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887" w:rsidRPr="002D7466" w:rsidRDefault="00A21887" w:rsidP="00A21887">
      <w:pPr>
        <w:rPr>
          <w:rFonts w:ascii="新宋体" w:eastAsia="新宋体" w:hAnsi="新宋体" w:hint="eastAsia"/>
          <w:sz w:val="28"/>
          <w:szCs w:val="28"/>
        </w:rPr>
      </w:pPr>
      <w:r w:rsidRPr="002D7466">
        <w:rPr>
          <w:rFonts w:ascii="新宋体" w:eastAsia="新宋体" w:hAnsi="新宋体" w:hint="eastAsia"/>
          <w:sz w:val="28"/>
          <w:szCs w:val="28"/>
        </w:rPr>
        <w:t>附件：</w:t>
      </w:r>
    </w:p>
    <w:p w:rsidR="00A21887" w:rsidRDefault="00A21887" w:rsidP="00A21887">
      <w:pPr>
        <w:ind w:firstLineChars="50" w:firstLine="220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具有工程师</w:t>
      </w:r>
      <w:r w:rsidRPr="00142080">
        <w:rPr>
          <w:rFonts w:ascii="方正小标宋_GBK" w:eastAsia="方正小标宋_GBK" w:hint="eastAsia"/>
          <w:sz w:val="44"/>
          <w:szCs w:val="44"/>
        </w:rPr>
        <w:t>专业技术资格人员名单</w:t>
      </w:r>
    </w:p>
    <w:tbl>
      <w:tblPr>
        <w:tblW w:w="8520" w:type="dxa"/>
        <w:tblInd w:w="93" w:type="dxa"/>
        <w:tblLook w:val="0000" w:firstRow="0" w:lastRow="0" w:firstColumn="0" w:lastColumn="0" w:noHBand="0" w:noVBand="0"/>
      </w:tblPr>
      <w:tblGrid>
        <w:gridCol w:w="700"/>
        <w:gridCol w:w="1056"/>
        <w:gridCol w:w="3677"/>
        <w:gridCol w:w="1763"/>
        <w:gridCol w:w="1324"/>
      </w:tblGrid>
      <w:tr w:rsidR="00A21887" w:rsidRPr="009C7BCC" w:rsidTr="00E25708">
        <w:trPr>
          <w:trHeight w:val="630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序</w:t>
            </w: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号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0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资格名称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赵玲刚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台州市东部数控设备有限公司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机电生产制造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王先君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利欧集团浙江泵业有限公司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孔江峰</w:t>
            </w:r>
            <w:proofErr w:type="gramEnd"/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利欧集团浙江泵业有限公司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刘雪飞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台州龙江化工机械科技有限公司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刘俊鸿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</w:t>
            </w: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市普盛动力</w:t>
            </w:r>
            <w:proofErr w:type="gramEnd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科技有限公司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张杨康</w:t>
            </w:r>
            <w:proofErr w:type="gramEnd"/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浙江福立分析仪器有限公司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滕</w:t>
            </w:r>
            <w:proofErr w:type="gramEnd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  晓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新界泵业集团股份有限公司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陶伟</w:t>
            </w: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伟</w:t>
            </w:r>
            <w:proofErr w:type="gramEnd"/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利欧集团浙江泵业有限公司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包云正</w:t>
            </w:r>
            <w:proofErr w:type="gramEnd"/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浙江松川仪表科技股份有限公司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赵  敏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利欧集团浙江泵业有限公司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潘敦旺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浙江中马传动股份有限公司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周均</w:t>
            </w: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均</w:t>
            </w:r>
            <w:proofErr w:type="gramEnd"/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利欧集团浙江泵业有限公司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张长义</w:t>
            </w:r>
            <w:proofErr w:type="gramEnd"/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钱江集团</w:t>
            </w: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温岭正峰动力</w:t>
            </w:r>
            <w:proofErr w:type="gramEnd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张晓召</w:t>
            </w:r>
            <w:proofErr w:type="gramEnd"/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浙江宏业装备科技有限公司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李福增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浙江松川仪表科技股份有限公司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机电设计开发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戴 捷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温岭市明华齿轮有限公司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黄高锋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利欧集团浙江泵业有限公司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陶荣华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利欧集团浙江泵业有限公司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19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米 勇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浙江东音泵业股份有限公司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吴中伟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温岭市明华齿轮有限公司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陈云金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浙江中马园林机器股份有限公司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范</w:t>
            </w:r>
            <w:proofErr w:type="gramEnd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卫兵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浙江东音泵业股份有限公司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仇伟</w:t>
            </w: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伟</w:t>
            </w:r>
            <w:proofErr w:type="gramEnd"/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利欧集团浙江泵业有限公司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张新超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温岭市明华齿轮有限公司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蒲道勇</w:t>
            </w:r>
            <w:proofErr w:type="gramEnd"/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九洲</w:t>
            </w:r>
            <w:proofErr w:type="gramEnd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电机制造有限公司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王江旭</w:t>
            </w:r>
            <w:proofErr w:type="gramEnd"/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浙江海天机械有限公司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付开强</w:t>
            </w:r>
            <w:proofErr w:type="gramEnd"/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</w:t>
            </w: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九洲</w:t>
            </w:r>
            <w:proofErr w:type="gramEnd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电机制造有限公司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机电设计开发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王中秋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温岭市宝盛置业有限公司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电气工程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孔万敏</w:t>
            </w:r>
            <w:proofErr w:type="gramEnd"/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浙江铭振电子股份有限公司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机电设计开发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潘林波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通号万全</w:t>
            </w:r>
            <w:proofErr w:type="gramEnd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信号设备有限公司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电气工程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梁香明</w:t>
            </w:r>
            <w:proofErr w:type="gramEnd"/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浙江中马园林机器股份有限公司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电子工程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杨慧珍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钱江集团</w:t>
            </w: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温岭正峰动力</w:t>
            </w:r>
            <w:proofErr w:type="gramEnd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机电生产制造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尚晨卫</w:t>
            </w:r>
            <w:proofErr w:type="gramEnd"/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浙江新富凌电气股份有限公司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电子工程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  <w:tr w:rsidR="00A21887" w:rsidRPr="009C7BCC" w:rsidTr="00E25708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江 </w:t>
            </w:r>
            <w:proofErr w:type="gramStart"/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焕</w:t>
            </w:r>
            <w:proofErr w:type="gramEnd"/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浙江福立分析仪器股份有限公司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电子工程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1887" w:rsidRPr="009C7BCC" w:rsidRDefault="00A21887" w:rsidP="00E257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9C7BCC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  <w:r w:rsidRPr="009C7BCC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</w:tr>
    </w:tbl>
    <w:p w:rsidR="00427D9A" w:rsidRPr="00A21887" w:rsidRDefault="00427D9A" w:rsidP="00A21887">
      <w:bookmarkStart w:id="0" w:name="_GoBack"/>
      <w:bookmarkEnd w:id="0"/>
    </w:p>
    <w:sectPr w:rsidR="00427D9A" w:rsidRPr="00A21887" w:rsidSect="002E68E4">
      <w:headerReference w:type="default" r:id="rId7"/>
      <w:footerReference w:type="even" r:id="rId8"/>
      <w:footerReference w:type="default" r:id="rId9"/>
      <w:pgSz w:w="11906" w:h="16838"/>
      <w:pgMar w:top="1440" w:right="1393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10A" w:rsidRDefault="002F510A" w:rsidP="0025299D">
      <w:r>
        <w:separator/>
      </w:r>
    </w:p>
  </w:endnote>
  <w:endnote w:type="continuationSeparator" w:id="0">
    <w:p w:rsidR="002F510A" w:rsidRDefault="002F510A" w:rsidP="0025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00"/>
    <w:family w:val="auto"/>
    <w:pitch w:val="default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F61F9" w:rsidRDefault="002F510A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page" w:x="9871" w:y="37"/>
      <w:jc w:val="center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A21887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EF61F9" w:rsidRDefault="002F510A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10A" w:rsidRDefault="002F510A" w:rsidP="0025299D">
      <w:r>
        <w:separator/>
      </w:r>
    </w:p>
  </w:footnote>
  <w:footnote w:type="continuationSeparator" w:id="0">
    <w:p w:rsidR="002F510A" w:rsidRDefault="002F510A" w:rsidP="00252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2F510A" w:rsidP="002E68E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44"/>
    <w:rsid w:val="000B2B17"/>
    <w:rsid w:val="00144094"/>
    <w:rsid w:val="0025299D"/>
    <w:rsid w:val="002F510A"/>
    <w:rsid w:val="003E6844"/>
    <w:rsid w:val="00427D9A"/>
    <w:rsid w:val="004C0AD5"/>
    <w:rsid w:val="00543FB2"/>
    <w:rsid w:val="0056349A"/>
    <w:rsid w:val="00580765"/>
    <w:rsid w:val="0059691F"/>
    <w:rsid w:val="0063055F"/>
    <w:rsid w:val="008D3BDF"/>
    <w:rsid w:val="00931AFD"/>
    <w:rsid w:val="00997901"/>
    <w:rsid w:val="00A21887"/>
    <w:rsid w:val="00B02F4C"/>
    <w:rsid w:val="00D02F58"/>
    <w:rsid w:val="00DB0404"/>
    <w:rsid w:val="00EA2E4F"/>
    <w:rsid w:val="00F01226"/>
    <w:rsid w:val="00F7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26</cp:revision>
  <dcterms:created xsi:type="dcterms:W3CDTF">2019-03-04T07:20:00Z</dcterms:created>
  <dcterms:modified xsi:type="dcterms:W3CDTF">2019-03-04T07:57:00Z</dcterms:modified>
</cp:coreProperties>
</file>