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220" w:rsidRDefault="00D32220" w:rsidP="00D32220">
      <w:pPr>
        <w:spacing w:line="600" w:lineRule="exact"/>
        <w:rPr>
          <w:rFonts w:ascii="新宋体" w:eastAsia="新宋体" w:hAnsi="新宋体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D32220" w:rsidRDefault="00D32220" w:rsidP="00D32220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具有专业技术资格人员名单</w:t>
      </w:r>
      <w:bookmarkEnd w:id="0"/>
    </w:p>
    <w:tbl>
      <w:tblPr>
        <w:tblW w:w="901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1152"/>
        <w:gridCol w:w="4156"/>
        <w:gridCol w:w="1734"/>
        <w:gridCol w:w="1294"/>
      </w:tblGrid>
      <w:tr w:rsidR="00D32220" w:rsidTr="00D32220">
        <w:trPr>
          <w:trHeight w:val="510"/>
          <w:tblHeader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 名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工作单位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专业名称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资格名称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郭玲巧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中岭建设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连永昌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台州宏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丰建设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林莉莉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台州宏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丰建设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王会飞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浙江宝龙建设有限公司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徐小龙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浙江恒超工程管理有限公司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周卫飞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浙江恒超工程管理有限公司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林律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浙江泽国建设有限公司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应金卫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浙江豪业建设有限公司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陈灵辉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温岭市东部控股有限公司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王中鹏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温岭锦辉置业有限公司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李超琦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台州永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昊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工程管理有限公司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陈蒙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台州宏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丰建设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潘青鹏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天颂建设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张航晨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曙光建设有限公司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周来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浙江钢泰钢结构（集团）有限公司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朱敏焕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浙江龙门港务有限公司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蒋奥来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温岭市建设工程安全服务中心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周恩光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温岭泰悦房地产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开发有限公司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谷勤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温岭滨鸿房地产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开发有限公司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建筑工程管理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金乾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温岭市第一建筑工程有限公司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张一帆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华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神建设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覃志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台州博远市政工程有限公司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23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应亨文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台州博远市政工程有限公司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季佳洁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台州市金地园林市政工程有限公司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赵灵江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浙江瑞邦建设工程检测有限公司台州分公司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建筑材料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叶瀚文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浙江荣辰建设有限公司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郑嘉欣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温岭市建筑设计研究院有限公司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建筑结构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金冠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温岭市环球市政工程有限公司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陈新建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温岭市第一建筑工程有限公司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金于玲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温岭市工业城实业有限公司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应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莹莹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华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神建设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叶敏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华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神建设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赵小瑶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曙光建设有限公司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江海荣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浙江泽国建设有限公司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骆林傲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浙江泽国建设有限公司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张越峰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浙江省温岭市第五建筑工程有限公司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舒开科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温岭市第一建筑工程有限公司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孔富荣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温岭市第一建筑工程有限公司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建筑施工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曹晚霞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浙江中普建筑设计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应莉倩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温岭市污水处理有限公司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赵菊平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崔檬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之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金灵波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台州市金地园林市政工程有限公司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建筑电气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（建筑智能化）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张国朝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台州德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马装饰工程有限公司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建筑设计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潘潇潇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曙光建设有限公司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许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莹莹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浙江智晟科技有限公司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建筑电气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（建筑智能化）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47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郑颜雨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浙江铭友环境工程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毛琼茜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温岭市水务工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程开发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陈悦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温岭市水务工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程开发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陈海飞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周巧琴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张挺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曙光建设有限公司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建筑设计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温岭市东部控股有限公司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风景园林</w:t>
            </w:r>
          </w:p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（景观设计）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张良岳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温岭市建筑设计研究院有限公司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建筑设计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赵剑波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温岭市水务工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程开发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陶帅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务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王瑞振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务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郑亚鹏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温岭市规划设计院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给排水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应微微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建经投资咨询有限公司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工程造价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黄灵滨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浙江众一建设工程有限公司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陆俏瑾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温岭市水务工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程开发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工程造价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方志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郭海军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褚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青青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万源生态股份有限公司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林懿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台州乾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盛建设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郑善舜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士</w:t>
            </w: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高建设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叶云仙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森拓建设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集团有限公司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安祖秋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浙江众一建设工程有限公司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黄兴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浙江众一建设工程有限公司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谢小利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浙江众一建设工程有限公司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71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林张祥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浙江众一建设工程有限公司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张中华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浙江协泰建设有限公司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应小厅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hint="eastAsia"/>
                <w:color w:val="000000"/>
                <w:sz w:val="22"/>
              </w:rPr>
              <w:t>浙江铭友环境工程</w:t>
            </w:r>
            <w:proofErr w:type="gramEnd"/>
            <w:r>
              <w:rPr>
                <w:rFonts w:ascii="Arial" w:hAnsi="Arial" w:hint="eastAsia"/>
                <w:color w:val="000000"/>
                <w:sz w:val="22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邵世杰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温岭市东部控股有限公司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陈俊宇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温岭市铁路新区开发建设有限公司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市政道路（桥梁）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hint="eastAsia"/>
                <w:color w:val="000000"/>
                <w:sz w:val="22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徐亚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台州北平机床有限公司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（技术服务）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虞灵琪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台州北平机床有限公司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（技术服务）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李剑波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台州市东部数控设备有限公司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（生产制造）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张永波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台州市大江实业有限公司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任子平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台州正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立电机有限公司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周伏强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台州正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立电机有限公司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金琦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台州龙江化工机械科技有限公司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陈送送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台州龙江化工机械科技有限公司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宋玲丽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台州龙江化工机械科技有限公司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苏晓军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新界泵业（浙江）有限公司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（技术服务）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孙涛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新界泵业（浙江）有限公司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许龙波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新界泵业（浙江）有限公司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蔡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艇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新界泵业（浙江）有限公司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杨帆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浙江中马传动股份有限公司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陈洪刚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浙江中马传动股份有限公司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（生产制造）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潘俞宏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浙江中马传动股份有限公司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（生产制造）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李伟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浙江中马园林机器股份有限公司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吴平生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浙江大元泵业股份有限公司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94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白文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文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浙江大元泵业股份有限公司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朱朝兴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浙江巨霸机电科技股份有限公司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冯建飞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浙江普尔尼机电股份有限公司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张祖福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浙江泰福泵业股份有限公司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熊坤亮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浙江泰福泵业股份有限公司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李河林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浙江爱特制冷设备有限公司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邵先月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浙江瑞丰五福气动工具有限公司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葛仁兵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浙江福立分析仪器股份有限公司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王陈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浙江豪贝泵业股份有限公司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董安敬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浙江迎泰机床有限公司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王洋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浙江钱江机器人有限公司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（技术服务）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蔡丰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燧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浙江飞越机电有限公司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王会贞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温岭甬岭水表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（技术服务）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常前程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温岭甬岭水表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蒋敏娣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温岭甬岭水表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林海军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爱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仕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达股份有限公司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王检桥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申元机电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蔡卓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钱江集团温岭正峰动力有限公司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郑巧礼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钱江集团温岭正峰动力有限公司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程仁建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台州汇海土地规划勘测有限公司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工程测量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蔡玲敏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台州法雷奥温岭汽车零部件有限公司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工业工程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兰明佳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台州长方测绘有限公司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工程测量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116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鲍依敏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新界泵业（浙江）有限公司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工业设计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工业设计师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林安平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浙江中马传动股份有限公司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电气工程及其自动化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赵萍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萍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浙江利奥科技有限公司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环境污染防治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胡茜茜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温岭市供水有限公司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生态环境监测与分析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高淑瑜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温岭市方圆检测有限公司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电机与电器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蔡耀峰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温岭市污水处理有限公司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生态环境工程与咨询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夏雨斌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市浙岭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测绘有限公司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工程测量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马传运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浙江宏业装备科技有限公司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明栋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浙江爱特制冷设备有限公司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陈其求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浙江瑞丰五福气动工具有限公司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任辉</w:t>
            </w:r>
            <w:proofErr w:type="gramEnd"/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浙江美机缝纫机有限公司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（设计开发）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闫世印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浙江钱江摩托股份有限公司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机电制造</w:t>
            </w:r>
          </w:p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（技术开发）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  <w:tr w:rsidR="00D32220" w:rsidTr="00D32220">
        <w:trPr>
          <w:trHeight w:val="510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张方健</w:t>
            </w:r>
          </w:p>
        </w:tc>
        <w:tc>
          <w:tcPr>
            <w:tcW w:w="4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温岭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市浙岭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测绘有限公司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工程测量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32220" w:rsidRDefault="00D32220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助理工程师</w:t>
            </w:r>
          </w:p>
        </w:tc>
      </w:tr>
    </w:tbl>
    <w:p w:rsidR="00EF292C" w:rsidRDefault="00EF292C"/>
    <w:sectPr w:rsidR="00EF2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2A4" w:rsidRDefault="00C842A4" w:rsidP="00B47800">
      <w:r>
        <w:separator/>
      </w:r>
    </w:p>
  </w:endnote>
  <w:endnote w:type="continuationSeparator" w:id="0">
    <w:p w:rsidR="00C842A4" w:rsidRDefault="00C842A4" w:rsidP="00B47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2A4" w:rsidRDefault="00C842A4" w:rsidP="00B47800">
      <w:r>
        <w:separator/>
      </w:r>
    </w:p>
  </w:footnote>
  <w:footnote w:type="continuationSeparator" w:id="0">
    <w:p w:rsidR="00C842A4" w:rsidRDefault="00C842A4" w:rsidP="00B47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1A"/>
    <w:rsid w:val="005F3A1C"/>
    <w:rsid w:val="00782B8A"/>
    <w:rsid w:val="00B47800"/>
    <w:rsid w:val="00B6473A"/>
    <w:rsid w:val="00C842A4"/>
    <w:rsid w:val="00CF2A1A"/>
    <w:rsid w:val="00D32220"/>
    <w:rsid w:val="00EF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2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8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8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2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8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8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9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634</Words>
  <Characters>3619</Characters>
  <Application>Microsoft Office Word</Application>
  <DocSecurity>0</DocSecurity>
  <Lines>30</Lines>
  <Paragraphs>8</Paragraphs>
  <ScaleCrop>false</ScaleCrop>
  <Company>Micorosoft</Company>
  <LinksUpToDate>false</LinksUpToDate>
  <CharactersWithSpaces>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2022-03-16T07:40:00Z</dcterms:created>
  <dcterms:modified xsi:type="dcterms:W3CDTF">2022-03-16T07:40:00Z</dcterms:modified>
</cp:coreProperties>
</file>