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7DC0" w:rsidRDefault="00C06AC6">
      <w:pPr>
        <w:widowControl/>
        <w:shd w:val="clear" w:color="auto" w:fill="FFFFFF"/>
        <w:spacing w:line="600" w:lineRule="exact"/>
        <w:jc w:val="right"/>
        <w:rPr>
          <w:rFonts w:ascii="楷体_GB2312" w:eastAsia="楷体_GB2312" w:hAnsi="宋体" w:cs="宋体"/>
          <w:bCs/>
          <w:kern w:val="0"/>
          <w:sz w:val="32"/>
          <w:szCs w:val="32"/>
          <w:shd w:val="clear" w:color="auto" w:fill="FFFFFF"/>
        </w:rPr>
      </w:pPr>
      <w:r>
        <w:rPr>
          <w:rFonts w:ascii="楷体_GB2312" w:eastAsia="楷体_GB2312" w:hAnsi="宋体" w:cs="宋体" w:hint="eastAsia"/>
          <w:bCs/>
          <w:kern w:val="0"/>
          <w:sz w:val="32"/>
          <w:szCs w:val="32"/>
          <w:shd w:val="clear" w:color="auto" w:fill="FFFFFF"/>
        </w:rPr>
        <w:t>WL011-B0304-2022-0018</w:t>
      </w:r>
    </w:p>
    <w:p w:rsidR="00A77DC0" w:rsidRDefault="00A77DC0">
      <w:pPr>
        <w:spacing w:line="440" w:lineRule="exact"/>
        <w:rPr>
          <w:sz w:val="32"/>
          <w:szCs w:val="32"/>
        </w:rPr>
      </w:pPr>
    </w:p>
    <w:p w:rsidR="00A77DC0" w:rsidRDefault="00A77DC0">
      <w:pPr>
        <w:spacing w:line="440" w:lineRule="exact"/>
        <w:rPr>
          <w:sz w:val="32"/>
          <w:szCs w:val="32"/>
        </w:rPr>
      </w:pPr>
    </w:p>
    <w:p w:rsidR="00A77DC0" w:rsidRDefault="00A77DC0">
      <w:pPr>
        <w:spacing w:line="440" w:lineRule="exact"/>
        <w:rPr>
          <w:sz w:val="32"/>
          <w:szCs w:val="32"/>
        </w:rPr>
      </w:pPr>
    </w:p>
    <w:p w:rsidR="00A77DC0" w:rsidRDefault="00A77DC0">
      <w:pPr>
        <w:spacing w:line="440" w:lineRule="exact"/>
        <w:rPr>
          <w:sz w:val="32"/>
          <w:szCs w:val="32"/>
        </w:rPr>
      </w:pPr>
    </w:p>
    <w:p w:rsidR="00A77DC0" w:rsidRDefault="00C06AC6">
      <w:pPr>
        <w:spacing w:line="1200" w:lineRule="exact"/>
        <w:rPr>
          <w:rFonts w:ascii="方正小标宋简体" w:eastAsia="方正小标宋简体" w:hAnsi="方正小标宋简体" w:cs="方正小标宋简体"/>
          <w:bCs/>
          <w:color w:val="FF0000"/>
          <w:spacing w:val="-100"/>
          <w:w w:val="66"/>
          <w:sz w:val="106"/>
          <w:szCs w:val="106"/>
        </w:rPr>
      </w:pPr>
      <w:r>
        <w:rPr>
          <w:rFonts w:ascii="Times New Roman" w:eastAsia="宋体" w:hAnsi="Times New Roman" w:cs="Times New Roman"/>
          <w:noProof/>
        </w:rPr>
        <mc:AlternateContent>
          <mc:Choice Requires="wps">
            <w:drawing>
              <wp:anchor distT="0" distB="0" distL="114300" distR="114300" simplePos="0" relativeHeight="251657216" behindDoc="0" locked="0" layoutInCell="1" allowOverlap="1">
                <wp:simplePos x="0" y="0"/>
                <wp:positionH relativeFrom="column">
                  <wp:posOffset>4533900</wp:posOffset>
                </wp:positionH>
                <wp:positionV relativeFrom="paragraph">
                  <wp:posOffset>185420</wp:posOffset>
                </wp:positionV>
                <wp:extent cx="1333500" cy="1340485"/>
                <wp:effectExtent l="4445" t="4445" r="14605" b="7620"/>
                <wp:wrapNone/>
                <wp:docPr id="5" name="文本框 10"/>
                <wp:cNvGraphicFramePr/>
                <a:graphic xmlns:a="http://schemas.openxmlformats.org/drawingml/2006/main">
                  <a:graphicData uri="http://schemas.microsoft.com/office/word/2010/wordprocessingShape">
                    <wps:wsp>
                      <wps:cNvSpPr txBox="1"/>
                      <wps:spPr>
                        <a:xfrm>
                          <a:off x="0" y="0"/>
                          <a:ext cx="1333500" cy="1340485"/>
                        </a:xfrm>
                        <a:prstGeom prst="rect">
                          <a:avLst/>
                        </a:prstGeom>
                        <a:solidFill>
                          <a:srgbClr val="FFFFFF"/>
                        </a:solidFill>
                        <a:ln w="0" cap="flat" cmpd="sng">
                          <a:solidFill>
                            <a:srgbClr val="FFFFFF"/>
                          </a:solidFill>
                          <a:prstDash val="solid"/>
                          <a:miter/>
                          <a:headEnd type="none" w="med" len="med"/>
                          <a:tailEnd type="none" w="med" len="med"/>
                        </a:ln>
                      </wps:spPr>
                      <wps:txbx>
                        <w:txbxContent>
                          <w:p w:rsidR="00A77DC0" w:rsidRDefault="00C06AC6">
                            <w:pPr>
                              <w:tabs>
                                <w:tab w:val="left" w:pos="1155"/>
                              </w:tabs>
                              <w:spacing w:line="1300" w:lineRule="exact"/>
                              <w:ind w:rightChars="107" w:right="225"/>
                              <w:rPr>
                                <w:rFonts w:ascii="方正小标宋简体" w:eastAsia="方正小标宋简体" w:hAnsi="方正小标宋简体" w:cs="方正小标宋简体"/>
                                <w:color w:val="FF0000"/>
                                <w:w w:val="66"/>
                                <w:sz w:val="120"/>
                                <w:szCs w:val="120"/>
                              </w:rPr>
                            </w:pPr>
                            <w:r>
                              <w:rPr>
                                <w:rFonts w:ascii="方正小标宋简体" w:eastAsia="方正小标宋简体" w:hAnsi="方正小标宋简体" w:cs="方正小标宋简体" w:hint="eastAsia"/>
                                <w:color w:val="FF0000"/>
                                <w:spacing w:val="-30"/>
                                <w:w w:val="66"/>
                                <w:sz w:val="120"/>
                                <w:szCs w:val="120"/>
                                <w:lang w:bidi="ar"/>
                              </w:rPr>
                              <w:t>文</w:t>
                            </w:r>
                            <w:r>
                              <w:rPr>
                                <w:rFonts w:ascii="方正小标宋简体" w:eastAsia="方正小标宋简体" w:hAnsi="方正小标宋简体" w:cs="方正小标宋简体" w:hint="eastAsia"/>
                                <w:color w:val="FF0000"/>
                                <w:w w:val="66"/>
                                <w:sz w:val="120"/>
                                <w:szCs w:val="120"/>
                                <w:lang w:bidi="ar"/>
                              </w:rPr>
                              <w:t>件</w:t>
                            </w:r>
                          </w:p>
                        </w:txbxContent>
                      </wps:txbx>
                      <wps:bodyPr upright="1"/>
                    </wps:wsp>
                  </a:graphicData>
                </a:graphic>
              </wp:anchor>
            </w:drawing>
          </mc:Choice>
          <mc:Fallback xmlns:wpsCustomData="http://www.wps.cn/officeDocument/2013/wpsCustomData" xmlns:w15="http://schemas.microsoft.com/office/word/2012/wordml">
            <w:pict>
              <v:shape id="文本框 10" o:spid="_x0000_s1026" o:spt="202" type="#_x0000_t202" style="position:absolute;left:0pt;margin-left:357pt;margin-top:14.6pt;height:105.55pt;width:105pt;z-index:251660288;mso-width-relative:page;mso-height-relative:page;" fillcolor="#FFFFFF" filled="t" stroked="t" coordsize="21600,21600" o:gfxdata="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DSU9gAAAAKAQAADwAAAAAAAAABACAAAAAiAAAAZHJzL2Rv&#10;d25yZXYueG1sUEsBAhQAFAAAAAgAh07iQKWHI5UBAgAANQQAAA4AAAAAAAAAAQAgAAAAJwEAAGRy&#10;cy9lMm9Eb2MueG1sUEsFBgAAAAAGAAYAWQEAAJoFAAAAAA==&#10;">
                <v:fill on="t" focussize="0,0"/>
                <v:stroke weight="0pt" color="#FFFFFF" joinstyle="miter"/>
                <v:imagedata o:title=""/>
                <o:lock v:ext="edit" aspectratio="f"/>
                <v:textbox>
                  <w:txbxContent>
                    <w:p>
                      <w:pPr>
                        <w:keepNext w:val="0"/>
                        <w:keepLines w:val="0"/>
                        <w:widowControl w:val="0"/>
                        <w:suppressLineNumbers w:val="0"/>
                        <w:tabs>
                          <w:tab w:val="left" w:pos="1155"/>
                        </w:tabs>
                        <w:spacing w:before="0" w:beforeAutospacing="0" w:after="0" w:afterAutospacing="0" w:line="1300" w:lineRule="exact"/>
                        <w:ind w:left="0" w:right="225" w:rightChars="107"/>
                        <w:jc w:val="both"/>
                        <w:rPr>
                          <w:rFonts w:hint="eastAsia" w:ascii="方正小标宋简体" w:hAnsi="方正小标宋简体" w:eastAsia="方正小标宋简体" w:cs="方正小标宋简体"/>
                          <w:color w:val="FF0000"/>
                          <w:w w:val="66"/>
                          <w:sz w:val="120"/>
                          <w:szCs w:val="120"/>
                          <w:lang w:val="en-US"/>
                        </w:rPr>
                      </w:pPr>
                      <w:r>
                        <w:rPr>
                          <w:rFonts w:hint="eastAsia" w:ascii="方正小标宋简体" w:hAnsi="方正小标宋简体" w:eastAsia="方正小标宋简体" w:cs="方正小标宋简体"/>
                          <w:color w:val="FF0000"/>
                          <w:spacing w:val="-30"/>
                          <w:w w:val="66"/>
                          <w:kern w:val="2"/>
                          <w:sz w:val="120"/>
                          <w:szCs w:val="120"/>
                          <w:lang w:val="en-US" w:eastAsia="zh-CN" w:bidi="ar"/>
                        </w:rPr>
                        <w:t>文</w:t>
                      </w:r>
                      <w:r>
                        <w:rPr>
                          <w:rFonts w:hint="eastAsia" w:ascii="方正小标宋简体" w:hAnsi="方正小标宋简体" w:eastAsia="方正小标宋简体" w:cs="方正小标宋简体"/>
                          <w:color w:val="FF0000"/>
                          <w:w w:val="66"/>
                          <w:kern w:val="2"/>
                          <w:sz w:val="120"/>
                          <w:szCs w:val="120"/>
                          <w:lang w:val="en-US" w:eastAsia="zh-CN" w:bidi="ar"/>
                        </w:rPr>
                        <w:t>件</w:t>
                      </w:r>
                    </w:p>
                  </w:txbxContent>
                </v:textbox>
              </v:shape>
            </w:pict>
          </mc:Fallback>
        </mc:AlternateContent>
      </w:r>
      <w:r>
        <w:rPr>
          <w:rFonts w:ascii="方正小标宋简体" w:eastAsia="方正小标宋简体" w:hAnsi="方正小标宋简体" w:cs="方正小标宋简体" w:hint="eastAsia"/>
          <w:bCs/>
          <w:color w:val="FF0000"/>
          <w:spacing w:val="-100"/>
          <w:w w:val="66"/>
          <w:sz w:val="106"/>
          <w:szCs w:val="106"/>
        </w:rPr>
        <w:t>温</w:t>
      </w:r>
      <w:r>
        <w:rPr>
          <w:rFonts w:ascii="方正小标宋简体" w:eastAsia="方正小标宋简体" w:hAnsi="方正小标宋简体" w:cs="方正小标宋简体" w:hint="eastAsia"/>
          <w:bCs/>
          <w:color w:val="FF0000"/>
          <w:spacing w:val="-100"/>
          <w:w w:val="66"/>
          <w:sz w:val="106"/>
          <w:szCs w:val="106"/>
        </w:rPr>
        <w:t xml:space="preserve"> </w:t>
      </w:r>
      <w:r>
        <w:rPr>
          <w:rFonts w:ascii="方正小标宋简体" w:eastAsia="方正小标宋简体" w:hAnsi="方正小标宋简体" w:cs="方正小标宋简体" w:hint="eastAsia"/>
          <w:bCs/>
          <w:color w:val="FF0000"/>
          <w:spacing w:val="-100"/>
          <w:w w:val="66"/>
          <w:sz w:val="106"/>
          <w:szCs w:val="106"/>
        </w:rPr>
        <w:t>岭</w:t>
      </w:r>
      <w:r>
        <w:rPr>
          <w:rFonts w:ascii="方正小标宋简体" w:eastAsia="方正小标宋简体" w:hAnsi="方正小标宋简体" w:cs="方正小标宋简体" w:hint="eastAsia"/>
          <w:bCs/>
          <w:color w:val="FF0000"/>
          <w:spacing w:val="-100"/>
          <w:w w:val="66"/>
          <w:sz w:val="106"/>
          <w:szCs w:val="106"/>
        </w:rPr>
        <w:t xml:space="preserve"> </w:t>
      </w:r>
      <w:r>
        <w:rPr>
          <w:rFonts w:ascii="方正小标宋简体" w:eastAsia="方正小标宋简体" w:hAnsi="方正小标宋简体" w:cs="方正小标宋简体" w:hint="eastAsia"/>
          <w:bCs/>
          <w:color w:val="FF0000"/>
          <w:spacing w:val="-100"/>
          <w:w w:val="66"/>
          <w:sz w:val="106"/>
          <w:szCs w:val="106"/>
        </w:rPr>
        <w:t>市</w:t>
      </w:r>
      <w:r>
        <w:rPr>
          <w:rFonts w:ascii="方正小标宋简体" w:eastAsia="方正小标宋简体" w:hAnsi="方正小标宋简体" w:cs="方正小标宋简体" w:hint="eastAsia"/>
          <w:bCs/>
          <w:color w:val="FF0000"/>
          <w:spacing w:val="-100"/>
          <w:w w:val="66"/>
          <w:sz w:val="106"/>
          <w:szCs w:val="106"/>
        </w:rPr>
        <w:t xml:space="preserve"> </w:t>
      </w:r>
      <w:r>
        <w:rPr>
          <w:rFonts w:ascii="方正小标宋简体" w:eastAsia="方正小标宋简体" w:hAnsi="方正小标宋简体" w:cs="方正小标宋简体" w:hint="eastAsia"/>
          <w:bCs/>
          <w:color w:val="FF0000"/>
          <w:spacing w:val="-100"/>
          <w:w w:val="66"/>
          <w:sz w:val="106"/>
          <w:szCs w:val="106"/>
        </w:rPr>
        <w:t>住</w:t>
      </w:r>
      <w:r>
        <w:rPr>
          <w:rFonts w:ascii="方正小标宋简体" w:eastAsia="方正小标宋简体" w:hAnsi="方正小标宋简体" w:cs="方正小标宋简体" w:hint="eastAsia"/>
          <w:bCs/>
          <w:color w:val="FF0000"/>
          <w:spacing w:val="-100"/>
          <w:w w:val="66"/>
          <w:sz w:val="106"/>
          <w:szCs w:val="106"/>
        </w:rPr>
        <w:t xml:space="preserve"> </w:t>
      </w:r>
      <w:r>
        <w:rPr>
          <w:rFonts w:ascii="方正小标宋简体" w:eastAsia="方正小标宋简体" w:hAnsi="方正小标宋简体" w:cs="方正小标宋简体" w:hint="eastAsia"/>
          <w:bCs/>
          <w:color w:val="FF0000"/>
          <w:spacing w:val="-100"/>
          <w:w w:val="66"/>
          <w:sz w:val="106"/>
          <w:szCs w:val="106"/>
        </w:rPr>
        <w:t>房</w:t>
      </w:r>
      <w:r>
        <w:rPr>
          <w:rFonts w:ascii="方正小标宋简体" w:eastAsia="方正小标宋简体" w:hAnsi="方正小标宋简体" w:cs="方正小标宋简体" w:hint="eastAsia"/>
          <w:bCs/>
          <w:color w:val="FF0000"/>
          <w:spacing w:val="-100"/>
          <w:w w:val="66"/>
          <w:sz w:val="106"/>
          <w:szCs w:val="106"/>
        </w:rPr>
        <w:t xml:space="preserve"> </w:t>
      </w:r>
      <w:r>
        <w:rPr>
          <w:rFonts w:ascii="方正小标宋简体" w:eastAsia="方正小标宋简体" w:hAnsi="方正小标宋简体" w:cs="方正小标宋简体" w:hint="eastAsia"/>
          <w:bCs/>
          <w:color w:val="FF0000"/>
          <w:spacing w:val="-100"/>
          <w:w w:val="66"/>
          <w:sz w:val="106"/>
          <w:szCs w:val="106"/>
        </w:rPr>
        <w:t>和</w:t>
      </w:r>
      <w:r>
        <w:rPr>
          <w:rFonts w:ascii="方正小标宋简体" w:eastAsia="方正小标宋简体" w:hAnsi="方正小标宋简体" w:cs="方正小标宋简体" w:hint="eastAsia"/>
          <w:bCs/>
          <w:color w:val="FF0000"/>
          <w:spacing w:val="-100"/>
          <w:w w:val="66"/>
          <w:sz w:val="106"/>
          <w:szCs w:val="106"/>
        </w:rPr>
        <w:t xml:space="preserve"> </w:t>
      </w:r>
      <w:r>
        <w:rPr>
          <w:rFonts w:ascii="方正小标宋简体" w:eastAsia="方正小标宋简体" w:hAnsi="方正小标宋简体" w:cs="方正小标宋简体" w:hint="eastAsia"/>
          <w:bCs/>
          <w:color w:val="FF0000"/>
          <w:spacing w:val="-100"/>
          <w:w w:val="66"/>
          <w:sz w:val="106"/>
          <w:szCs w:val="106"/>
        </w:rPr>
        <w:t>城</w:t>
      </w:r>
      <w:r>
        <w:rPr>
          <w:rFonts w:ascii="方正小标宋简体" w:eastAsia="方正小标宋简体" w:hAnsi="方正小标宋简体" w:cs="方正小标宋简体" w:hint="eastAsia"/>
          <w:bCs/>
          <w:color w:val="FF0000"/>
          <w:spacing w:val="-100"/>
          <w:w w:val="66"/>
          <w:sz w:val="106"/>
          <w:szCs w:val="106"/>
        </w:rPr>
        <w:t xml:space="preserve"> </w:t>
      </w:r>
      <w:r>
        <w:rPr>
          <w:rFonts w:ascii="方正小标宋简体" w:eastAsia="方正小标宋简体" w:hAnsi="方正小标宋简体" w:cs="方正小标宋简体" w:hint="eastAsia"/>
          <w:bCs/>
          <w:color w:val="FF0000"/>
          <w:spacing w:val="-100"/>
          <w:w w:val="66"/>
          <w:sz w:val="106"/>
          <w:szCs w:val="106"/>
        </w:rPr>
        <w:t>乡</w:t>
      </w:r>
      <w:r>
        <w:rPr>
          <w:rFonts w:ascii="方正小标宋简体" w:eastAsia="方正小标宋简体" w:hAnsi="方正小标宋简体" w:cs="方正小标宋简体" w:hint="eastAsia"/>
          <w:bCs/>
          <w:color w:val="FF0000"/>
          <w:spacing w:val="-100"/>
          <w:w w:val="66"/>
          <w:sz w:val="106"/>
          <w:szCs w:val="106"/>
        </w:rPr>
        <w:t xml:space="preserve"> </w:t>
      </w:r>
      <w:r>
        <w:rPr>
          <w:rFonts w:ascii="方正小标宋简体" w:eastAsia="方正小标宋简体" w:hAnsi="方正小标宋简体" w:cs="方正小标宋简体" w:hint="eastAsia"/>
          <w:bCs/>
          <w:color w:val="FF0000"/>
          <w:spacing w:val="-100"/>
          <w:w w:val="66"/>
          <w:sz w:val="106"/>
          <w:szCs w:val="106"/>
        </w:rPr>
        <w:t>建</w:t>
      </w:r>
      <w:bookmarkStart w:id="0" w:name="_GoBack"/>
      <w:bookmarkEnd w:id="0"/>
      <w:r>
        <w:rPr>
          <w:rFonts w:ascii="方正小标宋简体" w:eastAsia="方正小标宋简体" w:hAnsi="方正小标宋简体" w:cs="方正小标宋简体" w:hint="eastAsia"/>
          <w:bCs/>
          <w:color w:val="FF0000"/>
          <w:spacing w:val="-100"/>
          <w:w w:val="66"/>
          <w:sz w:val="106"/>
          <w:szCs w:val="106"/>
        </w:rPr>
        <w:t xml:space="preserve"> </w:t>
      </w:r>
      <w:r>
        <w:rPr>
          <w:rFonts w:ascii="方正小标宋简体" w:eastAsia="方正小标宋简体" w:hAnsi="方正小标宋简体" w:cs="方正小标宋简体" w:hint="eastAsia"/>
          <w:bCs/>
          <w:color w:val="FF0000"/>
          <w:spacing w:val="-100"/>
          <w:w w:val="66"/>
          <w:sz w:val="106"/>
          <w:szCs w:val="106"/>
        </w:rPr>
        <w:t>设</w:t>
      </w:r>
      <w:r>
        <w:rPr>
          <w:rFonts w:ascii="方正小标宋简体" w:eastAsia="方正小标宋简体" w:hAnsi="方正小标宋简体" w:cs="方正小标宋简体" w:hint="eastAsia"/>
          <w:bCs/>
          <w:color w:val="FF0000"/>
          <w:spacing w:val="-100"/>
          <w:w w:val="66"/>
          <w:sz w:val="106"/>
          <w:szCs w:val="106"/>
        </w:rPr>
        <w:t xml:space="preserve"> </w:t>
      </w:r>
      <w:r>
        <w:rPr>
          <w:rFonts w:ascii="方正小标宋简体" w:eastAsia="方正小标宋简体" w:hAnsi="方正小标宋简体" w:cs="方正小标宋简体" w:hint="eastAsia"/>
          <w:bCs/>
          <w:color w:val="FF0000"/>
          <w:spacing w:val="-100"/>
          <w:w w:val="66"/>
          <w:sz w:val="106"/>
          <w:szCs w:val="106"/>
        </w:rPr>
        <w:t>局</w:t>
      </w:r>
    </w:p>
    <w:p w:rsidR="00A77DC0" w:rsidRDefault="00C06AC6">
      <w:pPr>
        <w:spacing w:line="1200" w:lineRule="exact"/>
        <w:rPr>
          <w:rFonts w:ascii="方正小标宋简体" w:eastAsia="方正小标宋简体" w:hAnsi="宋体" w:cs="方正小标宋简体"/>
          <w:color w:val="FF0000"/>
          <w:spacing w:val="-34"/>
          <w:w w:val="68"/>
          <w:sz w:val="90"/>
          <w:szCs w:val="90"/>
        </w:rPr>
      </w:pPr>
      <w:r>
        <w:rPr>
          <w:rFonts w:ascii="方正小标宋简体" w:eastAsia="方正小标宋简体" w:hAnsi="宋体" w:cs="方正小标宋简体" w:hint="eastAsia"/>
          <w:color w:val="FF0000"/>
          <w:spacing w:val="-34"/>
          <w:w w:val="68"/>
          <w:sz w:val="90"/>
          <w:szCs w:val="90"/>
          <w:lang w:bidi="ar"/>
        </w:rPr>
        <w:t>温岭市人力资源和社会保障局</w:t>
      </w:r>
    </w:p>
    <w:p w:rsidR="00A77DC0" w:rsidRDefault="00A77DC0">
      <w:pPr>
        <w:spacing w:line="600" w:lineRule="exact"/>
        <w:jc w:val="center"/>
        <w:rPr>
          <w:rFonts w:ascii="仿宋_GB2312" w:eastAsia="仿宋_GB2312" w:hAnsi="仿宋_GB2312" w:cs="仿宋_GB2312"/>
          <w:sz w:val="24"/>
        </w:rPr>
      </w:pPr>
    </w:p>
    <w:p w:rsidR="00A77DC0" w:rsidRDefault="00A77DC0">
      <w:pPr>
        <w:spacing w:line="440" w:lineRule="exact"/>
        <w:rPr>
          <w:sz w:val="32"/>
          <w:szCs w:val="32"/>
        </w:rPr>
      </w:pPr>
    </w:p>
    <w:p w:rsidR="00A77DC0" w:rsidRDefault="00C06AC6">
      <w:pPr>
        <w:jc w:val="center"/>
        <w:rPr>
          <w:rFonts w:ascii="仿宋_GB2312" w:eastAsia="仿宋_GB2312" w:cs="仿宋_GB2312"/>
          <w:sz w:val="32"/>
          <w:szCs w:val="32"/>
        </w:rPr>
      </w:pPr>
      <w:r>
        <w:rPr>
          <w:rFonts w:ascii="仿宋_GB2312" w:eastAsia="仿宋_GB2312" w:hAnsi="Times New Roman" w:cs="仿宋_GB2312" w:hint="eastAsia"/>
          <w:sz w:val="32"/>
          <w:szCs w:val="32"/>
          <w:lang w:bidi="ar"/>
        </w:rPr>
        <w:t>温建〔</w:t>
      </w:r>
      <w:r>
        <w:rPr>
          <w:rFonts w:ascii="仿宋_GB2312" w:eastAsia="仿宋_GB2312" w:hAnsi="Times New Roman" w:cs="仿宋_GB2312" w:hint="eastAsia"/>
          <w:sz w:val="32"/>
          <w:szCs w:val="32"/>
          <w:lang w:bidi="ar"/>
        </w:rPr>
        <w:t>2022</w:t>
      </w:r>
      <w:r>
        <w:rPr>
          <w:rFonts w:ascii="仿宋_GB2312" w:eastAsia="仿宋_GB2312" w:hAnsi="Times New Roman" w:cs="仿宋_GB2312" w:hint="eastAsia"/>
          <w:sz w:val="32"/>
          <w:szCs w:val="32"/>
          <w:lang w:bidi="ar"/>
        </w:rPr>
        <w:t>〕</w:t>
      </w:r>
      <w:r>
        <w:rPr>
          <w:rFonts w:ascii="仿宋_GB2312" w:eastAsia="仿宋_GB2312" w:hAnsi="Times New Roman" w:cs="仿宋_GB2312" w:hint="eastAsia"/>
          <w:sz w:val="32"/>
          <w:szCs w:val="32"/>
          <w:lang w:bidi="ar"/>
        </w:rPr>
        <w:t>125</w:t>
      </w:r>
      <w:r>
        <w:rPr>
          <w:rFonts w:ascii="仿宋_GB2312" w:eastAsia="仿宋_GB2312" w:hAnsi="Times New Roman" w:cs="仿宋_GB2312" w:hint="eastAsia"/>
          <w:sz w:val="32"/>
          <w:szCs w:val="32"/>
          <w:lang w:bidi="ar"/>
        </w:rPr>
        <w:t>号</w:t>
      </w:r>
    </w:p>
    <w:p w:rsidR="00A77DC0" w:rsidRDefault="00C06AC6">
      <w:pPr>
        <w:spacing w:line="600" w:lineRule="exact"/>
        <w:rPr>
          <w:sz w:val="32"/>
          <w:szCs w:val="32"/>
        </w:rPr>
      </w:pPr>
      <w:r>
        <w:rPr>
          <w:rFonts w:ascii="Times New Roman" w:eastAsia="宋体" w:hAnsi="Times New Roman" w:cs="Times New Roman"/>
          <w:noProof/>
        </w:rPr>
        <mc:AlternateContent>
          <mc:Choice Requires="wps">
            <w:drawing>
              <wp:anchor distT="0" distB="0" distL="114300" distR="114300" simplePos="0" relativeHeight="251655168" behindDoc="0" locked="0" layoutInCell="1" allowOverlap="1">
                <wp:simplePos x="0" y="0"/>
                <wp:positionH relativeFrom="column">
                  <wp:posOffset>-68580</wp:posOffset>
                </wp:positionH>
                <wp:positionV relativeFrom="paragraph">
                  <wp:posOffset>60960</wp:posOffset>
                </wp:positionV>
                <wp:extent cx="5867400" cy="0"/>
                <wp:effectExtent l="0" t="22225" r="0" b="34925"/>
                <wp:wrapNone/>
                <wp:docPr id="4" name="直线 3"/>
                <wp:cNvGraphicFramePr/>
                <a:graphic xmlns:a="http://schemas.openxmlformats.org/drawingml/2006/main">
                  <a:graphicData uri="http://schemas.microsoft.com/office/word/2010/wordprocessingShape">
                    <wps:wsp>
                      <wps:cNvCnPr/>
                      <wps:spPr>
                        <a:xfrm>
                          <a:off x="0" y="0"/>
                          <a:ext cx="5867400" cy="0"/>
                        </a:xfrm>
                        <a:prstGeom prst="line">
                          <a:avLst/>
                        </a:prstGeom>
                        <a:ln w="44450" cap="flat" cmpd="sng">
                          <a:solidFill>
                            <a:srgbClr val="FF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line id="直线 3" o:spid="_x0000_s1026" o:spt="20" style="position:absolute;left:0pt;margin-left:-5.4pt;margin-top:4.8pt;height:0pt;width:462pt;z-index:251659264;mso-width-relative:page;mso-height-relative:page;" filled="f" stroked="t" coordsize="21600,21600" o:gfxdata="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N6oJ+dQA&#10;AAAHAQAADwAAAAAAAAABACAAAAAiAAAAZHJzL2Rvd25yZXYueG1sUEsBAhQAFAAAAAgAh07iQAxm&#10;sMHqAQAA3AMAAA4AAAAAAAAAAQAgAAAAIwEAAGRycy9lMm9Eb2MueG1sUEsFBgAAAAAGAAYAWQEA&#10;AH8FAAAAAA==&#10;">
                <v:fill on="f" focussize="0,0"/>
                <v:stroke weight="3.5pt" color="#FF0000" joinstyle="round"/>
                <v:imagedata o:title=""/>
                <o:lock v:ext="edit" aspectratio="f"/>
              </v:line>
            </w:pict>
          </mc:Fallback>
        </mc:AlternateContent>
      </w:r>
    </w:p>
    <w:p w:rsidR="00A77DC0" w:rsidRDefault="00A77DC0"/>
    <w:p w:rsidR="00A77DC0" w:rsidRDefault="00C06AC6">
      <w:pPr>
        <w:widowControl/>
        <w:spacing w:line="640" w:lineRule="exact"/>
        <w:jc w:val="center"/>
        <w:rPr>
          <w:rFonts w:ascii="方正小标宋简体" w:eastAsia="方正小标宋简体" w:hAnsi="方正小标宋简体" w:cs="方正小标宋简体"/>
          <w:color w:val="000000"/>
          <w:kern w:val="0"/>
          <w:sz w:val="44"/>
          <w:szCs w:val="44"/>
          <w:lang w:bidi="ar"/>
        </w:rPr>
      </w:pPr>
      <w:r>
        <w:rPr>
          <w:rFonts w:ascii="方正小标宋简体" w:eastAsia="方正小标宋简体" w:hAnsi="方正小标宋简体" w:cs="方正小标宋简体" w:hint="eastAsia"/>
          <w:color w:val="000000"/>
          <w:kern w:val="0"/>
          <w:sz w:val="44"/>
          <w:szCs w:val="44"/>
          <w:lang w:bidi="ar"/>
        </w:rPr>
        <w:t>关于开展</w:t>
      </w:r>
      <w:r>
        <w:rPr>
          <w:rFonts w:ascii="方正小标宋简体" w:eastAsia="方正小标宋简体" w:hAnsi="方正小标宋简体" w:cs="方正小标宋简体" w:hint="eastAsia"/>
          <w:color w:val="000000"/>
          <w:kern w:val="0"/>
          <w:sz w:val="44"/>
          <w:szCs w:val="44"/>
          <w:lang w:bidi="ar"/>
        </w:rPr>
        <w:t>2022</w:t>
      </w:r>
      <w:r>
        <w:rPr>
          <w:rFonts w:ascii="方正小标宋简体" w:eastAsia="方正小标宋简体" w:hAnsi="方正小标宋简体" w:cs="方正小标宋简体" w:hint="eastAsia"/>
          <w:color w:val="000000"/>
          <w:kern w:val="0"/>
          <w:sz w:val="44"/>
          <w:szCs w:val="44"/>
          <w:lang w:bidi="ar"/>
        </w:rPr>
        <w:t>年度建设工程专业技术资格</w:t>
      </w:r>
    </w:p>
    <w:p w:rsidR="00A77DC0" w:rsidRDefault="00C06AC6">
      <w:pPr>
        <w:widowControl/>
        <w:spacing w:line="640" w:lineRule="exact"/>
        <w:jc w:val="center"/>
        <w:rPr>
          <w:rFonts w:ascii="方正小标宋简体" w:eastAsia="方正小标宋简体" w:hAnsi="方正小标宋简体" w:cs="方正小标宋简体"/>
          <w:color w:val="000000"/>
          <w:kern w:val="0"/>
          <w:sz w:val="44"/>
          <w:szCs w:val="44"/>
          <w:lang w:bidi="ar"/>
        </w:rPr>
      </w:pPr>
      <w:r>
        <w:rPr>
          <w:rFonts w:ascii="方正小标宋简体" w:eastAsia="方正小标宋简体" w:hAnsi="方正小标宋简体" w:cs="方正小标宋简体" w:hint="eastAsia"/>
          <w:color w:val="000000"/>
          <w:kern w:val="0"/>
          <w:sz w:val="44"/>
          <w:szCs w:val="44"/>
          <w:lang w:bidi="ar"/>
        </w:rPr>
        <w:t>评审工作的通知</w:t>
      </w:r>
    </w:p>
    <w:p w:rsidR="00A77DC0" w:rsidRDefault="00A77DC0">
      <w:pPr>
        <w:widowControl/>
        <w:jc w:val="center"/>
        <w:rPr>
          <w:rFonts w:ascii="宋体" w:eastAsia="宋体" w:hAnsi="宋体" w:cs="宋体"/>
          <w:b/>
          <w:bCs/>
          <w:color w:val="000000"/>
          <w:kern w:val="0"/>
          <w:sz w:val="32"/>
          <w:szCs w:val="32"/>
          <w:lang w:bidi="ar"/>
        </w:rPr>
      </w:pP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各有关单位：</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为做好</w:t>
      </w:r>
      <w:r>
        <w:rPr>
          <w:rFonts w:ascii="仿宋_GB2312" w:eastAsia="仿宋_GB2312" w:hAnsi="仿宋_GB2312" w:cs="仿宋_GB2312" w:hint="eastAsia"/>
          <w:color w:val="000000"/>
          <w:kern w:val="0"/>
          <w:sz w:val="32"/>
          <w:szCs w:val="32"/>
          <w:lang w:bidi="ar"/>
        </w:rPr>
        <w:t>2022</w:t>
      </w:r>
      <w:r>
        <w:rPr>
          <w:rFonts w:ascii="仿宋_GB2312" w:eastAsia="仿宋_GB2312" w:hAnsi="仿宋_GB2312" w:cs="仿宋_GB2312" w:hint="eastAsia"/>
          <w:color w:val="000000"/>
          <w:kern w:val="0"/>
          <w:sz w:val="32"/>
          <w:szCs w:val="32"/>
          <w:lang w:bidi="ar"/>
        </w:rPr>
        <w:t>年度建设工程专业技术资格评审工作，根据《浙江省人力资源和社会保障厅关于做好</w:t>
      </w:r>
      <w:r>
        <w:rPr>
          <w:rFonts w:ascii="仿宋_GB2312" w:eastAsia="仿宋_GB2312" w:hAnsi="仿宋_GB2312" w:cs="仿宋_GB2312" w:hint="eastAsia"/>
          <w:color w:val="000000"/>
          <w:kern w:val="0"/>
          <w:sz w:val="32"/>
          <w:szCs w:val="32"/>
          <w:lang w:bidi="ar"/>
        </w:rPr>
        <w:t>2022</w:t>
      </w:r>
      <w:r>
        <w:rPr>
          <w:rFonts w:ascii="仿宋_GB2312" w:eastAsia="仿宋_GB2312" w:hAnsi="仿宋_GB2312" w:cs="仿宋_GB2312" w:hint="eastAsia"/>
          <w:color w:val="000000"/>
          <w:kern w:val="0"/>
          <w:sz w:val="32"/>
          <w:szCs w:val="32"/>
          <w:lang w:bidi="ar"/>
        </w:rPr>
        <w:t>年度高级职称评审工作的通知》（浙人社函〔</w:t>
      </w:r>
      <w:r>
        <w:rPr>
          <w:rFonts w:ascii="仿宋_GB2312" w:eastAsia="仿宋_GB2312" w:hAnsi="仿宋_GB2312" w:cs="仿宋_GB2312" w:hint="eastAsia"/>
          <w:color w:val="000000"/>
          <w:kern w:val="0"/>
          <w:sz w:val="32"/>
          <w:szCs w:val="32"/>
          <w:lang w:bidi="ar"/>
        </w:rPr>
        <w:t>2022</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31</w:t>
      </w:r>
      <w:r>
        <w:rPr>
          <w:rFonts w:ascii="仿宋_GB2312" w:eastAsia="仿宋_GB2312" w:hAnsi="仿宋_GB2312" w:cs="仿宋_GB2312" w:hint="eastAsia"/>
          <w:color w:val="000000"/>
          <w:kern w:val="0"/>
          <w:sz w:val="32"/>
          <w:szCs w:val="32"/>
          <w:lang w:bidi="ar"/>
        </w:rPr>
        <w:t>号）、《浙江省住房和城乡建设厅关于做好</w:t>
      </w:r>
      <w:r>
        <w:rPr>
          <w:rFonts w:ascii="仿宋_GB2312" w:eastAsia="仿宋_GB2312" w:hAnsi="仿宋_GB2312" w:cs="仿宋_GB2312" w:hint="eastAsia"/>
          <w:color w:val="000000"/>
          <w:kern w:val="0"/>
          <w:sz w:val="32"/>
          <w:szCs w:val="32"/>
          <w:lang w:bidi="ar"/>
        </w:rPr>
        <w:t>2022</w:t>
      </w:r>
      <w:r>
        <w:rPr>
          <w:rFonts w:ascii="仿宋_GB2312" w:eastAsia="仿宋_GB2312" w:hAnsi="仿宋_GB2312" w:cs="仿宋_GB2312" w:hint="eastAsia"/>
          <w:color w:val="000000"/>
          <w:kern w:val="0"/>
          <w:sz w:val="32"/>
          <w:szCs w:val="32"/>
          <w:lang w:bidi="ar"/>
        </w:rPr>
        <w:t>年度建设工程专业高级工程师职务任职资</w:t>
      </w:r>
      <w:r>
        <w:rPr>
          <w:rFonts w:ascii="仿宋_GB2312" w:eastAsia="仿宋_GB2312" w:hAnsi="仿宋_GB2312" w:cs="仿宋_GB2312" w:hint="eastAsia"/>
          <w:color w:val="000000"/>
          <w:kern w:val="0"/>
          <w:sz w:val="32"/>
          <w:szCs w:val="32"/>
          <w:lang w:bidi="ar"/>
        </w:rPr>
        <w:lastRenderedPageBreak/>
        <w:t>格评审工作的通知》</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浙建人教函〔</w:t>
      </w:r>
      <w:r>
        <w:rPr>
          <w:rFonts w:ascii="仿宋_GB2312" w:eastAsia="仿宋_GB2312" w:hAnsi="仿宋_GB2312" w:cs="仿宋_GB2312" w:hint="eastAsia"/>
          <w:color w:val="000000"/>
          <w:kern w:val="0"/>
          <w:sz w:val="32"/>
          <w:szCs w:val="32"/>
          <w:lang w:bidi="ar"/>
        </w:rPr>
        <w:t>2022</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171</w:t>
      </w:r>
      <w:r>
        <w:rPr>
          <w:rFonts w:ascii="仿宋_GB2312" w:eastAsia="仿宋_GB2312" w:hAnsi="仿宋_GB2312" w:cs="仿宋_GB2312" w:hint="eastAsia"/>
          <w:color w:val="000000"/>
          <w:kern w:val="0"/>
          <w:sz w:val="32"/>
          <w:szCs w:val="32"/>
          <w:lang w:bidi="ar"/>
        </w:rPr>
        <w:t>号</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、《台州市人力资源和社会保障局关于做好</w:t>
      </w:r>
      <w:r>
        <w:rPr>
          <w:rFonts w:ascii="仿宋_GB2312" w:eastAsia="仿宋_GB2312" w:hAnsi="仿宋_GB2312" w:cs="仿宋_GB2312" w:hint="eastAsia"/>
          <w:color w:val="000000"/>
          <w:kern w:val="0"/>
          <w:sz w:val="32"/>
          <w:szCs w:val="32"/>
          <w:lang w:bidi="ar"/>
        </w:rPr>
        <w:t>2022</w:t>
      </w:r>
      <w:r>
        <w:rPr>
          <w:rFonts w:ascii="仿宋_GB2312" w:eastAsia="仿宋_GB2312" w:hAnsi="仿宋_GB2312" w:cs="仿宋_GB2312" w:hint="eastAsia"/>
          <w:color w:val="000000"/>
          <w:kern w:val="0"/>
          <w:sz w:val="32"/>
          <w:szCs w:val="32"/>
          <w:lang w:bidi="ar"/>
        </w:rPr>
        <w:t>年度职称评审工作的通知》</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台人社函〔</w:t>
      </w:r>
      <w:r>
        <w:rPr>
          <w:rFonts w:ascii="仿宋_GB2312" w:eastAsia="仿宋_GB2312" w:hAnsi="仿宋_GB2312" w:cs="仿宋_GB2312" w:hint="eastAsia"/>
          <w:color w:val="000000"/>
          <w:kern w:val="0"/>
          <w:sz w:val="32"/>
          <w:szCs w:val="32"/>
          <w:lang w:bidi="ar"/>
        </w:rPr>
        <w:t>2022</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7</w:t>
      </w:r>
      <w:r>
        <w:rPr>
          <w:rFonts w:ascii="仿宋_GB2312" w:eastAsia="仿宋_GB2312" w:hAnsi="仿宋_GB2312" w:cs="仿宋_GB2312" w:hint="eastAsia"/>
          <w:color w:val="000000"/>
          <w:kern w:val="0"/>
          <w:sz w:val="32"/>
          <w:szCs w:val="32"/>
          <w:lang w:bidi="ar"/>
        </w:rPr>
        <w:t>号</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、《台州市住房和城乡建设局关于</w:t>
      </w:r>
      <w:r>
        <w:rPr>
          <w:rFonts w:ascii="仿宋_GB2312" w:eastAsia="仿宋_GB2312" w:hAnsi="仿宋_GB2312" w:cs="仿宋_GB2312" w:hint="eastAsia"/>
          <w:color w:val="000000"/>
          <w:kern w:val="0"/>
          <w:sz w:val="32"/>
          <w:szCs w:val="32"/>
          <w:lang w:bidi="ar"/>
        </w:rPr>
        <w:t>2022</w:t>
      </w:r>
      <w:r>
        <w:rPr>
          <w:rFonts w:ascii="仿宋_GB2312" w:eastAsia="仿宋_GB2312" w:hAnsi="仿宋_GB2312" w:cs="仿宋_GB2312" w:hint="eastAsia"/>
          <w:color w:val="000000"/>
          <w:kern w:val="0"/>
          <w:sz w:val="32"/>
          <w:szCs w:val="32"/>
          <w:lang w:bidi="ar"/>
        </w:rPr>
        <w:t>年度建设工程专业技术资格评审工作的通知》（台建人〔</w:t>
      </w:r>
      <w:r>
        <w:rPr>
          <w:rFonts w:ascii="仿宋_GB2312" w:eastAsia="仿宋_GB2312" w:hAnsi="仿宋_GB2312" w:cs="仿宋_GB2312" w:hint="eastAsia"/>
          <w:color w:val="000000"/>
          <w:kern w:val="0"/>
          <w:sz w:val="32"/>
          <w:szCs w:val="32"/>
          <w:lang w:bidi="ar"/>
        </w:rPr>
        <w:t>2022</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2</w:t>
      </w:r>
      <w:r>
        <w:rPr>
          <w:rFonts w:ascii="仿宋_GB2312" w:eastAsia="仿宋_GB2312" w:hAnsi="仿宋_GB2312" w:cs="仿宋_GB2312" w:hint="eastAsia"/>
          <w:color w:val="000000"/>
          <w:kern w:val="0"/>
          <w:sz w:val="32"/>
          <w:szCs w:val="32"/>
          <w:lang w:bidi="ar"/>
        </w:rPr>
        <w:t>号）等有关文件精神，现将有关事</w:t>
      </w:r>
      <w:r>
        <w:rPr>
          <w:rFonts w:ascii="仿宋_GB2312" w:eastAsia="仿宋_GB2312" w:hAnsi="仿宋_GB2312" w:cs="仿宋_GB2312" w:hint="eastAsia"/>
          <w:color w:val="000000"/>
          <w:kern w:val="0"/>
          <w:sz w:val="32"/>
          <w:szCs w:val="32"/>
          <w:lang w:bidi="ar"/>
        </w:rPr>
        <w:t>项通知如下：</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黑体" w:eastAsia="黑体" w:hAnsi="黑体" w:cs="黑体"/>
          <w:sz w:val="32"/>
          <w:szCs w:val="32"/>
        </w:rPr>
      </w:pPr>
      <w:r>
        <w:rPr>
          <w:rFonts w:ascii="黑体" w:eastAsia="黑体" w:hAnsi="黑体" w:cs="黑体" w:hint="eastAsia"/>
          <w:color w:val="000000"/>
          <w:kern w:val="0"/>
          <w:sz w:val="32"/>
          <w:szCs w:val="32"/>
          <w:lang w:bidi="ar"/>
        </w:rPr>
        <w:t>一、申报对象</w:t>
      </w:r>
      <w:r>
        <w:rPr>
          <w:rFonts w:ascii="黑体" w:eastAsia="黑体" w:hAnsi="黑体" w:cs="黑体"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全市各种所有制建设行业企事业单位从事建设工程规划与设计、施工与监理、技术管理的在职专业技术人员。</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黑体" w:eastAsia="黑体" w:hAnsi="黑体" w:cs="黑体"/>
          <w:sz w:val="32"/>
          <w:szCs w:val="32"/>
        </w:rPr>
      </w:pPr>
      <w:r>
        <w:rPr>
          <w:rFonts w:ascii="黑体" w:eastAsia="黑体" w:hAnsi="黑体" w:cs="黑体" w:hint="eastAsia"/>
          <w:color w:val="000000"/>
          <w:kern w:val="0"/>
          <w:sz w:val="32"/>
          <w:szCs w:val="32"/>
          <w:lang w:bidi="ar"/>
        </w:rPr>
        <w:t>二、申报条件</w:t>
      </w:r>
      <w:r>
        <w:rPr>
          <w:rFonts w:ascii="黑体" w:eastAsia="黑体" w:hAnsi="黑体" w:cs="黑体"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（一）基本条件。建设工程专业高级工程师、工程师资格评审按照《浙江省建设工程专业工程师和高级工程师职务任职资格评价条件》（浙人社发〔</w:t>
      </w:r>
      <w:r>
        <w:rPr>
          <w:rFonts w:ascii="仿宋_GB2312" w:eastAsia="仿宋_GB2312" w:hAnsi="仿宋_GB2312" w:cs="仿宋_GB2312" w:hint="eastAsia"/>
          <w:color w:val="000000"/>
          <w:kern w:val="0"/>
          <w:sz w:val="32"/>
          <w:szCs w:val="32"/>
          <w:lang w:bidi="ar"/>
        </w:rPr>
        <w:t>2018</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61</w:t>
      </w:r>
      <w:r>
        <w:rPr>
          <w:rFonts w:ascii="仿宋_GB2312" w:eastAsia="仿宋_GB2312" w:hAnsi="仿宋_GB2312" w:cs="仿宋_GB2312" w:hint="eastAsia"/>
          <w:color w:val="000000"/>
          <w:kern w:val="0"/>
          <w:sz w:val="32"/>
          <w:szCs w:val="32"/>
          <w:lang w:bidi="ar"/>
        </w:rPr>
        <w:t>号，以下简称《评价条件》）的有关规定执行。</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同时，根据《浙江省人力资源和社会保障厅转发人力资源</w:t>
      </w: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社会保障部〈关于在工程技术领域实现高技能人才与工程技术</w:t>
      </w: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人才职业发展贯通的意见（试行）〉的通知》（浙人社发〔</w:t>
      </w:r>
      <w:r>
        <w:rPr>
          <w:rFonts w:ascii="仿宋_GB2312" w:eastAsia="仿宋_GB2312" w:hAnsi="仿宋_GB2312" w:cs="仿宋_GB2312" w:hint="eastAsia"/>
          <w:color w:val="000000"/>
          <w:kern w:val="0"/>
          <w:sz w:val="32"/>
          <w:szCs w:val="32"/>
          <w:lang w:bidi="ar"/>
        </w:rPr>
        <w:t>2019</w:t>
      </w:r>
      <w:r>
        <w:rPr>
          <w:rFonts w:ascii="仿宋_GB2312" w:eastAsia="仿宋_GB2312" w:hAnsi="仿宋_GB2312" w:cs="仿宋_GB2312" w:hint="eastAsia"/>
          <w:color w:val="000000"/>
          <w:kern w:val="0"/>
          <w:sz w:val="32"/>
          <w:szCs w:val="32"/>
          <w:lang w:bidi="ar"/>
        </w:rPr>
        <w:t>〕</w:t>
      </w:r>
    </w:p>
    <w:p w:rsidR="00A77DC0" w:rsidRDefault="00C06AC6">
      <w:pPr>
        <w:topLinePunct/>
        <w:spacing w:line="600" w:lineRule="exact"/>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31</w:t>
      </w:r>
      <w:r>
        <w:rPr>
          <w:rFonts w:ascii="仿宋_GB2312" w:eastAsia="仿宋_GB2312" w:hAnsi="仿宋_GB2312" w:cs="仿宋_GB2312" w:hint="eastAsia"/>
          <w:color w:val="000000"/>
          <w:kern w:val="0"/>
          <w:sz w:val="32"/>
          <w:szCs w:val="32"/>
          <w:lang w:bidi="ar"/>
        </w:rPr>
        <w:t>号）精神，对在生产一线建设工程技术岗位从事技能工作</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具有高超技艺技能和取得突出业绩的</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可直接申报相应建设工程专业技术资格评审：</w:t>
      </w:r>
    </w:p>
    <w:p w:rsidR="00A77DC0" w:rsidRDefault="00C06AC6">
      <w:pPr>
        <w:topLinePunct/>
        <w:spacing w:line="60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1.</w:t>
      </w:r>
      <w:r>
        <w:rPr>
          <w:rFonts w:ascii="仿宋_GB2312" w:eastAsia="仿宋_GB2312" w:hAnsi="仿宋_GB2312" w:cs="仿宋_GB2312" w:hint="eastAsia"/>
          <w:color w:val="000000"/>
          <w:kern w:val="0"/>
          <w:sz w:val="32"/>
          <w:szCs w:val="32"/>
          <w:lang w:bidi="ar"/>
        </w:rPr>
        <w:t>获得高级技师职业资格或职业技能等级</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一级</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后从事技术技能工作满</w:t>
      </w:r>
      <w:r>
        <w:rPr>
          <w:rFonts w:ascii="仿宋_GB2312" w:eastAsia="仿宋_GB2312" w:hAnsi="仿宋_GB2312" w:cs="仿宋_GB2312" w:hint="eastAsia"/>
          <w:color w:val="000000"/>
          <w:kern w:val="0"/>
          <w:sz w:val="32"/>
          <w:szCs w:val="32"/>
          <w:lang w:bidi="ar"/>
        </w:rPr>
        <w:t>4</w:t>
      </w:r>
      <w:r>
        <w:rPr>
          <w:rFonts w:ascii="仿宋_GB2312" w:eastAsia="仿宋_GB2312" w:hAnsi="仿宋_GB2312" w:cs="仿宋_GB2312" w:hint="eastAsia"/>
          <w:color w:val="000000"/>
          <w:kern w:val="0"/>
          <w:sz w:val="32"/>
          <w:szCs w:val="32"/>
          <w:lang w:bidi="ar"/>
        </w:rPr>
        <w:t>年可申报评审相应专业高级工程师</w:t>
      </w:r>
      <w:r>
        <w:rPr>
          <w:rFonts w:ascii="仿宋_GB2312" w:eastAsia="仿宋_GB2312" w:hAnsi="仿宋_GB2312" w:cs="仿宋_GB2312" w:hint="eastAsia"/>
          <w:color w:val="000000"/>
          <w:kern w:val="0"/>
          <w:sz w:val="32"/>
          <w:szCs w:val="32"/>
          <w:lang w:bidi="ar"/>
        </w:rPr>
        <w:t>;</w:t>
      </w:r>
    </w:p>
    <w:p w:rsidR="00A77DC0" w:rsidRDefault="00C06AC6">
      <w:pPr>
        <w:topLinePunct/>
        <w:spacing w:line="60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lastRenderedPageBreak/>
        <w:t>2.</w:t>
      </w:r>
      <w:r>
        <w:rPr>
          <w:rFonts w:ascii="仿宋_GB2312" w:eastAsia="仿宋_GB2312" w:hAnsi="仿宋_GB2312" w:cs="仿宋_GB2312" w:hint="eastAsia"/>
          <w:color w:val="000000"/>
          <w:kern w:val="0"/>
          <w:sz w:val="32"/>
          <w:szCs w:val="32"/>
          <w:lang w:bidi="ar"/>
        </w:rPr>
        <w:t>钱江技能大奖获得者、国家级技能大师工作室领办人、世界技能大赛银牌铜牌获得者、省“百千万”高技能领军人才培养工程中入选“杰出技能人才”的人员</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可直接申报高级工程师</w:t>
      </w:r>
      <w:r>
        <w:rPr>
          <w:rFonts w:ascii="仿宋_GB2312" w:eastAsia="仿宋_GB2312" w:hAnsi="仿宋_GB2312" w:cs="仿宋_GB2312" w:hint="eastAsia"/>
          <w:color w:val="000000"/>
          <w:kern w:val="0"/>
          <w:sz w:val="32"/>
          <w:szCs w:val="32"/>
          <w:lang w:bidi="ar"/>
        </w:rPr>
        <w:t>;</w:t>
      </w:r>
    </w:p>
    <w:p w:rsidR="00A77DC0" w:rsidRDefault="00C06AC6">
      <w:pPr>
        <w:topLinePunct/>
        <w:spacing w:line="60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3.</w:t>
      </w:r>
      <w:r>
        <w:rPr>
          <w:rFonts w:ascii="仿宋_GB2312" w:eastAsia="仿宋_GB2312" w:hAnsi="仿宋_GB2312" w:cs="仿宋_GB2312" w:hint="eastAsia"/>
          <w:color w:val="000000"/>
          <w:kern w:val="0"/>
          <w:sz w:val="32"/>
          <w:szCs w:val="32"/>
          <w:lang w:bidi="ar"/>
        </w:rPr>
        <w:t>省级技能大师工作室领办人、省首席技师、全技术能手</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获得世界技能大赛优胜奖</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国家级一类技能竞赛前五名、国家级二类</w:t>
      </w:r>
      <w:r>
        <w:rPr>
          <w:rFonts w:ascii="仿宋_GB2312" w:eastAsia="仿宋_GB2312" w:hAnsi="仿宋_GB2312" w:cs="仿宋_GB2312" w:hint="eastAsia"/>
          <w:color w:val="000000"/>
          <w:kern w:val="0"/>
          <w:sz w:val="32"/>
          <w:szCs w:val="32"/>
          <w:lang w:bidi="ar"/>
        </w:rPr>
        <w:t>技能竞赛前三名</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省“百千万”高技能领军人才培养工程中入选“拔尖技能人才”的人员</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可直接申报工程师</w:t>
      </w:r>
      <w:r>
        <w:rPr>
          <w:rFonts w:ascii="仿宋_GB2312" w:eastAsia="仿宋_GB2312" w:hAnsi="仿宋_GB2312" w:cs="仿宋_GB2312" w:hint="eastAsia"/>
          <w:color w:val="000000"/>
          <w:kern w:val="0"/>
          <w:sz w:val="32"/>
          <w:szCs w:val="32"/>
          <w:lang w:bidi="ar"/>
        </w:rPr>
        <w:t>;</w:t>
      </w:r>
    </w:p>
    <w:p w:rsidR="00A77DC0" w:rsidRDefault="00C06AC6">
      <w:pPr>
        <w:topLinePunct/>
        <w:spacing w:line="60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4.</w:t>
      </w:r>
      <w:r>
        <w:rPr>
          <w:rFonts w:ascii="仿宋_GB2312" w:eastAsia="仿宋_GB2312" w:hAnsi="仿宋_GB2312" w:cs="仿宋_GB2312" w:hint="eastAsia"/>
          <w:color w:val="000000"/>
          <w:kern w:val="0"/>
          <w:sz w:val="32"/>
          <w:szCs w:val="32"/>
          <w:lang w:bidi="ar"/>
        </w:rPr>
        <w:t>获得浙江省技术能手、省级一类技能竞赛前五名、省级二类技能竞赛前三名的人员</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省“百千万”高技能领军人才培养工程中入选“优秀技能人才”的人员</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可直接申报助理工程师</w:t>
      </w:r>
      <w:r>
        <w:rPr>
          <w:rFonts w:ascii="仿宋_GB2312" w:eastAsia="仿宋_GB2312" w:hAnsi="仿宋_GB2312" w:cs="仿宋_GB2312" w:hint="eastAsia"/>
          <w:color w:val="000000"/>
          <w:kern w:val="0"/>
          <w:sz w:val="32"/>
          <w:szCs w:val="32"/>
          <w:lang w:bidi="ar"/>
        </w:rPr>
        <w:t>;</w:t>
      </w:r>
    </w:p>
    <w:p w:rsidR="00A77DC0" w:rsidRDefault="00C06AC6">
      <w:pPr>
        <w:topLinePunct/>
        <w:spacing w:line="60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5.</w:t>
      </w:r>
      <w:r>
        <w:rPr>
          <w:rFonts w:ascii="仿宋_GB2312" w:eastAsia="仿宋_GB2312" w:hAnsi="仿宋_GB2312" w:cs="仿宋_GB2312" w:hint="eastAsia"/>
          <w:color w:val="000000"/>
          <w:kern w:val="0"/>
          <w:sz w:val="32"/>
          <w:szCs w:val="32"/>
          <w:lang w:bidi="ar"/>
        </w:rPr>
        <w:t>其所从事的防水工、砌筑工、混凝土工、钢筋工、架子工等建设行业职业</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工种</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应与建设工程相关专业对应进行申报；</w:t>
      </w:r>
    </w:p>
    <w:p w:rsidR="00A77DC0" w:rsidRDefault="00C06AC6">
      <w:pPr>
        <w:topLinePunct/>
        <w:spacing w:line="60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kern w:val="0"/>
          <w:sz w:val="32"/>
          <w:szCs w:val="32"/>
          <w:lang w:bidi="ar"/>
        </w:rPr>
        <w:t>6.</w:t>
      </w:r>
      <w:r>
        <w:rPr>
          <w:rFonts w:ascii="仿宋_GB2312" w:eastAsia="仿宋_GB2312" w:hAnsi="仿宋_GB2312" w:cs="仿宋_GB2312" w:hint="eastAsia"/>
          <w:kern w:val="0"/>
          <w:sz w:val="32"/>
          <w:szCs w:val="32"/>
          <w:lang w:bidi="ar"/>
        </w:rPr>
        <w:t>取得一级建造师、二级建造师等建设工程技术专业职业资格人员</w:t>
      </w:r>
      <w:r>
        <w:rPr>
          <w:rFonts w:ascii="仿宋_GB2312" w:eastAsia="仿宋_GB2312" w:hAnsi="仿宋_GB2312" w:cs="仿宋_GB2312" w:hint="eastAsia"/>
          <w:kern w:val="0"/>
          <w:sz w:val="32"/>
          <w:szCs w:val="32"/>
          <w:lang w:bidi="ar"/>
        </w:rPr>
        <w:t>,</w:t>
      </w:r>
      <w:r>
        <w:rPr>
          <w:rFonts w:ascii="仿宋_GB2312" w:eastAsia="仿宋_GB2312" w:hAnsi="仿宋_GB2312" w:cs="仿宋_GB2312" w:hint="eastAsia"/>
          <w:kern w:val="0"/>
          <w:sz w:val="32"/>
          <w:szCs w:val="32"/>
          <w:lang w:bidi="ar"/>
        </w:rPr>
        <w:t>所在单位可聘任其担任相应的专业技术职务。</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其他有关学历、资历、评审条件等</w:t>
      </w:r>
      <w:r>
        <w:rPr>
          <w:rFonts w:ascii="仿宋_GB2312" w:eastAsia="仿宋_GB2312" w:hAnsi="仿宋_GB2312" w:cs="仿宋_GB2312" w:hint="eastAsia"/>
          <w:color w:val="000000"/>
          <w:kern w:val="0"/>
          <w:sz w:val="32"/>
          <w:szCs w:val="32"/>
          <w:lang w:bidi="ar"/>
        </w:rPr>
        <w:t>内容具体要求详见附件</w:t>
      </w:r>
      <w:r>
        <w:rPr>
          <w:rFonts w:ascii="仿宋_GB2312" w:eastAsia="仿宋_GB2312" w:hAnsi="仿宋_GB2312" w:cs="仿宋_GB2312" w:hint="eastAsia"/>
          <w:color w:val="000000"/>
          <w:kern w:val="0"/>
          <w:sz w:val="32"/>
          <w:szCs w:val="32"/>
          <w:lang w:bidi="ar"/>
        </w:rPr>
        <w:t>1</w:t>
      </w:r>
      <w:r>
        <w:rPr>
          <w:rFonts w:ascii="仿宋_GB2312" w:eastAsia="仿宋_GB2312" w:hAnsi="仿宋_GB2312" w:cs="仿宋_GB2312" w:hint="eastAsia"/>
          <w:color w:val="000000"/>
          <w:kern w:val="0"/>
          <w:sz w:val="32"/>
          <w:szCs w:val="32"/>
          <w:lang w:bidi="ar"/>
        </w:rPr>
        <w:t>和附件</w:t>
      </w:r>
      <w:r>
        <w:rPr>
          <w:rFonts w:ascii="仿宋_GB2312" w:eastAsia="仿宋_GB2312" w:hAnsi="仿宋_GB2312" w:cs="仿宋_GB2312" w:hint="eastAsia"/>
          <w:color w:val="000000"/>
          <w:kern w:val="0"/>
          <w:sz w:val="32"/>
          <w:szCs w:val="32"/>
          <w:lang w:bidi="ar"/>
        </w:rPr>
        <w:t>2</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（二）其他政策规定。</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1.</w:t>
      </w:r>
      <w:r>
        <w:rPr>
          <w:rFonts w:ascii="仿宋_GB2312" w:eastAsia="仿宋_GB2312" w:hAnsi="仿宋_GB2312" w:cs="仿宋_GB2312" w:hint="eastAsia"/>
          <w:color w:val="000000"/>
          <w:kern w:val="0"/>
          <w:sz w:val="32"/>
          <w:szCs w:val="32"/>
          <w:lang w:bidi="ar"/>
        </w:rPr>
        <w:t>继续教育要求。继续教育学时要求作为申报必备条件，</w:t>
      </w: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并纳入评审指标体系。严格执行《台州市住房和城乡建设行业</w:t>
      </w: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专业技术人员继续教育学时登记实施细则（试行）》（台建〔</w:t>
      </w:r>
      <w:r>
        <w:rPr>
          <w:rFonts w:ascii="仿宋_GB2312" w:eastAsia="仿宋_GB2312" w:hAnsi="仿宋_GB2312" w:cs="仿宋_GB2312" w:hint="eastAsia"/>
          <w:color w:val="000000"/>
          <w:kern w:val="0"/>
          <w:sz w:val="32"/>
          <w:szCs w:val="32"/>
          <w:lang w:bidi="ar"/>
        </w:rPr>
        <w:t>2018</w:t>
      </w:r>
      <w:r>
        <w:rPr>
          <w:rFonts w:ascii="仿宋_GB2312" w:eastAsia="仿宋_GB2312" w:hAnsi="仿宋_GB2312" w:cs="仿宋_GB2312" w:hint="eastAsia"/>
          <w:color w:val="000000"/>
          <w:kern w:val="0"/>
          <w:sz w:val="32"/>
          <w:szCs w:val="32"/>
          <w:lang w:bidi="ar"/>
        </w:rPr>
        <w:t>〕</w:t>
      </w:r>
    </w:p>
    <w:p w:rsidR="00A77DC0" w:rsidRDefault="00C06AC6">
      <w:pPr>
        <w:topLinePunct/>
        <w:spacing w:line="600" w:lineRule="exact"/>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69</w:t>
      </w:r>
      <w:r>
        <w:rPr>
          <w:rFonts w:ascii="仿宋_GB2312" w:eastAsia="仿宋_GB2312" w:hAnsi="仿宋_GB2312" w:cs="仿宋_GB2312" w:hint="eastAsia"/>
          <w:color w:val="000000"/>
          <w:kern w:val="0"/>
          <w:sz w:val="32"/>
          <w:szCs w:val="32"/>
          <w:lang w:bidi="ar"/>
        </w:rPr>
        <w:t>号），</w:t>
      </w:r>
      <w:r>
        <w:rPr>
          <w:rFonts w:ascii="仿宋_GB2312" w:eastAsia="仿宋_GB2312" w:hAnsi="仿宋_GB2312" w:cs="仿宋_GB2312" w:hint="eastAsia"/>
          <w:color w:val="000000"/>
          <w:kern w:val="0"/>
          <w:sz w:val="32"/>
          <w:szCs w:val="32"/>
          <w:lang w:bidi="ar"/>
        </w:rPr>
        <w:t>2018</w:t>
      </w:r>
      <w:r>
        <w:rPr>
          <w:rFonts w:ascii="仿宋_GB2312" w:eastAsia="仿宋_GB2312" w:hAnsi="仿宋_GB2312" w:cs="仿宋_GB2312" w:hint="eastAsia"/>
          <w:color w:val="000000"/>
          <w:kern w:val="0"/>
          <w:sz w:val="32"/>
          <w:szCs w:val="32"/>
          <w:lang w:bidi="ar"/>
        </w:rPr>
        <w:t>年度起，专业技术人员每年度参加继续教育不得</w:t>
      </w:r>
      <w:r>
        <w:rPr>
          <w:rFonts w:ascii="仿宋_GB2312" w:eastAsia="仿宋_GB2312" w:hAnsi="仿宋_GB2312" w:cs="仿宋_GB2312" w:hint="eastAsia"/>
          <w:color w:val="000000"/>
          <w:kern w:val="0"/>
          <w:sz w:val="32"/>
          <w:szCs w:val="32"/>
          <w:lang w:bidi="ar"/>
        </w:rPr>
        <w:lastRenderedPageBreak/>
        <w:t>少于</w:t>
      </w:r>
      <w:r>
        <w:rPr>
          <w:rFonts w:ascii="仿宋_GB2312" w:eastAsia="仿宋_GB2312" w:hAnsi="仿宋_GB2312" w:cs="仿宋_GB2312" w:hint="eastAsia"/>
          <w:color w:val="000000"/>
          <w:kern w:val="0"/>
          <w:sz w:val="32"/>
          <w:szCs w:val="32"/>
          <w:lang w:bidi="ar"/>
        </w:rPr>
        <w:t>90</w:t>
      </w:r>
      <w:r>
        <w:rPr>
          <w:rFonts w:ascii="仿宋_GB2312" w:eastAsia="仿宋_GB2312" w:hAnsi="仿宋_GB2312" w:cs="仿宋_GB2312" w:hint="eastAsia"/>
          <w:color w:val="000000"/>
          <w:kern w:val="0"/>
          <w:sz w:val="32"/>
          <w:szCs w:val="32"/>
          <w:lang w:bidi="ar"/>
        </w:rPr>
        <w:t>学时，其中专业科目不少于</w:t>
      </w:r>
      <w:r>
        <w:rPr>
          <w:rFonts w:ascii="仿宋_GB2312" w:eastAsia="仿宋_GB2312" w:hAnsi="仿宋_GB2312" w:cs="仿宋_GB2312" w:hint="eastAsia"/>
          <w:color w:val="000000"/>
          <w:kern w:val="0"/>
          <w:sz w:val="32"/>
          <w:szCs w:val="32"/>
          <w:lang w:bidi="ar"/>
        </w:rPr>
        <w:t>60</w:t>
      </w:r>
      <w:r>
        <w:rPr>
          <w:rFonts w:ascii="仿宋_GB2312" w:eastAsia="仿宋_GB2312" w:hAnsi="仿宋_GB2312" w:cs="仿宋_GB2312" w:hint="eastAsia"/>
          <w:color w:val="000000"/>
          <w:kern w:val="0"/>
          <w:sz w:val="32"/>
          <w:szCs w:val="32"/>
          <w:lang w:bidi="ar"/>
        </w:rPr>
        <w:t>学时，行业公需不少于</w:t>
      </w:r>
      <w:r>
        <w:rPr>
          <w:rFonts w:ascii="仿宋_GB2312" w:eastAsia="仿宋_GB2312" w:hAnsi="仿宋_GB2312" w:cs="仿宋_GB2312" w:hint="eastAsia"/>
          <w:color w:val="000000"/>
          <w:kern w:val="0"/>
          <w:sz w:val="32"/>
          <w:szCs w:val="32"/>
          <w:lang w:bidi="ar"/>
        </w:rPr>
        <w:t>12</w:t>
      </w:r>
      <w:r>
        <w:rPr>
          <w:rFonts w:ascii="仿宋_GB2312" w:eastAsia="仿宋_GB2312" w:hAnsi="仿宋_GB2312" w:cs="仿宋_GB2312" w:hint="eastAsia"/>
          <w:color w:val="000000"/>
          <w:kern w:val="0"/>
          <w:sz w:val="32"/>
          <w:szCs w:val="32"/>
          <w:lang w:bidi="ar"/>
        </w:rPr>
        <w:t>学时。一般公需科目要求</w:t>
      </w:r>
      <w:r>
        <w:rPr>
          <w:rFonts w:ascii="仿宋_GB2312" w:eastAsia="仿宋_GB2312" w:hAnsi="仿宋_GB2312" w:cs="仿宋_GB2312" w:hint="eastAsia"/>
          <w:color w:val="000000"/>
          <w:kern w:val="0"/>
          <w:sz w:val="32"/>
          <w:szCs w:val="32"/>
          <w:lang w:bidi="ar"/>
        </w:rPr>
        <w:t>2019-2022</w:t>
      </w:r>
      <w:r>
        <w:rPr>
          <w:rFonts w:ascii="仿宋_GB2312" w:eastAsia="仿宋_GB2312" w:hAnsi="仿宋_GB2312" w:cs="仿宋_GB2312" w:hint="eastAsia"/>
          <w:color w:val="000000"/>
          <w:kern w:val="0"/>
          <w:sz w:val="32"/>
          <w:szCs w:val="32"/>
          <w:lang w:bidi="ar"/>
        </w:rPr>
        <w:t>年累计不得少于</w:t>
      </w:r>
      <w:r>
        <w:rPr>
          <w:rFonts w:ascii="仿宋_GB2312" w:eastAsia="仿宋_GB2312" w:hAnsi="仿宋_GB2312" w:cs="仿宋_GB2312" w:hint="eastAsia"/>
          <w:color w:val="000000"/>
          <w:kern w:val="0"/>
          <w:sz w:val="32"/>
          <w:szCs w:val="32"/>
          <w:lang w:bidi="ar"/>
        </w:rPr>
        <w:t>72</w:t>
      </w:r>
      <w:r>
        <w:rPr>
          <w:rFonts w:ascii="仿宋_GB2312" w:eastAsia="仿宋_GB2312" w:hAnsi="仿宋_GB2312" w:cs="仿宋_GB2312" w:hint="eastAsia"/>
          <w:color w:val="000000"/>
          <w:kern w:val="0"/>
          <w:sz w:val="32"/>
          <w:szCs w:val="32"/>
          <w:lang w:bidi="ar"/>
        </w:rPr>
        <w:t>学时</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其中</w:t>
      </w:r>
      <w:r>
        <w:rPr>
          <w:rFonts w:ascii="仿宋_GB2312" w:eastAsia="仿宋_GB2312" w:hAnsi="仿宋_GB2312" w:cs="仿宋_GB2312" w:hint="eastAsia"/>
          <w:color w:val="000000"/>
          <w:kern w:val="0"/>
          <w:sz w:val="32"/>
          <w:szCs w:val="32"/>
          <w:lang w:bidi="ar"/>
        </w:rPr>
        <w:t>2022</w:t>
      </w:r>
      <w:r>
        <w:rPr>
          <w:rFonts w:ascii="仿宋_GB2312" w:eastAsia="仿宋_GB2312" w:hAnsi="仿宋_GB2312" w:cs="仿宋_GB2312" w:hint="eastAsia"/>
          <w:color w:val="000000"/>
          <w:kern w:val="0"/>
          <w:sz w:val="32"/>
          <w:szCs w:val="32"/>
          <w:lang w:bidi="ar"/>
        </w:rPr>
        <w:t>年不得少于</w:t>
      </w:r>
      <w:r>
        <w:rPr>
          <w:rFonts w:ascii="仿宋_GB2312" w:eastAsia="仿宋_GB2312" w:hAnsi="仿宋_GB2312" w:cs="仿宋_GB2312" w:hint="eastAsia"/>
          <w:color w:val="000000"/>
          <w:kern w:val="0"/>
          <w:sz w:val="32"/>
          <w:szCs w:val="32"/>
          <w:lang w:bidi="ar"/>
        </w:rPr>
        <w:t>18</w:t>
      </w:r>
      <w:r>
        <w:rPr>
          <w:rFonts w:ascii="仿宋_GB2312" w:eastAsia="仿宋_GB2312" w:hAnsi="仿宋_GB2312" w:cs="仿宋_GB2312" w:hint="eastAsia"/>
          <w:color w:val="000000"/>
          <w:kern w:val="0"/>
          <w:sz w:val="32"/>
          <w:szCs w:val="32"/>
          <w:lang w:bidi="ar"/>
        </w:rPr>
        <w:t>学时。申报人员</w:t>
      </w:r>
      <w:r>
        <w:rPr>
          <w:rFonts w:ascii="仿宋_GB2312" w:eastAsia="仿宋_GB2312" w:hAnsi="仿宋_GB2312" w:cs="仿宋_GB2312" w:hint="eastAsia"/>
          <w:color w:val="000000"/>
          <w:kern w:val="0"/>
          <w:sz w:val="32"/>
          <w:szCs w:val="32"/>
          <w:lang w:bidi="ar"/>
        </w:rPr>
        <w:t>2018-2021</w:t>
      </w:r>
      <w:r>
        <w:rPr>
          <w:rFonts w:ascii="仿宋_GB2312" w:eastAsia="仿宋_GB2312" w:hAnsi="仿宋_GB2312" w:cs="仿宋_GB2312" w:hint="eastAsia"/>
          <w:color w:val="000000"/>
          <w:kern w:val="0"/>
          <w:sz w:val="32"/>
          <w:szCs w:val="32"/>
          <w:lang w:bidi="ar"/>
        </w:rPr>
        <w:t>年度继续教育情况必须通过浙江省专业</w:t>
      </w:r>
      <w:r>
        <w:rPr>
          <w:rFonts w:ascii="仿宋_GB2312" w:eastAsia="仿宋_GB2312" w:hAnsi="仿宋_GB2312" w:cs="仿宋_GB2312" w:hint="eastAsia"/>
          <w:color w:val="000000"/>
          <w:kern w:val="0"/>
          <w:sz w:val="32"/>
          <w:szCs w:val="32"/>
          <w:lang w:bidi="ar"/>
        </w:rPr>
        <w:t>技术职务任职资格申报与评审管理服务平台（以下简称管理平台）上传年度继续教育学时登记证明扫描件（通过“台州市继续教育学时管理系统</w:t>
      </w:r>
      <w:r>
        <w:rPr>
          <w:rFonts w:ascii="仿宋_GB2312" w:eastAsia="仿宋_GB2312" w:hAnsi="仿宋_GB2312" w:cs="仿宋_GB2312" w:hint="eastAsia"/>
          <w:color w:val="000000"/>
          <w:kern w:val="0"/>
          <w:sz w:val="32"/>
          <w:szCs w:val="32"/>
          <w:lang w:bidi="ar"/>
        </w:rPr>
        <w:t>http://jxjy.rsj.zjtz.gov.cn</w:t>
      </w:r>
      <w:r>
        <w:rPr>
          <w:rFonts w:ascii="仿宋_GB2312" w:eastAsia="仿宋_GB2312" w:hAnsi="仿宋_GB2312" w:cs="仿宋_GB2312" w:hint="eastAsia"/>
          <w:color w:val="000000"/>
          <w:kern w:val="0"/>
          <w:sz w:val="32"/>
          <w:szCs w:val="32"/>
          <w:lang w:bidi="ar"/>
        </w:rPr>
        <w:t>”打印，</w:t>
      </w:r>
      <w:r>
        <w:rPr>
          <w:rFonts w:ascii="仿宋_GB2312" w:eastAsia="仿宋_GB2312" w:hAnsi="仿宋_GB2312" w:cs="仿宋_GB2312" w:hint="eastAsia"/>
          <w:color w:val="000000"/>
          <w:kern w:val="0"/>
          <w:sz w:val="32"/>
          <w:szCs w:val="32"/>
          <w:lang w:bidi="ar"/>
        </w:rPr>
        <w:t>2018-2021</w:t>
      </w:r>
      <w:r>
        <w:rPr>
          <w:rFonts w:ascii="仿宋_GB2312" w:eastAsia="仿宋_GB2312" w:hAnsi="仿宋_GB2312" w:cs="仿宋_GB2312" w:hint="eastAsia"/>
          <w:color w:val="000000"/>
          <w:kern w:val="0"/>
          <w:sz w:val="32"/>
          <w:szCs w:val="32"/>
          <w:lang w:bidi="ar"/>
        </w:rPr>
        <w:t>每年度必须满足</w:t>
      </w:r>
      <w:r>
        <w:rPr>
          <w:rFonts w:ascii="仿宋_GB2312" w:eastAsia="仿宋_GB2312" w:hAnsi="仿宋_GB2312" w:cs="仿宋_GB2312" w:hint="eastAsia"/>
          <w:color w:val="000000"/>
          <w:kern w:val="0"/>
          <w:sz w:val="32"/>
          <w:szCs w:val="32"/>
          <w:lang w:bidi="ar"/>
        </w:rPr>
        <w:t>90</w:t>
      </w:r>
      <w:r>
        <w:rPr>
          <w:rFonts w:ascii="仿宋_GB2312" w:eastAsia="仿宋_GB2312" w:hAnsi="仿宋_GB2312" w:cs="仿宋_GB2312" w:hint="eastAsia"/>
          <w:color w:val="000000"/>
          <w:kern w:val="0"/>
          <w:sz w:val="32"/>
          <w:szCs w:val="32"/>
          <w:lang w:bidi="ar"/>
        </w:rPr>
        <w:t>学时要求，学时数不足的允许在各地申报截止日前补学）。各申报单位及行业主管部门应认真履行继续教育学时管理职责，需核实中、高级申报人员</w:t>
      </w:r>
      <w:r>
        <w:rPr>
          <w:rFonts w:ascii="仿宋_GB2312" w:eastAsia="仿宋_GB2312" w:hAnsi="仿宋_GB2312" w:cs="仿宋_GB2312" w:hint="eastAsia"/>
          <w:color w:val="000000"/>
          <w:kern w:val="0"/>
          <w:sz w:val="32"/>
          <w:szCs w:val="32"/>
          <w:lang w:bidi="ar"/>
        </w:rPr>
        <w:t>2018-2022</w:t>
      </w:r>
      <w:r>
        <w:rPr>
          <w:rFonts w:ascii="仿宋_GB2312" w:eastAsia="仿宋_GB2312" w:hAnsi="仿宋_GB2312" w:cs="仿宋_GB2312" w:hint="eastAsia"/>
          <w:color w:val="000000"/>
          <w:kern w:val="0"/>
          <w:sz w:val="32"/>
          <w:szCs w:val="32"/>
          <w:lang w:bidi="ar"/>
        </w:rPr>
        <w:t>年的继续教育情况。</w:t>
      </w:r>
    </w:p>
    <w:p w:rsidR="00A77DC0" w:rsidRDefault="00C06AC6">
      <w:pPr>
        <w:topLinePunct/>
        <w:spacing w:line="60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继续教育（培训）情况的“培训项目”可以单独科目逐条填写，也可以根据“课程类型”进行归类，只要填写内容清楚、真实反映学习情</w:t>
      </w:r>
      <w:r>
        <w:rPr>
          <w:rFonts w:ascii="仿宋_GB2312" w:eastAsia="仿宋_GB2312" w:hAnsi="仿宋_GB2312" w:cs="仿宋_GB2312" w:hint="eastAsia"/>
          <w:color w:val="000000"/>
          <w:kern w:val="0"/>
          <w:sz w:val="32"/>
          <w:szCs w:val="32"/>
          <w:lang w:bidi="ar"/>
        </w:rPr>
        <w:t>况即可。</w:t>
      </w:r>
    </w:p>
    <w:p w:rsidR="00A77DC0" w:rsidRDefault="00C06AC6">
      <w:pPr>
        <w:topLinePunct/>
        <w:spacing w:line="60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2.</w:t>
      </w:r>
      <w:r>
        <w:rPr>
          <w:rFonts w:ascii="仿宋_GB2312" w:eastAsia="仿宋_GB2312" w:hAnsi="仿宋_GB2312" w:cs="仿宋_GB2312" w:hint="eastAsia"/>
          <w:color w:val="000000"/>
          <w:kern w:val="0"/>
          <w:sz w:val="32"/>
          <w:szCs w:val="32"/>
          <w:lang w:bidi="ar"/>
        </w:rPr>
        <w:t>外语要求。申报高中级专业技术资格的职称外语不作为必备条件，但纳入评审量化考核指标体系。</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3.</w:t>
      </w:r>
      <w:r>
        <w:rPr>
          <w:rFonts w:ascii="仿宋_GB2312" w:eastAsia="仿宋_GB2312" w:hAnsi="仿宋_GB2312" w:cs="仿宋_GB2312" w:hint="eastAsia"/>
          <w:color w:val="000000"/>
          <w:kern w:val="0"/>
          <w:sz w:val="32"/>
          <w:szCs w:val="32"/>
          <w:lang w:bidi="ar"/>
        </w:rPr>
        <w:t>计算机要求。申报高中级专业技术资格的计算机应用能力不作为必备条件，但纳入评审量化考核指标体系。</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4.</w:t>
      </w:r>
      <w:r>
        <w:rPr>
          <w:rFonts w:ascii="仿宋_GB2312" w:eastAsia="仿宋_GB2312" w:hAnsi="仿宋_GB2312" w:cs="仿宋_GB2312" w:hint="eastAsia"/>
          <w:color w:val="000000"/>
          <w:kern w:val="0"/>
          <w:sz w:val="32"/>
          <w:szCs w:val="32"/>
          <w:lang w:bidi="ar"/>
        </w:rPr>
        <w:t>论文要求。论文不作为必备条件（面试人员除外），但纳入评审量化考核指标体系。</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5.</w:t>
      </w:r>
      <w:r>
        <w:rPr>
          <w:rFonts w:ascii="仿宋_GB2312" w:eastAsia="仿宋_GB2312" w:hAnsi="仿宋_GB2312" w:cs="仿宋_GB2312" w:hint="eastAsia"/>
          <w:color w:val="000000"/>
          <w:kern w:val="0"/>
          <w:sz w:val="32"/>
          <w:szCs w:val="32"/>
          <w:lang w:bidi="ar"/>
        </w:rPr>
        <w:t>申报对象的现职专业技术职务任职时间计算到</w:t>
      </w:r>
      <w:r>
        <w:rPr>
          <w:rFonts w:ascii="仿宋_GB2312" w:eastAsia="仿宋_GB2312" w:hAnsi="仿宋_GB2312" w:cs="仿宋_GB2312" w:hint="eastAsia"/>
          <w:color w:val="000000"/>
          <w:kern w:val="0"/>
          <w:sz w:val="32"/>
          <w:szCs w:val="32"/>
          <w:lang w:bidi="ar"/>
        </w:rPr>
        <w:t>2022</w:t>
      </w:r>
      <w:r>
        <w:rPr>
          <w:rFonts w:ascii="仿宋_GB2312" w:eastAsia="仿宋_GB2312" w:hAnsi="仿宋_GB2312" w:cs="仿宋_GB2312" w:hint="eastAsia"/>
          <w:color w:val="000000"/>
          <w:kern w:val="0"/>
          <w:sz w:val="32"/>
          <w:szCs w:val="32"/>
          <w:lang w:bidi="ar"/>
        </w:rPr>
        <w:t>年</w:t>
      </w:r>
      <w:r>
        <w:rPr>
          <w:rFonts w:ascii="仿宋_GB2312" w:eastAsia="仿宋_GB2312" w:hAnsi="仿宋_GB2312" w:cs="仿宋_GB2312" w:hint="eastAsia"/>
          <w:color w:val="000000"/>
          <w:kern w:val="0"/>
          <w:sz w:val="32"/>
          <w:szCs w:val="32"/>
          <w:lang w:bidi="ar"/>
        </w:rPr>
        <w:t>12</w:t>
      </w:r>
      <w:r>
        <w:rPr>
          <w:rFonts w:ascii="仿宋_GB2312" w:eastAsia="仿宋_GB2312" w:hAnsi="仿宋_GB2312" w:cs="仿宋_GB2312" w:hint="eastAsia"/>
          <w:color w:val="000000"/>
          <w:kern w:val="0"/>
          <w:sz w:val="32"/>
          <w:szCs w:val="32"/>
          <w:lang w:bidi="ar"/>
        </w:rPr>
        <w:t>月</w:t>
      </w:r>
      <w:r>
        <w:rPr>
          <w:rFonts w:ascii="仿宋_GB2312" w:eastAsia="仿宋_GB2312" w:hAnsi="仿宋_GB2312" w:cs="仿宋_GB2312" w:hint="eastAsia"/>
          <w:color w:val="000000"/>
          <w:kern w:val="0"/>
          <w:sz w:val="32"/>
          <w:szCs w:val="32"/>
          <w:lang w:bidi="ar"/>
        </w:rPr>
        <w:t>31</w:t>
      </w:r>
      <w:r>
        <w:rPr>
          <w:rFonts w:ascii="仿宋_GB2312" w:eastAsia="仿宋_GB2312" w:hAnsi="仿宋_GB2312" w:cs="仿宋_GB2312" w:hint="eastAsia"/>
          <w:color w:val="000000"/>
          <w:kern w:val="0"/>
          <w:sz w:val="32"/>
          <w:szCs w:val="32"/>
          <w:lang w:bidi="ar"/>
        </w:rPr>
        <w:t>日。</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lastRenderedPageBreak/>
        <w:t>6.</w:t>
      </w:r>
      <w:r>
        <w:rPr>
          <w:rFonts w:ascii="仿宋_GB2312" w:eastAsia="仿宋_GB2312" w:hAnsi="仿宋_GB2312" w:cs="仿宋_GB2312" w:hint="eastAsia"/>
          <w:color w:val="000000"/>
          <w:kern w:val="0"/>
          <w:sz w:val="32"/>
          <w:szCs w:val="32"/>
          <w:lang w:bidi="ar"/>
        </w:rPr>
        <w:t>其他方面要求。</w:t>
      </w:r>
    </w:p>
    <w:p w:rsidR="00A77DC0" w:rsidRDefault="00C06AC6">
      <w:pPr>
        <w:topLinePunct/>
        <w:spacing w:line="60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1</w:t>
      </w:r>
      <w:r>
        <w:rPr>
          <w:rFonts w:ascii="仿宋_GB2312" w:eastAsia="仿宋_GB2312" w:hAnsi="仿宋_GB2312" w:cs="仿宋_GB2312" w:hint="eastAsia"/>
          <w:color w:val="000000"/>
          <w:kern w:val="0"/>
          <w:sz w:val="32"/>
          <w:szCs w:val="32"/>
          <w:lang w:bidi="ar"/>
        </w:rPr>
        <w:t>）德才要求。坚持把品德放在评价首位，强调政治表现、廉洁自律、道德品行。同时，将技术创新、专利、成果转化、技术推广、标准制定、决策咨询、公共服务作为评价的重要内容，特别关注长期工作在一线的优秀工程技术人员。</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2</w:t>
      </w:r>
      <w:r>
        <w:rPr>
          <w:rFonts w:ascii="仿宋_GB2312" w:eastAsia="仿宋_GB2312" w:hAnsi="仿宋_GB2312" w:cs="仿宋_GB2312" w:hint="eastAsia"/>
          <w:color w:val="000000"/>
          <w:kern w:val="0"/>
          <w:sz w:val="32"/>
          <w:szCs w:val="32"/>
          <w:lang w:bidi="ar"/>
        </w:rPr>
        <w:t>）学历认证要求。</w:t>
      </w:r>
      <w:r>
        <w:rPr>
          <w:rFonts w:ascii="仿宋_GB2312" w:eastAsia="仿宋_GB2312" w:hAnsi="仿宋_GB2312" w:cs="仿宋_GB2312" w:hint="eastAsia"/>
          <w:color w:val="000000"/>
          <w:kern w:val="0"/>
          <w:sz w:val="32"/>
          <w:szCs w:val="32"/>
          <w:lang w:bidi="ar"/>
        </w:rPr>
        <w:t>2001</w:t>
      </w:r>
      <w:r>
        <w:rPr>
          <w:rFonts w:ascii="仿宋_GB2312" w:eastAsia="仿宋_GB2312" w:hAnsi="仿宋_GB2312" w:cs="仿宋_GB2312" w:hint="eastAsia"/>
          <w:color w:val="000000"/>
          <w:kern w:val="0"/>
          <w:sz w:val="32"/>
          <w:szCs w:val="32"/>
          <w:lang w:bidi="ar"/>
        </w:rPr>
        <w:t>年以后取得国内大专及以上学历的申报人员，可自动提取相关信息；</w:t>
      </w:r>
      <w:r>
        <w:rPr>
          <w:rFonts w:ascii="仿宋_GB2312" w:eastAsia="仿宋_GB2312" w:hAnsi="仿宋_GB2312" w:cs="仿宋_GB2312" w:hint="eastAsia"/>
          <w:color w:val="000000"/>
          <w:kern w:val="0"/>
          <w:sz w:val="32"/>
          <w:szCs w:val="32"/>
          <w:lang w:bidi="ar"/>
        </w:rPr>
        <w:t>2001</w:t>
      </w:r>
      <w:r>
        <w:rPr>
          <w:rFonts w:ascii="仿宋_GB2312" w:eastAsia="仿宋_GB2312" w:hAnsi="仿宋_GB2312" w:cs="仿宋_GB2312" w:hint="eastAsia"/>
          <w:color w:val="000000"/>
          <w:kern w:val="0"/>
          <w:sz w:val="32"/>
          <w:szCs w:val="32"/>
          <w:lang w:bidi="ar"/>
        </w:rPr>
        <w:t>年以前及不能自动提取的，须上传学历学位证书、毕业生登记表、国外学历学位认证书扫描件等证明材料（需档案管理部门、所在单位审核验证，由验证人签名，注明验证时间，加盖单位公章）。</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3</w:t>
      </w:r>
      <w:r>
        <w:rPr>
          <w:rFonts w:ascii="仿宋_GB2312" w:eastAsia="仿宋_GB2312" w:hAnsi="仿宋_GB2312" w:cs="仿宋_GB2312" w:hint="eastAsia"/>
          <w:color w:val="000000"/>
          <w:kern w:val="0"/>
          <w:sz w:val="32"/>
          <w:szCs w:val="32"/>
          <w:lang w:bidi="ar"/>
        </w:rPr>
        <w:t>）社保证明要求。申报对象</w:t>
      </w:r>
      <w:r>
        <w:rPr>
          <w:rFonts w:ascii="仿宋_GB2312" w:eastAsia="仿宋_GB2312" w:hAnsi="仿宋_GB2312" w:cs="仿宋_GB2312" w:hint="eastAsia"/>
          <w:color w:val="000000"/>
          <w:kern w:val="0"/>
          <w:sz w:val="32"/>
          <w:szCs w:val="32"/>
          <w:lang w:bidi="ar"/>
        </w:rPr>
        <w:t>原则上须在我市连续缴纳社会保险</w:t>
      </w:r>
      <w:r>
        <w:rPr>
          <w:rFonts w:ascii="仿宋_GB2312" w:eastAsia="仿宋_GB2312" w:hAnsi="仿宋_GB2312" w:cs="仿宋_GB2312" w:hint="eastAsia"/>
          <w:color w:val="000000"/>
          <w:kern w:val="0"/>
          <w:sz w:val="32"/>
          <w:szCs w:val="32"/>
          <w:lang w:bidi="ar"/>
        </w:rPr>
        <w:t>6</w:t>
      </w:r>
      <w:r>
        <w:rPr>
          <w:rFonts w:ascii="仿宋_GB2312" w:eastAsia="仿宋_GB2312" w:hAnsi="仿宋_GB2312" w:cs="仿宋_GB2312" w:hint="eastAsia"/>
          <w:color w:val="000000"/>
          <w:kern w:val="0"/>
          <w:sz w:val="32"/>
          <w:szCs w:val="32"/>
          <w:lang w:bidi="ar"/>
        </w:rPr>
        <w:t>个月以上，且当前处于正常参保缴费状态（高级工程师申报对象需提供近</w:t>
      </w:r>
      <w:r>
        <w:rPr>
          <w:rFonts w:ascii="仿宋_GB2312" w:eastAsia="仿宋_GB2312" w:hAnsi="仿宋_GB2312" w:cs="仿宋_GB2312" w:hint="eastAsia"/>
          <w:color w:val="000000"/>
          <w:kern w:val="0"/>
          <w:sz w:val="32"/>
          <w:szCs w:val="32"/>
          <w:lang w:bidi="ar"/>
        </w:rPr>
        <w:t>1</w:t>
      </w:r>
      <w:r>
        <w:rPr>
          <w:rFonts w:ascii="仿宋_GB2312" w:eastAsia="仿宋_GB2312" w:hAnsi="仿宋_GB2312" w:cs="仿宋_GB2312" w:hint="eastAsia"/>
          <w:color w:val="000000"/>
          <w:kern w:val="0"/>
          <w:sz w:val="32"/>
          <w:szCs w:val="32"/>
          <w:lang w:bidi="ar"/>
        </w:rPr>
        <w:t>年的个人缴纳情况）。根据浙人社发〔</w:t>
      </w:r>
      <w:r>
        <w:rPr>
          <w:rFonts w:ascii="仿宋_GB2312" w:eastAsia="仿宋_GB2312" w:hAnsi="仿宋_GB2312" w:cs="仿宋_GB2312" w:hint="eastAsia"/>
          <w:color w:val="000000"/>
          <w:kern w:val="0"/>
          <w:sz w:val="32"/>
          <w:szCs w:val="32"/>
          <w:lang w:bidi="ar"/>
        </w:rPr>
        <w:t>2019</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21</w:t>
      </w:r>
      <w:r>
        <w:rPr>
          <w:rFonts w:ascii="仿宋_GB2312" w:eastAsia="仿宋_GB2312" w:hAnsi="仿宋_GB2312" w:cs="仿宋_GB2312" w:hint="eastAsia"/>
          <w:color w:val="000000"/>
          <w:kern w:val="0"/>
          <w:sz w:val="32"/>
          <w:szCs w:val="32"/>
          <w:lang w:bidi="ar"/>
        </w:rPr>
        <w:t>号文件要求，本省内申报人员无需再提供社保缴纳证明，由系统自动获取人力社保部门相关数据（社保要与经历一致，社保提取不完整的需要上传实际的社保证明）。如有在外省交纳社保经历的申报人员，需由个人提供省外缴纳社保的相关证明。</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4</w:t>
      </w:r>
      <w:r>
        <w:rPr>
          <w:rFonts w:ascii="仿宋_GB2312" w:eastAsia="仿宋_GB2312" w:hAnsi="仿宋_GB2312" w:cs="仿宋_GB2312" w:hint="eastAsia"/>
          <w:color w:val="000000"/>
          <w:kern w:val="0"/>
          <w:sz w:val="32"/>
          <w:szCs w:val="32"/>
          <w:lang w:bidi="ar"/>
        </w:rPr>
        <w:t>）从外省、地、中央部属单位调入和军队转业的专业技术人员，对其原取得的高、中级专业技术资格需按台州市人力社保局相关文件要求进行审定、确认。</w:t>
      </w:r>
    </w:p>
    <w:p w:rsidR="00A77DC0" w:rsidRDefault="00C06AC6">
      <w:pPr>
        <w:topLinePunct/>
        <w:spacing w:line="60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5</w:t>
      </w:r>
      <w:r>
        <w:rPr>
          <w:rFonts w:ascii="仿宋_GB2312" w:eastAsia="仿宋_GB2312" w:hAnsi="仿宋_GB2312" w:cs="仿宋_GB2312" w:hint="eastAsia"/>
          <w:color w:val="000000"/>
          <w:kern w:val="0"/>
          <w:sz w:val="32"/>
          <w:szCs w:val="32"/>
          <w:lang w:bidi="ar"/>
        </w:rPr>
        <w:t>）事业单位评聘结合。事业单位专业技术人员职称评审应</w:t>
      </w:r>
      <w:r>
        <w:rPr>
          <w:rFonts w:ascii="仿宋_GB2312" w:eastAsia="仿宋_GB2312" w:hAnsi="仿宋_GB2312" w:cs="仿宋_GB2312" w:hint="eastAsia"/>
          <w:color w:val="000000"/>
          <w:kern w:val="0"/>
          <w:sz w:val="32"/>
          <w:szCs w:val="32"/>
          <w:lang w:bidi="ar"/>
        </w:rPr>
        <w:lastRenderedPageBreak/>
        <w:t>在核定的岗位结构比例内进行，根据空缺岗位数和工作需要，在符合申报条件的人员中择优推荐参加评审，单位岗位情况按有关规定审核。从今年起</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申报系统自动对接省人事工资系统</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实现网上审核事业单位人员岗位聘任情况和岗位空缺情况</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不再提供《事业单位人员职称申报岗位信息表》扫描件。</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6</w:t>
      </w:r>
      <w:r>
        <w:rPr>
          <w:rFonts w:ascii="仿宋_GB2312" w:eastAsia="仿宋_GB2312" w:hAnsi="仿宋_GB2312" w:cs="仿宋_GB2312" w:hint="eastAsia"/>
          <w:color w:val="000000"/>
          <w:kern w:val="0"/>
          <w:sz w:val="32"/>
          <w:szCs w:val="32"/>
          <w:lang w:bidi="ar"/>
        </w:rPr>
        <w:t>）中级申报对象提供的论文列入第三方论文检索，申报对象需自行提供检索报告，第三方检索的机构有清华同方中国知网、万方数据库、重庆维普中文科技期刊数据库等机构；中级申报对象原则上须参加计算机“人</w:t>
      </w:r>
      <w:r>
        <w:rPr>
          <w:rFonts w:ascii="仿宋_GB2312" w:eastAsia="仿宋_GB2312" w:hAnsi="仿宋_GB2312" w:cs="仿宋_GB2312" w:hint="eastAsia"/>
          <w:color w:val="000000"/>
          <w:kern w:val="0"/>
          <w:sz w:val="32"/>
          <w:szCs w:val="32"/>
          <w:lang w:bidi="ar"/>
        </w:rPr>
        <w:t>机对话”系统考试，作为参加当年度的职称评审的重要依据，具体考试时间另行通知。</w:t>
      </w: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论文检索相似度要求、“人机对话”成绩合格率根据市人力社</w:t>
      </w:r>
    </w:p>
    <w:p w:rsidR="00A77DC0" w:rsidRDefault="00C06AC6">
      <w:pPr>
        <w:topLinePunct/>
        <w:spacing w:line="600" w:lineRule="exact"/>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保局相关文件要求确定。</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7</w:t>
      </w:r>
      <w:r>
        <w:rPr>
          <w:rFonts w:ascii="仿宋_GB2312" w:eastAsia="仿宋_GB2312" w:hAnsi="仿宋_GB2312" w:cs="仿宋_GB2312" w:hint="eastAsia"/>
          <w:color w:val="000000"/>
          <w:kern w:val="0"/>
          <w:sz w:val="32"/>
          <w:szCs w:val="32"/>
          <w:lang w:bidi="ar"/>
        </w:rPr>
        <w:t>）适应建设工程全过程咨询、总承包模式改革。相关专业技术人员的工程总承包项目或全过程咨询项目业绩可作为评审依据，其经历与能力的评价可按申报人员类别对应参照《浙江省建设工程专业工程师和高级工程师职务任职资格评价条件》十二至第十七条的相关规定。</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8</w:t>
      </w:r>
      <w:r>
        <w:rPr>
          <w:rFonts w:ascii="仿宋_GB2312" w:eastAsia="仿宋_GB2312" w:hAnsi="仿宋_GB2312" w:cs="仿宋_GB2312" w:hint="eastAsia"/>
          <w:color w:val="000000"/>
          <w:kern w:val="0"/>
          <w:sz w:val="32"/>
          <w:szCs w:val="32"/>
          <w:lang w:bidi="ar"/>
        </w:rPr>
        <w:t>）规范工程业绩等佐证材料。工程业绩材料要求突出专业代表性，不宜过多过杂，证明材料必须要有申报人的名字，可</w:t>
      </w:r>
      <w:r>
        <w:rPr>
          <w:rFonts w:ascii="仿宋_GB2312" w:eastAsia="仿宋_GB2312" w:hAnsi="仿宋_GB2312" w:cs="仿宋_GB2312" w:hint="eastAsia"/>
          <w:color w:val="000000"/>
          <w:kern w:val="0"/>
          <w:sz w:val="32"/>
          <w:szCs w:val="32"/>
          <w:lang w:bidi="ar"/>
        </w:rPr>
        <w:t>以是设计资料、过程资料、竣工资料、评审资料，但是必须是有第三方证明的，如带图审章且含名字的设计图纸、有各方盖章的图</w:t>
      </w:r>
      <w:r>
        <w:rPr>
          <w:rFonts w:ascii="仿宋_GB2312" w:eastAsia="仿宋_GB2312" w:hAnsi="仿宋_GB2312" w:cs="仿宋_GB2312" w:hint="eastAsia"/>
          <w:color w:val="000000"/>
          <w:kern w:val="0"/>
          <w:sz w:val="32"/>
          <w:szCs w:val="32"/>
          <w:lang w:bidi="ar"/>
        </w:rPr>
        <w:lastRenderedPageBreak/>
        <w:t>纸会审签到资料、过程中有五方主体单位盖章的技术往来资料等。集体项目须提供本人系主要贡献者依据，单位应出具申报人在该工程中的角色、担任的职务、责任和任务（要求量化处理）等情况的证明，并提供能直接证明申报对象与该获奖项目关系的原始材料原件或经验证盖章的复印件（如：竣工验收单、承包合同等）。从</w:t>
      </w:r>
      <w:r>
        <w:rPr>
          <w:rFonts w:ascii="仿宋_GB2312" w:eastAsia="仿宋_GB2312" w:hAnsi="仿宋_GB2312" w:cs="仿宋_GB2312" w:hint="eastAsia"/>
          <w:color w:val="000000"/>
          <w:kern w:val="0"/>
          <w:sz w:val="32"/>
          <w:szCs w:val="32"/>
          <w:lang w:bidi="ar"/>
        </w:rPr>
        <w:t>2022</w:t>
      </w:r>
      <w:r>
        <w:rPr>
          <w:rFonts w:ascii="仿宋_GB2312" w:eastAsia="仿宋_GB2312" w:hAnsi="仿宋_GB2312" w:cs="仿宋_GB2312" w:hint="eastAsia"/>
          <w:color w:val="000000"/>
          <w:kern w:val="0"/>
          <w:sz w:val="32"/>
          <w:szCs w:val="32"/>
          <w:lang w:bidi="ar"/>
        </w:rPr>
        <w:t>年起，凡浙江省建筑市场监管与诚信信息发布平台（</w:t>
      </w:r>
      <w:r>
        <w:rPr>
          <w:rFonts w:ascii="仿宋_GB2312" w:eastAsia="仿宋_GB2312" w:hAnsi="仿宋_GB2312" w:cs="仿宋_GB2312" w:hint="eastAsia"/>
          <w:color w:val="000000"/>
          <w:kern w:val="0"/>
          <w:sz w:val="32"/>
          <w:szCs w:val="32"/>
          <w:lang w:bidi="ar"/>
        </w:rPr>
        <w:t>http://223.4.65.131:8080/#/</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上已有工程项目及相关主持人（包括项目经理、总监）记录的、浙江省勘察设计行业四库一平台（</w:t>
      </w:r>
      <w:r>
        <w:rPr>
          <w:rFonts w:ascii="仿宋_GB2312" w:eastAsia="仿宋_GB2312" w:hAnsi="仿宋_GB2312" w:cs="仿宋_GB2312" w:hint="eastAsia"/>
          <w:color w:val="000000"/>
          <w:kern w:val="0"/>
          <w:sz w:val="32"/>
          <w:szCs w:val="32"/>
          <w:lang w:bidi="ar"/>
        </w:rPr>
        <w:t>http://kcsj.zjjs.gov.cn/#/</w:t>
      </w:r>
      <w:r>
        <w:rPr>
          <w:rFonts w:ascii="仿宋_GB2312" w:eastAsia="仿宋_GB2312" w:hAnsi="仿宋_GB2312" w:cs="仿宋_GB2312" w:hint="eastAsia"/>
          <w:color w:val="000000"/>
          <w:kern w:val="0"/>
          <w:sz w:val="32"/>
          <w:szCs w:val="32"/>
          <w:lang w:bidi="ar"/>
        </w:rPr>
        <w:t>）上已有工程项目及相关主持人（包括项目负责人、各专业负责人）记录的，申报人员原则上须通过平台下载相关页面截图作为其工程业绩证明并上传管理系统。各受理点、各单位可按一定比例进行抽查，防止出现造假行为。工程复杂程度划分参考详见附件</w:t>
      </w:r>
      <w:r>
        <w:rPr>
          <w:rFonts w:ascii="仿宋_GB2312" w:eastAsia="仿宋_GB2312" w:hAnsi="仿宋_GB2312" w:cs="仿宋_GB2312" w:hint="eastAsia"/>
          <w:color w:val="000000"/>
          <w:kern w:val="0"/>
          <w:sz w:val="32"/>
          <w:szCs w:val="32"/>
          <w:lang w:bidi="ar"/>
        </w:rPr>
        <w:t>13</w:t>
      </w:r>
      <w:r>
        <w:rPr>
          <w:rFonts w:ascii="仿宋_GB2312" w:eastAsia="仿宋_GB2312" w:hAnsi="仿宋_GB2312" w:cs="仿宋_GB2312" w:hint="eastAsia"/>
          <w:color w:val="000000"/>
          <w:kern w:val="0"/>
          <w:sz w:val="32"/>
          <w:szCs w:val="32"/>
          <w:lang w:bidi="ar"/>
        </w:rPr>
        <w:t>。其他业绩中，申报人员的专利业绩如通过专利权转让并变更发明人取得的，在评审中不予认可；工程建设团体标准是指国家级协会、学会等社会团体颁布的标准；</w:t>
      </w:r>
      <w:r>
        <w:rPr>
          <w:rFonts w:ascii="仿宋_GB2312" w:eastAsia="仿宋_GB2312" w:hAnsi="仿宋_GB2312" w:cs="仿宋_GB2312" w:hint="eastAsia"/>
          <w:color w:val="000000"/>
          <w:kern w:val="0"/>
          <w:sz w:val="32"/>
          <w:szCs w:val="32"/>
          <w:lang w:bidi="ar"/>
        </w:rPr>
        <w:t>论文须为现专业技术资格取得时间之后发表，要有封面、目录及正文内容等材料，论文评价细则见附件</w:t>
      </w:r>
      <w:r>
        <w:rPr>
          <w:rFonts w:ascii="仿宋_GB2312" w:eastAsia="仿宋_GB2312" w:hAnsi="仿宋_GB2312" w:cs="仿宋_GB2312" w:hint="eastAsia"/>
          <w:color w:val="000000"/>
          <w:kern w:val="0"/>
          <w:sz w:val="32"/>
          <w:szCs w:val="32"/>
          <w:lang w:bidi="ar"/>
        </w:rPr>
        <w:t>14</w:t>
      </w:r>
      <w:r>
        <w:rPr>
          <w:rFonts w:ascii="仿宋_GB2312" w:eastAsia="仿宋_GB2312" w:hAnsi="仿宋_GB2312" w:cs="仿宋_GB2312" w:hint="eastAsia"/>
          <w:color w:val="000000"/>
          <w:kern w:val="0"/>
          <w:sz w:val="32"/>
          <w:szCs w:val="32"/>
          <w:lang w:bidi="ar"/>
        </w:rPr>
        <w:t>。</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9</w:t>
      </w:r>
      <w:r>
        <w:rPr>
          <w:rFonts w:ascii="仿宋_GB2312" w:eastAsia="仿宋_GB2312" w:hAnsi="仿宋_GB2312" w:cs="仿宋_GB2312" w:hint="eastAsia"/>
          <w:color w:val="000000"/>
          <w:kern w:val="0"/>
          <w:sz w:val="32"/>
          <w:szCs w:val="32"/>
          <w:lang w:bidi="ar"/>
        </w:rPr>
        <w:t>）各单位按照规定程序和往年一贯做法逐级统一审核、</w:t>
      </w: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确认、推荐。各单位的申报材料需经当地行业主管部门审核、</w:t>
      </w: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推荐后，按申报类别、专业分别报送。无主管部门的国有、股</w:t>
      </w: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份制、民营等非公企业现职从事建设工程技术工作的人员，可</w:t>
      </w:r>
    </w:p>
    <w:p w:rsidR="00A77DC0" w:rsidRDefault="00C06AC6">
      <w:pPr>
        <w:topLinePunct/>
        <w:spacing w:line="600" w:lineRule="exact"/>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lastRenderedPageBreak/>
        <w:t>通过市人力资源和社会保障局商请有关机构审核同意后按申报类别、专业分别报送。</w:t>
      </w:r>
    </w:p>
    <w:p w:rsidR="00A77DC0" w:rsidRDefault="00C06AC6">
      <w:pPr>
        <w:topLinePunct/>
        <w:spacing w:line="600" w:lineRule="exact"/>
        <w:ind w:firstLineChars="200" w:firstLine="640"/>
        <w:rPr>
          <w:rFonts w:ascii="黑体" w:eastAsia="黑体" w:hAnsi="黑体" w:cs="黑体"/>
          <w:sz w:val="32"/>
          <w:szCs w:val="32"/>
        </w:rPr>
      </w:pPr>
      <w:r>
        <w:rPr>
          <w:rFonts w:ascii="黑体" w:eastAsia="黑体" w:hAnsi="黑体" w:cs="黑体" w:hint="eastAsia"/>
          <w:color w:val="000000"/>
          <w:kern w:val="0"/>
          <w:sz w:val="32"/>
          <w:szCs w:val="32"/>
          <w:lang w:bidi="ar"/>
        </w:rPr>
        <w:t>三、申报程序</w:t>
      </w:r>
      <w:r>
        <w:rPr>
          <w:rFonts w:ascii="黑体" w:eastAsia="黑体" w:hAnsi="黑体" w:cs="黑体"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申报实行网上申报。通过个人申报、单位审核、主管部门、人力社保部门以及中评委推荐等程序上报和评审。</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原</w:t>
      </w:r>
      <w:r>
        <w:rPr>
          <w:rFonts w:ascii="仿宋_GB2312" w:eastAsia="仿宋_GB2312" w:hAnsi="仿宋_GB2312" w:cs="仿宋_GB2312" w:hint="eastAsia"/>
          <w:color w:val="000000"/>
          <w:kern w:val="0"/>
          <w:sz w:val="32"/>
          <w:szCs w:val="32"/>
          <w:lang w:bidi="ar"/>
        </w:rPr>
        <w:t>则上按人事隶属关系进行申报（社会保险、人事档案、</w:t>
      </w: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劳动关系三者一致），对于人事隶属关系在我市，但三者不在</w:t>
      </w: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一个地区的专业技术人员，原则上由社会保险所在单位申报。</w:t>
      </w: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被派驻市外连续工作一年以上的专业技术人才，由人事关系所</w:t>
      </w: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在单位提出申请，经人力社保部门核准备案后，可在人事关系</w:t>
      </w: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所在地申报评审。市外人员需在我市参加职称申报评审的，需</w:t>
      </w:r>
    </w:p>
    <w:p w:rsidR="00A77DC0" w:rsidRDefault="00C06AC6">
      <w:pPr>
        <w:topLinePunct/>
        <w:spacing w:line="600" w:lineRule="exact"/>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提供人事关系所在地人力社保部门出具的委托评审函。我市暂</w:t>
      </w:r>
      <w:r>
        <w:rPr>
          <w:rFonts w:ascii="仿宋_GB2312" w:eastAsia="仿宋_GB2312" w:hAnsi="仿宋_GB2312" w:cs="仿宋_GB2312" w:hint="eastAsia"/>
          <w:color w:val="000000"/>
          <w:kern w:val="0"/>
          <w:sz w:val="32"/>
          <w:szCs w:val="32"/>
          <w:lang w:bidi="ar"/>
        </w:rPr>
        <w:t xml:space="preserve"> </w:t>
      </w:r>
      <w:r>
        <w:rPr>
          <w:rFonts w:ascii="仿宋_GB2312" w:eastAsia="仿宋_GB2312" w:hAnsi="仿宋_GB2312" w:cs="仿宋_GB2312" w:hint="eastAsia"/>
          <w:color w:val="000000"/>
          <w:kern w:val="0"/>
          <w:sz w:val="32"/>
          <w:szCs w:val="32"/>
          <w:lang w:bidi="ar"/>
        </w:rPr>
        <w:t>无条件评审或因有其他特殊情况需要委托市外评审的</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按照权限由人力社保部门统一办理委托评审手续</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未经委托取得的职称在我市不予认可。</w:t>
      </w:r>
    </w:p>
    <w:p w:rsidR="00A77DC0" w:rsidRDefault="00C06AC6">
      <w:pPr>
        <w:topLinePunct/>
        <w:spacing w:line="60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按照数字化改革的要求</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评审工作全部在“平台”上运行</w:t>
      </w:r>
      <w:r>
        <w:rPr>
          <w:rFonts w:ascii="仿宋_GB2312" w:eastAsia="仿宋_GB2312" w:hAnsi="仿宋_GB2312" w:cs="仿宋_GB2312" w:hint="eastAsia"/>
          <w:color w:val="000000"/>
          <w:kern w:val="0"/>
          <w:sz w:val="32"/>
          <w:szCs w:val="32"/>
          <w:lang w:bidi="ar"/>
        </w:rPr>
        <w:t xml:space="preserve">, </w:t>
      </w:r>
      <w:r>
        <w:rPr>
          <w:rFonts w:ascii="仿宋_GB2312" w:eastAsia="仿宋_GB2312" w:hAnsi="仿宋_GB2312" w:cs="仿宋_GB2312" w:hint="eastAsia"/>
          <w:color w:val="000000"/>
          <w:kern w:val="0"/>
          <w:sz w:val="32"/>
          <w:szCs w:val="32"/>
          <w:lang w:bidi="ar"/>
        </w:rPr>
        <w:t>不得采取线下评审线上登记的方式</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否则评审结果无效。各地人力社保部门、行业主管部门和用人单位要切实把专业技术人员业绩档案库建设作为一项日常性工作</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督促专业技术人员及时登记和更新个人业绩档案。</w:t>
      </w:r>
      <w:r>
        <w:rPr>
          <w:rFonts w:ascii="仿宋_GB2312" w:eastAsia="仿宋_GB2312" w:hAnsi="仿宋_GB2312" w:cs="仿宋_GB2312" w:hint="eastAsia"/>
          <w:color w:val="000000"/>
          <w:kern w:val="0"/>
          <w:sz w:val="32"/>
          <w:szCs w:val="32"/>
          <w:lang w:bidi="ar"/>
        </w:rPr>
        <w:t>2022</w:t>
      </w:r>
      <w:r>
        <w:rPr>
          <w:rFonts w:ascii="仿宋_GB2312" w:eastAsia="仿宋_GB2312" w:hAnsi="仿宋_GB2312" w:cs="仿宋_GB2312" w:hint="eastAsia"/>
          <w:color w:val="000000"/>
          <w:kern w:val="0"/>
          <w:sz w:val="32"/>
          <w:szCs w:val="32"/>
          <w:lang w:bidi="ar"/>
        </w:rPr>
        <w:t>年要求新填报业绩档案库的人数与职称评审申报的人数比例达到</w:t>
      </w:r>
      <w:r>
        <w:rPr>
          <w:rFonts w:ascii="仿宋_GB2312" w:eastAsia="仿宋_GB2312" w:hAnsi="仿宋_GB2312" w:cs="仿宋_GB2312" w:hint="eastAsia"/>
          <w:color w:val="000000"/>
          <w:kern w:val="0"/>
          <w:sz w:val="32"/>
          <w:szCs w:val="32"/>
          <w:lang w:bidi="ar"/>
        </w:rPr>
        <w:t>6</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1</w:t>
      </w:r>
      <w:r>
        <w:rPr>
          <w:rFonts w:ascii="仿宋_GB2312" w:eastAsia="仿宋_GB2312" w:hAnsi="仿宋_GB2312" w:cs="仿宋_GB2312" w:hint="eastAsia"/>
          <w:color w:val="000000"/>
          <w:kern w:val="0"/>
          <w:sz w:val="32"/>
          <w:szCs w:val="32"/>
          <w:lang w:bidi="ar"/>
        </w:rPr>
        <w:t>以上。</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lastRenderedPageBreak/>
        <w:t>（一）个人申报。申报人员登录浙江省专业技术职务任职资格申报与评审管理服务平台进行个人申报（网址：</w:t>
      </w:r>
      <w:r>
        <w:rPr>
          <w:rFonts w:ascii="仿宋_GB2312" w:eastAsia="仿宋_GB2312" w:hAnsi="仿宋_GB2312" w:cs="仿宋_GB2312" w:hint="eastAsia"/>
          <w:color w:val="000000"/>
          <w:kern w:val="0"/>
          <w:sz w:val="32"/>
          <w:szCs w:val="32"/>
          <w:lang w:bidi="ar"/>
        </w:rPr>
        <w:t>https://zcps.rlsbt.zj.gov.cn</w:t>
      </w:r>
      <w:r>
        <w:rPr>
          <w:rFonts w:ascii="仿宋_GB2312" w:eastAsia="仿宋_GB2312" w:hAnsi="仿宋_GB2312" w:cs="仿宋_GB2312" w:hint="eastAsia"/>
          <w:color w:val="000000"/>
          <w:kern w:val="0"/>
          <w:sz w:val="32"/>
          <w:szCs w:val="32"/>
          <w:lang w:bidi="ar"/>
        </w:rPr>
        <w:t>），并对填报信息真实性作出</w:t>
      </w: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承诺。其中</w:t>
      </w:r>
      <w:r>
        <w:rPr>
          <w:rFonts w:ascii="仿宋_GB2312" w:eastAsia="仿宋_GB2312" w:hAnsi="仿宋_GB2312" w:cs="仿宋_GB2312" w:hint="eastAsia"/>
          <w:color w:val="000000"/>
          <w:kern w:val="0"/>
          <w:sz w:val="32"/>
          <w:szCs w:val="32"/>
          <w:lang w:bidi="ar"/>
        </w:rPr>
        <w:t>不具备规定学历或资历申报的，需上传《高级工程</w:t>
      </w: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师职务任职资格自评表》（附件</w:t>
      </w:r>
      <w:r>
        <w:rPr>
          <w:rFonts w:ascii="仿宋_GB2312" w:eastAsia="仿宋_GB2312" w:hAnsi="仿宋_GB2312" w:cs="仿宋_GB2312" w:hint="eastAsia"/>
          <w:color w:val="000000"/>
          <w:kern w:val="0"/>
          <w:sz w:val="32"/>
          <w:szCs w:val="32"/>
          <w:lang w:bidi="ar"/>
        </w:rPr>
        <w:t>11</w:t>
      </w:r>
      <w:r>
        <w:rPr>
          <w:rFonts w:ascii="仿宋_GB2312" w:eastAsia="仿宋_GB2312" w:hAnsi="仿宋_GB2312" w:cs="仿宋_GB2312" w:hint="eastAsia"/>
          <w:color w:val="000000"/>
          <w:kern w:val="0"/>
          <w:sz w:val="32"/>
          <w:szCs w:val="32"/>
          <w:lang w:bidi="ar"/>
        </w:rPr>
        <w:t>）或《工程师职务任职资格自评表》（附件</w:t>
      </w:r>
      <w:r>
        <w:rPr>
          <w:rFonts w:ascii="仿宋_GB2312" w:eastAsia="仿宋_GB2312" w:hAnsi="仿宋_GB2312" w:cs="仿宋_GB2312" w:hint="eastAsia"/>
          <w:color w:val="000000"/>
          <w:kern w:val="0"/>
          <w:sz w:val="32"/>
          <w:szCs w:val="32"/>
          <w:lang w:bidi="ar"/>
        </w:rPr>
        <w:t>12</w:t>
      </w:r>
      <w:r>
        <w:rPr>
          <w:rFonts w:ascii="仿宋_GB2312" w:eastAsia="仿宋_GB2312" w:hAnsi="仿宋_GB2312" w:cs="仿宋_GB2312" w:hint="eastAsia"/>
          <w:color w:val="000000"/>
          <w:kern w:val="0"/>
          <w:sz w:val="32"/>
          <w:szCs w:val="32"/>
          <w:lang w:bidi="ar"/>
        </w:rPr>
        <w:t>）扫描件，其自评分须达到</w:t>
      </w:r>
      <w:r>
        <w:rPr>
          <w:rFonts w:ascii="仿宋_GB2312" w:eastAsia="仿宋_GB2312" w:hAnsi="仿宋_GB2312" w:cs="仿宋_GB2312" w:hint="eastAsia"/>
          <w:color w:val="000000"/>
          <w:kern w:val="0"/>
          <w:sz w:val="32"/>
          <w:szCs w:val="32"/>
          <w:lang w:bidi="ar"/>
        </w:rPr>
        <w:t>105</w:t>
      </w:r>
      <w:r>
        <w:rPr>
          <w:rFonts w:ascii="仿宋_GB2312" w:eastAsia="仿宋_GB2312" w:hAnsi="仿宋_GB2312" w:cs="仿宋_GB2312" w:hint="eastAsia"/>
          <w:color w:val="000000"/>
          <w:kern w:val="0"/>
          <w:sz w:val="32"/>
          <w:szCs w:val="32"/>
          <w:lang w:bidi="ar"/>
        </w:rPr>
        <w:t>分以上，并由</w:t>
      </w:r>
      <w:r>
        <w:rPr>
          <w:rFonts w:ascii="仿宋_GB2312" w:eastAsia="仿宋_GB2312" w:hAnsi="仿宋_GB2312" w:cs="仿宋_GB2312" w:hint="eastAsia"/>
          <w:color w:val="000000"/>
          <w:kern w:val="0"/>
          <w:sz w:val="32"/>
          <w:szCs w:val="32"/>
          <w:lang w:bidi="ar"/>
        </w:rPr>
        <w:t>2</w:t>
      </w:r>
      <w:r>
        <w:rPr>
          <w:rFonts w:ascii="仿宋_GB2312" w:eastAsia="仿宋_GB2312" w:hAnsi="仿宋_GB2312" w:cs="仿宋_GB2312" w:hint="eastAsia"/>
          <w:color w:val="000000"/>
          <w:kern w:val="0"/>
          <w:sz w:val="32"/>
          <w:szCs w:val="32"/>
          <w:lang w:bidi="ar"/>
        </w:rPr>
        <w:t>名具有本专业或相近专业在职的高一级专业技术职务任职资格者推荐。表中“申报专业”应与其他申报表格中“现从事专业”信息相一致。</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（二）单位审核。申报人员所在单位负责对申报人员业绩档案信息和职称申报信息进行审核，对送审材料的真实性、准确性、完整性负责。</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（三）主管部门及中评委推荐。市建设主管部门、人力社保部门和中评委需登录管理平台进行材料接收、审核和推荐工作（网址：</w:t>
      </w:r>
      <w:r>
        <w:rPr>
          <w:rFonts w:ascii="仿宋_GB2312" w:eastAsia="仿宋_GB2312" w:hAnsi="仿宋_GB2312" w:cs="仿宋_GB2312" w:hint="eastAsia"/>
          <w:color w:val="000000"/>
          <w:kern w:val="0"/>
          <w:sz w:val="32"/>
          <w:szCs w:val="32"/>
          <w:lang w:bidi="ar"/>
        </w:rPr>
        <w:t>https://zcps.rlsbt.zj.gov.cn/028/login.jsp</w:t>
      </w:r>
      <w:r>
        <w:rPr>
          <w:rFonts w:ascii="仿宋_GB2312" w:eastAsia="仿宋_GB2312" w:hAnsi="仿宋_GB2312" w:cs="仿宋_GB2312" w:hint="eastAsia"/>
          <w:color w:val="000000"/>
          <w:kern w:val="0"/>
          <w:sz w:val="32"/>
          <w:szCs w:val="32"/>
          <w:lang w:bidi="ar"/>
        </w:rPr>
        <w:t>）。申报人员、所在单位的账号与浙江政务服务网个人、法人登陆账号相同，并自行注册；具体申报办法、审核操作办法详见附件</w:t>
      </w:r>
      <w:r>
        <w:rPr>
          <w:rFonts w:ascii="仿宋_GB2312" w:eastAsia="仿宋_GB2312" w:hAnsi="仿宋_GB2312" w:cs="仿宋_GB2312" w:hint="eastAsia"/>
          <w:color w:val="000000"/>
          <w:kern w:val="0"/>
          <w:sz w:val="32"/>
          <w:szCs w:val="32"/>
          <w:lang w:bidi="ar"/>
        </w:rPr>
        <w:t>3</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4</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黑体" w:eastAsia="黑体" w:hAnsi="黑体" w:cs="黑体"/>
          <w:sz w:val="32"/>
          <w:szCs w:val="32"/>
        </w:rPr>
      </w:pPr>
      <w:r>
        <w:rPr>
          <w:rFonts w:ascii="黑体" w:eastAsia="黑体" w:hAnsi="黑体" w:cs="黑体" w:hint="eastAsia"/>
          <w:color w:val="000000"/>
          <w:kern w:val="0"/>
          <w:sz w:val="32"/>
          <w:szCs w:val="32"/>
          <w:lang w:bidi="ar"/>
        </w:rPr>
        <w:t>四、时间安排</w:t>
      </w:r>
      <w:r>
        <w:rPr>
          <w:rFonts w:ascii="黑体" w:eastAsia="黑体" w:hAnsi="黑体" w:cs="黑体"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2022</w:t>
      </w:r>
      <w:r>
        <w:rPr>
          <w:rFonts w:ascii="仿宋_GB2312" w:eastAsia="仿宋_GB2312" w:hAnsi="仿宋_GB2312" w:cs="仿宋_GB2312" w:hint="eastAsia"/>
          <w:color w:val="000000"/>
          <w:kern w:val="0"/>
          <w:sz w:val="32"/>
          <w:szCs w:val="32"/>
          <w:lang w:bidi="ar"/>
        </w:rPr>
        <w:t>年度建设工程专业高级工程师、工程师资格申报、推</w:t>
      </w:r>
    </w:p>
    <w:p w:rsidR="00A77DC0" w:rsidRDefault="00C06AC6">
      <w:pPr>
        <w:topLinePunct/>
        <w:spacing w:line="600" w:lineRule="exact"/>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荐、评审工作将安排在</w:t>
      </w:r>
      <w:r>
        <w:rPr>
          <w:rFonts w:ascii="仿宋_GB2312" w:eastAsia="仿宋_GB2312" w:hAnsi="仿宋_GB2312" w:cs="仿宋_GB2312" w:hint="eastAsia"/>
          <w:color w:val="000000"/>
          <w:kern w:val="0"/>
          <w:sz w:val="32"/>
          <w:szCs w:val="32"/>
          <w:lang w:bidi="ar"/>
        </w:rPr>
        <w:t>6-8</w:t>
      </w:r>
      <w:r>
        <w:rPr>
          <w:rFonts w:ascii="仿宋_GB2312" w:eastAsia="仿宋_GB2312" w:hAnsi="仿宋_GB2312" w:cs="仿宋_GB2312" w:hint="eastAsia"/>
          <w:color w:val="000000"/>
          <w:kern w:val="0"/>
          <w:sz w:val="32"/>
          <w:szCs w:val="32"/>
          <w:lang w:bidi="ar"/>
        </w:rPr>
        <w:t>月进行。申报起止时间详见下表：</w:t>
      </w:r>
    </w:p>
    <w:tbl>
      <w:tblPr>
        <w:tblW w:w="8328" w:type="dxa"/>
        <w:tblInd w:w="93" w:type="dxa"/>
        <w:tblLayout w:type="fixed"/>
        <w:tblLook w:val="04A0" w:firstRow="1" w:lastRow="0" w:firstColumn="1" w:lastColumn="0" w:noHBand="0" w:noVBand="1"/>
      </w:tblPr>
      <w:tblGrid>
        <w:gridCol w:w="1336"/>
        <w:gridCol w:w="1336"/>
        <w:gridCol w:w="1519"/>
        <w:gridCol w:w="1875"/>
        <w:gridCol w:w="2262"/>
      </w:tblGrid>
      <w:tr w:rsidR="00A77DC0">
        <w:trPr>
          <w:trHeight w:val="600"/>
        </w:trPr>
        <w:tc>
          <w:tcPr>
            <w:tcW w:w="267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A77DC0" w:rsidRDefault="00A77DC0">
            <w:pPr>
              <w:topLinePunct/>
              <w:spacing w:line="600" w:lineRule="exact"/>
              <w:rPr>
                <w:rFonts w:ascii="仿宋_GB2312" w:eastAsia="仿宋_GB2312" w:hAnsi="仿宋_GB2312" w:cs="仿宋_GB2312"/>
                <w:color w:val="000000"/>
                <w:sz w:val="28"/>
                <w:szCs w:val="28"/>
              </w:rPr>
            </w:pPr>
          </w:p>
        </w:tc>
        <w:tc>
          <w:tcPr>
            <w:tcW w:w="15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7DC0" w:rsidRDefault="00C06AC6">
            <w:pPr>
              <w:topLinePunct/>
              <w:spacing w:line="600" w:lineRule="exac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工程师</w:t>
            </w:r>
          </w:p>
        </w:tc>
        <w:tc>
          <w:tcPr>
            <w:tcW w:w="18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7DC0" w:rsidRDefault="00C06AC6">
            <w:pPr>
              <w:topLinePunct/>
              <w:spacing w:line="600" w:lineRule="exac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高级工程师</w:t>
            </w:r>
          </w:p>
        </w:tc>
        <w:tc>
          <w:tcPr>
            <w:tcW w:w="22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7DC0" w:rsidRDefault="00C06AC6">
            <w:pPr>
              <w:topLinePunct/>
              <w:spacing w:line="600" w:lineRule="exac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正高级工程师</w:t>
            </w:r>
          </w:p>
        </w:tc>
      </w:tr>
      <w:tr w:rsidR="00A77DC0">
        <w:trPr>
          <w:trHeight w:val="440"/>
        </w:trPr>
        <w:tc>
          <w:tcPr>
            <w:tcW w:w="267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A77DC0" w:rsidRDefault="00C06AC6">
            <w:pPr>
              <w:topLinePunct/>
              <w:spacing w:line="600" w:lineRule="exac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开始时间</w:t>
            </w:r>
          </w:p>
        </w:tc>
        <w:tc>
          <w:tcPr>
            <w:tcW w:w="565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A77DC0" w:rsidRDefault="00C06AC6">
            <w:pPr>
              <w:topLinePunct/>
              <w:spacing w:line="600" w:lineRule="exac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发文之日起</w:t>
            </w:r>
          </w:p>
        </w:tc>
      </w:tr>
      <w:tr w:rsidR="00A77DC0">
        <w:trPr>
          <w:trHeight w:val="480"/>
        </w:trPr>
        <w:tc>
          <w:tcPr>
            <w:tcW w:w="1336"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A77DC0" w:rsidRDefault="00C06AC6">
            <w:pPr>
              <w:topLinePunct/>
              <w:spacing w:line="600" w:lineRule="exac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截止时间</w:t>
            </w:r>
          </w:p>
        </w:tc>
        <w:tc>
          <w:tcPr>
            <w:tcW w:w="13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7DC0" w:rsidRDefault="00C06AC6">
            <w:pPr>
              <w:topLinePunct/>
              <w:spacing w:line="600" w:lineRule="exac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个人</w:t>
            </w:r>
          </w:p>
        </w:tc>
        <w:tc>
          <w:tcPr>
            <w:tcW w:w="15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7DC0" w:rsidRDefault="00C06AC6">
            <w:pPr>
              <w:topLinePunct/>
              <w:spacing w:line="600" w:lineRule="exact"/>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7</w:t>
            </w:r>
            <w:r>
              <w:rPr>
                <w:rFonts w:ascii="仿宋_GB2312" w:eastAsia="仿宋_GB2312" w:hAnsi="仿宋_GB2312" w:cs="仿宋_GB2312" w:hint="eastAsia"/>
                <w:color w:val="000000"/>
                <w:kern w:val="0"/>
                <w:sz w:val="28"/>
                <w:szCs w:val="28"/>
                <w:lang w:bidi="ar"/>
              </w:rPr>
              <w:t>月</w:t>
            </w:r>
            <w:r>
              <w:rPr>
                <w:rFonts w:ascii="仿宋_GB2312" w:eastAsia="仿宋_GB2312" w:hAnsi="仿宋_GB2312" w:cs="仿宋_GB2312" w:hint="eastAsia"/>
                <w:color w:val="000000"/>
                <w:kern w:val="0"/>
                <w:sz w:val="28"/>
                <w:szCs w:val="28"/>
                <w:lang w:bidi="ar"/>
              </w:rPr>
              <w:t>20</w:t>
            </w:r>
            <w:r>
              <w:rPr>
                <w:rFonts w:ascii="仿宋_GB2312" w:eastAsia="仿宋_GB2312" w:hAnsi="仿宋_GB2312" w:cs="仿宋_GB2312" w:hint="eastAsia"/>
                <w:color w:val="000000"/>
                <w:kern w:val="0"/>
                <w:sz w:val="28"/>
                <w:szCs w:val="28"/>
                <w:lang w:bidi="ar"/>
              </w:rPr>
              <w:t>日</w:t>
            </w:r>
          </w:p>
        </w:tc>
        <w:tc>
          <w:tcPr>
            <w:tcW w:w="18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7DC0" w:rsidRDefault="00C06AC6">
            <w:pPr>
              <w:topLinePunct/>
              <w:spacing w:line="600" w:lineRule="exact"/>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7</w:t>
            </w:r>
            <w:r>
              <w:rPr>
                <w:rFonts w:ascii="仿宋_GB2312" w:eastAsia="仿宋_GB2312" w:hAnsi="仿宋_GB2312" w:cs="仿宋_GB2312" w:hint="eastAsia"/>
                <w:color w:val="000000"/>
                <w:kern w:val="0"/>
                <w:sz w:val="28"/>
                <w:szCs w:val="28"/>
                <w:lang w:bidi="ar"/>
              </w:rPr>
              <w:t>月</w:t>
            </w:r>
            <w:r>
              <w:rPr>
                <w:rFonts w:ascii="仿宋_GB2312" w:eastAsia="仿宋_GB2312" w:hAnsi="仿宋_GB2312" w:cs="仿宋_GB2312" w:hint="eastAsia"/>
                <w:color w:val="000000"/>
                <w:kern w:val="0"/>
                <w:sz w:val="28"/>
                <w:szCs w:val="28"/>
                <w:lang w:bidi="ar"/>
              </w:rPr>
              <w:t>10</w:t>
            </w:r>
            <w:r>
              <w:rPr>
                <w:rFonts w:ascii="仿宋_GB2312" w:eastAsia="仿宋_GB2312" w:hAnsi="仿宋_GB2312" w:cs="仿宋_GB2312" w:hint="eastAsia"/>
                <w:color w:val="000000"/>
                <w:kern w:val="0"/>
                <w:sz w:val="28"/>
                <w:szCs w:val="28"/>
                <w:lang w:bidi="ar"/>
              </w:rPr>
              <w:t>日</w:t>
            </w:r>
          </w:p>
        </w:tc>
        <w:tc>
          <w:tcPr>
            <w:tcW w:w="22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7DC0" w:rsidRDefault="00C06AC6">
            <w:pPr>
              <w:topLinePunct/>
              <w:spacing w:line="600" w:lineRule="exact"/>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7</w:t>
            </w:r>
            <w:r>
              <w:rPr>
                <w:rFonts w:ascii="仿宋_GB2312" w:eastAsia="仿宋_GB2312" w:hAnsi="仿宋_GB2312" w:cs="仿宋_GB2312" w:hint="eastAsia"/>
                <w:color w:val="000000"/>
                <w:kern w:val="0"/>
                <w:sz w:val="28"/>
                <w:szCs w:val="28"/>
                <w:lang w:bidi="ar"/>
              </w:rPr>
              <w:t>月</w:t>
            </w:r>
            <w:r>
              <w:rPr>
                <w:rFonts w:ascii="仿宋_GB2312" w:eastAsia="仿宋_GB2312" w:hAnsi="仿宋_GB2312" w:cs="仿宋_GB2312" w:hint="eastAsia"/>
                <w:color w:val="000000"/>
                <w:kern w:val="0"/>
                <w:sz w:val="28"/>
                <w:szCs w:val="28"/>
                <w:lang w:bidi="ar"/>
              </w:rPr>
              <w:t>6</w:t>
            </w:r>
            <w:r>
              <w:rPr>
                <w:rFonts w:ascii="仿宋_GB2312" w:eastAsia="仿宋_GB2312" w:hAnsi="仿宋_GB2312" w:cs="仿宋_GB2312" w:hint="eastAsia"/>
                <w:color w:val="000000"/>
                <w:kern w:val="0"/>
                <w:sz w:val="28"/>
                <w:szCs w:val="28"/>
                <w:lang w:bidi="ar"/>
              </w:rPr>
              <w:t>日</w:t>
            </w:r>
          </w:p>
        </w:tc>
      </w:tr>
      <w:tr w:rsidR="00A77DC0">
        <w:trPr>
          <w:trHeight w:val="500"/>
        </w:trPr>
        <w:tc>
          <w:tcPr>
            <w:tcW w:w="133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A77DC0" w:rsidRDefault="00A77DC0">
            <w:pPr>
              <w:topLinePunct/>
              <w:spacing w:line="600" w:lineRule="exact"/>
              <w:rPr>
                <w:rFonts w:ascii="仿宋_GB2312" w:eastAsia="仿宋_GB2312" w:hAnsi="仿宋_GB2312" w:cs="仿宋_GB2312"/>
                <w:color w:val="000000"/>
                <w:sz w:val="28"/>
                <w:szCs w:val="28"/>
              </w:rPr>
            </w:pPr>
          </w:p>
        </w:tc>
        <w:tc>
          <w:tcPr>
            <w:tcW w:w="13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7DC0" w:rsidRDefault="00C06AC6">
            <w:pPr>
              <w:topLinePunct/>
              <w:spacing w:line="600" w:lineRule="exact"/>
              <w:textAlignment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kern w:val="0"/>
                <w:sz w:val="28"/>
                <w:szCs w:val="28"/>
                <w:lang w:bidi="ar"/>
              </w:rPr>
              <w:t>单位</w:t>
            </w:r>
          </w:p>
        </w:tc>
        <w:tc>
          <w:tcPr>
            <w:tcW w:w="15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7DC0" w:rsidRDefault="00C06AC6">
            <w:pPr>
              <w:topLinePunct/>
              <w:spacing w:line="600" w:lineRule="exact"/>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7</w:t>
            </w:r>
            <w:r>
              <w:rPr>
                <w:rFonts w:ascii="仿宋_GB2312" w:eastAsia="仿宋_GB2312" w:hAnsi="仿宋_GB2312" w:cs="仿宋_GB2312" w:hint="eastAsia"/>
                <w:color w:val="000000"/>
                <w:kern w:val="0"/>
                <w:sz w:val="28"/>
                <w:szCs w:val="28"/>
                <w:lang w:bidi="ar"/>
              </w:rPr>
              <w:t>月</w:t>
            </w:r>
            <w:r>
              <w:rPr>
                <w:rFonts w:ascii="仿宋_GB2312" w:eastAsia="仿宋_GB2312" w:hAnsi="仿宋_GB2312" w:cs="仿宋_GB2312" w:hint="eastAsia"/>
                <w:color w:val="000000"/>
                <w:kern w:val="0"/>
                <w:sz w:val="28"/>
                <w:szCs w:val="28"/>
                <w:lang w:bidi="ar"/>
              </w:rPr>
              <w:t>29</w:t>
            </w:r>
            <w:r>
              <w:rPr>
                <w:rFonts w:ascii="仿宋_GB2312" w:eastAsia="仿宋_GB2312" w:hAnsi="仿宋_GB2312" w:cs="仿宋_GB2312" w:hint="eastAsia"/>
                <w:color w:val="000000"/>
                <w:kern w:val="0"/>
                <w:sz w:val="28"/>
                <w:szCs w:val="28"/>
                <w:lang w:bidi="ar"/>
              </w:rPr>
              <w:t>日</w:t>
            </w:r>
          </w:p>
        </w:tc>
        <w:tc>
          <w:tcPr>
            <w:tcW w:w="18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7DC0" w:rsidRDefault="00C06AC6">
            <w:pPr>
              <w:topLinePunct/>
              <w:spacing w:line="600" w:lineRule="exact"/>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7</w:t>
            </w:r>
            <w:r>
              <w:rPr>
                <w:rFonts w:ascii="仿宋_GB2312" w:eastAsia="仿宋_GB2312" w:hAnsi="仿宋_GB2312" w:cs="仿宋_GB2312" w:hint="eastAsia"/>
                <w:color w:val="000000"/>
                <w:kern w:val="0"/>
                <w:sz w:val="28"/>
                <w:szCs w:val="28"/>
                <w:lang w:bidi="ar"/>
              </w:rPr>
              <w:t>月</w:t>
            </w:r>
            <w:r>
              <w:rPr>
                <w:rFonts w:ascii="仿宋_GB2312" w:eastAsia="仿宋_GB2312" w:hAnsi="仿宋_GB2312" w:cs="仿宋_GB2312" w:hint="eastAsia"/>
                <w:color w:val="000000"/>
                <w:kern w:val="0"/>
                <w:sz w:val="28"/>
                <w:szCs w:val="28"/>
                <w:lang w:bidi="ar"/>
              </w:rPr>
              <w:t>15</w:t>
            </w:r>
            <w:r>
              <w:rPr>
                <w:rFonts w:ascii="仿宋_GB2312" w:eastAsia="仿宋_GB2312" w:hAnsi="仿宋_GB2312" w:cs="仿宋_GB2312" w:hint="eastAsia"/>
                <w:color w:val="000000"/>
                <w:kern w:val="0"/>
                <w:sz w:val="28"/>
                <w:szCs w:val="28"/>
                <w:lang w:bidi="ar"/>
              </w:rPr>
              <w:t>日</w:t>
            </w:r>
          </w:p>
        </w:tc>
        <w:tc>
          <w:tcPr>
            <w:tcW w:w="22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7DC0" w:rsidRDefault="00C06AC6">
            <w:pPr>
              <w:topLinePunct/>
              <w:spacing w:line="600" w:lineRule="exact"/>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7</w:t>
            </w:r>
            <w:r>
              <w:rPr>
                <w:rFonts w:ascii="仿宋_GB2312" w:eastAsia="仿宋_GB2312" w:hAnsi="仿宋_GB2312" w:cs="仿宋_GB2312" w:hint="eastAsia"/>
                <w:color w:val="000000"/>
                <w:kern w:val="0"/>
                <w:sz w:val="28"/>
                <w:szCs w:val="28"/>
                <w:lang w:bidi="ar"/>
              </w:rPr>
              <w:t>月</w:t>
            </w:r>
            <w:r>
              <w:rPr>
                <w:rFonts w:ascii="仿宋_GB2312" w:eastAsia="仿宋_GB2312" w:hAnsi="仿宋_GB2312" w:cs="仿宋_GB2312" w:hint="eastAsia"/>
                <w:color w:val="000000"/>
                <w:kern w:val="0"/>
                <w:sz w:val="28"/>
                <w:szCs w:val="28"/>
                <w:lang w:bidi="ar"/>
              </w:rPr>
              <w:t>19</w:t>
            </w:r>
            <w:r>
              <w:rPr>
                <w:rFonts w:ascii="仿宋_GB2312" w:eastAsia="仿宋_GB2312" w:hAnsi="仿宋_GB2312" w:cs="仿宋_GB2312" w:hint="eastAsia"/>
                <w:color w:val="000000"/>
                <w:kern w:val="0"/>
                <w:sz w:val="28"/>
                <w:szCs w:val="28"/>
                <w:lang w:bidi="ar"/>
              </w:rPr>
              <w:t>日</w:t>
            </w:r>
          </w:p>
        </w:tc>
      </w:tr>
      <w:tr w:rsidR="00A77DC0">
        <w:trPr>
          <w:trHeight w:val="520"/>
        </w:trPr>
        <w:tc>
          <w:tcPr>
            <w:tcW w:w="133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A77DC0" w:rsidRDefault="00A77DC0">
            <w:pPr>
              <w:topLinePunct/>
              <w:spacing w:line="600" w:lineRule="exact"/>
              <w:rPr>
                <w:rFonts w:ascii="仿宋_GB2312" w:eastAsia="仿宋_GB2312" w:hAnsi="仿宋_GB2312" w:cs="仿宋_GB2312"/>
                <w:color w:val="000000"/>
                <w:sz w:val="28"/>
                <w:szCs w:val="28"/>
              </w:rPr>
            </w:pPr>
          </w:p>
        </w:tc>
        <w:tc>
          <w:tcPr>
            <w:tcW w:w="13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7DC0" w:rsidRDefault="00C06AC6">
            <w:pPr>
              <w:topLinePunct/>
              <w:spacing w:line="600" w:lineRule="exact"/>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主管部门</w:t>
            </w:r>
          </w:p>
        </w:tc>
        <w:tc>
          <w:tcPr>
            <w:tcW w:w="15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7DC0" w:rsidRDefault="00C06AC6">
            <w:pPr>
              <w:topLinePunct/>
              <w:spacing w:line="600" w:lineRule="exact"/>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8</w:t>
            </w:r>
            <w:r>
              <w:rPr>
                <w:rFonts w:ascii="仿宋_GB2312" w:eastAsia="仿宋_GB2312" w:hAnsi="仿宋_GB2312" w:cs="仿宋_GB2312" w:hint="eastAsia"/>
                <w:color w:val="000000"/>
                <w:kern w:val="0"/>
                <w:sz w:val="28"/>
                <w:szCs w:val="28"/>
                <w:lang w:bidi="ar"/>
              </w:rPr>
              <w:t>月</w:t>
            </w:r>
            <w:r>
              <w:rPr>
                <w:rFonts w:ascii="仿宋_GB2312" w:eastAsia="仿宋_GB2312" w:hAnsi="仿宋_GB2312" w:cs="仿宋_GB2312" w:hint="eastAsia"/>
                <w:color w:val="000000"/>
                <w:kern w:val="0"/>
                <w:sz w:val="28"/>
                <w:szCs w:val="28"/>
                <w:lang w:bidi="ar"/>
              </w:rPr>
              <w:t>15</w:t>
            </w:r>
            <w:r>
              <w:rPr>
                <w:rFonts w:ascii="仿宋_GB2312" w:eastAsia="仿宋_GB2312" w:hAnsi="仿宋_GB2312" w:cs="仿宋_GB2312" w:hint="eastAsia"/>
                <w:color w:val="000000"/>
                <w:kern w:val="0"/>
                <w:sz w:val="28"/>
                <w:szCs w:val="28"/>
                <w:lang w:bidi="ar"/>
              </w:rPr>
              <w:t>日</w:t>
            </w:r>
          </w:p>
        </w:tc>
        <w:tc>
          <w:tcPr>
            <w:tcW w:w="18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7DC0" w:rsidRDefault="00C06AC6">
            <w:pPr>
              <w:topLinePunct/>
              <w:spacing w:line="600" w:lineRule="exact"/>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8</w:t>
            </w:r>
            <w:r>
              <w:rPr>
                <w:rFonts w:ascii="仿宋_GB2312" w:eastAsia="仿宋_GB2312" w:hAnsi="仿宋_GB2312" w:cs="仿宋_GB2312" w:hint="eastAsia"/>
                <w:color w:val="000000"/>
                <w:kern w:val="0"/>
                <w:sz w:val="28"/>
                <w:szCs w:val="28"/>
                <w:lang w:bidi="ar"/>
              </w:rPr>
              <w:t>月</w:t>
            </w:r>
            <w:r>
              <w:rPr>
                <w:rFonts w:ascii="仿宋_GB2312" w:eastAsia="仿宋_GB2312" w:hAnsi="仿宋_GB2312" w:cs="仿宋_GB2312" w:hint="eastAsia"/>
                <w:color w:val="000000"/>
                <w:kern w:val="0"/>
                <w:sz w:val="28"/>
                <w:szCs w:val="28"/>
                <w:lang w:bidi="ar"/>
              </w:rPr>
              <w:t>10</w:t>
            </w:r>
            <w:r>
              <w:rPr>
                <w:rFonts w:ascii="仿宋_GB2312" w:eastAsia="仿宋_GB2312" w:hAnsi="仿宋_GB2312" w:cs="仿宋_GB2312" w:hint="eastAsia"/>
                <w:color w:val="000000"/>
                <w:kern w:val="0"/>
                <w:sz w:val="28"/>
                <w:szCs w:val="28"/>
                <w:lang w:bidi="ar"/>
              </w:rPr>
              <w:t>日</w:t>
            </w:r>
          </w:p>
        </w:tc>
        <w:tc>
          <w:tcPr>
            <w:tcW w:w="22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7DC0" w:rsidRDefault="00C06AC6">
            <w:pPr>
              <w:topLinePunct/>
              <w:spacing w:line="600" w:lineRule="exact"/>
              <w:textAlignment w:val="center"/>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7</w:t>
            </w:r>
            <w:r>
              <w:rPr>
                <w:rFonts w:ascii="仿宋_GB2312" w:eastAsia="仿宋_GB2312" w:hAnsi="仿宋_GB2312" w:cs="仿宋_GB2312" w:hint="eastAsia"/>
                <w:color w:val="000000"/>
                <w:kern w:val="0"/>
                <w:sz w:val="28"/>
                <w:szCs w:val="28"/>
                <w:lang w:bidi="ar"/>
              </w:rPr>
              <w:t>月</w:t>
            </w:r>
            <w:r>
              <w:rPr>
                <w:rFonts w:ascii="仿宋_GB2312" w:eastAsia="仿宋_GB2312" w:hAnsi="仿宋_GB2312" w:cs="仿宋_GB2312" w:hint="eastAsia"/>
                <w:color w:val="000000"/>
                <w:kern w:val="0"/>
                <w:sz w:val="28"/>
                <w:szCs w:val="28"/>
                <w:lang w:bidi="ar"/>
              </w:rPr>
              <w:t>26</w:t>
            </w:r>
            <w:r>
              <w:rPr>
                <w:rFonts w:ascii="仿宋_GB2312" w:eastAsia="仿宋_GB2312" w:hAnsi="仿宋_GB2312" w:cs="仿宋_GB2312" w:hint="eastAsia"/>
                <w:color w:val="000000"/>
                <w:kern w:val="0"/>
                <w:sz w:val="28"/>
                <w:szCs w:val="28"/>
                <w:lang w:bidi="ar"/>
              </w:rPr>
              <w:t>日</w:t>
            </w:r>
          </w:p>
        </w:tc>
      </w:tr>
    </w:tbl>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请各相关申报对象和单位恪守时间表，勿将材料未齐者（以提供相应材料原件为准）纳入推荐上报范围。各单位应根据自身工作安排适时发布本辖区申报对象报送时间节点、现场确认等相关信息，申报对象和所在单位应及时咨询。逾期一律不再受理申报。因延误造成的相关损失由申报对象和单位自行承担。</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黑体" w:eastAsia="黑体" w:hAnsi="黑体" w:cs="黑体"/>
          <w:sz w:val="32"/>
          <w:szCs w:val="32"/>
        </w:rPr>
      </w:pPr>
      <w:r>
        <w:rPr>
          <w:rFonts w:ascii="黑体" w:eastAsia="黑体" w:hAnsi="黑体" w:cs="黑体" w:hint="eastAsia"/>
          <w:color w:val="000000"/>
          <w:kern w:val="0"/>
          <w:sz w:val="32"/>
          <w:szCs w:val="32"/>
          <w:lang w:bidi="ar"/>
        </w:rPr>
        <w:t>五、材料要求</w:t>
      </w:r>
      <w:r>
        <w:rPr>
          <w:rFonts w:ascii="黑体" w:eastAsia="黑体" w:hAnsi="黑体" w:cs="黑体"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（一）申报人员提交评审的业绩材料要突出代表性，不宜过多过杂。各单位对申报人员基本情况和业绩材料在本单位进行不少于</w:t>
      </w:r>
      <w:r>
        <w:rPr>
          <w:rFonts w:ascii="仿宋_GB2312" w:eastAsia="仿宋_GB2312" w:hAnsi="仿宋_GB2312" w:cs="仿宋_GB2312" w:hint="eastAsia"/>
          <w:color w:val="000000"/>
          <w:kern w:val="0"/>
          <w:sz w:val="32"/>
          <w:szCs w:val="32"/>
          <w:lang w:bidi="ar"/>
        </w:rPr>
        <w:t>5</w:t>
      </w:r>
      <w:r>
        <w:rPr>
          <w:rFonts w:ascii="仿宋_GB2312" w:eastAsia="仿宋_GB2312" w:hAnsi="仿宋_GB2312" w:cs="仿宋_GB2312" w:hint="eastAsia"/>
          <w:color w:val="000000"/>
          <w:kern w:val="0"/>
          <w:sz w:val="32"/>
          <w:szCs w:val="32"/>
          <w:lang w:bidi="ar"/>
        </w:rPr>
        <w:t>个工作日的公示，公示情况在填写审核意见时录入系统。因申报材料不符合要求等产生的不利影响由个人和推荐单位负责，申报材料报送具体要求见附件</w:t>
      </w:r>
      <w:r>
        <w:rPr>
          <w:rFonts w:ascii="仿宋_GB2312" w:eastAsia="仿宋_GB2312" w:hAnsi="仿宋_GB2312" w:cs="仿宋_GB2312" w:hint="eastAsia"/>
          <w:color w:val="000000"/>
          <w:kern w:val="0"/>
          <w:sz w:val="32"/>
          <w:szCs w:val="32"/>
          <w:lang w:bidi="ar"/>
        </w:rPr>
        <w:t>5</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二）送审和扫描的材料要求真实规范，符合规定的送审程序。要求采用原件扫描上传，如采用复印件扫描上传的材料中的复印件必须内容完整、清楚，复印材料均需所在单位人事部门核对原件，签署“核对无误”的字样，由验证人签名，注明验证时间，加盖单位公章后进行扫描上传。当地</w:t>
      </w:r>
      <w:r>
        <w:rPr>
          <w:rFonts w:ascii="仿宋_GB2312" w:eastAsia="仿宋_GB2312" w:hAnsi="仿宋_GB2312" w:cs="仿宋_GB2312" w:hint="eastAsia"/>
          <w:color w:val="000000"/>
          <w:kern w:val="0"/>
          <w:sz w:val="32"/>
          <w:szCs w:val="32"/>
          <w:lang w:bidi="ar"/>
        </w:rPr>
        <w:t>建设行业主管部门以及</w:t>
      </w:r>
      <w:r>
        <w:rPr>
          <w:rFonts w:ascii="仿宋_GB2312" w:eastAsia="仿宋_GB2312" w:hAnsi="仿宋_GB2312" w:cs="仿宋_GB2312" w:hint="eastAsia"/>
          <w:color w:val="000000"/>
          <w:kern w:val="0"/>
          <w:sz w:val="32"/>
          <w:szCs w:val="32"/>
          <w:lang w:bidi="ar"/>
        </w:rPr>
        <w:lastRenderedPageBreak/>
        <w:t>人力社保部门需核查原件。</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（三）根据省厅要求，评审材料由本人或所在单位自留底稿，除评审通过人员的《专业技术职务任职资格评审表》外，其他材料一律不退。</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（四）本通知所列附件及《专业技术人员年度考核登记表》，可登录台州市住房和城乡建设局网站</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http://jsj.zjtz.gov.cn/col/col1229044491/index.html</w:t>
      </w:r>
      <w:r>
        <w:rPr>
          <w:rFonts w:ascii="仿宋_GB2312" w:eastAsia="仿宋_GB2312" w:hAnsi="仿宋_GB2312" w:cs="仿宋_GB2312" w:hint="eastAsia"/>
          <w:color w:val="000000"/>
          <w:kern w:val="0"/>
          <w:sz w:val="32"/>
          <w:szCs w:val="32"/>
          <w:lang w:bidi="ar"/>
        </w:rPr>
        <w:t>）</w:t>
      </w: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“人事管理”栏内下载“</w:t>
      </w:r>
      <w:r>
        <w:rPr>
          <w:rFonts w:ascii="仿宋_GB2312" w:eastAsia="仿宋_GB2312" w:hAnsi="仿宋_GB2312" w:cs="仿宋_GB2312" w:hint="eastAsia"/>
          <w:color w:val="000000"/>
          <w:kern w:val="0"/>
          <w:sz w:val="32"/>
          <w:szCs w:val="32"/>
          <w:lang w:bidi="ar"/>
        </w:rPr>
        <w:t>2022</w:t>
      </w:r>
      <w:r>
        <w:rPr>
          <w:rFonts w:ascii="仿宋_GB2312" w:eastAsia="仿宋_GB2312" w:hAnsi="仿宋_GB2312" w:cs="仿宋_GB2312" w:hint="eastAsia"/>
          <w:color w:val="000000"/>
          <w:kern w:val="0"/>
          <w:sz w:val="32"/>
          <w:szCs w:val="32"/>
          <w:lang w:bidi="ar"/>
        </w:rPr>
        <w:t>年职称申报相关表格和要求”。</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黑体" w:eastAsia="黑体" w:hAnsi="黑体" w:cs="黑体"/>
          <w:sz w:val="32"/>
          <w:szCs w:val="32"/>
        </w:rPr>
      </w:pPr>
      <w:r>
        <w:rPr>
          <w:rFonts w:ascii="黑体" w:eastAsia="黑体" w:hAnsi="黑体" w:cs="黑体" w:hint="eastAsia"/>
          <w:color w:val="000000"/>
          <w:kern w:val="0"/>
          <w:sz w:val="32"/>
          <w:szCs w:val="32"/>
          <w:lang w:bidi="ar"/>
        </w:rPr>
        <w:t>六、严肃申报纪律</w:t>
      </w:r>
      <w:r>
        <w:rPr>
          <w:rFonts w:ascii="黑体" w:eastAsia="黑体" w:hAnsi="黑体" w:cs="黑体"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一）对不符合规定要求的送审材料，市建筑工程专业中评委办公室将不予受理。在网上申报材料审核提交后以及评审中发现申报材料不符合要求的，不再补充、修改材料，由此产生的不利影响由个人及推荐单位负责。</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二）为申报对象、所在单位、人事代理机构等建立职称评审工作诚信档案库，并根据申报对象、所在单位、人事代理机构等弄虚作假行为的影响程度进行处理，情节严重的，将在台州市住房和城乡建设局网站上曝光或全省通报，记入不良行为</w:t>
      </w:r>
      <w:r>
        <w:rPr>
          <w:rFonts w:ascii="仿宋_GB2312" w:eastAsia="仿宋_GB2312" w:hAnsi="仿宋_GB2312" w:cs="仿宋_GB2312" w:hint="eastAsia"/>
          <w:color w:val="000000"/>
          <w:kern w:val="0"/>
          <w:sz w:val="32"/>
          <w:szCs w:val="32"/>
          <w:lang w:bidi="ar"/>
        </w:rPr>
        <w:t>1</w:t>
      </w:r>
      <w:r>
        <w:rPr>
          <w:rFonts w:ascii="仿宋_GB2312" w:eastAsia="仿宋_GB2312" w:hAnsi="仿宋_GB2312" w:cs="仿宋_GB2312" w:hint="eastAsia"/>
          <w:color w:val="000000"/>
          <w:kern w:val="0"/>
          <w:sz w:val="32"/>
          <w:szCs w:val="32"/>
          <w:lang w:bidi="ar"/>
        </w:rPr>
        <w:t>次或直接记入黑名单，并记入职称评审不诚信行为记录。</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（三）申报专业技术资格评审人员，有下列情况之一</w:t>
      </w:r>
      <w:r>
        <w:rPr>
          <w:rFonts w:ascii="仿宋_GB2312" w:eastAsia="仿宋_GB2312" w:hAnsi="仿宋_GB2312" w:cs="仿宋_GB2312" w:hint="eastAsia"/>
          <w:color w:val="000000"/>
          <w:kern w:val="0"/>
          <w:sz w:val="32"/>
          <w:szCs w:val="32"/>
          <w:lang w:bidi="ar"/>
        </w:rPr>
        <w:t>，取消其评审资格，其申报材料一律予以退回，使用的假材料予以收缴，并从评审次年起</w:t>
      </w:r>
      <w:r>
        <w:rPr>
          <w:rFonts w:ascii="仿宋_GB2312" w:eastAsia="仿宋_GB2312" w:hAnsi="仿宋_GB2312" w:cs="仿宋_GB2312" w:hint="eastAsia"/>
          <w:color w:val="000000"/>
          <w:kern w:val="0"/>
          <w:sz w:val="32"/>
          <w:szCs w:val="32"/>
          <w:lang w:bidi="ar"/>
        </w:rPr>
        <w:t>3</w:t>
      </w:r>
      <w:r>
        <w:rPr>
          <w:rFonts w:ascii="仿宋_GB2312" w:eastAsia="仿宋_GB2312" w:hAnsi="仿宋_GB2312" w:cs="仿宋_GB2312" w:hint="eastAsia"/>
          <w:color w:val="000000"/>
          <w:kern w:val="0"/>
          <w:sz w:val="32"/>
          <w:szCs w:val="32"/>
          <w:lang w:bidi="ar"/>
        </w:rPr>
        <w:t>年内不得申报高一级专业技术资格，已参加评</w:t>
      </w:r>
      <w:r>
        <w:rPr>
          <w:rFonts w:ascii="仿宋_GB2312" w:eastAsia="仿宋_GB2312" w:hAnsi="仿宋_GB2312" w:cs="仿宋_GB2312" w:hint="eastAsia"/>
          <w:color w:val="000000"/>
          <w:kern w:val="0"/>
          <w:sz w:val="32"/>
          <w:szCs w:val="32"/>
          <w:lang w:bidi="ar"/>
        </w:rPr>
        <w:lastRenderedPageBreak/>
        <w:t>审取得资格的取消其资格。在各类人事考试中违纪违规人员，并记录在浙江省诚信系统中的，在处分期内原则上不得申报参评。</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1</w:t>
      </w:r>
      <w:r>
        <w:rPr>
          <w:rFonts w:ascii="仿宋_GB2312" w:eastAsia="仿宋_GB2312" w:hAnsi="仿宋_GB2312" w:cs="仿宋_GB2312" w:hint="eastAsia"/>
          <w:color w:val="000000"/>
          <w:kern w:val="0"/>
          <w:sz w:val="32"/>
          <w:szCs w:val="32"/>
          <w:lang w:bidi="ar"/>
        </w:rPr>
        <w:t>．伪造、变造证件、证明等申报材料的；</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2</w:t>
      </w:r>
      <w:r>
        <w:rPr>
          <w:rFonts w:ascii="仿宋_GB2312" w:eastAsia="仿宋_GB2312" w:hAnsi="仿宋_GB2312" w:cs="仿宋_GB2312" w:hint="eastAsia"/>
          <w:color w:val="000000"/>
          <w:kern w:val="0"/>
          <w:sz w:val="32"/>
          <w:szCs w:val="32"/>
          <w:lang w:bidi="ar"/>
        </w:rPr>
        <w:t>．有违纪违法行为，仍在处理、处分、处罚阶段或任现职期间有严重违纪违法行为，在申报材料上未有反映的；</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3</w:t>
      </w:r>
      <w:r>
        <w:rPr>
          <w:rFonts w:ascii="仿宋_GB2312" w:eastAsia="仿宋_GB2312" w:hAnsi="仿宋_GB2312" w:cs="仿宋_GB2312" w:hint="eastAsia"/>
          <w:color w:val="000000"/>
          <w:kern w:val="0"/>
          <w:sz w:val="32"/>
          <w:szCs w:val="32"/>
          <w:lang w:bidi="ar"/>
        </w:rPr>
        <w:t>．凡是发现申报材料中有在《建筑学研究前沿（中文版）》、</w:t>
      </w: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《工程管理前沿（中文版）》等冒名或非法期刊上发表的论文，</w:t>
      </w: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或假冒中国科学技术协会颁发的《国家科技进步奖证书》《国</w:t>
      </w:r>
    </w:p>
    <w:p w:rsidR="00A77DC0" w:rsidRDefault="00C06AC6">
      <w:pPr>
        <w:topLinePunct/>
        <w:spacing w:line="600" w:lineRule="exact"/>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家科技成果奖证书》；</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4</w:t>
      </w:r>
      <w:r>
        <w:rPr>
          <w:rFonts w:ascii="仿宋_GB2312" w:eastAsia="仿宋_GB2312" w:hAnsi="仿宋_GB2312" w:cs="仿宋_GB2312" w:hint="eastAsia"/>
          <w:color w:val="000000"/>
          <w:kern w:val="0"/>
          <w:sz w:val="32"/>
          <w:szCs w:val="32"/>
          <w:lang w:bidi="ar"/>
        </w:rPr>
        <w:t>．住房和城乡建设部等七部委印发《关于开展工程建设领域专业技术人员职业资格“挂证”等违法违规行为专项整治的通知》（建办市〔</w:t>
      </w:r>
      <w:r>
        <w:rPr>
          <w:rFonts w:ascii="仿宋_GB2312" w:eastAsia="仿宋_GB2312" w:hAnsi="仿宋_GB2312" w:cs="仿宋_GB2312" w:hint="eastAsia"/>
          <w:color w:val="000000"/>
          <w:kern w:val="0"/>
          <w:sz w:val="32"/>
          <w:szCs w:val="32"/>
          <w:lang w:bidi="ar"/>
        </w:rPr>
        <w:t>2018</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57</w:t>
      </w:r>
      <w:r>
        <w:rPr>
          <w:rFonts w:ascii="仿宋_GB2312" w:eastAsia="仿宋_GB2312" w:hAnsi="仿宋_GB2312" w:cs="仿宋_GB2312" w:hint="eastAsia"/>
          <w:color w:val="000000"/>
          <w:kern w:val="0"/>
          <w:sz w:val="32"/>
          <w:szCs w:val="32"/>
          <w:lang w:bidi="ar"/>
        </w:rPr>
        <w:t>号）后，被建设行政主管部门查</w:t>
      </w: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实并以“挂证”行为处理，撤销其注册许可的；</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5</w:t>
      </w:r>
      <w:r>
        <w:rPr>
          <w:rFonts w:ascii="仿宋_GB2312" w:eastAsia="仿宋_GB2312" w:hAnsi="仿宋_GB2312" w:cs="仿宋_GB2312" w:hint="eastAsia"/>
          <w:color w:val="000000"/>
          <w:kern w:val="0"/>
          <w:sz w:val="32"/>
          <w:szCs w:val="32"/>
          <w:lang w:bidi="ar"/>
        </w:rPr>
        <w:t>．有其他严重违反评审规定行为的。</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（四）职称工作政策性强，涉及面广、关注度高，各单位要切实加强对这项工作的领导和统一管理，认真贯彻执行国家和省、市职称工作有关政策规定，加强对本地区本部门职称工作的指导、协调和监督，切</w:t>
      </w:r>
      <w:r>
        <w:rPr>
          <w:rFonts w:ascii="仿宋_GB2312" w:eastAsia="仿宋_GB2312" w:hAnsi="仿宋_GB2312" w:cs="仿宋_GB2312" w:hint="eastAsia"/>
          <w:color w:val="000000"/>
          <w:kern w:val="0"/>
          <w:sz w:val="32"/>
          <w:szCs w:val="32"/>
          <w:lang w:bidi="ar"/>
        </w:rPr>
        <w:t>实负起责任，严肃工作纪律，严格工作要求，任何单位和部门不得擅开政策口子，确保职称工作顺利开展。</w:t>
      </w:r>
    </w:p>
    <w:p w:rsidR="00A77DC0" w:rsidRDefault="00C06AC6">
      <w:pPr>
        <w:topLinePunct/>
        <w:spacing w:line="600" w:lineRule="exact"/>
        <w:ind w:firstLineChars="200" w:firstLine="640"/>
        <w:rPr>
          <w:rFonts w:ascii="黑体" w:eastAsia="黑体" w:hAnsi="黑体" w:cs="黑体"/>
          <w:sz w:val="32"/>
          <w:szCs w:val="32"/>
        </w:rPr>
      </w:pPr>
      <w:r>
        <w:rPr>
          <w:rFonts w:ascii="黑体" w:eastAsia="黑体" w:hAnsi="黑体" w:cs="黑体" w:hint="eastAsia"/>
          <w:color w:val="000000"/>
          <w:kern w:val="0"/>
          <w:sz w:val="32"/>
          <w:szCs w:val="32"/>
          <w:lang w:bidi="ar"/>
        </w:rPr>
        <w:t>七、其他事项</w:t>
      </w:r>
      <w:r>
        <w:rPr>
          <w:rFonts w:ascii="黑体" w:eastAsia="黑体" w:hAnsi="黑体" w:cs="黑体"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（一）申报建设工程专业高级工程师资格者，有下列情形之</w:t>
      </w:r>
      <w:r>
        <w:rPr>
          <w:rFonts w:ascii="仿宋_GB2312" w:eastAsia="仿宋_GB2312" w:hAnsi="仿宋_GB2312" w:cs="仿宋_GB2312" w:hint="eastAsia"/>
          <w:color w:val="000000"/>
          <w:kern w:val="0"/>
          <w:sz w:val="32"/>
          <w:szCs w:val="32"/>
          <w:lang w:bidi="ar"/>
        </w:rPr>
        <w:lastRenderedPageBreak/>
        <w:t>一的，应参加业务面试，业务面试成绩作为评委会评审的重要依据之一。具体安排由省建设厅另行通知。</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1</w:t>
      </w:r>
      <w:r>
        <w:rPr>
          <w:rFonts w:ascii="仿宋_GB2312" w:eastAsia="仿宋_GB2312" w:hAnsi="仿宋_GB2312" w:cs="仿宋_GB2312" w:hint="eastAsia"/>
          <w:color w:val="000000"/>
          <w:kern w:val="0"/>
          <w:sz w:val="32"/>
          <w:szCs w:val="32"/>
          <w:lang w:bidi="ar"/>
        </w:rPr>
        <w:t>．具有《评价条件》第八条第三项相关情况的；</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2</w:t>
      </w:r>
      <w:r>
        <w:rPr>
          <w:rFonts w:ascii="仿宋_GB2312" w:eastAsia="仿宋_GB2312" w:hAnsi="仿宋_GB2312" w:cs="仿宋_GB2312" w:hint="eastAsia"/>
          <w:color w:val="000000"/>
          <w:kern w:val="0"/>
          <w:sz w:val="32"/>
          <w:szCs w:val="32"/>
          <w:lang w:bidi="ar"/>
        </w:rPr>
        <w:t>．转评的；</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3</w:t>
      </w:r>
      <w:r>
        <w:rPr>
          <w:rFonts w:ascii="仿宋_GB2312" w:eastAsia="仿宋_GB2312" w:hAnsi="仿宋_GB2312" w:cs="仿宋_GB2312" w:hint="eastAsia"/>
          <w:color w:val="000000"/>
          <w:kern w:val="0"/>
          <w:sz w:val="32"/>
          <w:szCs w:val="32"/>
          <w:lang w:bidi="ar"/>
        </w:rPr>
        <w:t>．后学历（或学位）取得时间不满</w:t>
      </w:r>
      <w:r>
        <w:rPr>
          <w:rFonts w:ascii="仿宋_GB2312" w:eastAsia="仿宋_GB2312" w:hAnsi="仿宋_GB2312" w:cs="仿宋_GB2312" w:hint="eastAsia"/>
          <w:color w:val="000000"/>
          <w:kern w:val="0"/>
          <w:sz w:val="32"/>
          <w:szCs w:val="32"/>
          <w:lang w:bidi="ar"/>
        </w:rPr>
        <w:t>2</w:t>
      </w:r>
      <w:r>
        <w:rPr>
          <w:rFonts w:ascii="仿宋_GB2312" w:eastAsia="仿宋_GB2312" w:hAnsi="仿宋_GB2312" w:cs="仿宋_GB2312" w:hint="eastAsia"/>
          <w:color w:val="000000"/>
          <w:kern w:val="0"/>
          <w:sz w:val="32"/>
          <w:szCs w:val="32"/>
          <w:lang w:bidi="ar"/>
        </w:rPr>
        <w:t>年的；</w:t>
      </w:r>
    </w:p>
    <w:p w:rsidR="00A77DC0" w:rsidRDefault="00C06AC6">
      <w:pPr>
        <w:topLinePunct/>
        <w:spacing w:line="60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4</w:t>
      </w:r>
      <w:r>
        <w:rPr>
          <w:rFonts w:ascii="仿宋_GB2312" w:eastAsia="仿宋_GB2312" w:hAnsi="仿宋_GB2312" w:cs="仿宋_GB2312" w:hint="eastAsia"/>
          <w:color w:val="000000"/>
          <w:kern w:val="0"/>
          <w:sz w:val="32"/>
          <w:szCs w:val="32"/>
          <w:lang w:bidi="ar"/>
        </w:rPr>
        <w:t>．已取得高级职称的，但又通过中级申报建设工程专业高级工程师的；</w:t>
      </w:r>
    </w:p>
    <w:p w:rsidR="00A77DC0" w:rsidRDefault="00C06AC6">
      <w:pPr>
        <w:topLinePunct/>
        <w:spacing w:line="60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5</w:t>
      </w:r>
      <w:r>
        <w:rPr>
          <w:rFonts w:ascii="仿宋_GB2312" w:eastAsia="仿宋_GB2312" w:hAnsi="仿宋_GB2312" w:cs="仿宋_GB2312" w:hint="eastAsia"/>
          <w:color w:val="000000"/>
          <w:kern w:val="0"/>
          <w:sz w:val="32"/>
          <w:szCs w:val="32"/>
          <w:lang w:bidi="ar"/>
        </w:rPr>
        <w:t>．评委会认为需要进行业务面试的其他申报人员。</w:t>
      </w:r>
    </w:p>
    <w:p w:rsidR="00A77DC0" w:rsidRDefault="00C06AC6">
      <w:pPr>
        <w:topLinePunct/>
        <w:spacing w:line="60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（二）根据要求，今年推荐评审费用</w:t>
      </w:r>
      <w:r>
        <w:rPr>
          <w:rFonts w:ascii="仿宋_GB2312" w:eastAsia="仿宋_GB2312" w:hAnsi="仿宋_GB2312" w:cs="仿宋_GB2312" w:hint="eastAsia"/>
          <w:color w:val="000000"/>
          <w:kern w:val="0"/>
          <w:sz w:val="32"/>
          <w:szCs w:val="32"/>
          <w:lang w:bidi="ar"/>
        </w:rPr>
        <w:t>采用线上缴款方式收取，具体方法为：待资格审查完毕、相关部门出具推荐意见后，申报对象根据</w:t>
      </w:r>
      <w:r>
        <w:rPr>
          <w:rFonts w:ascii="仿宋_GB2312" w:eastAsia="仿宋_GB2312" w:hAnsi="仿宋_GB2312" w:cs="仿宋_GB2312" w:hint="eastAsia"/>
          <w:color w:val="000000"/>
          <w:kern w:val="0"/>
          <w:sz w:val="32"/>
          <w:szCs w:val="32"/>
          <w:lang w:bidi="ar"/>
        </w:rPr>
        <w:t>12333</w:t>
      </w:r>
      <w:r>
        <w:rPr>
          <w:rFonts w:ascii="仿宋_GB2312" w:eastAsia="仿宋_GB2312" w:hAnsi="仿宋_GB2312" w:cs="仿宋_GB2312" w:hint="eastAsia"/>
          <w:color w:val="000000"/>
          <w:kern w:val="0"/>
          <w:sz w:val="32"/>
          <w:szCs w:val="32"/>
          <w:lang w:bidi="ar"/>
        </w:rPr>
        <w:t>短信提示内容务必在规定时间内完成费用缴纳，否则视作自动放弃推荐评审。推荐评审费标准仍按浙价费〔</w:t>
      </w:r>
      <w:r>
        <w:rPr>
          <w:rFonts w:ascii="仿宋_GB2312" w:eastAsia="仿宋_GB2312" w:hAnsi="仿宋_GB2312" w:cs="仿宋_GB2312" w:hint="eastAsia"/>
          <w:color w:val="000000"/>
          <w:kern w:val="0"/>
          <w:sz w:val="32"/>
          <w:szCs w:val="32"/>
          <w:lang w:bidi="ar"/>
        </w:rPr>
        <w:t>2002</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229</w:t>
      </w:r>
      <w:r>
        <w:rPr>
          <w:rFonts w:ascii="仿宋_GB2312" w:eastAsia="仿宋_GB2312" w:hAnsi="仿宋_GB2312" w:cs="仿宋_GB2312" w:hint="eastAsia"/>
          <w:color w:val="000000"/>
          <w:kern w:val="0"/>
          <w:sz w:val="32"/>
          <w:szCs w:val="32"/>
          <w:lang w:bidi="ar"/>
        </w:rPr>
        <w:t>号等相关文件执行，即高级为</w:t>
      </w:r>
      <w:r>
        <w:rPr>
          <w:rFonts w:ascii="仿宋_GB2312" w:eastAsia="仿宋_GB2312" w:hAnsi="仿宋_GB2312" w:cs="仿宋_GB2312" w:hint="eastAsia"/>
          <w:color w:val="000000"/>
          <w:kern w:val="0"/>
          <w:sz w:val="32"/>
          <w:szCs w:val="32"/>
          <w:lang w:bidi="ar"/>
        </w:rPr>
        <w:t>430</w:t>
      </w:r>
      <w:r>
        <w:rPr>
          <w:rFonts w:ascii="仿宋_GB2312" w:eastAsia="仿宋_GB2312" w:hAnsi="仿宋_GB2312" w:cs="仿宋_GB2312" w:hint="eastAsia"/>
          <w:color w:val="000000"/>
          <w:kern w:val="0"/>
          <w:sz w:val="32"/>
          <w:szCs w:val="32"/>
          <w:lang w:bidi="ar"/>
        </w:rPr>
        <w:t>元</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人（其中推荐费</w:t>
      </w:r>
      <w:r>
        <w:rPr>
          <w:rFonts w:ascii="仿宋_GB2312" w:eastAsia="仿宋_GB2312" w:hAnsi="仿宋_GB2312" w:cs="仿宋_GB2312" w:hint="eastAsia"/>
          <w:color w:val="000000"/>
          <w:kern w:val="0"/>
          <w:sz w:val="32"/>
          <w:szCs w:val="32"/>
          <w:lang w:bidi="ar"/>
        </w:rPr>
        <w:t>150</w:t>
      </w:r>
      <w:r>
        <w:rPr>
          <w:rFonts w:ascii="仿宋_GB2312" w:eastAsia="仿宋_GB2312" w:hAnsi="仿宋_GB2312" w:cs="仿宋_GB2312" w:hint="eastAsia"/>
          <w:color w:val="000000"/>
          <w:kern w:val="0"/>
          <w:sz w:val="32"/>
          <w:szCs w:val="32"/>
          <w:lang w:bidi="ar"/>
        </w:rPr>
        <w:t>元、评审费</w:t>
      </w:r>
      <w:r>
        <w:rPr>
          <w:rFonts w:ascii="仿宋_GB2312" w:eastAsia="仿宋_GB2312" w:hAnsi="仿宋_GB2312" w:cs="仿宋_GB2312" w:hint="eastAsia"/>
          <w:color w:val="000000"/>
          <w:kern w:val="0"/>
          <w:sz w:val="32"/>
          <w:szCs w:val="32"/>
          <w:lang w:bidi="ar"/>
        </w:rPr>
        <w:t>280</w:t>
      </w:r>
      <w:r>
        <w:rPr>
          <w:rFonts w:ascii="仿宋_GB2312" w:eastAsia="仿宋_GB2312" w:hAnsi="仿宋_GB2312" w:cs="仿宋_GB2312" w:hint="eastAsia"/>
          <w:color w:val="000000"/>
          <w:kern w:val="0"/>
          <w:sz w:val="32"/>
          <w:szCs w:val="32"/>
          <w:lang w:bidi="ar"/>
        </w:rPr>
        <w:t>元），中级为</w:t>
      </w:r>
      <w:r>
        <w:rPr>
          <w:rFonts w:ascii="仿宋_GB2312" w:eastAsia="仿宋_GB2312" w:hAnsi="仿宋_GB2312" w:cs="仿宋_GB2312" w:hint="eastAsia"/>
          <w:color w:val="000000"/>
          <w:kern w:val="0"/>
          <w:sz w:val="32"/>
          <w:szCs w:val="32"/>
          <w:lang w:bidi="ar"/>
        </w:rPr>
        <w:t>260</w:t>
      </w:r>
      <w:r>
        <w:rPr>
          <w:rFonts w:ascii="仿宋_GB2312" w:eastAsia="仿宋_GB2312" w:hAnsi="仿宋_GB2312" w:cs="仿宋_GB2312" w:hint="eastAsia"/>
          <w:color w:val="000000"/>
          <w:kern w:val="0"/>
          <w:sz w:val="32"/>
          <w:szCs w:val="32"/>
          <w:lang w:bidi="ar"/>
        </w:rPr>
        <w:t>元</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kern w:val="0"/>
          <w:sz w:val="32"/>
          <w:szCs w:val="32"/>
          <w:lang w:bidi="ar"/>
        </w:rPr>
        <w:t>人（其中推荐费为</w:t>
      </w:r>
      <w:r>
        <w:rPr>
          <w:rFonts w:ascii="仿宋_GB2312" w:eastAsia="仿宋_GB2312" w:hAnsi="仿宋_GB2312" w:cs="仿宋_GB2312" w:hint="eastAsia"/>
          <w:color w:val="000000"/>
          <w:kern w:val="0"/>
          <w:sz w:val="32"/>
          <w:szCs w:val="32"/>
          <w:lang w:bidi="ar"/>
        </w:rPr>
        <w:t>80</w:t>
      </w:r>
      <w:r>
        <w:rPr>
          <w:rFonts w:ascii="仿宋_GB2312" w:eastAsia="仿宋_GB2312" w:hAnsi="仿宋_GB2312" w:cs="仿宋_GB2312" w:hint="eastAsia"/>
          <w:color w:val="000000"/>
          <w:kern w:val="0"/>
          <w:sz w:val="32"/>
          <w:szCs w:val="32"/>
          <w:lang w:bidi="ar"/>
        </w:rPr>
        <w:t>元、评审费为</w:t>
      </w:r>
      <w:r>
        <w:rPr>
          <w:rFonts w:ascii="仿宋_GB2312" w:eastAsia="仿宋_GB2312" w:hAnsi="仿宋_GB2312" w:cs="仿宋_GB2312" w:hint="eastAsia"/>
          <w:color w:val="000000"/>
          <w:kern w:val="0"/>
          <w:sz w:val="32"/>
          <w:szCs w:val="32"/>
          <w:lang w:bidi="ar"/>
        </w:rPr>
        <w:t>180</w:t>
      </w:r>
      <w:r>
        <w:rPr>
          <w:rFonts w:ascii="仿宋_GB2312" w:eastAsia="仿宋_GB2312" w:hAnsi="仿宋_GB2312" w:cs="仿宋_GB2312" w:hint="eastAsia"/>
          <w:color w:val="000000"/>
          <w:kern w:val="0"/>
          <w:sz w:val="32"/>
          <w:szCs w:val="32"/>
          <w:lang w:bidi="ar"/>
        </w:rPr>
        <w:t>元）。申报人员缴款成功后根据短信提示自行打印发票。</w:t>
      </w:r>
      <w:r>
        <w:rPr>
          <w:rFonts w:ascii="仿宋_GB2312" w:eastAsia="仿宋_GB2312" w:hAnsi="仿宋_GB2312" w:cs="仿宋_GB2312" w:hint="eastAsia"/>
          <w:color w:val="000000"/>
          <w:kern w:val="0"/>
          <w:sz w:val="32"/>
          <w:szCs w:val="32"/>
          <w:lang w:bidi="ar"/>
        </w:rPr>
        <w:t xml:space="preserve"> </w:t>
      </w:r>
    </w:p>
    <w:p w:rsidR="00A77DC0" w:rsidRDefault="00A77DC0">
      <w:pPr>
        <w:topLinePunct/>
        <w:spacing w:line="600" w:lineRule="exact"/>
        <w:ind w:firstLineChars="200" w:firstLine="640"/>
        <w:rPr>
          <w:rFonts w:ascii="仿宋_GB2312" w:eastAsia="仿宋_GB2312" w:hAnsi="仿宋_GB2312" w:cs="仿宋_GB2312"/>
          <w:color w:val="000000"/>
          <w:kern w:val="0"/>
          <w:sz w:val="32"/>
          <w:szCs w:val="32"/>
          <w:lang w:bidi="ar"/>
        </w:rPr>
      </w:pPr>
    </w:p>
    <w:p w:rsidR="00A77DC0" w:rsidRDefault="00C06AC6">
      <w:pPr>
        <w:topLinePunct/>
        <w:spacing w:line="60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附件：</w:t>
      </w:r>
      <w:r>
        <w:rPr>
          <w:rFonts w:ascii="仿宋_GB2312" w:eastAsia="仿宋_GB2312" w:hAnsi="仿宋_GB2312" w:cs="仿宋_GB2312" w:hint="eastAsia"/>
          <w:color w:val="000000"/>
          <w:kern w:val="0"/>
          <w:sz w:val="32"/>
          <w:szCs w:val="32"/>
          <w:lang w:bidi="ar"/>
        </w:rPr>
        <w:t>1</w:t>
      </w:r>
      <w:r>
        <w:rPr>
          <w:rFonts w:ascii="仿宋_GB2312" w:eastAsia="仿宋_GB2312" w:hAnsi="仿宋_GB2312" w:cs="仿宋_GB2312" w:hint="eastAsia"/>
          <w:color w:val="000000"/>
          <w:kern w:val="0"/>
          <w:sz w:val="32"/>
          <w:szCs w:val="32"/>
          <w:lang w:bidi="ar"/>
        </w:rPr>
        <w:t>．高级工程师职务任职资格申报条件</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500" w:firstLine="160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2</w:t>
      </w:r>
      <w:r>
        <w:rPr>
          <w:rFonts w:ascii="仿宋_GB2312" w:eastAsia="仿宋_GB2312" w:hAnsi="仿宋_GB2312" w:cs="仿宋_GB2312" w:hint="eastAsia"/>
          <w:color w:val="000000"/>
          <w:kern w:val="0"/>
          <w:sz w:val="32"/>
          <w:szCs w:val="32"/>
          <w:lang w:bidi="ar"/>
        </w:rPr>
        <w:t>．中、初级专业技术职务任职资格申报条件</w:t>
      </w:r>
    </w:p>
    <w:p w:rsidR="00A77DC0" w:rsidRDefault="00C06AC6">
      <w:pPr>
        <w:topLinePunct/>
        <w:spacing w:line="600" w:lineRule="exact"/>
        <w:ind w:firstLineChars="500" w:firstLine="160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3</w:t>
      </w:r>
      <w:r>
        <w:rPr>
          <w:rFonts w:ascii="仿宋_GB2312" w:eastAsia="仿宋_GB2312" w:hAnsi="仿宋_GB2312" w:cs="仿宋_GB2312" w:hint="eastAsia"/>
          <w:color w:val="000000"/>
          <w:kern w:val="0"/>
          <w:sz w:val="32"/>
          <w:szCs w:val="32"/>
          <w:lang w:bidi="ar"/>
        </w:rPr>
        <w:t>．申报人员及用人单位网上操作办</w:t>
      </w:r>
      <w:r>
        <w:rPr>
          <w:rFonts w:ascii="仿宋_GB2312" w:eastAsia="仿宋_GB2312" w:hAnsi="仿宋_GB2312" w:cs="仿宋_GB2312" w:hint="eastAsia"/>
          <w:color w:val="000000"/>
          <w:kern w:val="0"/>
          <w:sz w:val="32"/>
          <w:szCs w:val="32"/>
          <w:lang w:bidi="ar"/>
        </w:rPr>
        <w:t>法</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500" w:firstLine="160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4</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sz w:val="32"/>
          <w:szCs w:val="32"/>
          <w:lang w:bidi="ar"/>
        </w:rPr>
        <w:t>各级主管部门审核操作办法</w:t>
      </w:r>
    </w:p>
    <w:p w:rsidR="00A77DC0" w:rsidRDefault="00C06AC6">
      <w:pPr>
        <w:topLinePunct/>
        <w:spacing w:line="600" w:lineRule="exact"/>
        <w:ind w:firstLineChars="262" w:firstLine="838"/>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lastRenderedPageBreak/>
        <w:t>5</w:t>
      </w:r>
      <w:r>
        <w:rPr>
          <w:rFonts w:ascii="仿宋_GB2312" w:eastAsia="仿宋_GB2312" w:hAnsi="仿宋_GB2312" w:cs="仿宋_GB2312" w:hint="eastAsia"/>
          <w:color w:val="000000"/>
          <w:kern w:val="0"/>
          <w:sz w:val="32"/>
          <w:szCs w:val="32"/>
          <w:lang w:bidi="ar"/>
        </w:rPr>
        <w:t>．申报材料报送要求</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62" w:firstLine="838"/>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6</w:t>
      </w:r>
      <w:r>
        <w:rPr>
          <w:rFonts w:ascii="仿宋_GB2312" w:eastAsia="仿宋_GB2312" w:hAnsi="仿宋_GB2312" w:cs="仿宋_GB2312" w:hint="eastAsia"/>
          <w:color w:val="000000"/>
          <w:kern w:val="0"/>
          <w:sz w:val="32"/>
          <w:szCs w:val="32"/>
          <w:lang w:bidi="ar"/>
        </w:rPr>
        <w:t>．申报评审专业参考目录</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62" w:firstLine="838"/>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7</w:t>
      </w:r>
      <w:r>
        <w:rPr>
          <w:rFonts w:ascii="仿宋_GB2312" w:eastAsia="仿宋_GB2312" w:hAnsi="仿宋_GB2312" w:cs="仿宋_GB2312" w:hint="eastAsia"/>
          <w:color w:val="000000"/>
          <w:kern w:val="0"/>
          <w:sz w:val="32"/>
          <w:szCs w:val="32"/>
          <w:lang w:bidi="ar"/>
        </w:rPr>
        <w:t>．专业技术资格委托评审书</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62" w:firstLine="838"/>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8</w:t>
      </w:r>
      <w:r>
        <w:rPr>
          <w:rFonts w:ascii="仿宋_GB2312" w:eastAsia="仿宋_GB2312" w:hAnsi="仿宋_GB2312" w:cs="仿宋_GB2312" w:hint="eastAsia"/>
          <w:color w:val="000000"/>
          <w:kern w:val="0"/>
          <w:sz w:val="32"/>
          <w:szCs w:val="32"/>
          <w:lang w:bidi="ar"/>
        </w:rPr>
        <w:t>．申报材料资料袋封面</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62" w:firstLine="838"/>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9</w:t>
      </w:r>
      <w:r>
        <w:rPr>
          <w:rFonts w:ascii="仿宋_GB2312" w:eastAsia="仿宋_GB2312" w:hAnsi="仿宋_GB2312" w:cs="仿宋_GB2312" w:hint="eastAsia"/>
          <w:color w:val="000000"/>
          <w:kern w:val="0"/>
          <w:sz w:val="32"/>
          <w:szCs w:val="32"/>
          <w:lang w:bidi="ar"/>
        </w:rPr>
        <w:t>．申报材料档案袋标签</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62" w:firstLine="838"/>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10</w:t>
      </w:r>
      <w:r>
        <w:rPr>
          <w:rFonts w:ascii="仿宋_GB2312" w:eastAsia="仿宋_GB2312" w:hAnsi="仿宋_GB2312" w:cs="仿宋_GB2312" w:hint="eastAsia"/>
          <w:color w:val="000000"/>
          <w:kern w:val="0"/>
          <w:sz w:val="32"/>
          <w:szCs w:val="32"/>
          <w:lang w:bidi="ar"/>
        </w:rPr>
        <w:t>．继续教育方式参考</w:t>
      </w:r>
    </w:p>
    <w:p w:rsidR="00A77DC0" w:rsidRDefault="00C06AC6">
      <w:pPr>
        <w:topLinePunct/>
        <w:spacing w:line="600" w:lineRule="exact"/>
        <w:ind w:firstLineChars="262" w:firstLine="838"/>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11</w:t>
      </w:r>
      <w:r>
        <w:rPr>
          <w:rFonts w:ascii="仿宋_GB2312" w:eastAsia="仿宋_GB2312" w:hAnsi="仿宋_GB2312" w:cs="仿宋_GB2312" w:hint="eastAsia"/>
          <w:color w:val="000000"/>
          <w:kern w:val="0"/>
          <w:sz w:val="32"/>
          <w:szCs w:val="32"/>
          <w:lang w:bidi="ar"/>
        </w:rPr>
        <w:t>．工程复杂程度划分参考</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62" w:firstLine="838"/>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12</w:t>
      </w:r>
      <w:r>
        <w:rPr>
          <w:rFonts w:ascii="仿宋_GB2312" w:eastAsia="仿宋_GB2312" w:hAnsi="仿宋_GB2312" w:cs="仿宋_GB2312" w:hint="eastAsia"/>
          <w:color w:val="000000"/>
          <w:kern w:val="0"/>
          <w:sz w:val="32"/>
          <w:szCs w:val="32"/>
          <w:lang w:bidi="ar"/>
        </w:rPr>
        <w:t>．论文评价细则</w:t>
      </w:r>
    </w:p>
    <w:p w:rsidR="00A77DC0" w:rsidRDefault="00C06AC6">
      <w:pPr>
        <w:topLinePunct/>
        <w:spacing w:line="600" w:lineRule="exact"/>
        <w:ind w:firstLineChars="262" w:firstLine="838"/>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13.</w:t>
      </w:r>
      <w:r>
        <w:rPr>
          <w:rFonts w:ascii="仿宋_GB2312" w:eastAsia="仿宋_GB2312" w:hAnsi="仿宋_GB2312" w:cs="仿宋_GB2312" w:hint="eastAsia"/>
          <w:color w:val="000000"/>
          <w:kern w:val="0"/>
          <w:sz w:val="32"/>
          <w:szCs w:val="32"/>
          <w:lang w:bidi="ar"/>
        </w:rPr>
        <w:t>浙江省建设工程专业高级工程师职务任职资格自评表</w:t>
      </w:r>
      <w:r>
        <w:rPr>
          <w:rFonts w:ascii="仿宋_GB2312" w:eastAsia="仿宋_GB2312" w:hAnsi="仿宋_GB2312" w:cs="仿宋_GB2312" w:hint="eastAsia"/>
          <w:color w:val="000000"/>
          <w:kern w:val="0"/>
          <w:sz w:val="32"/>
          <w:szCs w:val="32"/>
          <w:lang w:bidi="ar"/>
        </w:rPr>
        <w:t xml:space="preserve"> </w:t>
      </w:r>
    </w:p>
    <w:p w:rsidR="00A77DC0" w:rsidRDefault="00C06AC6">
      <w:pPr>
        <w:topLinePunct/>
        <w:spacing w:line="600" w:lineRule="exact"/>
        <w:ind w:firstLineChars="262" w:firstLine="838"/>
        <w:rPr>
          <w:rFonts w:ascii="仿宋_GB2312" w:eastAsia="仿宋_GB2312" w:hAnsi="仿宋_GB2312" w:cs="仿宋_GB2312"/>
          <w:color w:val="000000"/>
          <w:spacing w:val="-17"/>
          <w:kern w:val="0"/>
          <w:sz w:val="32"/>
          <w:szCs w:val="32"/>
          <w:lang w:bidi="ar"/>
        </w:rPr>
      </w:pPr>
      <w:r>
        <w:rPr>
          <w:rFonts w:ascii="仿宋_GB2312" w:eastAsia="仿宋_GB2312" w:hAnsi="仿宋_GB2312" w:cs="仿宋_GB2312" w:hint="eastAsia"/>
          <w:color w:val="000000"/>
          <w:kern w:val="0"/>
          <w:sz w:val="32"/>
          <w:szCs w:val="32"/>
          <w:lang w:bidi="ar"/>
        </w:rPr>
        <w:t>14</w:t>
      </w:r>
      <w:r>
        <w:rPr>
          <w:rFonts w:ascii="仿宋_GB2312" w:eastAsia="仿宋_GB2312" w:hAnsi="仿宋_GB2312" w:cs="仿宋_GB2312" w:hint="eastAsia"/>
          <w:color w:val="000000"/>
          <w:kern w:val="0"/>
          <w:sz w:val="32"/>
          <w:szCs w:val="32"/>
          <w:lang w:bidi="ar"/>
        </w:rPr>
        <w:t>．</w:t>
      </w:r>
      <w:r>
        <w:rPr>
          <w:rFonts w:ascii="仿宋_GB2312" w:eastAsia="仿宋_GB2312" w:hAnsi="仿宋_GB2312" w:cs="仿宋_GB2312" w:hint="eastAsia"/>
          <w:color w:val="000000"/>
          <w:spacing w:val="-11"/>
          <w:kern w:val="0"/>
          <w:sz w:val="32"/>
          <w:szCs w:val="32"/>
          <w:lang w:bidi="ar"/>
        </w:rPr>
        <w:t>浙江省建设工程专业工程师职务任职资格自评表</w:t>
      </w:r>
      <w:r>
        <w:rPr>
          <w:rFonts w:ascii="仿宋_GB2312" w:eastAsia="仿宋_GB2312" w:hAnsi="仿宋_GB2312" w:cs="仿宋_GB2312" w:hint="eastAsia"/>
          <w:color w:val="000000"/>
          <w:spacing w:val="-17"/>
          <w:kern w:val="0"/>
          <w:sz w:val="32"/>
          <w:szCs w:val="32"/>
          <w:lang w:bidi="ar"/>
        </w:rPr>
        <w:t xml:space="preserve"> </w:t>
      </w:r>
    </w:p>
    <w:p w:rsidR="00A77DC0" w:rsidRDefault="00A77DC0">
      <w:pPr>
        <w:topLinePunct/>
        <w:spacing w:line="600" w:lineRule="exact"/>
        <w:ind w:firstLineChars="262" w:firstLine="838"/>
        <w:rPr>
          <w:rFonts w:ascii="仿宋_GB2312" w:eastAsia="仿宋_GB2312" w:hAnsi="仿宋_GB2312" w:cs="仿宋_GB2312"/>
          <w:color w:val="000000"/>
          <w:kern w:val="0"/>
          <w:sz w:val="32"/>
          <w:szCs w:val="32"/>
          <w:lang w:bidi="ar"/>
        </w:rPr>
      </w:pPr>
    </w:p>
    <w:p w:rsidR="00A77DC0" w:rsidRDefault="00A77DC0">
      <w:pPr>
        <w:topLinePunct/>
        <w:spacing w:line="600" w:lineRule="exact"/>
        <w:ind w:left="320" w:hangingChars="100" w:hanging="320"/>
        <w:rPr>
          <w:rFonts w:ascii="仿宋_GB2312" w:eastAsia="仿宋_GB2312" w:hAnsi="仿宋_GB2312" w:cs="仿宋_GB2312"/>
          <w:color w:val="000000"/>
          <w:kern w:val="0"/>
          <w:sz w:val="32"/>
          <w:szCs w:val="32"/>
          <w:lang w:bidi="ar"/>
        </w:rPr>
      </w:pP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温岭市住房和城乡建设局</w:t>
      </w:r>
      <w:r>
        <w:rPr>
          <w:rFonts w:ascii="仿宋_GB2312" w:eastAsia="仿宋_GB2312" w:hAnsi="仿宋_GB2312" w:cs="仿宋_GB2312" w:hint="eastAsia"/>
          <w:color w:val="000000"/>
          <w:kern w:val="0"/>
          <w:sz w:val="32"/>
          <w:szCs w:val="32"/>
          <w:lang w:bidi="ar"/>
        </w:rPr>
        <w:t xml:space="preserve">     </w:t>
      </w:r>
      <w:r>
        <w:rPr>
          <w:rFonts w:ascii="仿宋_GB2312" w:eastAsia="仿宋_GB2312" w:hAnsi="仿宋_GB2312" w:cs="仿宋_GB2312" w:hint="eastAsia"/>
          <w:color w:val="000000"/>
          <w:kern w:val="0"/>
          <w:sz w:val="32"/>
          <w:szCs w:val="32"/>
          <w:lang w:bidi="ar"/>
        </w:rPr>
        <w:t>温岭市人力资源和社会保障局</w:t>
      </w:r>
    </w:p>
    <w:p w:rsidR="00A77DC0" w:rsidRDefault="00C06AC6">
      <w:pPr>
        <w:topLinePunct/>
        <w:spacing w:line="600" w:lineRule="exact"/>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lang w:bidi="ar"/>
        </w:rPr>
        <w:t xml:space="preserve">                                2022</w:t>
      </w:r>
      <w:r>
        <w:rPr>
          <w:rFonts w:ascii="仿宋_GB2312" w:eastAsia="仿宋_GB2312" w:hAnsi="仿宋_GB2312" w:cs="仿宋_GB2312" w:hint="eastAsia"/>
          <w:color w:val="000000"/>
          <w:kern w:val="0"/>
          <w:sz w:val="32"/>
          <w:szCs w:val="32"/>
          <w:lang w:bidi="ar"/>
        </w:rPr>
        <w:t>年</w:t>
      </w:r>
      <w:r>
        <w:rPr>
          <w:rFonts w:ascii="仿宋_GB2312" w:eastAsia="仿宋_GB2312" w:hAnsi="仿宋_GB2312" w:cs="仿宋_GB2312" w:hint="eastAsia"/>
          <w:color w:val="000000"/>
          <w:kern w:val="0"/>
          <w:sz w:val="32"/>
          <w:szCs w:val="32"/>
          <w:lang w:bidi="ar"/>
        </w:rPr>
        <w:t>6</w:t>
      </w:r>
      <w:r>
        <w:rPr>
          <w:rFonts w:ascii="仿宋_GB2312" w:eastAsia="仿宋_GB2312" w:hAnsi="仿宋_GB2312" w:cs="仿宋_GB2312" w:hint="eastAsia"/>
          <w:color w:val="000000"/>
          <w:kern w:val="0"/>
          <w:sz w:val="32"/>
          <w:szCs w:val="32"/>
          <w:lang w:bidi="ar"/>
        </w:rPr>
        <w:t>月</w:t>
      </w:r>
      <w:r>
        <w:rPr>
          <w:rFonts w:ascii="仿宋_GB2312" w:eastAsia="仿宋_GB2312" w:hAnsi="仿宋_GB2312" w:cs="仿宋_GB2312" w:hint="eastAsia"/>
          <w:color w:val="000000"/>
          <w:kern w:val="0"/>
          <w:sz w:val="32"/>
          <w:szCs w:val="32"/>
          <w:lang w:bidi="ar"/>
        </w:rPr>
        <w:t>16</w:t>
      </w:r>
      <w:r>
        <w:rPr>
          <w:rFonts w:ascii="仿宋_GB2312" w:eastAsia="仿宋_GB2312" w:hAnsi="仿宋_GB2312" w:cs="仿宋_GB2312" w:hint="eastAsia"/>
          <w:color w:val="000000"/>
          <w:kern w:val="0"/>
          <w:sz w:val="32"/>
          <w:szCs w:val="32"/>
          <w:lang w:bidi="ar"/>
        </w:rPr>
        <w:t>日</w:t>
      </w:r>
      <w:r>
        <w:rPr>
          <w:rFonts w:ascii="仿宋_GB2312" w:eastAsia="仿宋_GB2312" w:hAnsi="仿宋_GB2312" w:cs="仿宋_GB2312" w:hint="eastAsia"/>
          <w:color w:val="000000"/>
          <w:kern w:val="0"/>
          <w:sz w:val="32"/>
          <w:szCs w:val="32"/>
          <w:lang w:bidi="ar"/>
        </w:rPr>
        <w:t xml:space="preserve"> </w:t>
      </w:r>
    </w:p>
    <w:p w:rsidR="00A77DC0" w:rsidRDefault="00A77DC0">
      <w:pPr>
        <w:topLinePunct/>
        <w:spacing w:line="600" w:lineRule="exact"/>
        <w:rPr>
          <w:rFonts w:ascii="仿宋_GB2312" w:eastAsia="仿宋_GB2312" w:hAnsi="仿宋_GB2312" w:cs="仿宋_GB2312"/>
          <w:sz w:val="32"/>
          <w:szCs w:val="32"/>
        </w:rPr>
      </w:pPr>
    </w:p>
    <w:p w:rsidR="00A77DC0" w:rsidRDefault="00A77DC0">
      <w:pPr>
        <w:topLinePunct/>
        <w:spacing w:line="600" w:lineRule="exact"/>
        <w:rPr>
          <w:rFonts w:ascii="仿宋_GB2312" w:eastAsia="仿宋_GB2312" w:hAnsi="仿宋_GB2312" w:cs="仿宋_GB2312"/>
          <w:sz w:val="32"/>
          <w:szCs w:val="32"/>
        </w:rPr>
      </w:pPr>
    </w:p>
    <w:p w:rsidR="00A77DC0" w:rsidRDefault="00A77DC0">
      <w:pPr>
        <w:topLinePunct/>
        <w:spacing w:line="600" w:lineRule="exact"/>
        <w:rPr>
          <w:rFonts w:ascii="仿宋_GB2312" w:eastAsia="仿宋_GB2312" w:hAnsi="仿宋_GB2312" w:cs="仿宋_GB2312"/>
          <w:sz w:val="32"/>
          <w:szCs w:val="32"/>
        </w:rPr>
      </w:pPr>
    </w:p>
    <w:p w:rsidR="00A77DC0" w:rsidRDefault="00A77DC0">
      <w:pPr>
        <w:topLinePunct/>
        <w:spacing w:line="600" w:lineRule="exact"/>
        <w:rPr>
          <w:rFonts w:ascii="仿宋_GB2312" w:eastAsia="仿宋_GB2312" w:hAnsi="仿宋_GB2312" w:cs="仿宋_GB2312"/>
          <w:sz w:val="32"/>
          <w:szCs w:val="32"/>
        </w:rPr>
      </w:pPr>
    </w:p>
    <w:p w:rsidR="00A77DC0" w:rsidRDefault="00A77DC0">
      <w:pPr>
        <w:topLinePunct/>
        <w:spacing w:line="600" w:lineRule="exact"/>
        <w:rPr>
          <w:rFonts w:ascii="仿宋_GB2312" w:eastAsia="仿宋_GB2312" w:hAnsi="仿宋_GB2312" w:cs="仿宋_GB2312"/>
          <w:sz w:val="32"/>
          <w:szCs w:val="32"/>
        </w:rPr>
      </w:pPr>
    </w:p>
    <w:p w:rsidR="00A77DC0" w:rsidRDefault="00A77DC0">
      <w:pPr>
        <w:topLinePunct/>
        <w:spacing w:line="600" w:lineRule="exact"/>
        <w:rPr>
          <w:rFonts w:ascii="仿宋_GB2312" w:eastAsia="仿宋_GB2312" w:hAnsi="仿宋_GB2312" w:cs="仿宋_GB2312"/>
          <w:sz w:val="32"/>
          <w:szCs w:val="32"/>
        </w:rPr>
      </w:pPr>
    </w:p>
    <w:p w:rsidR="00A77DC0" w:rsidRDefault="00A77DC0">
      <w:pPr>
        <w:topLinePunct/>
        <w:spacing w:line="600" w:lineRule="exact"/>
        <w:rPr>
          <w:rFonts w:ascii="仿宋_GB2312" w:eastAsia="仿宋_GB2312" w:hAnsi="仿宋_GB2312" w:cs="仿宋_GB2312"/>
          <w:sz w:val="32"/>
          <w:szCs w:val="32"/>
        </w:rPr>
      </w:pPr>
    </w:p>
    <w:p w:rsidR="00A77DC0" w:rsidRDefault="00C06AC6">
      <w:pPr>
        <w:pStyle w:val="a3"/>
        <w:widowControl/>
        <w:topLinePunct/>
        <w:autoSpaceDE/>
        <w:outlineLvl w:val="0"/>
        <w:rPr>
          <w:rFonts w:ascii="黑体" w:eastAsia="黑体" w:hAnsi="宋体" w:cs="黑体" w:hint="default"/>
        </w:rPr>
      </w:pPr>
      <w:r>
        <w:rPr>
          <w:rFonts w:ascii="黑体" w:eastAsia="黑体" w:hAnsi="宋体" w:cs="黑体"/>
        </w:rPr>
        <w:lastRenderedPageBreak/>
        <w:t>附件</w:t>
      </w:r>
      <w:r>
        <w:rPr>
          <w:rFonts w:ascii="黑体" w:eastAsia="黑体" w:hAnsi="宋体" w:cs="黑体"/>
        </w:rPr>
        <w:t>1</w:t>
      </w:r>
    </w:p>
    <w:p w:rsidR="00A77DC0" w:rsidRDefault="00A77DC0">
      <w:pPr>
        <w:pStyle w:val="2"/>
        <w:widowControl/>
        <w:topLinePunct/>
        <w:autoSpaceDE/>
        <w:ind w:left="0"/>
        <w:rPr>
          <w:rFonts w:ascii="华文中宋" w:eastAsia="华文中宋" w:hAnsi="华文中宋" w:cs="华文中宋" w:hint="default"/>
        </w:rPr>
      </w:pPr>
    </w:p>
    <w:p w:rsidR="00A77DC0" w:rsidRDefault="00C06AC6">
      <w:pPr>
        <w:pStyle w:val="2"/>
        <w:widowControl/>
        <w:topLinePunct/>
        <w:autoSpaceDE/>
        <w:ind w:left="0"/>
        <w:jc w:val="center"/>
        <w:rPr>
          <w:rFonts w:ascii="方正小标宋简体" w:eastAsia="方正小标宋简体" w:hAnsi="方正小标宋简体" w:cs="方正小标宋简体" w:hint="default"/>
          <w:sz w:val="44"/>
          <w:szCs w:val="44"/>
        </w:rPr>
      </w:pPr>
      <w:r>
        <w:rPr>
          <w:rFonts w:ascii="方正小标宋简体" w:eastAsia="方正小标宋简体" w:hAnsi="方正小标宋简体" w:cs="方正小标宋简体"/>
          <w:sz w:val="44"/>
          <w:szCs w:val="44"/>
        </w:rPr>
        <w:t>高级工程师职务任职资格申报条件</w:t>
      </w:r>
    </w:p>
    <w:p w:rsidR="00A77DC0" w:rsidRDefault="00C06AC6">
      <w:pPr>
        <w:pStyle w:val="a3"/>
        <w:widowControl/>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申报建设工程专业高级工程师的评审、学历、资历等基本条件按《工程技术人员职务试行条例》和《浙江省建设工程专业工程师和高级工程师职务任职资格评价条件》等有关规定执行。</w:t>
      </w:r>
    </w:p>
    <w:p w:rsidR="00A77DC0" w:rsidRDefault="00C06AC6">
      <w:pPr>
        <w:pStyle w:val="a3"/>
        <w:widowControl/>
        <w:topLinePunct/>
        <w:autoSpaceDE/>
        <w:spacing w:line="600" w:lineRule="exact"/>
        <w:ind w:firstLine="629"/>
        <w:jc w:val="both"/>
        <w:rPr>
          <w:rFonts w:ascii="黑体" w:eastAsia="黑体" w:hAnsi="黑体" w:cs="黑体" w:hint="default"/>
        </w:rPr>
      </w:pPr>
      <w:r>
        <w:rPr>
          <w:rFonts w:ascii="黑体" w:eastAsia="黑体" w:hAnsi="黑体" w:cs="黑体"/>
        </w:rPr>
        <w:t>一、思想道德条件</w:t>
      </w:r>
    </w:p>
    <w:p w:rsidR="00A77DC0" w:rsidRDefault="00C06AC6">
      <w:pPr>
        <w:pStyle w:val="a3"/>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遵守《中华人民共和国宪法》和法律法规，具有良好的职业道德和敬业精神，热爱本职工作，履行岗位职责，努力完成工作任务，积极为我省建设事业发展服务。近</w:t>
      </w:r>
      <w:r>
        <w:rPr>
          <w:rFonts w:ascii="仿宋_GB2312" w:eastAsia="仿宋_GB2312" w:hAnsi="仿宋_GB2312" w:cs="仿宋_GB2312"/>
        </w:rPr>
        <w:t>4</w:t>
      </w:r>
      <w:r>
        <w:rPr>
          <w:rFonts w:ascii="仿宋_GB2312" w:eastAsia="仿宋_GB2312" w:hAnsi="仿宋_GB2312" w:cs="仿宋_GB2312"/>
        </w:rPr>
        <w:t>年未因职业活动受到党纪政纪处分、行政处罚、刑事处罚或因其他原因受到刑事处罚。</w:t>
      </w:r>
    </w:p>
    <w:p w:rsidR="00A77DC0" w:rsidRDefault="00C06AC6">
      <w:pPr>
        <w:pStyle w:val="a3"/>
        <w:topLinePunct/>
        <w:autoSpaceDE/>
        <w:spacing w:line="600" w:lineRule="exact"/>
        <w:ind w:firstLine="629"/>
        <w:jc w:val="both"/>
        <w:rPr>
          <w:rFonts w:ascii="黑体" w:eastAsia="黑体" w:hAnsi="黑体" w:cs="黑体" w:hint="default"/>
        </w:rPr>
      </w:pPr>
      <w:r>
        <w:rPr>
          <w:rFonts w:ascii="黑体" w:eastAsia="黑体" w:hAnsi="黑体" w:cs="黑体"/>
        </w:rPr>
        <w:t>二、申报条件</w:t>
      </w:r>
    </w:p>
    <w:p w:rsidR="00A77DC0" w:rsidRDefault="00C06AC6">
      <w:pPr>
        <w:pStyle w:val="a3"/>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担任高级工程师职务，根据从事专业的不同，应掌握相应的专业理论知识，具备相应的专业工作经历和能力，取得相应的专业工作业绩，具体条件详见《浙江省建设工程专业工程师和高级工程师职务任职资格评价条件》（浙人社发〔</w:t>
      </w:r>
      <w:r>
        <w:rPr>
          <w:rFonts w:ascii="仿宋_GB2312" w:eastAsia="仿宋_GB2312" w:hAnsi="仿宋_GB2312" w:cs="仿宋_GB2312"/>
        </w:rPr>
        <w:t>2018</w:t>
      </w:r>
      <w:r>
        <w:rPr>
          <w:rFonts w:ascii="仿宋_GB2312" w:eastAsia="仿宋_GB2312" w:hAnsi="仿宋_GB2312" w:cs="仿宋_GB2312"/>
        </w:rPr>
        <w:t>〕</w:t>
      </w:r>
      <w:r>
        <w:rPr>
          <w:rFonts w:ascii="仿宋_GB2312" w:eastAsia="仿宋_GB2312" w:hAnsi="仿宋_GB2312" w:cs="仿宋_GB2312"/>
        </w:rPr>
        <w:t>61</w:t>
      </w:r>
      <w:r>
        <w:rPr>
          <w:rFonts w:ascii="仿宋_GB2312" w:eastAsia="仿宋_GB2312" w:hAnsi="仿宋_GB2312" w:cs="仿宋_GB2312"/>
        </w:rPr>
        <w:t>号）有关规定。</w:t>
      </w:r>
    </w:p>
    <w:p w:rsidR="00A77DC0" w:rsidRDefault="00C06AC6">
      <w:pPr>
        <w:pStyle w:val="a3"/>
        <w:topLinePunct/>
        <w:autoSpaceDE/>
        <w:spacing w:line="600" w:lineRule="exact"/>
        <w:ind w:firstLine="629"/>
        <w:jc w:val="both"/>
        <w:rPr>
          <w:rFonts w:ascii="黑体" w:eastAsia="黑体" w:hAnsi="黑体" w:cs="黑体" w:hint="default"/>
        </w:rPr>
      </w:pPr>
      <w:r>
        <w:rPr>
          <w:rFonts w:ascii="黑体" w:eastAsia="黑体" w:hAnsi="黑体" w:cs="黑体"/>
        </w:rPr>
        <w:t>三、学历、资历要求</w:t>
      </w:r>
    </w:p>
    <w:p w:rsidR="00A77DC0" w:rsidRDefault="00C06AC6">
      <w:pPr>
        <w:pStyle w:val="a3"/>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申报高级工程师职务任职资格的人员必须具备下列条件之一：</w:t>
      </w:r>
    </w:p>
    <w:p w:rsidR="00A77DC0" w:rsidRDefault="00C06AC6">
      <w:pPr>
        <w:pStyle w:val="a3"/>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lastRenderedPageBreak/>
        <w:t>（一）具有本专业或相近专业大学本科学历、研究生学历（硕士学位），取得工程师职务任职资格后，实际聘任工程师职务</w:t>
      </w:r>
      <w:r>
        <w:rPr>
          <w:rFonts w:ascii="仿宋_GB2312" w:eastAsia="仿宋_GB2312" w:hAnsi="仿宋_GB2312" w:cs="仿宋_GB2312"/>
        </w:rPr>
        <w:t>5</w:t>
      </w:r>
      <w:r>
        <w:rPr>
          <w:rFonts w:ascii="仿宋_GB2312" w:eastAsia="仿宋_GB2312" w:hAnsi="仿宋_GB2312" w:cs="仿宋_GB2312"/>
        </w:rPr>
        <w:t>年以上。</w:t>
      </w:r>
    </w:p>
    <w:p w:rsidR="00A77DC0" w:rsidRDefault="00C06AC6">
      <w:pPr>
        <w:pStyle w:val="a3"/>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（二）具有本专业或相近专业博士学位，取得工程师职务任职资格后，实际聘任工程师职务</w:t>
      </w:r>
      <w:r>
        <w:rPr>
          <w:rFonts w:ascii="仿宋_GB2312" w:eastAsia="仿宋_GB2312" w:hAnsi="仿宋_GB2312" w:cs="仿宋_GB2312"/>
        </w:rPr>
        <w:t>2</w:t>
      </w:r>
      <w:r>
        <w:rPr>
          <w:rFonts w:ascii="仿宋_GB2312" w:eastAsia="仿宋_GB2312" w:hAnsi="仿宋_GB2312" w:cs="仿宋_GB2312"/>
        </w:rPr>
        <w:t>年以上。</w:t>
      </w:r>
    </w:p>
    <w:p w:rsidR="00A77DC0" w:rsidRDefault="00C06AC6">
      <w:pPr>
        <w:pStyle w:val="a3"/>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（三）不具备第一项或第二项规定的学历和资历，但按本评价条件所附的量化评分标准，其自评分达到规定分值，且由</w:t>
      </w:r>
      <w:r>
        <w:rPr>
          <w:rFonts w:ascii="仿宋_GB2312" w:eastAsia="仿宋_GB2312" w:hAnsi="仿宋_GB2312" w:cs="仿宋_GB2312"/>
        </w:rPr>
        <w:t>2</w:t>
      </w:r>
      <w:r>
        <w:rPr>
          <w:rFonts w:ascii="仿宋_GB2312" w:eastAsia="仿宋_GB2312" w:hAnsi="仿宋_GB2312" w:cs="仿宋_GB2312"/>
        </w:rPr>
        <w:t>名本专业或相近专业正高级工程师推荐。</w:t>
      </w:r>
    </w:p>
    <w:p w:rsidR="00A77DC0" w:rsidRDefault="00C06AC6">
      <w:pPr>
        <w:pStyle w:val="a3"/>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（四）任高级专业技术职务</w:t>
      </w:r>
      <w:r>
        <w:rPr>
          <w:rFonts w:ascii="仿宋_GB2312" w:eastAsia="仿宋_GB2312" w:hAnsi="仿宋_GB2312" w:cs="仿宋_GB2312"/>
        </w:rPr>
        <w:t>1</w:t>
      </w:r>
      <w:r>
        <w:rPr>
          <w:rFonts w:ascii="仿宋_GB2312" w:eastAsia="仿宋_GB2312" w:hAnsi="仿宋_GB2312" w:cs="仿宋_GB2312"/>
        </w:rPr>
        <w:t>年以上，因专业技术岗位变动或工作需要，符合申报条件的，可转评建设工程专业高级工程师职务任职资格。</w:t>
      </w:r>
    </w:p>
    <w:p w:rsidR="00A77DC0" w:rsidRDefault="00C06AC6">
      <w:pPr>
        <w:pStyle w:val="a3"/>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（五）博士后流动站、工作站出站人员，在站期间圆满完成研究课题，取得科研成果者，经考核合格，可认定高级工程师职务任职资格。</w:t>
      </w:r>
    </w:p>
    <w:p w:rsidR="00A77DC0" w:rsidRDefault="00C06AC6">
      <w:pPr>
        <w:pStyle w:val="a3"/>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（六）申报高级工程师人员取得以下条件之一的，经专业审议组审核确认后，可直接提交评委会：</w:t>
      </w:r>
    </w:p>
    <w:p w:rsidR="00A77DC0" w:rsidRDefault="00C06AC6">
      <w:pPr>
        <w:pStyle w:val="a3"/>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1</w:t>
      </w:r>
      <w:r>
        <w:rPr>
          <w:rFonts w:ascii="仿宋_GB2312" w:eastAsia="仿宋_GB2312" w:hAnsi="仿宋_GB2312" w:cs="仿宋_GB2312"/>
        </w:rPr>
        <w:t>．国家科学技术奖和国家技术发明奖获奖人员；省科学技术奖一等奖的获奖人员；省科学技术奖二等奖的主要获奖人员（排名前</w:t>
      </w:r>
      <w:r>
        <w:rPr>
          <w:rFonts w:ascii="仿宋_GB2312" w:eastAsia="仿宋_GB2312" w:hAnsi="仿宋_GB2312" w:cs="仿宋_GB2312"/>
        </w:rPr>
        <w:t>7</w:t>
      </w:r>
      <w:r>
        <w:rPr>
          <w:rFonts w:ascii="仿宋_GB2312" w:eastAsia="仿宋_GB2312" w:hAnsi="仿宋_GB2312" w:cs="仿宋_GB2312"/>
        </w:rPr>
        <w:t>）；省科学技术奖三等奖的主要获奖人员（排名前</w:t>
      </w:r>
      <w:r>
        <w:rPr>
          <w:rFonts w:ascii="仿宋_GB2312" w:eastAsia="仿宋_GB2312" w:hAnsi="仿宋_GB2312" w:cs="仿宋_GB2312"/>
        </w:rPr>
        <w:t>5</w:t>
      </w:r>
      <w:r>
        <w:rPr>
          <w:rFonts w:ascii="仿宋_GB2312" w:eastAsia="仿宋_GB2312" w:hAnsi="仿宋_GB2312" w:cs="仿宋_GB2312"/>
        </w:rPr>
        <w:t>）；设区市（厅）级科学技术奖一等奖的主要获奖人员（排名前</w:t>
      </w:r>
      <w:r>
        <w:rPr>
          <w:rFonts w:ascii="仿宋_GB2312" w:eastAsia="仿宋_GB2312" w:hAnsi="仿宋_GB2312" w:cs="仿宋_GB2312"/>
        </w:rPr>
        <w:t>3</w:t>
      </w:r>
      <w:r>
        <w:rPr>
          <w:rFonts w:ascii="仿宋_GB2312" w:eastAsia="仿宋_GB2312" w:hAnsi="仿宋_GB2312" w:cs="仿宋_GB2312"/>
        </w:rPr>
        <w:t>）；设区市（厅）级科学技术奖二等奖的主要获奖人员（排名前</w:t>
      </w:r>
      <w:r>
        <w:rPr>
          <w:rFonts w:ascii="仿宋_GB2312" w:eastAsia="仿宋_GB2312" w:hAnsi="仿宋_GB2312" w:cs="仿宋_GB2312"/>
        </w:rPr>
        <w:t>2</w:t>
      </w:r>
      <w:r>
        <w:rPr>
          <w:rFonts w:ascii="仿宋_GB2312" w:eastAsia="仿宋_GB2312" w:hAnsi="仿宋_GB2312" w:cs="仿宋_GB2312"/>
        </w:rPr>
        <w:t>）。</w:t>
      </w:r>
    </w:p>
    <w:p w:rsidR="00A77DC0" w:rsidRDefault="00C06AC6">
      <w:pPr>
        <w:pStyle w:val="a3"/>
        <w:widowControl/>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lastRenderedPageBreak/>
        <w:t>2</w:t>
      </w:r>
      <w:r>
        <w:rPr>
          <w:rFonts w:ascii="仿宋_GB2312" w:eastAsia="仿宋_GB2312" w:hAnsi="仿宋_GB2312" w:cs="仿宋_GB2312"/>
        </w:rPr>
        <w:t>．中国建筑工程鲁班奖的主要获奖人员（项目经理、总监理工程师、项目技术负责人）；詹天佑土木工程大奖、国家优质工程奖的主要获奖人员（项目经理、总监理工程师）；全国工程勘察设计（国家级）金、银奖获奖人员；全国工程勘察设计（行业）一等奖</w:t>
      </w:r>
      <w:r>
        <w:rPr>
          <w:rFonts w:ascii="仿宋_GB2312" w:eastAsia="仿宋_GB2312" w:hAnsi="仿宋_GB2312" w:cs="仿宋_GB2312"/>
        </w:rPr>
        <w:t>的主要获奖人员（排名前</w:t>
      </w:r>
      <w:r>
        <w:rPr>
          <w:rFonts w:ascii="仿宋_GB2312" w:eastAsia="仿宋_GB2312" w:hAnsi="仿宋_GB2312" w:cs="仿宋_GB2312"/>
        </w:rPr>
        <w:t>7</w:t>
      </w:r>
      <w:r>
        <w:rPr>
          <w:rFonts w:ascii="仿宋_GB2312" w:eastAsia="仿宋_GB2312" w:hAnsi="仿宋_GB2312" w:cs="仿宋_GB2312"/>
        </w:rPr>
        <w:t>）。</w:t>
      </w:r>
    </w:p>
    <w:p w:rsidR="00A77DC0" w:rsidRDefault="00C06AC6">
      <w:pPr>
        <w:pStyle w:val="a3"/>
        <w:widowControl/>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3</w:t>
      </w:r>
      <w:r>
        <w:rPr>
          <w:rFonts w:ascii="仿宋_GB2312" w:eastAsia="仿宋_GB2312" w:hAnsi="仿宋_GB2312" w:cs="仿宋_GB2312"/>
        </w:rPr>
        <w:t>．国家标准、行业标准和地方标准的主要起草人（排名前</w:t>
      </w:r>
      <w:r>
        <w:rPr>
          <w:rFonts w:ascii="仿宋_GB2312" w:eastAsia="仿宋_GB2312" w:hAnsi="仿宋_GB2312" w:cs="仿宋_GB2312"/>
        </w:rPr>
        <w:t>3</w:t>
      </w:r>
      <w:r>
        <w:rPr>
          <w:rFonts w:ascii="仿宋_GB2312" w:eastAsia="仿宋_GB2312" w:hAnsi="仿宋_GB2312" w:cs="仿宋_GB2312"/>
        </w:rPr>
        <w:t>）；全国统一定额和地方定额的主要起草人（排名前</w:t>
      </w:r>
      <w:r>
        <w:rPr>
          <w:rFonts w:ascii="仿宋_GB2312" w:eastAsia="仿宋_GB2312" w:hAnsi="仿宋_GB2312" w:cs="仿宋_GB2312"/>
        </w:rPr>
        <w:t>3</w:t>
      </w:r>
      <w:r>
        <w:rPr>
          <w:rFonts w:ascii="仿宋_GB2312" w:eastAsia="仿宋_GB2312" w:hAnsi="仿宋_GB2312" w:cs="仿宋_GB2312"/>
        </w:rPr>
        <w:t>）；国家级工法的主要编写者（排名第</w:t>
      </w:r>
      <w:r>
        <w:rPr>
          <w:rFonts w:ascii="仿宋_GB2312" w:eastAsia="仿宋_GB2312" w:hAnsi="仿宋_GB2312" w:cs="仿宋_GB2312"/>
        </w:rPr>
        <w:t>1</w:t>
      </w:r>
      <w:r>
        <w:rPr>
          <w:rFonts w:ascii="仿宋_GB2312" w:eastAsia="仿宋_GB2312" w:hAnsi="仿宋_GB2312" w:cs="仿宋_GB2312"/>
        </w:rPr>
        <w:t>）。</w:t>
      </w:r>
    </w:p>
    <w:p w:rsidR="00A77DC0" w:rsidRDefault="00C06AC6">
      <w:pPr>
        <w:pStyle w:val="a3"/>
        <w:widowControl/>
        <w:topLinePunct/>
        <w:autoSpaceDE/>
        <w:spacing w:line="600" w:lineRule="exact"/>
        <w:ind w:firstLine="629"/>
        <w:jc w:val="both"/>
        <w:rPr>
          <w:rFonts w:ascii="黑体" w:eastAsia="黑体" w:hAnsi="黑体" w:cs="黑体" w:hint="default"/>
        </w:rPr>
      </w:pPr>
      <w:r>
        <w:rPr>
          <w:rFonts w:ascii="黑体" w:eastAsia="黑体" w:hAnsi="黑体" w:cs="黑体"/>
        </w:rPr>
        <w:t>四、考核要求</w:t>
      </w:r>
    </w:p>
    <w:p w:rsidR="00A77DC0" w:rsidRDefault="00C06AC6">
      <w:pPr>
        <w:pStyle w:val="a3"/>
        <w:widowControl/>
        <w:topLinePunct/>
        <w:autoSpaceDE/>
        <w:spacing w:line="600" w:lineRule="exact"/>
        <w:ind w:firstLine="629"/>
        <w:jc w:val="both"/>
        <w:rPr>
          <w:rFonts w:ascii="仿宋_GB2312" w:eastAsia="仿宋_GB2312" w:hAnsi="仿宋_GB2312" w:cs="仿宋_GB2312" w:hint="default"/>
        </w:rPr>
      </w:pPr>
      <w:r>
        <w:rPr>
          <w:rFonts w:ascii="仿宋_GB2312" w:eastAsia="仿宋_GB2312" w:hAnsi="仿宋_GB2312" w:cs="仿宋_GB2312"/>
        </w:rPr>
        <w:t>正常申报高级工程师职务任职资格人员须近</w:t>
      </w:r>
      <w:r>
        <w:rPr>
          <w:rFonts w:ascii="仿宋_GB2312" w:eastAsia="仿宋_GB2312" w:hAnsi="仿宋_GB2312" w:cs="仿宋_GB2312"/>
        </w:rPr>
        <w:t>4</w:t>
      </w:r>
      <w:r>
        <w:rPr>
          <w:rFonts w:ascii="仿宋_GB2312" w:eastAsia="仿宋_GB2312" w:hAnsi="仿宋_GB2312" w:cs="仿宋_GB2312"/>
        </w:rPr>
        <w:t>年（</w:t>
      </w:r>
      <w:r>
        <w:rPr>
          <w:rFonts w:ascii="仿宋_GB2312" w:eastAsia="仿宋_GB2312" w:hAnsi="仿宋_GB2312" w:cs="仿宋_GB2312"/>
        </w:rPr>
        <w:t>201</w:t>
      </w:r>
      <w:r>
        <w:rPr>
          <w:rFonts w:ascii="仿宋_GB2312" w:eastAsia="仿宋_GB2312" w:hAnsi="仿宋_GB2312" w:cs="仿宋_GB2312"/>
        </w:rPr>
        <w:t>8</w:t>
      </w:r>
      <w:r>
        <w:rPr>
          <w:rFonts w:ascii="仿宋_GB2312" w:eastAsia="仿宋_GB2312" w:hAnsi="仿宋_GB2312" w:cs="仿宋_GB2312"/>
        </w:rPr>
        <w:t>-202</w:t>
      </w:r>
      <w:r>
        <w:rPr>
          <w:rFonts w:ascii="仿宋_GB2312" w:eastAsia="仿宋_GB2312" w:hAnsi="仿宋_GB2312" w:cs="仿宋_GB2312"/>
        </w:rPr>
        <w:t>1</w:t>
      </w:r>
      <w:r>
        <w:rPr>
          <w:rFonts w:ascii="仿宋_GB2312" w:eastAsia="仿宋_GB2312" w:hAnsi="仿宋_GB2312" w:cs="仿宋_GB2312"/>
        </w:rPr>
        <w:t xml:space="preserve"> </w:t>
      </w:r>
      <w:r>
        <w:rPr>
          <w:rFonts w:ascii="仿宋_GB2312" w:eastAsia="仿宋_GB2312" w:hAnsi="仿宋_GB2312" w:cs="仿宋_GB2312"/>
        </w:rPr>
        <w:t>年）年度业绩考核合格以上；不具备规定学历资历或以标志性业绩申报高级工程师职务任职资格人员须被聘任工程师职务当年至</w:t>
      </w:r>
      <w:r>
        <w:rPr>
          <w:rFonts w:ascii="仿宋_GB2312" w:eastAsia="仿宋_GB2312" w:hAnsi="仿宋_GB2312" w:cs="仿宋_GB2312"/>
        </w:rPr>
        <w:t>202</w:t>
      </w:r>
      <w:r>
        <w:rPr>
          <w:rFonts w:ascii="仿宋_GB2312" w:eastAsia="仿宋_GB2312" w:hAnsi="仿宋_GB2312" w:cs="仿宋_GB2312"/>
        </w:rPr>
        <w:t>1</w:t>
      </w:r>
      <w:r>
        <w:rPr>
          <w:rFonts w:ascii="仿宋_GB2312" w:eastAsia="仿宋_GB2312" w:hAnsi="仿宋_GB2312" w:cs="仿宋_GB2312"/>
        </w:rPr>
        <w:t>年年度业绩考核合格以上。</w:t>
      </w:r>
    </w:p>
    <w:p w:rsidR="00A77DC0" w:rsidRDefault="00A77DC0">
      <w:pPr>
        <w:spacing w:line="600" w:lineRule="exact"/>
        <w:rPr>
          <w:rFonts w:ascii="仿宋_GB2312" w:eastAsia="仿宋_GB2312" w:hAnsi="仿宋_GB2312" w:cs="仿宋_GB2312"/>
          <w:sz w:val="32"/>
          <w:szCs w:val="32"/>
          <w:lang w:bidi="ar"/>
        </w:rPr>
        <w:sectPr w:rsidR="00A77DC0">
          <w:footerReference w:type="default" r:id="rId9"/>
          <w:pgSz w:w="11910" w:h="16840"/>
          <w:pgMar w:top="2098" w:right="1531" w:bottom="1984" w:left="1531" w:header="1" w:footer="1678" w:gutter="0"/>
          <w:pgNumType w:fmt="numberInDash"/>
          <w:cols w:space="0"/>
          <w:docGrid w:type="lines" w:linePitch="312"/>
        </w:sectPr>
      </w:pPr>
    </w:p>
    <w:p w:rsidR="00A77DC0" w:rsidRDefault="00C06AC6">
      <w:pPr>
        <w:pStyle w:val="a3"/>
        <w:widowControl/>
        <w:topLinePunct/>
        <w:autoSpaceDE/>
        <w:spacing w:line="340" w:lineRule="auto"/>
        <w:ind w:right="582"/>
        <w:jc w:val="both"/>
        <w:outlineLvl w:val="0"/>
        <w:rPr>
          <w:rFonts w:ascii="黑体" w:eastAsia="黑体" w:hAnsi="宋体" w:cs="黑体" w:hint="default"/>
        </w:rPr>
      </w:pPr>
      <w:r>
        <w:rPr>
          <w:rFonts w:ascii="黑体" w:eastAsia="黑体" w:hAnsi="宋体" w:cs="黑体"/>
        </w:rPr>
        <w:lastRenderedPageBreak/>
        <w:t>附件</w:t>
      </w:r>
      <w:r>
        <w:rPr>
          <w:rFonts w:ascii="黑体" w:eastAsia="黑体" w:hAnsi="宋体" w:cs="黑体"/>
        </w:rPr>
        <w:t>2</w:t>
      </w:r>
    </w:p>
    <w:p w:rsidR="00A77DC0" w:rsidRDefault="00C06AC6">
      <w:pPr>
        <w:pStyle w:val="a3"/>
        <w:widowControl/>
        <w:topLinePunct/>
        <w:autoSpaceDE/>
        <w:spacing w:line="340" w:lineRule="auto"/>
        <w:ind w:right="24"/>
        <w:jc w:val="center"/>
        <w:outlineLvl w:val="0"/>
        <w:rPr>
          <w:rFonts w:ascii="方正小标宋简体" w:eastAsia="方正小标宋简体" w:hAnsi="方正小标宋简体" w:cs="方正小标宋简体" w:hint="default"/>
          <w:sz w:val="44"/>
          <w:szCs w:val="44"/>
        </w:rPr>
      </w:pPr>
      <w:r>
        <w:rPr>
          <w:rFonts w:ascii="方正小标宋简体" w:eastAsia="方正小标宋简体" w:hAnsi="方正小标宋简体" w:cs="方正小标宋简体"/>
          <w:sz w:val="44"/>
          <w:szCs w:val="44"/>
        </w:rPr>
        <w:t>中、初级专业技术职务任职资格申报条件</w:t>
      </w:r>
    </w:p>
    <w:p w:rsidR="00A77DC0" w:rsidRDefault="00C06AC6">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申报建设工程专业中、初级专业技术职务任职资格的评审、学历、资历等基本条件按《工程技术人员职务试行条例》和《浙江省建设工程专业工程师和高级工程师职务任职资格评价条件》等有关规定执行。</w:t>
      </w:r>
    </w:p>
    <w:p w:rsidR="00A77DC0" w:rsidRDefault="00C06AC6">
      <w:pPr>
        <w:pStyle w:val="a3"/>
        <w:widowControl/>
        <w:topLinePunct/>
        <w:autoSpaceDE/>
        <w:spacing w:line="600" w:lineRule="exact"/>
        <w:ind w:firstLineChars="200" w:firstLine="640"/>
        <w:jc w:val="both"/>
        <w:rPr>
          <w:rFonts w:ascii="黑体" w:eastAsia="黑体" w:hAnsi="宋体" w:cs="黑体" w:hint="default"/>
        </w:rPr>
      </w:pPr>
      <w:r>
        <w:rPr>
          <w:rFonts w:ascii="黑体" w:eastAsia="黑体" w:hAnsi="宋体" w:cs="黑体"/>
        </w:rPr>
        <w:t>一、思想道德条件</w:t>
      </w:r>
    </w:p>
    <w:p w:rsidR="00A77DC0" w:rsidRDefault="00C06AC6">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遵守《中华人民共和国宪法》和法律法规，具有良好的职业道德和敬业精神，热爱本职工作，履行岗位职责，努力完成工作任务，积极为我省建设事业发展服务。近</w:t>
      </w:r>
      <w:r>
        <w:rPr>
          <w:rFonts w:ascii="仿宋_GB2312" w:eastAsia="仿宋_GB2312" w:hAnsi="仿宋_GB2312" w:cs="仿宋_GB2312"/>
        </w:rPr>
        <w:t>3</w:t>
      </w:r>
      <w:r>
        <w:rPr>
          <w:rFonts w:ascii="仿宋_GB2312" w:eastAsia="仿宋_GB2312" w:hAnsi="仿宋_GB2312" w:cs="仿宋_GB2312"/>
        </w:rPr>
        <w:t>年未因职业活动受到党纪政纪处分、行政处罚、刑事处罚或因其他原因受到刑事处罚。</w:t>
      </w:r>
    </w:p>
    <w:p w:rsidR="00A77DC0" w:rsidRDefault="00C06AC6">
      <w:pPr>
        <w:pStyle w:val="a3"/>
        <w:widowControl/>
        <w:topLinePunct/>
        <w:autoSpaceDE/>
        <w:spacing w:line="600" w:lineRule="exact"/>
        <w:ind w:firstLineChars="200" w:firstLine="640"/>
        <w:jc w:val="both"/>
        <w:rPr>
          <w:rFonts w:ascii="黑体" w:eastAsia="黑体" w:hAnsi="宋体" w:cs="黑体" w:hint="default"/>
        </w:rPr>
      </w:pPr>
      <w:r>
        <w:rPr>
          <w:rFonts w:ascii="黑体" w:eastAsia="黑体" w:hAnsi="宋体" w:cs="黑体"/>
        </w:rPr>
        <w:t>二、申报条件</w:t>
      </w:r>
    </w:p>
    <w:p w:rsidR="00A77DC0" w:rsidRDefault="00C06AC6">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（一）担任技术员职务，应具备下列条件：</w:t>
      </w:r>
    </w:p>
    <w:p w:rsidR="00A77DC0" w:rsidRDefault="00C06AC6">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1</w:t>
      </w:r>
      <w:r>
        <w:rPr>
          <w:rFonts w:ascii="仿宋_GB2312" w:eastAsia="仿宋_GB2312" w:hAnsi="仿宋_GB2312" w:cs="仿宋_GB2312"/>
        </w:rPr>
        <w:t>．具有完成一般技术辅助性工作的实际能力；</w:t>
      </w:r>
    </w:p>
    <w:p w:rsidR="00A77DC0" w:rsidRDefault="00C06AC6">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2</w:t>
      </w:r>
      <w:r>
        <w:rPr>
          <w:rFonts w:ascii="仿宋_GB2312" w:eastAsia="仿宋_GB2312" w:hAnsi="仿宋_GB2312" w:cs="仿宋_GB2312"/>
        </w:rPr>
        <w:t>．初步掌握本专业的基础理论知识和专业技术知识。</w:t>
      </w:r>
    </w:p>
    <w:p w:rsidR="00A77DC0" w:rsidRDefault="00C06AC6">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（二）担任助理工程师职务，应具备下列条件：</w:t>
      </w:r>
    </w:p>
    <w:p w:rsidR="00A77DC0" w:rsidRDefault="00C06AC6">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1</w:t>
      </w:r>
      <w:r>
        <w:rPr>
          <w:rFonts w:ascii="仿宋_GB2312" w:eastAsia="仿宋_GB2312" w:hAnsi="仿宋_GB2312" w:cs="仿宋_GB2312"/>
        </w:rPr>
        <w:t>．具有完成一般性技术工作的实际能力；</w:t>
      </w:r>
    </w:p>
    <w:p w:rsidR="00A77DC0" w:rsidRDefault="00C06AC6">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2</w:t>
      </w:r>
      <w:r>
        <w:rPr>
          <w:rFonts w:ascii="仿宋_GB2312" w:eastAsia="仿宋_GB2312" w:hAnsi="仿宋_GB2312" w:cs="仿宋_GB2312"/>
        </w:rPr>
        <w:t>．能够运用本专业的基础理论知识和专业技术知识。</w:t>
      </w:r>
    </w:p>
    <w:p w:rsidR="00A77DC0" w:rsidRDefault="00C06AC6">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（三）</w:t>
      </w:r>
      <w:r>
        <w:rPr>
          <w:rFonts w:ascii="仿宋_GB2312" w:eastAsia="仿宋_GB2312" w:hAnsi="仿宋_GB2312" w:cs="仿宋_GB2312"/>
        </w:rPr>
        <w:t>担任工程师职务，根据从事专业的不同，应掌握相应的专业理论知识，具备相应的专业工作经历和能力，取得相应的</w:t>
      </w:r>
      <w:r>
        <w:rPr>
          <w:rFonts w:ascii="仿宋_GB2312" w:eastAsia="仿宋_GB2312" w:hAnsi="仿宋_GB2312" w:cs="仿宋_GB2312"/>
        </w:rPr>
        <w:lastRenderedPageBreak/>
        <w:t>专业工作业绩，具体条件详见《浙江省建设工程专业工程师和高级工程师职务任职资格评价条件》（浙人社发〔</w:t>
      </w:r>
      <w:r>
        <w:rPr>
          <w:rFonts w:ascii="仿宋_GB2312" w:eastAsia="仿宋_GB2312" w:hAnsi="仿宋_GB2312" w:cs="仿宋_GB2312"/>
        </w:rPr>
        <w:t>2018</w:t>
      </w:r>
      <w:r>
        <w:rPr>
          <w:rFonts w:ascii="仿宋_GB2312" w:eastAsia="仿宋_GB2312" w:hAnsi="仿宋_GB2312" w:cs="仿宋_GB2312"/>
        </w:rPr>
        <w:t>〕</w:t>
      </w:r>
      <w:r>
        <w:rPr>
          <w:rFonts w:ascii="仿宋_GB2312" w:eastAsia="仿宋_GB2312" w:hAnsi="仿宋_GB2312" w:cs="仿宋_GB2312"/>
        </w:rPr>
        <w:t>61</w:t>
      </w:r>
      <w:r>
        <w:rPr>
          <w:rFonts w:ascii="仿宋_GB2312" w:eastAsia="仿宋_GB2312" w:hAnsi="仿宋_GB2312" w:cs="仿宋_GB2312"/>
        </w:rPr>
        <w:t>号）有关规定。</w:t>
      </w:r>
    </w:p>
    <w:p w:rsidR="00A77DC0" w:rsidRDefault="00C06AC6">
      <w:pPr>
        <w:pStyle w:val="a3"/>
        <w:widowControl/>
        <w:topLinePunct/>
        <w:autoSpaceDE/>
        <w:spacing w:line="600" w:lineRule="exact"/>
        <w:ind w:firstLineChars="200" w:firstLine="640"/>
        <w:jc w:val="both"/>
        <w:rPr>
          <w:rFonts w:ascii="黑体" w:eastAsia="黑体" w:hAnsi="黑体" w:cs="黑体" w:hint="default"/>
        </w:rPr>
      </w:pPr>
      <w:r>
        <w:rPr>
          <w:rFonts w:ascii="黑体" w:eastAsia="黑体" w:hAnsi="黑体" w:cs="黑体"/>
        </w:rPr>
        <w:t>三、学历、资历要求</w:t>
      </w:r>
    </w:p>
    <w:p w:rsidR="00A77DC0" w:rsidRDefault="00C06AC6">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技术员：大学专科、中等专业学校毕业，在工程技术岗位上见习</w:t>
      </w:r>
      <w:r>
        <w:rPr>
          <w:rFonts w:ascii="仿宋_GB2312" w:eastAsia="仿宋_GB2312" w:hAnsi="仿宋_GB2312" w:cs="仿宋_GB2312"/>
        </w:rPr>
        <w:t>1</w:t>
      </w:r>
      <w:r>
        <w:rPr>
          <w:rFonts w:ascii="仿宋_GB2312" w:eastAsia="仿宋_GB2312" w:hAnsi="仿宋_GB2312" w:cs="仿宋_GB2312"/>
        </w:rPr>
        <w:t>年期满，经考察合格，可初定技术员职务任职资格。</w:t>
      </w:r>
    </w:p>
    <w:p w:rsidR="00A77DC0" w:rsidRDefault="00C06AC6">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助理工程师：取得第</w:t>
      </w:r>
      <w:r>
        <w:rPr>
          <w:rFonts w:ascii="仿宋_GB2312" w:eastAsia="仿宋_GB2312" w:hAnsi="仿宋_GB2312" w:cs="仿宋_GB2312"/>
        </w:rPr>
        <w:t>2</w:t>
      </w:r>
      <w:r>
        <w:rPr>
          <w:rFonts w:ascii="仿宋_GB2312" w:eastAsia="仿宋_GB2312" w:hAnsi="仿宋_GB2312" w:cs="仿宋_GB2312"/>
        </w:rPr>
        <w:t>学士学位和研究生班毕业人员，在取得最后</w:t>
      </w:r>
      <w:r>
        <w:rPr>
          <w:rFonts w:ascii="仿宋_GB2312" w:eastAsia="仿宋_GB2312" w:hAnsi="仿宋_GB2312" w:cs="仿宋_GB2312"/>
        </w:rPr>
        <w:t>1</w:t>
      </w:r>
      <w:r>
        <w:rPr>
          <w:rFonts w:ascii="仿宋_GB2312" w:eastAsia="仿宋_GB2312" w:hAnsi="仿宋_GB2312" w:cs="仿宋_GB2312"/>
        </w:rPr>
        <w:t>个学位或毕业后经考察合格；获得学士学位或大学本科毕业，在工程技术岗位上见习</w:t>
      </w:r>
      <w:r>
        <w:rPr>
          <w:rFonts w:ascii="仿宋_GB2312" w:eastAsia="仿宋_GB2312" w:hAnsi="仿宋_GB2312" w:cs="仿宋_GB2312"/>
        </w:rPr>
        <w:t>1</w:t>
      </w:r>
      <w:r>
        <w:rPr>
          <w:rFonts w:ascii="仿宋_GB2312" w:eastAsia="仿宋_GB2312" w:hAnsi="仿宋_GB2312" w:cs="仿宋_GB2312"/>
        </w:rPr>
        <w:t>年期满，经考察合格；大学专科毕业后，从事专业工作满</w:t>
      </w:r>
      <w:r>
        <w:rPr>
          <w:rFonts w:ascii="仿宋_GB2312" w:eastAsia="仿宋_GB2312" w:hAnsi="仿宋_GB2312" w:cs="仿宋_GB2312"/>
        </w:rPr>
        <w:t>3</w:t>
      </w:r>
      <w:r>
        <w:rPr>
          <w:rFonts w:ascii="仿宋_GB2312" w:eastAsia="仿宋_GB2312" w:hAnsi="仿宋_GB2312" w:cs="仿宋_GB2312"/>
        </w:rPr>
        <w:t>年，经考察合格，可初定助理工程师职务任职资格；大学专科毕业，从事技术员工作</w:t>
      </w:r>
      <w:r>
        <w:rPr>
          <w:rFonts w:ascii="仿宋_GB2312" w:eastAsia="仿宋_GB2312" w:hAnsi="仿宋_GB2312" w:cs="仿宋_GB2312"/>
        </w:rPr>
        <w:t>2</w:t>
      </w:r>
      <w:r>
        <w:rPr>
          <w:rFonts w:ascii="仿宋_GB2312" w:eastAsia="仿宋_GB2312" w:hAnsi="仿宋_GB2312" w:cs="仿宋_GB2312"/>
        </w:rPr>
        <w:t>年以上；中等专业学校毕业，从事技术员工作</w:t>
      </w:r>
      <w:r>
        <w:rPr>
          <w:rFonts w:ascii="仿宋_GB2312" w:eastAsia="仿宋_GB2312" w:hAnsi="仿宋_GB2312" w:cs="仿宋_GB2312"/>
        </w:rPr>
        <w:t>4</w:t>
      </w:r>
      <w:r>
        <w:rPr>
          <w:rFonts w:ascii="仿宋_GB2312" w:eastAsia="仿宋_GB2312" w:hAnsi="仿宋_GB2312" w:cs="仿宋_GB2312"/>
        </w:rPr>
        <w:t>年以上。</w:t>
      </w:r>
    </w:p>
    <w:p w:rsidR="00A77DC0" w:rsidRDefault="00C06AC6">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工程师：获得博士学位，经考察合格；具有研究生学历或硕士学位者，从事专业工作满</w:t>
      </w:r>
      <w:r>
        <w:rPr>
          <w:rFonts w:ascii="仿宋_GB2312" w:eastAsia="仿宋_GB2312" w:hAnsi="仿宋_GB2312" w:cs="仿宋_GB2312"/>
        </w:rPr>
        <w:t>3</w:t>
      </w:r>
      <w:r>
        <w:rPr>
          <w:rFonts w:ascii="仿宋_GB2312" w:eastAsia="仿宋_GB2312" w:hAnsi="仿宋_GB2312" w:cs="仿宋_GB2312"/>
        </w:rPr>
        <w:t>年（学历或学位取得前后从事本专业或相近专业的工作年限可以相加，但学历或学位取得后从事专业工作须满</w:t>
      </w:r>
      <w:r>
        <w:rPr>
          <w:rFonts w:ascii="仿宋_GB2312" w:eastAsia="仿宋_GB2312" w:hAnsi="仿宋_GB2312" w:cs="仿宋_GB2312"/>
        </w:rPr>
        <w:t>1</w:t>
      </w:r>
      <w:r>
        <w:rPr>
          <w:rFonts w:ascii="仿宋_GB2312" w:eastAsia="仿宋_GB2312" w:hAnsi="仿宋_GB2312" w:cs="仿宋_GB2312"/>
        </w:rPr>
        <w:t>年）经考察合格，可初定工程师职务任职资格；获得学士学位或大学本科毕业，从事助理工程师工作</w:t>
      </w:r>
      <w:r>
        <w:rPr>
          <w:rFonts w:ascii="仿宋_GB2312" w:eastAsia="仿宋_GB2312" w:hAnsi="仿宋_GB2312" w:cs="仿宋_GB2312"/>
        </w:rPr>
        <w:t>4</w:t>
      </w:r>
      <w:r>
        <w:rPr>
          <w:rFonts w:ascii="仿宋_GB2312" w:eastAsia="仿宋_GB2312" w:hAnsi="仿宋_GB2312" w:cs="仿宋_GB2312"/>
        </w:rPr>
        <w:t>年以上；大学专科毕业，从事助理工程师工作</w:t>
      </w:r>
      <w:r>
        <w:rPr>
          <w:rFonts w:ascii="仿宋_GB2312" w:eastAsia="仿宋_GB2312" w:hAnsi="仿宋_GB2312" w:cs="仿宋_GB2312"/>
        </w:rPr>
        <w:t>4</w:t>
      </w:r>
      <w:r>
        <w:rPr>
          <w:rFonts w:ascii="仿宋_GB2312" w:eastAsia="仿宋_GB2312" w:hAnsi="仿宋_GB2312" w:cs="仿宋_GB2312"/>
        </w:rPr>
        <w:t>年以上；不具备规定的学历和资历，但按本评价条件所附的量化评分标准，其自评分达到</w:t>
      </w:r>
      <w:r>
        <w:rPr>
          <w:rFonts w:ascii="仿宋_GB2312" w:eastAsia="仿宋_GB2312" w:hAnsi="仿宋_GB2312" w:cs="仿宋_GB2312"/>
        </w:rPr>
        <w:t>105</w:t>
      </w:r>
      <w:r>
        <w:rPr>
          <w:rFonts w:ascii="仿宋_GB2312" w:eastAsia="仿宋_GB2312" w:hAnsi="仿宋_GB2312" w:cs="仿宋_GB2312"/>
        </w:rPr>
        <w:t>分以上，且由</w:t>
      </w:r>
      <w:r>
        <w:rPr>
          <w:rFonts w:ascii="仿宋_GB2312" w:eastAsia="仿宋_GB2312" w:hAnsi="仿宋_GB2312" w:cs="仿宋_GB2312"/>
        </w:rPr>
        <w:t>2</w:t>
      </w:r>
      <w:r>
        <w:rPr>
          <w:rFonts w:ascii="仿宋_GB2312" w:eastAsia="仿宋_GB2312" w:hAnsi="仿宋_GB2312" w:cs="仿宋_GB2312"/>
        </w:rPr>
        <w:t>名具有本专业或相近专业高级工程师推荐。</w:t>
      </w:r>
    </w:p>
    <w:p w:rsidR="00A77DC0" w:rsidRDefault="00C06AC6">
      <w:pPr>
        <w:pStyle w:val="a3"/>
        <w:widowControl/>
        <w:topLinePunct/>
        <w:autoSpaceDE/>
        <w:spacing w:line="600" w:lineRule="exact"/>
        <w:ind w:firstLineChars="200" w:firstLine="640"/>
        <w:jc w:val="both"/>
        <w:rPr>
          <w:rFonts w:ascii="黑体" w:eastAsia="黑体" w:hAnsi="宋体" w:cs="黑体" w:hint="default"/>
        </w:rPr>
      </w:pPr>
      <w:r>
        <w:rPr>
          <w:rFonts w:ascii="黑体" w:eastAsia="黑体" w:hAnsi="宋体" w:cs="黑体"/>
        </w:rPr>
        <w:t>四、考核要求</w:t>
      </w:r>
    </w:p>
    <w:p w:rsidR="00A77DC0" w:rsidRDefault="00C06AC6">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lastRenderedPageBreak/>
        <w:t>正常申报工程师职务任职资格人员须近</w:t>
      </w:r>
      <w:r>
        <w:rPr>
          <w:rFonts w:ascii="仿宋_GB2312" w:eastAsia="仿宋_GB2312" w:hAnsi="仿宋_GB2312" w:cs="仿宋_GB2312"/>
        </w:rPr>
        <w:t>3</w:t>
      </w:r>
      <w:r>
        <w:rPr>
          <w:rFonts w:ascii="仿宋_GB2312" w:eastAsia="仿宋_GB2312" w:hAnsi="仿宋_GB2312" w:cs="仿宋_GB2312"/>
        </w:rPr>
        <w:t>年（</w:t>
      </w:r>
      <w:r>
        <w:rPr>
          <w:rFonts w:ascii="仿宋_GB2312" w:eastAsia="仿宋_GB2312" w:hAnsi="仿宋_GB2312" w:cs="仿宋_GB2312"/>
        </w:rPr>
        <w:t>201</w:t>
      </w:r>
      <w:r>
        <w:rPr>
          <w:rFonts w:ascii="仿宋_GB2312" w:eastAsia="仿宋_GB2312" w:hAnsi="仿宋_GB2312" w:cs="仿宋_GB2312"/>
        </w:rPr>
        <w:t>9</w:t>
      </w:r>
      <w:r>
        <w:rPr>
          <w:rFonts w:ascii="仿宋_GB2312" w:eastAsia="仿宋_GB2312" w:hAnsi="仿宋_GB2312" w:cs="仿宋_GB2312"/>
        </w:rPr>
        <w:t>-202</w:t>
      </w:r>
      <w:r>
        <w:rPr>
          <w:rFonts w:ascii="仿宋_GB2312" w:eastAsia="仿宋_GB2312" w:hAnsi="仿宋_GB2312" w:cs="仿宋_GB2312"/>
        </w:rPr>
        <w:t>1</w:t>
      </w:r>
      <w:r>
        <w:rPr>
          <w:rFonts w:ascii="仿宋_GB2312" w:eastAsia="仿宋_GB2312" w:hAnsi="仿宋_GB2312" w:cs="仿宋_GB2312"/>
        </w:rPr>
        <w:t>年度业绩考核合格以上；不具备规定学历或资历申报工程师职务任职资格人员须被聘任助理工程师职务当年至</w:t>
      </w:r>
      <w:r>
        <w:rPr>
          <w:rFonts w:ascii="仿宋_GB2312" w:eastAsia="仿宋_GB2312" w:hAnsi="仿宋_GB2312" w:cs="仿宋_GB2312"/>
        </w:rPr>
        <w:t>202</w:t>
      </w:r>
      <w:r>
        <w:rPr>
          <w:rFonts w:ascii="仿宋_GB2312" w:eastAsia="仿宋_GB2312" w:hAnsi="仿宋_GB2312" w:cs="仿宋_GB2312"/>
        </w:rPr>
        <w:t>1</w:t>
      </w:r>
      <w:r>
        <w:rPr>
          <w:rFonts w:ascii="仿宋_GB2312" w:eastAsia="仿宋_GB2312" w:hAnsi="仿宋_GB2312" w:cs="仿宋_GB2312"/>
        </w:rPr>
        <w:t>年年度业绩考核合格以上；正常申报助理工程师职务任职资格人员须被聘任技术员职务当年至</w:t>
      </w:r>
      <w:r>
        <w:rPr>
          <w:rFonts w:ascii="仿宋_GB2312" w:eastAsia="仿宋_GB2312" w:hAnsi="仿宋_GB2312" w:cs="仿宋_GB2312"/>
        </w:rPr>
        <w:t>202</w:t>
      </w:r>
      <w:r>
        <w:rPr>
          <w:rFonts w:ascii="仿宋_GB2312" w:eastAsia="仿宋_GB2312" w:hAnsi="仿宋_GB2312" w:cs="仿宋_GB2312"/>
        </w:rPr>
        <w:t>1</w:t>
      </w:r>
      <w:r>
        <w:rPr>
          <w:rFonts w:ascii="仿宋_GB2312" w:eastAsia="仿宋_GB2312" w:hAnsi="仿宋_GB2312" w:cs="仿宋_GB2312"/>
        </w:rPr>
        <w:t>年年度业绩考核合格以上。</w:t>
      </w:r>
    </w:p>
    <w:p w:rsidR="00A77DC0" w:rsidRDefault="00C06AC6">
      <w:pPr>
        <w:pStyle w:val="a3"/>
        <w:widowControl/>
        <w:topLinePunct/>
        <w:autoSpaceDE/>
        <w:spacing w:line="600" w:lineRule="exact"/>
        <w:ind w:firstLineChars="200" w:firstLine="640"/>
        <w:jc w:val="both"/>
        <w:rPr>
          <w:rFonts w:ascii="黑体" w:eastAsia="黑体" w:hAnsi="黑体" w:cs="黑体" w:hint="default"/>
        </w:rPr>
      </w:pPr>
      <w:r>
        <w:rPr>
          <w:rFonts w:ascii="黑体" w:eastAsia="黑体" w:hAnsi="黑体" w:cs="黑体"/>
        </w:rPr>
        <w:t>五、业务测试要求</w:t>
      </w:r>
    </w:p>
    <w:p w:rsidR="00A77DC0" w:rsidRDefault="00C06AC6">
      <w:pPr>
        <w:pStyle w:val="a3"/>
        <w:widowControl/>
        <w:topLinePunct/>
        <w:autoSpaceDE/>
        <w:spacing w:line="600" w:lineRule="exact"/>
        <w:ind w:firstLineChars="200" w:firstLine="640"/>
        <w:jc w:val="both"/>
        <w:rPr>
          <w:rFonts w:ascii="仿宋_GB2312" w:eastAsia="仿宋_GB2312" w:hAnsi="仿宋_GB2312" w:cs="仿宋_GB2312" w:hint="default"/>
        </w:rPr>
      </w:pPr>
      <w:r>
        <w:rPr>
          <w:rFonts w:ascii="仿宋_GB2312" w:eastAsia="仿宋_GB2312" w:hAnsi="仿宋_GB2312" w:cs="仿宋_GB2312"/>
        </w:rPr>
        <w:t>工程系列中级申报对象须参加计算机“人机对话”系统考试，成绩合格后</w:t>
      </w:r>
      <w:r>
        <w:rPr>
          <w:rFonts w:ascii="仿宋_GB2312" w:eastAsia="仿宋_GB2312" w:hAnsi="仿宋_GB2312" w:cs="仿宋_GB2312"/>
        </w:rPr>
        <w:t>才能参加当年度的职称评审。</w:t>
      </w:r>
    </w:p>
    <w:p w:rsidR="00A77DC0" w:rsidRDefault="00A77DC0">
      <w:pPr>
        <w:pStyle w:val="a3"/>
        <w:widowControl/>
        <w:topLinePunct/>
        <w:autoSpaceDE/>
        <w:spacing w:line="600" w:lineRule="exact"/>
        <w:ind w:firstLineChars="200" w:firstLine="640"/>
        <w:jc w:val="both"/>
        <w:rPr>
          <w:rFonts w:ascii="仿宋" w:eastAsia="仿宋" w:hAnsi="仿宋" w:cs="仿宋" w:hint="default"/>
        </w:rPr>
      </w:pPr>
    </w:p>
    <w:p w:rsidR="00A77DC0" w:rsidRDefault="00A77DC0">
      <w:pPr>
        <w:pStyle w:val="a3"/>
        <w:widowControl/>
        <w:topLinePunct/>
        <w:autoSpaceDE/>
        <w:spacing w:line="600" w:lineRule="exact"/>
        <w:ind w:firstLineChars="200" w:firstLine="640"/>
        <w:jc w:val="both"/>
        <w:rPr>
          <w:rFonts w:ascii="仿宋" w:eastAsia="仿宋" w:hAnsi="仿宋" w:cs="仿宋" w:hint="default"/>
        </w:rPr>
      </w:pPr>
    </w:p>
    <w:p w:rsidR="00A77DC0" w:rsidRDefault="00A77DC0">
      <w:pPr>
        <w:pStyle w:val="a3"/>
        <w:widowControl/>
        <w:topLinePunct/>
        <w:autoSpaceDE/>
        <w:spacing w:line="600" w:lineRule="exact"/>
        <w:ind w:firstLineChars="200" w:firstLine="640"/>
        <w:jc w:val="both"/>
        <w:rPr>
          <w:rFonts w:ascii="仿宋" w:eastAsia="仿宋" w:hAnsi="仿宋" w:cs="仿宋" w:hint="default"/>
        </w:rPr>
      </w:pPr>
    </w:p>
    <w:p w:rsidR="00A77DC0" w:rsidRDefault="00A77DC0">
      <w:pPr>
        <w:pStyle w:val="a3"/>
        <w:widowControl/>
        <w:topLinePunct/>
        <w:autoSpaceDE/>
        <w:spacing w:line="600" w:lineRule="exact"/>
        <w:ind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C06AC6">
      <w:pPr>
        <w:spacing w:line="600" w:lineRule="exact"/>
        <w:rPr>
          <w:rFonts w:ascii="黑体" w:eastAsia="黑体" w:hAnsi="Times New Roman" w:cs="黑体"/>
        </w:rPr>
      </w:pPr>
      <w:r>
        <w:rPr>
          <w:rFonts w:ascii="黑体" w:eastAsia="黑体" w:hAnsi="Times New Roman" w:cs="黑体" w:hint="eastAsia"/>
          <w:sz w:val="32"/>
          <w:szCs w:val="32"/>
          <w:lang w:bidi="ar"/>
        </w:rPr>
        <w:lastRenderedPageBreak/>
        <w:t>附件</w:t>
      </w:r>
      <w:r>
        <w:rPr>
          <w:rFonts w:ascii="黑体" w:eastAsia="黑体" w:hAnsi="Times New Roman" w:cs="黑体" w:hint="eastAsia"/>
          <w:sz w:val="32"/>
          <w:szCs w:val="32"/>
          <w:lang w:bidi="ar"/>
        </w:rPr>
        <w:t>3</w:t>
      </w:r>
    </w:p>
    <w:p w:rsidR="00A77DC0" w:rsidRDefault="00A77DC0">
      <w:pPr>
        <w:spacing w:line="600" w:lineRule="exact"/>
        <w:rPr>
          <w:rFonts w:ascii="黑体" w:eastAsia="黑体" w:hAnsi="Times New Roman" w:cs="黑体"/>
        </w:rPr>
      </w:pPr>
    </w:p>
    <w:p w:rsidR="00A77DC0" w:rsidRDefault="00C06AC6">
      <w:pPr>
        <w:widowControl/>
        <w:spacing w:line="600" w:lineRule="exact"/>
        <w:jc w:val="center"/>
        <w:rPr>
          <w:rFonts w:ascii="方正小标宋简体" w:eastAsia="方正小标宋简体" w:hAnsi="华文中宋" w:cs="宋体"/>
          <w:kern w:val="0"/>
          <w:sz w:val="40"/>
          <w:szCs w:val="40"/>
        </w:rPr>
      </w:pPr>
      <w:r>
        <w:rPr>
          <w:rFonts w:ascii="方正小标宋简体" w:eastAsia="方正小标宋简体" w:hAnsi="华文中宋" w:cs="宋体" w:hint="eastAsia"/>
          <w:kern w:val="0"/>
          <w:sz w:val="40"/>
          <w:szCs w:val="40"/>
          <w:lang w:bidi="ar"/>
        </w:rPr>
        <w:t>申报人员及用人单位网上操作办法</w:t>
      </w:r>
    </w:p>
    <w:p w:rsidR="00A77DC0" w:rsidRDefault="00A77DC0"/>
    <w:p w:rsidR="00A77DC0" w:rsidRDefault="00C06AC6">
      <w:pPr>
        <w:spacing w:line="584" w:lineRule="exact"/>
        <w:ind w:firstLineChars="200" w:firstLine="640"/>
        <w:rPr>
          <w:rFonts w:ascii="Times New Roman" w:eastAsia="黑体" w:hAnsi="Times New Roman" w:cs="Times New Roman"/>
        </w:rPr>
      </w:pPr>
      <w:r>
        <w:rPr>
          <w:rFonts w:ascii="Times New Roman" w:eastAsia="黑体" w:hAnsi="Times New Roman" w:cs="黑体" w:hint="eastAsia"/>
          <w:sz w:val="32"/>
          <w:lang w:bidi="ar"/>
        </w:rPr>
        <w:t>一、申报人员网上操作办法（具体操作详见平台首页的《个人用户操作手册》）</w:t>
      </w:r>
    </w:p>
    <w:p w:rsidR="00A77DC0" w:rsidRDefault="00C06AC6">
      <w:pPr>
        <w:spacing w:line="584" w:lineRule="exact"/>
        <w:ind w:firstLineChars="200" w:firstLine="640"/>
      </w:pPr>
      <w:r>
        <w:rPr>
          <w:rFonts w:ascii="仿宋_GB2312" w:eastAsia="仿宋_GB2312" w:hAnsi="Times New Roman" w:cs="Times New Roman" w:hint="eastAsia"/>
          <w:sz w:val="32"/>
          <w:lang w:bidi="ar"/>
        </w:rPr>
        <w:t>申报人员注册、填写、上传的所有内容必须真实规范。否则，后果自负。网上申报流程为：在用户个人中心完善“个人基本信息”和“我的业绩档案”，在“用户中心首页”的“职称评审申报”选择相应的“申报计划类型”和“申报职称系列”找到相应的申报计划进行申报。</w:t>
      </w:r>
    </w:p>
    <w:p w:rsidR="00A77DC0" w:rsidRDefault="00C06AC6">
      <w:pPr>
        <w:spacing w:line="584" w:lineRule="exact"/>
        <w:ind w:firstLineChars="200" w:firstLine="640"/>
      </w:pPr>
      <w:r>
        <w:rPr>
          <w:rFonts w:ascii="仿宋_GB2312" w:eastAsia="仿宋_GB2312" w:hAnsi="Times New Roman" w:cs="Times New Roman" w:hint="eastAsia"/>
          <w:sz w:val="32"/>
          <w:lang w:bidi="ar"/>
        </w:rPr>
        <w:t>具体程序如下：</w:t>
      </w:r>
    </w:p>
    <w:p w:rsidR="00A77DC0" w:rsidRDefault="00C06AC6">
      <w:pPr>
        <w:spacing w:line="584" w:lineRule="exact"/>
        <w:ind w:firstLineChars="200" w:firstLine="640"/>
        <w:rPr>
          <w:rFonts w:ascii="Times New Roman" w:eastAsia="黑体" w:hAnsi="Times New Roman" w:cs="Times New Roman"/>
        </w:rPr>
      </w:pPr>
      <w:r>
        <w:rPr>
          <w:rFonts w:ascii="Times New Roman" w:eastAsia="黑体" w:hAnsi="Times New Roman" w:cs="黑体" w:hint="eastAsia"/>
          <w:sz w:val="32"/>
          <w:lang w:bidi="ar"/>
        </w:rPr>
        <w:t>（一）完善个人信息和业绩档案库</w:t>
      </w:r>
    </w:p>
    <w:p w:rsidR="00A77DC0" w:rsidRDefault="00C06AC6">
      <w:pPr>
        <w:spacing w:line="584" w:lineRule="exact"/>
        <w:ind w:firstLineChars="200" w:firstLine="640"/>
      </w:pPr>
      <w:r>
        <w:rPr>
          <w:rFonts w:ascii="仿宋_GB2312" w:eastAsia="仿宋_GB2312" w:hAnsi="Times New Roman" w:cs="Times New Roman" w:hint="eastAsia"/>
          <w:sz w:val="32"/>
          <w:lang w:bidi="ar"/>
        </w:rPr>
        <w:t>申报人员登录浙江省专业技术职务任职资格申报与评审管理服务平台</w:t>
      </w: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网址：</w:t>
      </w:r>
      <w:r>
        <w:rPr>
          <w:rFonts w:ascii="仿宋_GB2312" w:eastAsia="仿宋_GB2312" w:hAnsi="Times New Roman" w:cs="Times New Roman" w:hint="eastAsia"/>
          <w:sz w:val="32"/>
          <w:lang w:bidi="ar"/>
        </w:rPr>
        <w:t>https://zcps.rlsbt.zj.gov.cn)</w:t>
      </w:r>
      <w:r>
        <w:rPr>
          <w:rFonts w:ascii="仿宋_GB2312" w:eastAsia="仿宋_GB2312" w:hAnsi="Times New Roman" w:cs="Times New Roman" w:hint="eastAsia"/>
          <w:sz w:val="32"/>
          <w:lang w:bidi="ar"/>
        </w:rPr>
        <w:t>后，分别点击进入“个人基本信息”和“我的业绩档案”菜单，完成有关内容填写和资料上传，经检查无误后，点击“保存”（具体操作详见平台首页的《个人用户操作手册》）。</w:t>
      </w:r>
    </w:p>
    <w:p w:rsidR="00A77DC0" w:rsidRDefault="00C06AC6">
      <w:pPr>
        <w:spacing w:line="584" w:lineRule="exact"/>
        <w:ind w:firstLineChars="200" w:firstLine="640"/>
      </w:pPr>
      <w:r>
        <w:rPr>
          <w:rFonts w:ascii="仿宋_GB2312" w:eastAsia="仿宋_GB2312" w:hAnsi="Times New Roman" w:cs="Times New Roman" w:hint="eastAsia"/>
          <w:sz w:val="32"/>
          <w:lang w:bidi="ar"/>
        </w:rPr>
        <w:t>1</w:t>
      </w:r>
      <w:r>
        <w:rPr>
          <w:rFonts w:ascii="仿宋_GB2312" w:eastAsia="仿宋_GB2312" w:hAnsi="Times New Roman" w:cs="Times New Roman" w:hint="eastAsia"/>
          <w:sz w:val="32"/>
          <w:lang w:bidi="ar"/>
        </w:rPr>
        <w:t>．“我的业绩档案”保存后需经用人单位审查通过后才可在申报时提取（</w:t>
      </w:r>
      <w:r>
        <w:rPr>
          <w:rFonts w:ascii="仿宋_GB2312" w:eastAsia="仿宋_GB2312" w:hAnsi="Times New Roman" w:cs="Times New Roman" w:hint="eastAsia"/>
          <w:b/>
          <w:bCs/>
          <w:sz w:val="32"/>
          <w:lang w:bidi="ar"/>
        </w:rPr>
        <w:t>具体的申报要求详见附件</w:t>
      </w:r>
      <w:r>
        <w:rPr>
          <w:rFonts w:ascii="仿宋_GB2312" w:eastAsia="仿宋_GB2312" w:hAnsi="Times New Roman" w:cs="Times New Roman" w:hint="eastAsia"/>
          <w:b/>
          <w:bCs/>
          <w:sz w:val="32"/>
          <w:lang w:bidi="ar"/>
        </w:rPr>
        <w:t>5</w:t>
      </w:r>
      <w:r>
        <w:rPr>
          <w:rFonts w:ascii="仿宋_GB2312" w:eastAsia="仿宋_GB2312" w:hAnsi="Times New Roman" w:cs="Times New Roman" w:hint="eastAsia"/>
          <w:sz w:val="32"/>
          <w:lang w:bidi="ar"/>
        </w:rPr>
        <w:t>）。</w:t>
      </w:r>
    </w:p>
    <w:p w:rsidR="00A77DC0" w:rsidRDefault="00C06AC6">
      <w:pPr>
        <w:spacing w:line="584" w:lineRule="exact"/>
        <w:ind w:firstLineChars="200" w:firstLine="640"/>
      </w:pPr>
      <w:r>
        <w:rPr>
          <w:rFonts w:ascii="仿宋_GB2312" w:eastAsia="仿宋_GB2312" w:hAnsi="Times New Roman" w:cs="Times New Roman" w:hint="eastAsia"/>
          <w:sz w:val="32"/>
          <w:lang w:bidi="ar"/>
        </w:rPr>
        <w:t>2</w:t>
      </w:r>
      <w:r>
        <w:rPr>
          <w:rFonts w:ascii="仿宋_GB2312" w:eastAsia="仿宋_GB2312" w:hAnsi="Times New Roman" w:cs="Times New Roman" w:hint="eastAsia"/>
          <w:sz w:val="32"/>
          <w:lang w:bidi="ar"/>
        </w:rPr>
        <w:t>．若本单位初次使用本平台，需先由单位人事负责人注册用人单位账号，登录并通过本平台提交授权委托证明，绑定单位</w:t>
      </w:r>
      <w:r>
        <w:rPr>
          <w:rFonts w:ascii="仿宋_GB2312" w:eastAsia="仿宋_GB2312" w:hAnsi="Times New Roman" w:cs="Times New Roman" w:hint="eastAsia"/>
          <w:sz w:val="32"/>
          <w:lang w:bidi="ar"/>
        </w:rPr>
        <w:lastRenderedPageBreak/>
        <w:t>名称后，本单位申报人员</w:t>
      </w:r>
      <w:r>
        <w:rPr>
          <w:rFonts w:ascii="仿宋_GB2312" w:eastAsia="仿宋_GB2312" w:hAnsi="Times New Roman" w:cs="Times New Roman" w:hint="eastAsia"/>
          <w:sz w:val="32"/>
          <w:lang w:bidi="ar"/>
        </w:rPr>
        <w:t>才可填写“个人基本信息</w:t>
      </w: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现工作单位名称”信息。</w:t>
      </w:r>
    </w:p>
    <w:p w:rsidR="00A77DC0" w:rsidRDefault="00C06AC6">
      <w:pPr>
        <w:spacing w:line="584" w:lineRule="exact"/>
        <w:ind w:firstLineChars="200" w:firstLine="640"/>
        <w:rPr>
          <w:rFonts w:ascii="Times New Roman" w:eastAsia="黑体" w:hAnsi="Times New Roman" w:cs="Times New Roman"/>
        </w:rPr>
      </w:pPr>
      <w:r>
        <w:rPr>
          <w:rFonts w:ascii="Times New Roman" w:eastAsia="黑体" w:hAnsi="Times New Roman" w:cs="黑体" w:hint="eastAsia"/>
          <w:sz w:val="32"/>
          <w:lang w:bidi="ar"/>
        </w:rPr>
        <w:t>（二）职称申报</w:t>
      </w:r>
    </w:p>
    <w:p w:rsidR="00A77DC0" w:rsidRDefault="00C06AC6">
      <w:pPr>
        <w:spacing w:line="584" w:lineRule="exact"/>
        <w:ind w:firstLineChars="200" w:firstLine="640"/>
      </w:pPr>
      <w:r>
        <w:rPr>
          <w:rFonts w:ascii="仿宋_GB2312" w:eastAsia="仿宋_GB2312" w:hAnsi="Times New Roman" w:cs="Times New Roman" w:hint="eastAsia"/>
          <w:sz w:val="32"/>
          <w:lang w:bidi="ar"/>
        </w:rPr>
        <w:t>申报人员进入“用户中心首页</w:t>
      </w: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高级职称评审”，选择“</w:t>
      </w:r>
      <w:r>
        <w:rPr>
          <w:rFonts w:ascii="仿宋_GB2312" w:eastAsia="仿宋_GB2312" w:hAnsi="Times New Roman" w:cs="Times New Roman" w:hint="eastAsia"/>
          <w:sz w:val="32"/>
          <w:lang w:bidi="ar"/>
        </w:rPr>
        <w:t>2022</w:t>
      </w:r>
      <w:r>
        <w:rPr>
          <w:rFonts w:ascii="仿宋_GB2312" w:eastAsia="仿宋_GB2312" w:hAnsi="Times New Roman" w:cs="Times New Roman" w:hint="eastAsia"/>
          <w:sz w:val="32"/>
          <w:lang w:bidi="ar"/>
        </w:rPr>
        <w:t>年度浙江省建设工程专业高级工程师（或工程师）职务任职资格评审工作计划”，查看所有要求后，点击最下方的“马上申报”，进入职称评审申报页面</w:t>
      </w:r>
      <w:r>
        <w:rPr>
          <w:rFonts w:ascii="仿宋_GB2312" w:eastAsia="仿宋_GB2312" w:hAnsi="Times New Roman" w:cs="Times New Roman" w:hint="eastAsia"/>
          <w:sz w:val="32"/>
          <w:lang w:bidi="ar"/>
        </w:rPr>
        <w:t>:</w:t>
      </w:r>
    </w:p>
    <w:p w:rsidR="00A77DC0" w:rsidRDefault="00C06AC6">
      <w:pPr>
        <w:autoSpaceDE w:val="0"/>
        <w:autoSpaceDN w:val="0"/>
        <w:spacing w:line="584" w:lineRule="exact"/>
        <w:ind w:firstLineChars="200" w:firstLine="643"/>
        <w:jc w:val="left"/>
      </w:pPr>
      <w:r>
        <w:rPr>
          <w:rFonts w:ascii="仿宋_GB2312" w:eastAsia="仿宋_GB2312" w:hAnsi="Times New Roman" w:cs="Times New Roman" w:hint="eastAsia"/>
          <w:b/>
          <w:bCs/>
          <w:sz w:val="32"/>
          <w:lang w:bidi="ar"/>
        </w:rPr>
        <w:t>1</w:t>
      </w:r>
      <w:r>
        <w:rPr>
          <w:rFonts w:ascii="仿宋_GB2312" w:eastAsia="仿宋_GB2312" w:hAnsi="Times New Roman" w:cs="Times New Roman" w:hint="eastAsia"/>
          <w:b/>
          <w:bCs/>
          <w:sz w:val="32"/>
          <w:lang w:bidi="ar"/>
        </w:rPr>
        <w:t>．上传证件照。</w:t>
      </w:r>
      <w:r>
        <w:rPr>
          <w:rFonts w:ascii="仿宋_GB2312" w:eastAsia="仿宋_GB2312" w:hAnsi="Times New Roman" w:cs="Times New Roman" w:hint="eastAsia"/>
          <w:sz w:val="32"/>
          <w:szCs w:val="32"/>
          <w:lang w:bidi="ar"/>
        </w:rPr>
        <w:t>系统自动采集申报人员二代身份证件照片，核对无误后请确认并点击“下一步”，进入个人承诺页面。如默认照片拍摄时间较早、容貌变化较大的，请根据提示要求重新上传白底证件照，</w:t>
      </w:r>
      <w:r>
        <w:rPr>
          <w:rFonts w:ascii="仿宋_GB2312" w:eastAsia="仿宋_GB2312" w:hAnsi="Times New Roman" w:cs="Times New Roman" w:hint="eastAsia"/>
          <w:sz w:val="32"/>
          <w:szCs w:val="32"/>
          <w:lang w:bidi="ar"/>
        </w:rPr>
        <w:t>JPG</w:t>
      </w:r>
      <w:r>
        <w:rPr>
          <w:rFonts w:ascii="仿宋_GB2312" w:eastAsia="仿宋_GB2312" w:hAnsi="Times New Roman" w:cs="Times New Roman" w:hint="eastAsia"/>
          <w:sz w:val="32"/>
          <w:szCs w:val="32"/>
          <w:lang w:bidi="ar"/>
        </w:rPr>
        <w:t>或</w:t>
      </w:r>
      <w:r>
        <w:rPr>
          <w:rFonts w:ascii="仿宋_GB2312" w:eastAsia="仿宋_GB2312" w:hAnsi="Times New Roman" w:cs="Times New Roman" w:hint="eastAsia"/>
          <w:sz w:val="32"/>
          <w:szCs w:val="32"/>
          <w:lang w:bidi="ar"/>
        </w:rPr>
        <w:t>JPEG</w:t>
      </w:r>
      <w:r>
        <w:rPr>
          <w:rFonts w:ascii="仿宋_GB2312" w:eastAsia="仿宋_GB2312" w:hAnsi="Times New Roman" w:cs="Times New Roman" w:hint="eastAsia"/>
          <w:sz w:val="32"/>
          <w:szCs w:val="32"/>
          <w:lang w:bidi="ar"/>
        </w:rPr>
        <w:t>格式，文件大于</w:t>
      </w:r>
      <w:r>
        <w:rPr>
          <w:rFonts w:ascii="仿宋_GB2312" w:eastAsia="仿宋_GB2312" w:hAnsi="Times New Roman" w:cs="Times New Roman" w:hint="eastAsia"/>
          <w:sz w:val="32"/>
          <w:szCs w:val="32"/>
          <w:lang w:bidi="ar"/>
        </w:rPr>
        <w:t>30K</w:t>
      </w:r>
      <w:r>
        <w:rPr>
          <w:rFonts w:ascii="仿宋_GB2312" w:eastAsia="仿宋_GB2312" w:hAnsi="Times New Roman" w:cs="Times New Roman" w:hint="eastAsia"/>
          <w:sz w:val="32"/>
          <w:szCs w:val="32"/>
          <w:lang w:bidi="ar"/>
        </w:rPr>
        <w:t>且小于</w:t>
      </w:r>
      <w:r>
        <w:rPr>
          <w:rFonts w:ascii="仿宋_GB2312" w:eastAsia="仿宋_GB2312" w:hAnsi="Times New Roman" w:cs="Times New Roman" w:hint="eastAsia"/>
          <w:sz w:val="32"/>
          <w:szCs w:val="32"/>
          <w:lang w:bidi="ar"/>
        </w:rPr>
        <w:t>1M</w:t>
      </w:r>
      <w:r>
        <w:rPr>
          <w:rFonts w:ascii="仿宋_GB2312" w:eastAsia="仿宋_GB2312" w:hAnsi="Times New Roman" w:cs="Times New Roman" w:hint="eastAsia"/>
          <w:sz w:val="32"/>
          <w:szCs w:val="32"/>
          <w:lang w:bidi="ar"/>
        </w:rPr>
        <w:t>，大于</w:t>
      </w:r>
      <w:r>
        <w:rPr>
          <w:rFonts w:ascii="仿宋_GB2312" w:eastAsia="仿宋_GB2312" w:hAnsi="Times New Roman" w:cs="Times New Roman" w:hint="eastAsia"/>
          <w:sz w:val="32"/>
          <w:szCs w:val="32"/>
          <w:lang w:bidi="ar"/>
        </w:rPr>
        <w:t>215x300</w:t>
      </w:r>
      <w:r>
        <w:rPr>
          <w:rFonts w:ascii="仿宋_GB2312" w:eastAsia="仿宋_GB2312" w:hAnsi="Times New Roman" w:cs="Times New Roman" w:hint="eastAsia"/>
          <w:sz w:val="32"/>
          <w:szCs w:val="32"/>
          <w:lang w:bidi="ar"/>
        </w:rPr>
        <w:t>（宽</w:t>
      </w:r>
      <w:r>
        <w:rPr>
          <w:rFonts w:ascii="仿宋_GB2312" w:eastAsia="仿宋_GB2312" w:hAnsi="Times New Roman" w:cs="Times New Roman" w:hint="eastAsia"/>
          <w:sz w:val="32"/>
          <w:szCs w:val="32"/>
          <w:lang w:bidi="ar"/>
        </w:rPr>
        <w:t>x</w:t>
      </w:r>
      <w:r>
        <w:rPr>
          <w:rFonts w:ascii="仿宋_GB2312" w:eastAsia="仿宋_GB2312" w:hAnsi="Times New Roman" w:cs="Times New Roman" w:hint="eastAsia"/>
          <w:sz w:val="32"/>
          <w:szCs w:val="32"/>
          <w:lang w:bidi="ar"/>
        </w:rPr>
        <w:t>高）像素，照片宽高比大于等于</w:t>
      </w:r>
      <w:r>
        <w:rPr>
          <w:rFonts w:ascii="仿宋_GB2312" w:eastAsia="仿宋_GB2312" w:hAnsi="Times New Roman" w:cs="Times New Roman" w:hint="eastAsia"/>
          <w:sz w:val="32"/>
          <w:szCs w:val="32"/>
          <w:lang w:bidi="ar"/>
        </w:rPr>
        <w:t>0.65</w:t>
      </w:r>
      <w:r>
        <w:rPr>
          <w:rFonts w:ascii="仿宋_GB2312" w:eastAsia="仿宋_GB2312" w:hAnsi="Times New Roman" w:cs="Times New Roman" w:hint="eastAsia"/>
          <w:sz w:val="32"/>
          <w:szCs w:val="32"/>
          <w:lang w:bidi="ar"/>
        </w:rPr>
        <w:t>且小于等于</w:t>
      </w:r>
      <w:r>
        <w:rPr>
          <w:rFonts w:ascii="仿宋_GB2312" w:eastAsia="仿宋_GB2312" w:hAnsi="Times New Roman" w:cs="Times New Roman" w:hint="eastAsia"/>
          <w:sz w:val="32"/>
          <w:szCs w:val="32"/>
          <w:lang w:bidi="ar"/>
        </w:rPr>
        <w:t>0.8</w:t>
      </w:r>
      <w:r>
        <w:rPr>
          <w:rFonts w:ascii="仿宋_GB2312" w:eastAsia="仿宋_GB2312" w:hAnsi="Times New Roman" w:cs="Times New Roman" w:hint="eastAsia"/>
          <w:sz w:val="32"/>
          <w:szCs w:val="32"/>
          <w:lang w:bidi="ar"/>
        </w:rPr>
        <w:t>。</w:t>
      </w:r>
    </w:p>
    <w:p w:rsidR="00A77DC0" w:rsidRDefault="00C06AC6">
      <w:pPr>
        <w:spacing w:line="584" w:lineRule="exact"/>
        <w:ind w:firstLineChars="200" w:firstLine="643"/>
      </w:pPr>
      <w:r>
        <w:rPr>
          <w:rFonts w:ascii="仿宋_GB2312" w:eastAsia="仿宋_GB2312" w:hAnsi="Times New Roman" w:cs="Times New Roman" w:hint="eastAsia"/>
          <w:b/>
          <w:bCs/>
          <w:sz w:val="32"/>
          <w:lang w:bidi="ar"/>
        </w:rPr>
        <w:t>2</w:t>
      </w:r>
      <w:r>
        <w:rPr>
          <w:rFonts w:ascii="仿宋_GB2312" w:eastAsia="仿宋_GB2312" w:hAnsi="Times New Roman" w:cs="Times New Roman" w:hint="eastAsia"/>
          <w:b/>
          <w:bCs/>
          <w:sz w:val="32"/>
          <w:lang w:bidi="ar"/>
        </w:rPr>
        <w:t>．签署个人承诺。</w:t>
      </w:r>
      <w:r>
        <w:rPr>
          <w:rFonts w:ascii="仿宋_GB2312" w:eastAsia="仿宋_GB2312" w:hAnsi="Times New Roman" w:cs="Times New Roman" w:hint="eastAsia"/>
          <w:sz w:val="32"/>
          <w:lang w:bidi="ar"/>
        </w:rPr>
        <w:t>申报人员对提交的所有材料真实性负责并作出承诺，扫描页面上的二维码，在线签署《专业技术资格申报材料真实性保证书》，字迹要求清晰，签署成功后点击“下一步”，进入“填写申报信息”页面。</w:t>
      </w:r>
    </w:p>
    <w:p w:rsidR="00A77DC0" w:rsidRDefault="00C06AC6">
      <w:pPr>
        <w:spacing w:line="584" w:lineRule="exact"/>
        <w:ind w:firstLineChars="200" w:firstLine="643"/>
      </w:pPr>
      <w:r>
        <w:rPr>
          <w:rFonts w:ascii="仿宋_GB2312" w:eastAsia="仿宋_GB2312" w:hAnsi="Times New Roman" w:cs="Times New Roman" w:hint="eastAsia"/>
          <w:b/>
          <w:bCs/>
          <w:sz w:val="32"/>
          <w:lang w:bidi="ar"/>
        </w:rPr>
        <w:t>3</w:t>
      </w:r>
      <w:r>
        <w:rPr>
          <w:rFonts w:ascii="仿宋_GB2312" w:eastAsia="仿宋_GB2312" w:hAnsi="Times New Roman" w:cs="Times New Roman" w:hint="eastAsia"/>
          <w:b/>
          <w:bCs/>
          <w:sz w:val="32"/>
          <w:lang w:bidi="ar"/>
        </w:rPr>
        <w:t>．填写申报信息。</w:t>
      </w:r>
      <w:r>
        <w:rPr>
          <w:rFonts w:ascii="仿宋_GB2312" w:eastAsia="仿宋_GB2312" w:hAnsi="Times New Roman" w:cs="Times New Roman" w:hint="eastAsia"/>
          <w:sz w:val="32"/>
          <w:lang w:bidi="ar"/>
        </w:rPr>
        <w:t>按要求填报各项申报信息，其中：</w:t>
      </w:r>
    </w:p>
    <w:p w:rsidR="00A77DC0" w:rsidRDefault="00C06AC6">
      <w:pPr>
        <w:numPr>
          <w:ilvl w:val="0"/>
          <w:numId w:val="1"/>
        </w:numPr>
        <w:spacing w:line="584" w:lineRule="exact"/>
        <w:ind w:firstLine="632"/>
      </w:pPr>
      <w:r>
        <w:rPr>
          <w:rFonts w:ascii="仿宋_GB2312" w:eastAsia="仿宋_GB2312" w:hAnsi="Times New Roman" w:cs="Times New Roman" w:hint="eastAsia"/>
          <w:sz w:val="32"/>
          <w:lang w:bidi="ar"/>
        </w:rPr>
        <w:t>专业工作年限：填写必须与专业工作经历相符。</w:t>
      </w:r>
    </w:p>
    <w:p w:rsidR="00A77DC0" w:rsidRDefault="00C06AC6">
      <w:pPr>
        <w:numPr>
          <w:ilvl w:val="0"/>
          <w:numId w:val="1"/>
        </w:numPr>
        <w:spacing w:line="584" w:lineRule="exact"/>
        <w:ind w:firstLine="632"/>
      </w:pPr>
      <w:r>
        <w:rPr>
          <w:rFonts w:ascii="仿宋_GB2312" w:eastAsia="仿宋_GB2312" w:hAnsi="Times New Roman" w:cs="Times New Roman" w:hint="eastAsia"/>
          <w:sz w:val="32"/>
          <w:lang w:bidi="ar"/>
        </w:rPr>
        <w:t>上级主管部门：按属地原则，根据</w:t>
      </w:r>
      <w:r>
        <w:rPr>
          <w:rFonts w:ascii="仿宋_GB2312" w:eastAsia="仿宋_GB2312" w:hAnsi="Times New Roman" w:cs="Times New Roman" w:hint="eastAsia"/>
          <w:b/>
          <w:bCs/>
          <w:sz w:val="32"/>
          <w:lang w:bidi="ar"/>
        </w:rPr>
        <w:t>附件</w:t>
      </w:r>
      <w:r>
        <w:rPr>
          <w:rFonts w:ascii="仿宋_GB2312" w:eastAsia="仿宋_GB2312" w:hAnsi="Times New Roman" w:cs="Times New Roman" w:hint="eastAsia"/>
          <w:b/>
          <w:bCs/>
          <w:sz w:val="32"/>
          <w:lang w:bidi="ar"/>
        </w:rPr>
        <w:t>1</w:t>
      </w:r>
      <w:r>
        <w:rPr>
          <w:rFonts w:ascii="仿宋_GB2312" w:eastAsia="仿宋_GB2312" w:hAnsi="Times New Roman" w:cs="Times New Roman" w:hint="eastAsia"/>
          <w:sz w:val="32"/>
          <w:lang w:bidi="ar"/>
        </w:rPr>
        <w:t>受理机构名称填写。</w:t>
      </w:r>
    </w:p>
    <w:p w:rsidR="00A77DC0" w:rsidRDefault="00C06AC6">
      <w:pPr>
        <w:numPr>
          <w:ilvl w:val="0"/>
          <w:numId w:val="1"/>
        </w:numPr>
        <w:spacing w:line="584" w:lineRule="exact"/>
        <w:ind w:firstLine="632"/>
      </w:pPr>
      <w:r>
        <w:rPr>
          <w:rFonts w:ascii="仿宋_GB2312" w:eastAsia="仿宋_GB2312" w:hAnsi="Times New Roman" w:cs="Times New Roman" w:hint="eastAsia"/>
          <w:sz w:val="32"/>
          <w:lang w:bidi="ar"/>
        </w:rPr>
        <w:t>资格类型：若以获取的专业技术职务任职资格证书（职称证书）申报，选择“专业技术职务任职资格”进行申报，若以</w:t>
      </w:r>
      <w:r>
        <w:rPr>
          <w:rFonts w:ascii="仿宋_GB2312" w:eastAsia="仿宋_GB2312" w:hAnsi="Times New Roman" w:cs="Times New Roman" w:hint="eastAsia"/>
          <w:sz w:val="32"/>
          <w:lang w:bidi="ar"/>
        </w:rPr>
        <w:lastRenderedPageBreak/>
        <w:t>获取的执业资格证书（例如监理工程师等）申报，则选择“职业资格”进行申报；</w:t>
      </w:r>
    </w:p>
    <w:p w:rsidR="00A77DC0" w:rsidRDefault="00C06AC6">
      <w:pPr>
        <w:spacing w:line="584" w:lineRule="exact"/>
        <w:ind w:firstLineChars="200" w:firstLine="640"/>
      </w:pPr>
      <w:r>
        <w:rPr>
          <w:rFonts w:ascii="仿宋_GB2312" w:eastAsia="仿宋_GB2312" w:hAnsi="Times New Roman" w:cs="Times New Roman" w:hint="eastAsia"/>
          <w:sz w:val="32"/>
          <w:lang w:bidi="ar"/>
        </w:rPr>
        <w:t>其中，已取得高级职称的，但又通过中级申报建设工程专业高级工程师人员，需在“专业技术职务任职资格”中分别选择中级和高级职称，并上传佐证材料。</w:t>
      </w:r>
    </w:p>
    <w:p w:rsidR="00A77DC0" w:rsidRDefault="00C06AC6">
      <w:pPr>
        <w:numPr>
          <w:ilvl w:val="0"/>
          <w:numId w:val="1"/>
        </w:numPr>
        <w:spacing w:line="584" w:lineRule="exact"/>
        <w:ind w:firstLine="632"/>
      </w:pPr>
      <w:r>
        <w:rPr>
          <w:rFonts w:ascii="仿宋_GB2312" w:eastAsia="仿宋_GB2312" w:hAnsi="Times New Roman" w:cs="Times New Roman" w:hint="eastAsia"/>
          <w:sz w:val="32"/>
          <w:lang w:bidi="ar"/>
        </w:rPr>
        <w:t>专业技术职务聘任情况：只需填报现任专业技术职务任职资格聘任情况及上传相应佐证材料。</w:t>
      </w:r>
    </w:p>
    <w:p w:rsidR="00A77DC0" w:rsidRDefault="00C06AC6">
      <w:pPr>
        <w:numPr>
          <w:ilvl w:val="0"/>
          <w:numId w:val="1"/>
        </w:numPr>
        <w:spacing w:line="584" w:lineRule="exact"/>
        <w:ind w:firstLine="632"/>
      </w:pPr>
      <w:r>
        <w:rPr>
          <w:rFonts w:ascii="仿宋_GB2312" w:eastAsia="仿宋_GB2312" w:hAnsi="Times New Roman" w:cs="Times New Roman" w:hint="eastAsia"/>
          <w:sz w:val="32"/>
          <w:lang w:bidi="ar"/>
        </w:rPr>
        <w:t>职称申报方式：若选择“正常申报（含后学历〈学位〉取得时间不满</w:t>
      </w:r>
      <w:r>
        <w:rPr>
          <w:rFonts w:ascii="仿宋_GB2312" w:eastAsia="仿宋_GB2312" w:hAnsi="Times New Roman" w:cs="Times New Roman" w:hint="eastAsia"/>
          <w:sz w:val="32"/>
          <w:lang w:bidi="ar"/>
        </w:rPr>
        <w:t>2</w:t>
      </w:r>
      <w:r>
        <w:rPr>
          <w:rFonts w:ascii="仿宋_GB2312" w:eastAsia="仿宋_GB2312" w:hAnsi="Times New Roman" w:cs="Times New Roman" w:hint="eastAsia"/>
          <w:sz w:val="32"/>
          <w:lang w:bidi="ar"/>
        </w:rPr>
        <w:t>年、再次通过中级申报）”或“转（兼）评”，需在相</w:t>
      </w:r>
      <w:r>
        <w:rPr>
          <w:rFonts w:ascii="仿宋_GB2312" w:eastAsia="仿宋_GB2312" w:hAnsi="Times New Roman" w:cs="Times New Roman" w:hint="eastAsia"/>
          <w:sz w:val="32"/>
          <w:lang w:bidi="ar"/>
        </w:rPr>
        <w:t>应选择项打钩；若选择“标志性业绩直接申报”（</w:t>
      </w:r>
      <w:r>
        <w:rPr>
          <w:rFonts w:ascii="仿宋_GB2312" w:eastAsia="仿宋_GB2312" w:hAnsi="Times New Roman" w:cs="Times New Roman" w:hint="eastAsia"/>
          <w:b/>
          <w:bCs/>
          <w:sz w:val="32"/>
          <w:lang w:bidi="ar"/>
        </w:rPr>
        <w:t>工程师申报无此选项</w:t>
      </w:r>
      <w:r>
        <w:rPr>
          <w:rFonts w:ascii="仿宋_GB2312" w:eastAsia="仿宋_GB2312" w:hAnsi="Times New Roman" w:cs="Times New Roman" w:hint="eastAsia"/>
          <w:sz w:val="32"/>
          <w:lang w:bidi="ar"/>
        </w:rPr>
        <w:t>），需填写标志性业绩具体内容，并上传佐证材料；若选择“自评申报”，点击“开始自评”，自评分需达到</w:t>
      </w:r>
      <w:r>
        <w:rPr>
          <w:rFonts w:ascii="仿宋_GB2312" w:eastAsia="仿宋_GB2312" w:hAnsi="Times New Roman" w:cs="Times New Roman" w:hint="eastAsia"/>
          <w:sz w:val="32"/>
          <w:lang w:bidi="ar"/>
        </w:rPr>
        <w:t>105</w:t>
      </w:r>
      <w:r>
        <w:rPr>
          <w:rFonts w:ascii="仿宋_GB2312" w:eastAsia="仿宋_GB2312" w:hAnsi="Times New Roman" w:cs="Times New Roman" w:hint="eastAsia"/>
          <w:sz w:val="32"/>
          <w:lang w:bidi="ar"/>
        </w:rPr>
        <w:t>分才能申报；</w:t>
      </w:r>
      <w:r>
        <w:rPr>
          <w:rFonts w:ascii="仿宋_GB2312" w:eastAsia="仿宋_GB2312" w:hAnsi="Times New Roman" w:cs="Times New Roman" w:hint="eastAsia"/>
          <w:b/>
          <w:bCs/>
          <w:sz w:val="32"/>
          <w:lang w:bidi="ar"/>
        </w:rPr>
        <w:t>技能人才</w:t>
      </w:r>
      <w:r>
        <w:rPr>
          <w:rFonts w:ascii="仿宋_GB2312" w:eastAsia="仿宋_GB2312" w:hAnsi="Times New Roman" w:cs="Times New Roman" w:hint="eastAsia"/>
          <w:sz w:val="32"/>
          <w:lang w:bidi="ar"/>
        </w:rPr>
        <w:t>申报选择“正常申报”，并上传佐证材料。</w:t>
      </w:r>
    </w:p>
    <w:p w:rsidR="00A77DC0" w:rsidRDefault="00C06AC6">
      <w:pPr>
        <w:numPr>
          <w:ilvl w:val="0"/>
          <w:numId w:val="1"/>
        </w:numPr>
        <w:spacing w:line="584" w:lineRule="exact"/>
        <w:ind w:firstLine="632"/>
      </w:pPr>
      <w:r>
        <w:rPr>
          <w:rFonts w:ascii="仿宋_GB2312" w:eastAsia="仿宋_GB2312" w:hAnsi="Times New Roman" w:cs="Times New Roman" w:hint="eastAsia"/>
          <w:sz w:val="32"/>
          <w:lang w:bidi="ar"/>
        </w:rPr>
        <w:t>本人述职：内容为专业工作业绩情况（限</w:t>
      </w:r>
      <w:r>
        <w:rPr>
          <w:rFonts w:ascii="仿宋_GB2312" w:eastAsia="仿宋_GB2312" w:hAnsi="Times New Roman" w:cs="Times New Roman" w:hint="eastAsia"/>
          <w:sz w:val="32"/>
          <w:lang w:bidi="ar"/>
        </w:rPr>
        <w:t>1000</w:t>
      </w:r>
      <w:r>
        <w:rPr>
          <w:rFonts w:ascii="仿宋_GB2312" w:eastAsia="仿宋_GB2312" w:hAnsi="Times New Roman" w:cs="Times New Roman" w:hint="eastAsia"/>
          <w:sz w:val="32"/>
          <w:lang w:bidi="ar"/>
        </w:rPr>
        <w:t>字以内）。</w:t>
      </w:r>
    </w:p>
    <w:p w:rsidR="00A77DC0" w:rsidRDefault="00C06AC6">
      <w:pPr>
        <w:numPr>
          <w:ilvl w:val="0"/>
          <w:numId w:val="1"/>
        </w:numPr>
        <w:spacing w:line="584" w:lineRule="exact"/>
        <w:ind w:firstLine="632"/>
      </w:pPr>
      <w:r>
        <w:rPr>
          <w:rFonts w:ascii="仿宋_GB2312" w:eastAsia="仿宋_GB2312" w:hAnsi="Times New Roman" w:cs="Times New Roman" w:hint="eastAsia"/>
          <w:sz w:val="32"/>
          <w:lang w:bidi="ar"/>
        </w:rPr>
        <w:t>根据用人单位所属关系选择相应的“受理评审委员会”。然后点击“下一步”，进入“选择相关业绩”页面。</w:t>
      </w:r>
    </w:p>
    <w:p w:rsidR="00A77DC0" w:rsidRDefault="00C06AC6">
      <w:pPr>
        <w:spacing w:line="584" w:lineRule="exact"/>
        <w:ind w:firstLineChars="200" w:firstLine="643"/>
      </w:pPr>
      <w:r>
        <w:rPr>
          <w:rFonts w:ascii="仿宋_GB2312" w:eastAsia="仿宋_GB2312" w:hAnsi="Times New Roman" w:cs="Times New Roman" w:hint="eastAsia"/>
          <w:b/>
          <w:bCs/>
          <w:sz w:val="32"/>
          <w:lang w:bidi="ar"/>
        </w:rPr>
        <w:t>4</w:t>
      </w:r>
      <w:r>
        <w:rPr>
          <w:rFonts w:ascii="仿宋_GB2312" w:eastAsia="仿宋_GB2312" w:hAnsi="Times New Roman" w:cs="Times New Roman" w:hint="eastAsia"/>
          <w:b/>
          <w:bCs/>
          <w:sz w:val="32"/>
          <w:lang w:bidi="ar"/>
        </w:rPr>
        <w:t>．选择相关业绩。</w:t>
      </w:r>
      <w:r>
        <w:rPr>
          <w:rFonts w:ascii="仿宋_GB2312" w:eastAsia="仿宋_GB2312" w:hAnsi="Times New Roman" w:cs="Times New Roman" w:hint="eastAsia"/>
          <w:sz w:val="32"/>
          <w:lang w:bidi="ar"/>
        </w:rPr>
        <w:t>根据建设工程专业高级工程师（或工程）评审要求，从个人业绩档案库中提取相应业绩材料。工程业绩材料要求突出专业代表性，不</w:t>
      </w:r>
      <w:r>
        <w:rPr>
          <w:rFonts w:ascii="仿宋_GB2312" w:eastAsia="仿宋_GB2312" w:hAnsi="Times New Roman" w:cs="Times New Roman" w:hint="eastAsia"/>
          <w:sz w:val="32"/>
          <w:lang w:bidi="ar"/>
        </w:rPr>
        <w:t>宜过多过杂，集体项目须提供本人系主要贡献者依据。完成后点击“下一步”，进入“上传相关附件”页面。</w:t>
      </w:r>
    </w:p>
    <w:p w:rsidR="00A77DC0" w:rsidRDefault="00C06AC6">
      <w:pPr>
        <w:spacing w:line="584" w:lineRule="exact"/>
        <w:ind w:firstLineChars="200" w:firstLine="643"/>
      </w:pPr>
      <w:r>
        <w:rPr>
          <w:rFonts w:ascii="仿宋_GB2312" w:eastAsia="仿宋_GB2312" w:hAnsi="Times New Roman" w:cs="Times New Roman" w:hint="eastAsia"/>
          <w:b/>
          <w:bCs/>
          <w:sz w:val="32"/>
          <w:szCs w:val="32"/>
          <w:lang w:bidi="ar"/>
        </w:rPr>
        <w:t>5</w:t>
      </w:r>
      <w:r>
        <w:rPr>
          <w:rFonts w:ascii="仿宋_GB2312" w:eastAsia="仿宋_GB2312" w:hAnsi="Times New Roman" w:cs="Times New Roman" w:hint="eastAsia"/>
          <w:b/>
          <w:bCs/>
          <w:sz w:val="32"/>
          <w:szCs w:val="32"/>
          <w:lang w:bidi="ar"/>
        </w:rPr>
        <w:t>．上传相关附件（扫描件）。</w:t>
      </w:r>
      <w:r>
        <w:rPr>
          <w:rFonts w:ascii="仿宋_GB2312" w:eastAsia="仿宋_GB2312" w:hAnsi="Times New Roman" w:cs="Times New Roman" w:hint="eastAsia"/>
          <w:sz w:val="32"/>
          <w:szCs w:val="32"/>
          <w:lang w:bidi="ar"/>
        </w:rPr>
        <w:t>根据评审工作计划要求，上传</w:t>
      </w:r>
      <w:r>
        <w:rPr>
          <w:rFonts w:ascii="仿宋_GB2312" w:eastAsia="仿宋_GB2312" w:hAnsi="Times New Roman" w:cs="Times New Roman" w:hint="eastAsia"/>
          <w:sz w:val="32"/>
          <w:szCs w:val="32"/>
          <w:lang w:bidi="ar"/>
        </w:rPr>
        <w:lastRenderedPageBreak/>
        <w:t>以下附件：</w:t>
      </w:r>
    </w:p>
    <w:p w:rsidR="00A77DC0" w:rsidRDefault="00C06AC6">
      <w:pPr>
        <w:spacing w:line="584" w:lineRule="exact"/>
        <w:ind w:firstLineChars="200" w:firstLine="640"/>
      </w:pP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1</w:t>
      </w:r>
      <w:r>
        <w:rPr>
          <w:rFonts w:ascii="仿宋_GB2312" w:eastAsia="仿宋_GB2312" w:hAnsi="Times New Roman" w:cs="Times New Roman" w:hint="eastAsia"/>
          <w:sz w:val="32"/>
          <w:lang w:bidi="ar"/>
        </w:rPr>
        <w:t>）省外社保缴纳证明（适用于近</w:t>
      </w:r>
      <w:r>
        <w:rPr>
          <w:rFonts w:ascii="仿宋_GB2312" w:eastAsia="仿宋_GB2312" w:hAnsi="Times New Roman" w:cs="Times New Roman" w:hint="eastAsia"/>
          <w:sz w:val="32"/>
          <w:lang w:bidi="ar"/>
        </w:rPr>
        <w:t>1</w:t>
      </w:r>
      <w:r>
        <w:rPr>
          <w:rFonts w:ascii="仿宋_GB2312" w:eastAsia="仿宋_GB2312" w:hAnsi="Times New Roman" w:cs="Times New Roman" w:hint="eastAsia"/>
          <w:sz w:val="32"/>
          <w:lang w:bidi="ar"/>
        </w:rPr>
        <w:t>年内有省外社保缴纳记录人员）或社保提取不完整的需要上传实际的社保证明，若存在多地缴纳社保需提供相应的情况说明；</w:t>
      </w:r>
    </w:p>
    <w:p w:rsidR="00A77DC0" w:rsidRDefault="00C06AC6">
      <w:pPr>
        <w:spacing w:line="584" w:lineRule="exact"/>
        <w:ind w:firstLineChars="200" w:firstLine="640"/>
      </w:pP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2</w:t>
      </w:r>
      <w:r>
        <w:rPr>
          <w:rFonts w:ascii="仿宋_GB2312" w:eastAsia="仿宋_GB2312" w:hAnsi="Times New Roman" w:cs="Times New Roman" w:hint="eastAsia"/>
          <w:sz w:val="32"/>
          <w:lang w:bidi="ar"/>
        </w:rPr>
        <w:t>）事业单位非在编、离岗创业人员的单位说明；</w:t>
      </w:r>
    </w:p>
    <w:p w:rsidR="00A77DC0" w:rsidRDefault="00C06AC6">
      <w:pPr>
        <w:spacing w:line="584" w:lineRule="exact"/>
        <w:ind w:firstLineChars="200" w:firstLine="640"/>
      </w:pP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3</w:t>
      </w:r>
      <w:r>
        <w:rPr>
          <w:rFonts w:ascii="仿宋_GB2312" w:eastAsia="仿宋_GB2312" w:hAnsi="Times New Roman" w:cs="Times New Roman" w:hint="eastAsia"/>
          <w:sz w:val="32"/>
          <w:lang w:bidi="ar"/>
        </w:rPr>
        <w:t>）浙江省建设工程专业高级工程师（工程师）职务任职资格自评表</w:t>
      </w:r>
      <w:r>
        <w:rPr>
          <w:rFonts w:ascii="仿宋_GB2312" w:eastAsia="仿宋_GB2312" w:hAnsi="Times New Roman" w:cs="Times New Roman" w:hint="eastAsia"/>
          <w:sz w:val="32"/>
          <w:lang w:bidi="ar"/>
        </w:rPr>
        <w:t>1</w:t>
      </w:r>
      <w:r>
        <w:rPr>
          <w:rFonts w:ascii="仿宋_GB2312" w:eastAsia="仿宋_GB2312" w:hAnsi="Times New Roman" w:cs="Times New Roman" w:hint="eastAsia"/>
          <w:sz w:val="32"/>
          <w:lang w:bidi="ar"/>
        </w:rPr>
        <w:t>份</w:t>
      </w: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含</w:t>
      </w:r>
      <w:r>
        <w:rPr>
          <w:rFonts w:ascii="仿宋_GB2312" w:eastAsia="仿宋_GB2312" w:hAnsi="Times New Roman" w:cs="Times New Roman" w:hint="eastAsia"/>
          <w:sz w:val="32"/>
          <w:lang w:bidi="ar"/>
        </w:rPr>
        <w:t>2</w:t>
      </w:r>
      <w:r>
        <w:rPr>
          <w:rFonts w:ascii="仿宋_GB2312" w:eastAsia="仿宋_GB2312" w:hAnsi="Times New Roman" w:cs="Times New Roman" w:hint="eastAsia"/>
          <w:sz w:val="32"/>
          <w:lang w:bidi="ar"/>
        </w:rPr>
        <w:t>名本专业或相近专业在职正高级工程师（高级工程师）证书，适用于自评申报人员</w:t>
      </w: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w:t>
      </w:r>
    </w:p>
    <w:p w:rsidR="00A77DC0" w:rsidRDefault="00C06AC6">
      <w:pPr>
        <w:spacing w:line="584" w:lineRule="exact"/>
        <w:ind w:firstLineChars="200" w:firstLine="640"/>
      </w:pPr>
      <w:r>
        <w:rPr>
          <w:rFonts w:ascii="仿宋_GB2312" w:eastAsia="仿宋_GB2312" w:hAnsi="Times New Roman" w:cs="Times New Roman" w:hint="eastAsia"/>
          <w:sz w:val="32"/>
          <w:lang w:bidi="ar"/>
        </w:rPr>
        <w:t>所有附件确认上传无误后，点击“下一步”，进入“预览确认提交”页面。</w:t>
      </w:r>
    </w:p>
    <w:p w:rsidR="00A77DC0" w:rsidRDefault="00C06AC6">
      <w:pPr>
        <w:spacing w:line="584" w:lineRule="exact"/>
        <w:ind w:firstLineChars="200" w:firstLine="643"/>
      </w:pPr>
      <w:r>
        <w:rPr>
          <w:rFonts w:ascii="仿宋_GB2312" w:eastAsia="仿宋_GB2312" w:hAnsi="Times New Roman" w:cs="Times New Roman" w:hint="eastAsia"/>
          <w:b/>
          <w:bCs/>
          <w:sz w:val="32"/>
          <w:lang w:bidi="ar"/>
        </w:rPr>
        <w:t>6</w:t>
      </w:r>
      <w:r>
        <w:rPr>
          <w:rFonts w:ascii="仿宋_GB2312" w:eastAsia="仿宋_GB2312" w:hAnsi="Times New Roman" w:cs="Times New Roman" w:hint="eastAsia"/>
          <w:b/>
          <w:bCs/>
          <w:sz w:val="32"/>
          <w:lang w:bidi="ar"/>
        </w:rPr>
        <w:t>．确认申报信息。</w:t>
      </w:r>
      <w:r>
        <w:rPr>
          <w:rFonts w:ascii="仿宋_GB2312" w:eastAsia="仿宋_GB2312" w:hAnsi="Times New Roman" w:cs="Times New Roman" w:hint="eastAsia"/>
          <w:sz w:val="32"/>
          <w:lang w:bidi="ar"/>
        </w:rPr>
        <w:t>预览所有申报信息无误后，点击“提交”，由所在单位审核并报所属主管部门。</w:t>
      </w:r>
    </w:p>
    <w:p w:rsidR="00A77DC0" w:rsidRDefault="00C06AC6">
      <w:pPr>
        <w:spacing w:line="584" w:lineRule="exact"/>
        <w:ind w:firstLineChars="200" w:firstLine="643"/>
      </w:pPr>
      <w:r>
        <w:rPr>
          <w:rFonts w:ascii="仿宋_GB2312" w:eastAsia="仿宋_GB2312" w:hAnsi="Times New Roman" w:cs="Times New Roman" w:hint="eastAsia"/>
          <w:b/>
          <w:bCs/>
          <w:sz w:val="32"/>
          <w:lang w:bidi="ar"/>
        </w:rPr>
        <w:t>7</w:t>
      </w:r>
      <w:r>
        <w:rPr>
          <w:rFonts w:ascii="仿宋_GB2312" w:eastAsia="仿宋_GB2312" w:hAnsi="Times New Roman" w:cs="Times New Roman" w:hint="eastAsia"/>
          <w:b/>
          <w:bCs/>
          <w:sz w:val="32"/>
          <w:lang w:bidi="ar"/>
        </w:rPr>
        <w:t>．费用缴纳。</w:t>
      </w:r>
      <w:r>
        <w:rPr>
          <w:rFonts w:ascii="仿宋_GB2312" w:eastAsia="仿宋_GB2312" w:hAnsi="Times New Roman" w:cs="Times New Roman" w:hint="eastAsia"/>
          <w:sz w:val="32"/>
          <w:lang w:bidi="ar"/>
        </w:rPr>
        <w:t>申报人员根据</w:t>
      </w:r>
      <w:r>
        <w:rPr>
          <w:rFonts w:ascii="仿宋_GB2312" w:eastAsia="仿宋_GB2312" w:hAnsi="Times New Roman" w:cs="Times New Roman" w:hint="eastAsia"/>
          <w:sz w:val="32"/>
          <w:lang w:bidi="ar"/>
        </w:rPr>
        <w:t>12333</w:t>
      </w:r>
      <w:r>
        <w:rPr>
          <w:rFonts w:ascii="仿宋_GB2312" w:eastAsia="仿宋_GB2312" w:hAnsi="Times New Roman" w:cs="Times New Roman" w:hint="eastAsia"/>
          <w:sz w:val="32"/>
          <w:lang w:bidi="ar"/>
        </w:rPr>
        <w:t>短信提示，在规定时间内完成费用缴纳。</w:t>
      </w:r>
    </w:p>
    <w:p w:rsidR="00A77DC0" w:rsidRDefault="00C06AC6">
      <w:pPr>
        <w:spacing w:line="584" w:lineRule="exact"/>
        <w:ind w:firstLineChars="200" w:firstLine="640"/>
        <w:rPr>
          <w:rFonts w:ascii="黑体" w:eastAsia="黑体" w:hAnsi="宋体" w:cs="黑体"/>
        </w:rPr>
      </w:pPr>
      <w:r>
        <w:rPr>
          <w:rFonts w:ascii="Times New Roman" w:eastAsia="黑体" w:hAnsi="Times New Roman" w:cs="黑体" w:hint="eastAsia"/>
          <w:sz w:val="32"/>
          <w:lang w:bidi="ar"/>
        </w:rPr>
        <w:t>二、用人单位网上操作办法</w:t>
      </w:r>
      <w:r>
        <w:rPr>
          <w:rFonts w:ascii="黑体" w:eastAsia="黑体" w:hAnsi="宋体" w:cs="黑体" w:hint="eastAsia"/>
          <w:sz w:val="32"/>
          <w:lang w:bidi="ar"/>
        </w:rPr>
        <w:t>（具体操作详见平台首页的《用人单位操作手册》）</w:t>
      </w:r>
    </w:p>
    <w:p w:rsidR="00A77DC0" w:rsidRDefault="00C06AC6">
      <w:pPr>
        <w:spacing w:line="584" w:lineRule="exact"/>
        <w:ind w:firstLineChars="200" w:firstLine="640"/>
        <w:rPr>
          <w:rFonts w:ascii="黑体" w:eastAsia="黑体" w:hAnsi="宋体" w:cs="黑体"/>
        </w:rPr>
      </w:pPr>
      <w:r>
        <w:rPr>
          <w:rFonts w:ascii="Times New Roman" w:eastAsia="仿宋_GB2312" w:hAnsi="Times New Roman" w:cs="Times New Roman" w:hint="eastAsia"/>
          <w:sz w:val="32"/>
          <w:lang w:bidi="ar"/>
        </w:rPr>
        <w:t>用人单位本着对申报人员负责、对单位负责的态度，认真及时对本单位申报人员的基础信息、相关业绩档案的真实性和准确性进行审核。因申报材料不符合要求等产生的不利影响由个人和推荐单位负责。</w:t>
      </w:r>
    </w:p>
    <w:p w:rsidR="00A77DC0" w:rsidRDefault="00C06AC6">
      <w:pPr>
        <w:spacing w:line="584" w:lineRule="exact"/>
        <w:ind w:firstLineChars="200" w:firstLine="640"/>
        <w:rPr>
          <w:rFonts w:hAnsi="仿宋"/>
        </w:rPr>
      </w:pPr>
      <w:r>
        <w:rPr>
          <w:rFonts w:ascii="仿宋_GB2312" w:eastAsia="仿宋_GB2312" w:hAnsi="仿宋" w:cs="Times New Roman" w:hint="eastAsia"/>
          <w:sz w:val="32"/>
          <w:lang w:bidi="ar"/>
        </w:rPr>
        <w:t>1</w:t>
      </w:r>
      <w:r>
        <w:rPr>
          <w:rFonts w:ascii="仿宋_GB2312" w:eastAsia="仿宋_GB2312" w:hAnsi="Times New Roman" w:cs="Times New Roman" w:hint="eastAsia"/>
          <w:sz w:val="32"/>
          <w:szCs w:val="32"/>
          <w:lang w:bidi="ar"/>
        </w:rPr>
        <w:t>．</w:t>
      </w:r>
      <w:r>
        <w:rPr>
          <w:rFonts w:ascii="仿宋_GB2312" w:eastAsia="仿宋_GB2312" w:hAnsi="仿宋" w:cs="Times New Roman" w:hint="eastAsia"/>
          <w:sz w:val="32"/>
          <w:lang w:bidi="ar"/>
        </w:rPr>
        <w:t>登录系统。注册并登录浙江省专业技术职务任职资格申报与评审管理服务平台</w:t>
      </w:r>
      <w:r>
        <w:rPr>
          <w:rFonts w:ascii="仿宋_GB2312" w:eastAsia="仿宋_GB2312" w:hAnsi="仿宋" w:cs="Times New Roman" w:hint="eastAsia"/>
          <w:sz w:val="32"/>
          <w:lang w:bidi="ar"/>
        </w:rPr>
        <w:t>(https://zcps.rlsbt.zj.gov.cn)</w:t>
      </w:r>
      <w:r>
        <w:rPr>
          <w:rFonts w:ascii="仿宋_GB2312" w:eastAsia="仿宋_GB2312" w:hAnsi="仿宋" w:cs="Times New Roman" w:hint="eastAsia"/>
          <w:sz w:val="32"/>
          <w:lang w:bidi="ar"/>
        </w:rPr>
        <w:t>，系统</w:t>
      </w:r>
      <w:r>
        <w:rPr>
          <w:rFonts w:ascii="仿宋_GB2312" w:eastAsia="仿宋_GB2312" w:hAnsi="仿宋" w:cs="Times New Roman" w:hint="eastAsia"/>
          <w:sz w:val="32"/>
          <w:lang w:bidi="ar"/>
        </w:rPr>
        <w:lastRenderedPageBreak/>
        <w:t>会显示需要审核的业绩档案信息和职称申报申请。</w:t>
      </w:r>
    </w:p>
    <w:p w:rsidR="00A77DC0" w:rsidRDefault="00C06AC6">
      <w:pPr>
        <w:spacing w:line="584" w:lineRule="exact"/>
        <w:ind w:firstLineChars="200" w:firstLine="640"/>
        <w:rPr>
          <w:rFonts w:hAnsi="仿宋"/>
        </w:rPr>
      </w:pPr>
      <w:r>
        <w:rPr>
          <w:rFonts w:ascii="仿宋_GB2312" w:eastAsia="仿宋_GB2312" w:hAnsi="仿宋" w:cs="Times New Roman" w:hint="eastAsia"/>
          <w:sz w:val="32"/>
          <w:lang w:bidi="ar"/>
        </w:rPr>
        <w:t>注：如首次登录，需先提交授权委托证明，系统审核通过后，单位经办人员会收到</w:t>
      </w:r>
      <w:r>
        <w:rPr>
          <w:rFonts w:ascii="仿宋_GB2312" w:eastAsia="仿宋_GB2312" w:hAnsi="仿宋" w:cs="Times New Roman" w:hint="eastAsia"/>
          <w:sz w:val="32"/>
          <w:lang w:bidi="ar"/>
        </w:rPr>
        <w:t>12333</w:t>
      </w:r>
      <w:r>
        <w:rPr>
          <w:rFonts w:ascii="仿宋_GB2312" w:eastAsia="仿宋_GB2312" w:hAnsi="仿宋" w:cs="Times New Roman" w:hint="eastAsia"/>
          <w:sz w:val="32"/>
          <w:lang w:bidi="ar"/>
        </w:rPr>
        <w:t>短信提示。</w:t>
      </w:r>
    </w:p>
    <w:p w:rsidR="00A77DC0" w:rsidRDefault="00C06AC6">
      <w:pPr>
        <w:spacing w:line="584" w:lineRule="exact"/>
        <w:ind w:firstLineChars="200" w:firstLine="640"/>
        <w:rPr>
          <w:rFonts w:hAnsi="仿宋"/>
        </w:rPr>
      </w:pPr>
      <w:r>
        <w:rPr>
          <w:rFonts w:ascii="仿宋_GB2312" w:eastAsia="仿宋_GB2312" w:hAnsi="仿宋" w:cs="Times New Roman" w:hint="eastAsia"/>
          <w:sz w:val="32"/>
          <w:lang w:bidi="ar"/>
        </w:rPr>
        <w:t>2</w:t>
      </w:r>
      <w:r>
        <w:rPr>
          <w:rFonts w:ascii="仿宋_GB2312" w:eastAsia="仿宋_GB2312" w:hAnsi="Times New Roman" w:cs="Times New Roman" w:hint="eastAsia"/>
          <w:sz w:val="32"/>
          <w:szCs w:val="32"/>
          <w:lang w:bidi="ar"/>
        </w:rPr>
        <w:t>．</w:t>
      </w:r>
      <w:r>
        <w:rPr>
          <w:rFonts w:ascii="仿宋_GB2312" w:eastAsia="仿宋_GB2312" w:hAnsi="仿宋" w:cs="Times New Roman" w:hint="eastAsia"/>
          <w:sz w:val="32"/>
          <w:lang w:bidi="ar"/>
        </w:rPr>
        <w:t>业绩档案审核。点击“业绩档案审核</w:t>
      </w:r>
      <w:r>
        <w:rPr>
          <w:rFonts w:ascii="仿宋_GB2312" w:eastAsia="仿宋_GB2312" w:hAnsi="仿宋" w:cs="Times New Roman" w:hint="eastAsia"/>
          <w:sz w:val="32"/>
          <w:lang w:bidi="ar"/>
        </w:rPr>
        <w:t>/</w:t>
      </w:r>
      <w:r>
        <w:rPr>
          <w:rFonts w:ascii="仿宋_GB2312" w:eastAsia="仿宋_GB2312" w:hAnsi="仿宋" w:cs="Times New Roman" w:hint="eastAsia"/>
          <w:sz w:val="32"/>
          <w:lang w:bidi="ar"/>
        </w:rPr>
        <w:t>具体姓名”，查看该专业技术人员的业绩详情并审核。</w:t>
      </w:r>
    </w:p>
    <w:p w:rsidR="00A77DC0" w:rsidRDefault="00C06AC6">
      <w:pPr>
        <w:spacing w:line="584" w:lineRule="exact"/>
        <w:ind w:firstLineChars="200" w:firstLine="640"/>
        <w:rPr>
          <w:rFonts w:hAnsi="仿宋"/>
        </w:rPr>
      </w:pPr>
      <w:r>
        <w:rPr>
          <w:rFonts w:ascii="仿宋_GB2312" w:eastAsia="仿宋_GB2312" w:hAnsi="仿宋" w:cs="Times New Roman" w:hint="eastAsia"/>
          <w:sz w:val="32"/>
          <w:lang w:bidi="ar"/>
        </w:rPr>
        <w:t>注：申报人员的业绩档案未经所在单位审查通过前，无法进行职称申报。</w:t>
      </w:r>
    </w:p>
    <w:p w:rsidR="00A77DC0" w:rsidRDefault="00C06AC6">
      <w:pPr>
        <w:spacing w:line="584" w:lineRule="exact"/>
        <w:ind w:firstLineChars="200" w:firstLine="640"/>
        <w:rPr>
          <w:rFonts w:hAnsi="仿宋"/>
        </w:rPr>
      </w:pPr>
      <w:r>
        <w:rPr>
          <w:rFonts w:ascii="仿宋_GB2312" w:eastAsia="仿宋_GB2312" w:hAnsi="仿宋" w:cs="Times New Roman" w:hint="eastAsia"/>
          <w:sz w:val="32"/>
          <w:lang w:bidi="ar"/>
        </w:rPr>
        <w:t>3</w:t>
      </w:r>
      <w:r>
        <w:rPr>
          <w:rFonts w:ascii="仿宋_GB2312" w:eastAsia="仿宋_GB2312" w:hAnsi="仿宋" w:cs="Times New Roman" w:hint="eastAsia"/>
          <w:sz w:val="32"/>
          <w:lang w:bidi="ar"/>
        </w:rPr>
        <w:t>．申报资格审核。点击“职称申报资格审查</w:t>
      </w:r>
      <w:r>
        <w:rPr>
          <w:rFonts w:ascii="仿宋_GB2312" w:eastAsia="仿宋_GB2312" w:hAnsi="仿宋" w:cs="Times New Roman" w:hint="eastAsia"/>
          <w:sz w:val="32"/>
          <w:lang w:bidi="ar"/>
        </w:rPr>
        <w:t>/</w:t>
      </w:r>
      <w:r>
        <w:rPr>
          <w:rFonts w:ascii="仿宋_GB2312" w:eastAsia="仿宋_GB2312" w:hAnsi="仿宋" w:cs="Times New Roman" w:hint="eastAsia"/>
          <w:sz w:val="32"/>
          <w:lang w:bidi="ar"/>
        </w:rPr>
        <w:t>具体姓名”，查看该申报人员详细申报信息，不</w:t>
      </w:r>
      <w:r>
        <w:rPr>
          <w:rFonts w:ascii="仿宋_GB2312" w:eastAsia="仿宋_GB2312" w:hAnsi="仿宋" w:cs="Times New Roman" w:hint="eastAsia"/>
          <w:sz w:val="32"/>
          <w:lang w:bidi="ar"/>
        </w:rPr>
        <w:t>具备申报资格的，点击“不通过”并说明理由；资料提供不完整或有误的，点击“退回”并说明理由；符合申报条件的，点击“通过”按钮，并填写审核通过意见。</w:t>
      </w:r>
    </w:p>
    <w:p w:rsidR="00A77DC0" w:rsidRDefault="00C06AC6">
      <w:pPr>
        <w:spacing w:line="584" w:lineRule="exact"/>
        <w:ind w:firstLineChars="200" w:firstLine="643"/>
        <w:rPr>
          <w:rFonts w:hAnsi="仿宋"/>
        </w:rPr>
      </w:pPr>
      <w:r>
        <w:rPr>
          <w:rFonts w:ascii="仿宋_GB2312" w:eastAsia="仿宋_GB2312" w:hAnsi="仿宋" w:cs="Times New Roman" w:hint="eastAsia"/>
          <w:b/>
          <w:bCs/>
          <w:sz w:val="32"/>
          <w:lang w:bidi="ar"/>
        </w:rPr>
        <w:t>要求审核意见必须包含：公示时间（不少于</w:t>
      </w:r>
      <w:r>
        <w:rPr>
          <w:rFonts w:ascii="仿宋_GB2312" w:eastAsia="仿宋_GB2312" w:hAnsi="仿宋" w:cs="Times New Roman" w:hint="eastAsia"/>
          <w:b/>
          <w:bCs/>
          <w:sz w:val="32"/>
          <w:lang w:bidi="ar"/>
        </w:rPr>
        <w:t>5</w:t>
      </w:r>
      <w:r>
        <w:rPr>
          <w:rFonts w:ascii="仿宋_GB2312" w:eastAsia="仿宋_GB2312" w:hAnsi="仿宋" w:cs="Times New Roman" w:hint="eastAsia"/>
          <w:b/>
          <w:bCs/>
          <w:sz w:val="32"/>
          <w:lang w:bidi="ar"/>
        </w:rPr>
        <w:t>个工作日）、公示方式、公示结果（如：本单位已于</w:t>
      </w:r>
      <w:r>
        <w:rPr>
          <w:rFonts w:ascii="仿宋_GB2312" w:eastAsia="仿宋_GB2312" w:hAnsi="仿宋" w:cs="Times New Roman" w:hint="eastAsia"/>
          <w:b/>
          <w:bCs/>
          <w:sz w:val="32"/>
          <w:lang w:bidi="ar"/>
        </w:rPr>
        <w:t>XXXX</w:t>
      </w:r>
      <w:r>
        <w:rPr>
          <w:rFonts w:ascii="仿宋_GB2312" w:eastAsia="仿宋_GB2312" w:hAnsi="仿宋" w:cs="Times New Roman" w:hint="eastAsia"/>
          <w:b/>
          <w:bCs/>
          <w:sz w:val="32"/>
          <w:lang w:bidi="ar"/>
        </w:rPr>
        <w:t>年</w:t>
      </w:r>
      <w:r>
        <w:rPr>
          <w:rFonts w:ascii="仿宋_GB2312" w:eastAsia="仿宋_GB2312" w:hAnsi="仿宋" w:cs="Times New Roman" w:hint="eastAsia"/>
          <w:b/>
          <w:bCs/>
          <w:sz w:val="32"/>
          <w:lang w:bidi="ar"/>
        </w:rPr>
        <w:t>XX</w:t>
      </w:r>
      <w:r>
        <w:rPr>
          <w:rFonts w:ascii="仿宋_GB2312" w:eastAsia="仿宋_GB2312" w:hAnsi="仿宋" w:cs="Times New Roman" w:hint="eastAsia"/>
          <w:b/>
          <w:bCs/>
          <w:sz w:val="32"/>
          <w:lang w:bidi="ar"/>
        </w:rPr>
        <w:t>月</w:t>
      </w:r>
      <w:r>
        <w:rPr>
          <w:rFonts w:ascii="仿宋_GB2312" w:eastAsia="仿宋_GB2312" w:hAnsi="仿宋" w:cs="Times New Roman" w:hint="eastAsia"/>
          <w:b/>
          <w:bCs/>
          <w:sz w:val="32"/>
          <w:lang w:bidi="ar"/>
        </w:rPr>
        <w:t>XX</w:t>
      </w:r>
      <w:r>
        <w:rPr>
          <w:rFonts w:ascii="仿宋_GB2312" w:eastAsia="仿宋_GB2312" w:hAnsi="仿宋" w:cs="Times New Roman" w:hint="eastAsia"/>
          <w:b/>
          <w:bCs/>
          <w:sz w:val="32"/>
          <w:lang w:bidi="ar"/>
        </w:rPr>
        <w:t>日至</w:t>
      </w:r>
      <w:r>
        <w:rPr>
          <w:rFonts w:ascii="仿宋_GB2312" w:eastAsia="仿宋_GB2312" w:hAnsi="仿宋" w:cs="Times New Roman" w:hint="eastAsia"/>
          <w:b/>
          <w:bCs/>
          <w:sz w:val="32"/>
          <w:lang w:bidi="ar"/>
        </w:rPr>
        <w:t>XX</w:t>
      </w:r>
      <w:r>
        <w:rPr>
          <w:rFonts w:ascii="仿宋_GB2312" w:eastAsia="仿宋_GB2312" w:hAnsi="仿宋" w:cs="Times New Roman" w:hint="eastAsia"/>
          <w:b/>
          <w:bCs/>
          <w:sz w:val="32"/>
          <w:lang w:bidi="ar"/>
        </w:rPr>
        <w:t>日，对</w:t>
      </w:r>
      <w:r>
        <w:rPr>
          <w:rFonts w:ascii="仿宋_GB2312" w:eastAsia="仿宋_GB2312" w:hAnsi="仿宋" w:cs="Times New Roman" w:hint="eastAsia"/>
          <w:b/>
          <w:bCs/>
          <w:sz w:val="32"/>
          <w:lang w:bidi="ar"/>
        </w:rPr>
        <w:t>X</w:t>
      </w:r>
      <w:r>
        <w:rPr>
          <w:rFonts w:ascii="仿宋_GB2312" w:eastAsia="仿宋_GB2312" w:hAnsi="仿宋" w:cs="Times New Roman" w:hint="eastAsia"/>
          <w:b/>
          <w:bCs/>
          <w:sz w:val="32"/>
          <w:lang w:bidi="ar"/>
        </w:rPr>
        <w:t>某的高（中）级职称申报信息进行</w:t>
      </w:r>
      <w:r>
        <w:rPr>
          <w:rFonts w:ascii="仿宋_GB2312" w:eastAsia="仿宋_GB2312" w:hAnsi="仿宋" w:cs="Times New Roman" w:hint="eastAsia"/>
          <w:b/>
          <w:bCs/>
          <w:sz w:val="32"/>
          <w:lang w:bidi="ar"/>
        </w:rPr>
        <w:t>5</w:t>
      </w:r>
      <w:r>
        <w:rPr>
          <w:rFonts w:ascii="仿宋_GB2312" w:eastAsia="仿宋_GB2312" w:hAnsi="仿宋" w:cs="Times New Roman" w:hint="eastAsia"/>
          <w:b/>
          <w:bCs/>
          <w:sz w:val="32"/>
          <w:lang w:bidi="ar"/>
        </w:rPr>
        <w:t>个工作日公示，公示方式为公告栏张贴公示，对该员工相关信息无异议，单位同意推荐）。</w:t>
      </w:r>
    </w:p>
    <w:p w:rsidR="00A77DC0" w:rsidRDefault="00C06AC6">
      <w:pPr>
        <w:spacing w:line="584" w:lineRule="exact"/>
        <w:ind w:firstLineChars="200" w:firstLine="640"/>
      </w:pPr>
      <w:r>
        <w:rPr>
          <w:rFonts w:ascii="仿宋_GB2312" w:eastAsia="仿宋_GB2312" w:hAnsi="仿宋" w:cs="Times New Roman" w:hint="eastAsia"/>
          <w:sz w:val="32"/>
          <w:lang w:bidi="ar"/>
        </w:rPr>
        <w:t>4</w:t>
      </w:r>
      <w:r>
        <w:rPr>
          <w:rFonts w:ascii="仿宋_GB2312" w:eastAsia="仿宋_GB2312" w:hAnsi="Times New Roman" w:cs="Times New Roman" w:hint="eastAsia"/>
          <w:sz w:val="32"/>
          <w:szCs w:val="32"/>
          <w:lang w:bidi="ar"/>
        </w:rPr>
        <w:t>．</w:t>
      </w:r>
      <w:r>
        <w:rPr>
          <w:rFonts w:ascii="仿宋_GB2312" w:eastAsia="仿宋_GB2312" w:hAnsi="仿宋" w:cs="Times New Roman" w:hint="eastAsia"/>
          <w:sz w:val="32"/>
          <w:lang w:bidi="ar"/>
        </w:rPr>
        <w:t>资格公示并报送。确定所有申报人员审查通过后，导出公示表，将申报人员的基本情况和业绩材料以适当方式进行不少于</w:t>
      </w:r>
      <w:r>
        <w:rPr>
          <w:rFonts w:ascii="仿宋_GB2312" w:eastAsia="仿宋_GB2312" w:hAnsi="仿宋" w:cs="Times New Roman" w:hint="eastAsia"/>
          <w:sz w:val="32"/>
          <w:lang w:bidi="ar"/>
        </w:rPr>
        <w:t>5</w:t>
      </w:r>
      <w:r>
        <w:rPr>
          <w:rFonts w:ascii="仿宋_GB2312" w:eastAsia="仿宋_GB2312" w:hAnsi="仿宋" w:cs="Times New Roman" w:hint="eastAsia"/>
          <w:sz w:val="32"/>
          <w:lang w:bidi="ar"/>
        </w:rPr>
        <w:t>个工作日的公示，确</w:t>
      </w:r>
      <w:r>
        <w:rPr>
          <w:rFonts w:ascii="仿宋_GB2312" w:eastAsia="仿宋_GB2312" w:hAnsi="仿宋" w:cs="Times New Roman" w:hint="eastAsia"/>
          <w:sz w:val="32"/>
          <w:lang w:bidi="ar"/>
        </w:rPr>
        <w:t>认无意见后，报送所在地主管部门审查。</w:t>
      </w:r>
    </w:p>
    <w:p w:rsidR="00A77DC0" w:rsidRDefault="00A77DC0">
      <w:pPr>
        <w:ind w:firstLineChars="200" w:firstLine="420"/>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C06AC6">
      <w:pPr>
        <w:spacing w:line="584" w:lineRule="exact"/>
        <w:rPr>
          <w:rFonts w:ascii="黑体" w:eastAsia="黑体" w:hAnsi="宋体" w:cs="黑体"/>
        </w:rPr>
      </w:pPr>
      <w:r>
        <w:rPr>
          <w:rFonts w:ascii="黑体" w:eastAsia="黑体" w:hAnsi="宋体" w:cs="黑体" w:hint="eastAsia"/>
          <w:sz w:val="32"/>
          <w:szCs w:val="32"/>
          <w:lang w:bidi="ar"/>
        </w:rPr>
        <w:lastRenderedPageBreak/>
        <w:t>附件</w:t>
      </w:r>
      <w:r>
        <w:rPr>
          <w:rFonts w:ascii="黑体" w:eastAsia="黑体" w:hAnsi="宋体" w:cs="黑体" w:hint="eastAsia"/>
          <w:sz w:val="32"/>
          <w:szCs w:val="32"/>
          <w:lang w:bidi="ar"/>
        </w:rPr>
        <w:t>4</w:t>
      </w:r>
    </w:p>
    <w:p w:rsidR="00A77DC0" w:rsidRDefault="00A77DC0">
      <w:pPr>
        <w:spacing w:line="584" w:lineRule="exact"/>
      </w:pPr>
    </w:p>
    <w:p w:rsidR="00A77DC0" w:rsidRDefault="00C06AC6">
      <w:pPr>
        <w:spacing w:line="584" w:lineRule="exact"/>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lang w:bidi="ar"/>
        </w:rPr>
        <w:t>各级主管部门审核操作办法</w:t>
      </w:r>
    </w:p>
    <w:p w:rsidR="00A77DC0" w:rsidRDefault="00A77DC0">
      <w:pPr>
        <w:spacing w:line="584" w:lineRule="exact"/>
        <w:ind w:firstLineChars="200" w:firstLine="420"/>
        <w:jc w:val="left"/>
        <w:rPr>
          <w:rFonts w:ascii="Times New Roman" w:hAnsi="Times New Roman" w:cs="Times New Roman"/>
        </w:rPr>
      </w:pPr>
    </w:p>
    <w:p w:rsidR="00A77DC0" w:rsidRDefault="00C06AC6">
      <w:pPr>
        <w:spacing w:line="584" w:lineRule="exact"/>
        <w:ind w:firstLineChars="200" w:firstLine="640"/>
        <w:rPr>
          <w:rFonts w:ascii="Times New Roman" w:hAnsi="Times New Roman" w:cs="Times New Roman"/>
        </w:rPr>
      </w:pPr>
      <w:r>
        <w:rPr>
          <w:rFonts w:ascii="Times New Roman" w:eastAsia="仿宋_GB2312" w:hAnsi="Times New Roman" w:cs="Times New Roman" w:hint="eastAsia"/>
          <w:sz w:val="32"/>
          <w:szCs w:val="32"/>
          <w:lang w:bidi="ar"/>
        </w:rPr>
        <w:t>有关主管部门和人力社保部门需按照统一分配的账号，登录各级主管部门需登录管理服务平台</w:t>
      </w:r>
    </w:p>
    <w:p w:rsidR="00A77DC0" w:rsidRDefault="00C06AC6">
      <w:pPr>
        <w:spacing w:line="584" w:lineRule="exact"/>
        <w:ind w:firstLineChars="200" w:firstLine="560"/>
        <w:rPr>
          <w:rFonts w:ascii="Times New Roman" w:hAnsi="Times New Roman" w:cs="Times New Roman"/>
        </w:rPr>
      </w:pPr>
      <w:r>
        <w:rPr>
          <w:rFonts w:ascii="仿宋_GB2312" w:eastAsia="仿宋_GB2312" w:hAnsi="Times New Roman" w:cs="Times New Roman" w:hint="eastAsia"/>
          <w:spacing w:val="-20"/>
          <w:sz w:val="32"/>
          <w:szCs w:val="32"/>
          <w:lang w:bidi="ar"/>
        </w:rPr>
        <w:t>（网址：</w:t>
      </w:r>
      <w:r>
        <w:rPr>
          <w:rFonts w:ascii="仿宋_GB2312" w:eastAsia="仿宋_GB2312" w:hAnsi="Times New Roman" w:cs="Times New Roman" w:hint="eastAsia"/>
          <w:spacing w:val="-20"/>
          <w:sz w:val="32"/>
          <w:szCs w:val="32"/>
          <w:lang w:bidi="ar"/>
        </w:rPr>
        <w:t>https://zcps.rlsbt.zj.gov.cn/028/login.jsp</w:t>
      </w:r>
      <w:r>
        <w:rPr>
          <w:rFonts w:ascii="仿宋_GB2312" w:eastAsia="仿宋_GB2312" w:hAnsi="Times New Roman" w:cs="Times New Roman" w:hint="eastAsia"/>
          <w:spacing w:val="-20"/>
          <w:sz w:val="32"/>
          <w:szCs w:val="32"/>
          <w:lang w:bidi="ar"/>
        </w:rPr>
        <w:t>），完成相关资格审查工作。</w:t>
      </w:r>
      <w:r>
        <w:rPr>
          <w:rFonts w:ascii="Times New Roman" w:eastAsia="仿宋_GB2312" w:hAnsi="Times New Roman" w:cs="Times New Roman" w:hint="eastAsia"/>
          <w:sz w:val="32"/>
          <w:szCs w:val="32"/>
          <w:lang w:bidi="ar"/>
        </w:rPr>
        <w:t>对申报人员的信息进行审核和报送。具体操作办法如下：</w:t>
      </w:r>
    </w:p>
    <w:p w:rsidR="00A77DC0" w:rsidRDefault="00C06AC6">
      <w:pPr>
        <w:spacing w:line="584" w:lineRule="exact"/>
        <w:ind w:firstLineChars="200" w:firstLine="640"/>
        <w:rPr>
          <w:rFonts w:ascii="Times New Roman" w:hAnsi="Times New Roman" w:cs="Times New Roman"/>
        </w:rPr>
      </w:pPr>
      <w:r>
        <w:rPr>
          <w:rFonts w:ascii="黑体" w:eastAsia="黑体" w:hAnsi="宋体" w:cs="黑体" w:hint="eastAsia"/>
          <w:sz w:val="32"/>
          <w:szCs w:val="32"/>
          <w:lang w:bidi="ar"/>
        </w:rPr>
        <w:t>一、网上审核操作办法</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（一）申报人员所在地主管部门登录管理平台，点击“申报业务管理</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职称评审资格审查”，对申报人员的材料进行审查。</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．点击“收费设定”，对系统默认的“收费”选项调整为“不收费”（原则上，地方主管部门除召开中评委会议收取“中推高推荐费”外，其他审核环节不得收取任何费用）。</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2</w:t>
      </w:r>
      <w:r>
        <w:rPr>
          <w:rFonts w:ascii="仿宋_GB2312" w:eastAsia="仿宋_GB2312" w:hAnsi="Times New Roman" w:cs="Times New Roman" w:hint="eastAsia"/>
          <w:sz w:val="32"/>
          <w:szCs w:val="32"/>
          <w:lang w:bidi="ar"/>
        </w:rPr>
        <w:t>．点击“待审查”，对用人单位推荐的申报人员进行资格审查：对不具备申报资格的人员，点击“审查不通过”并说明理由；对资料不完整、有误的人员，点击“退回修改”并说明需完善的内容；对符合申报条件的人员，点击“审查通过”并签署审查意见，提交当地人力社保部门审查。</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（二）当地人力社保部门按照上述操作步骤进行审核推荐，并提交上一级主管部门审查（如是市级单位，此步骤</w:t>
      </w:r>
      <w:r>
        <w:rPr>
          <w:rFonts w:ascii="仿宋_GB2312" w:eastAsia="仿宋_GB2312" w:hAnsi="Times New Roman" w:cs="Times New Roman" w:hint="eastAsia"/>
          <w:sz w:val="32"/>
          <w:szCs w:val="32"/>
          <w:lang w:bidi="ar"/>
        </w:rPr>
        <w:t>则直接提交</w:t>
      </w:r>
      <w:r>
        <w:rPr>
          <w:rFonts w:ascii="仿宋_GB2312" w:eastAsia="仿宋_GB2312" w:hAnsi="Times New Roman" w:cs="Times New Roman" w:hint="eastAsia"/>
          <w:sz w:val="32"/>
          <w:szCs w:val="32"/>
          <w:lang w:bidi="ar"/>
        </w:rPr>
        <w:lastRenderedPageBreak/>
        <w:t>至所属中评委办公室审查；如是县级单位，则提交至市级建设主管部门、市级人力社保部门审查）。</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（三）中评委会议结束后，中评委办公室根据分配的账号登录浙江省专业技术职务任职资格申报与评审管理服务平台，将中评委评审通过人员提交至到高评委办公室审查。</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（四）无主管部门的股份制企业、民营企业中人事档案关系委托人才交流中心代理的，应通过人才交流中心申报，人事档案关系未委托人才交流中心代理的，按属地管理原则直接向当地主管部门申报。</w:t>
      </w:r>
    </w:p>
    <w:p w:rsidR="00A77DC0" w:rsidRDefault="00C06AC6">
      <w:pPr>
        <w:spacing w:line="584" w:lineRule="exact"/>
        <w:ind w:firstLineChars="200" w:firstLine="640"/>
        <w:rPr>
          <w:rFonts w:ascii="黑体" w:eastAsia="黑体" w:hAnsi="宋体" w:cs="黑体"/>
        </w:rPr>
      </w:pPr>
      <w:r>
        <w:rPr>
          <w:rFonts w:ascii="黑体" w:eastAsia="黑体" w:hAnsi="宋体" w:cs="黑体" w:hint="eastAsia"/>
          <w:sz w:val="32"/>
          <w:szCs w:val="32"/>
          <w:lang w:bidi="ar"/>
        </w:rPr>
        <w:t>二、审查注意事项</w:t>
      </w:r>
    </w:p>
    <w:p w:rsidR="00A77DC0" w:rsidRDefault="00C06AC6">
      <w:pPr>
        <w:spacing w:line="584" w:lineRule="exact"/>
        <w:ind w:firstLineChars="200" w:firstLine="640"/>
        <w:rPr>
          <w:rFonts w:hAnsi="仿宋"/>
        </w:rPr>
      </w:pPr>
      <w:r>
        <w:rPr>
          <w:rFonts w:ascii="仿宋_GB2312" w:eastAsia="仿宋_GB2312" w:hAnsi="仿宋" w:cs="Times New Roman" w:hint="eastAsia"/>
          <w:sz w:val="32"/>
          <w:szCs w:val="32"/>
          <w:lang w:bidi="ar"/>
        </w:rPr>
        <w:t>（一）各级主管部门应当认真履职，对用人单位推荐的申报材料进行仔细</w:t>
      </w:r>
      <w:r>
        <w:rPr>
          <w:rFonts w:ascii="仿宋_GB2312" w:eastAsia="仿宋_GB2312" w:hAnsi="仿宋" w:cs="Times New Roman" w:hint="eastAsia"/>
          <w:sz w:val="32"/>
          <w:szCs w:val="32"/>
          <w:lang w:bidi="ar"/>
        </w:rPr>
        <w:t>审查。如信用核查、学历、资历、年度考核、继续教育学时、事业编制人员评聘结合等必备资格条件。对不符合要求或模糊不清的电子材料应退回要求重新填报。</w:t>
      </w:r>
    </w:p>
    <w:p w:rsidR="00A77DC0" w:rsidRDefault="00C06AC6">
      <w:pPr>
        <w:spacing w:line="584" w:lineRule="exact"/>
        <w:ind w:firstLineChars="200" w:firstLine="643"/>
        <w:rPr>
          <w:rFonts w:hAnsi="仿宋"/>
          <w:b/>
          <w:bCs/>
        </w:rPr>
      </w:pPr>
      <w:r>
        <w:rPr>
          <w:rFonts w:ascii="仿宋_GB2312" w:eastAsia="仿宋_GB2312" w:hAnsi="仿宋" w:cs="Times New Roman" w:hint="eastAsia"/>
          <w:b/>
          <w:bCs/>
          <w:sz w:val="32"/>
          <w:szCs w:val="32"/>
          <w:lang w:bidi="ar"/>
        </w:rPr>
        <w:t>1</w:t>
      </w:r>
      <w:r>
        <w:rPr>
          <w:rFonts w:ascii="仿宋_GB2312" w:eastAsia="仿宋_GB2312" w:hAnsi="仿宋" w:cs="Times New Roman" w:hint="eastAsia"/>
          <w:b/>
          <w:bCs/>
          <w:sz w:val="32"/>
          <w:szCs w:val="32"/>
          <w:lang w:bidi="ar"/>
        </w:rPr>
        <w:t>．申报信息</w:t>
      </w:r>
    </w:p>
    <w:p w:rsidR="00A77DC0" w:rsidRDefault="00C06AC6">
      <w:pPr>
        <w:spacing w:line="584" w:lineRule="exact"/>
        <w:ind w:firstLineChars="200" w:firstLine="640"/>
        <w:rPr>
          <w:rFonts w:hAnsi="仿宋"/>
        </w:rPr>
      </w:pPr>
      <w:r>
        <w:rPr>
          <w:rFonts w:ascii="仿宋_GB2312" w:eastAsia="仿宋_GB2312" w:hAnsi="仿宋" w:cs="Times New Roman" w:hint="eastAsia"/>
          <w:sz w:val="32"/>
          <w:szCs w:val="32"/>
          <w:lang w:bidi="ar"/>
        </w:rPr>
        <w:t>①核对专业技术职务任职资格及取得时间，必须上传本省（市）建设工程序列评委会核发的专业技术职务任职资格证书。对于从外省、地、中央部属单位调入和军队转业的专业技术人员，需上传经过审定、确认的新资格证书扫描件或《调入专业技术人员职务资格审定表》。</w:t>
      </w:r>
    </w:p>
    <w:p w:rsidR="00A77DC0" w:rsidRDefault="00C06AC6">
      <w:pPr>
        <w:spacing w:line="584" w:lineRule="exact"/>
        <w:ind w:firstLineChars="200" w:firstLine="640"/>
        <w:rPr>
          <w:rFonts w:hAnsi="仿宋"/>
        </w:rPr>
      </w:pPr>
      <w:r>
        <w:rPr>
          <w:rFonts w:ascii="仿宋_GB2312" w:eastAsia="仿宋_GB2312" w:hAnsi="仿宋" w:cs="Times New Roman" w:hint="eastAsia"/>
          <w:sz w:val="32"/>
          <w:szCs w:val="32"/>
          <w:lang w:bidi="ar"/>
        </w:rPr>
        <w:t>②核对聘书及聘任时间，聘书内容必须符合聘任要求，聘任时间满足聘任期限，至少连续聘任至</w:t>
      </w:r>
      <w:r>
        <w:rPr>
          <w:rFonts w:ascii="仿宋_GB2312" w:eastAsia="仿宋_GB2312" w:hAnsi="仿宋" w:cs="Times New Roman" w:hint="eastAsia"/>
          <w:sz w:val="32"/>
          <w:szCs w:val="32"/>
          <w:lang w:bidi="ar"/>
        </w:rPr>
        <w:t>2022</w:t>
      </w:r>
      <w:r>
        <w:rPr>
          <w:rFonts w:ascii="仿宋_GB2312" w:eastAsia="仿宋_GB2312" w:hAnsi="仿宋" w:cs="Times New Roman" w:hint="eastAsia"/>
          <w:sz w:val="32"/>
          <w:szCs w:val="32"/>
          <w:lang w:bidi="ar"/>
        </w:rPr>
        <w:t>年</w:t>
      </w:r>
      <w:r>
        <w:rPr>
          <w:rFonts w:ascii="仿宋_GB2312" w:eastAsia="仿宋_GB2312" w:hAnsi="仿宋" w:cs="Times New Roman" w:hint="eastAsia"/>
          <w:sz w:val="32"/>
          <w:szCs w:val="32"/>
          <w:lang w:bidi="ar"/>
        </w:rPr>
        <w:t>12</w:t>
      </w:r>
      <w:r>
        <w:rPr>
          <w:rFonts w:ascii="仿宋_GB2312" w:eastAsia="仿宋_GB2312" w:hAnsi="仿宋" w:cs="Times New Roman" w:hint="eastAsia"/>
          <w:sz w:val="32"/>
          <w:szCs w:val="32"/>
          <w:lang w:bidi="ar"/>
        </w:rPr>
        <w:t>月</w:t>
      </w:r>
      <w:r>
        <w:rPr>
          <w:rFonts w:ascii="仿宋_GB2312" w:eastAsia="仿宋_GB2312" w:hAnsi="仿宋" w:cs="Times New Roman" w:hint="eastAsia"/>
          <w:sz w:val="32"/>
          <w:szCs w:val="32"/>
          <w:lang w:bidi="ar"/>
        </w:rPr>
        <w:t>31</w:t>
      </w:r>
      <w:r>
        <w:rPr>
          <w:rFonts w:ascii="仿宋_GB2312" w:eastAsia="仿宋_GB2312" w:hAnsi="仿宋" w:cs="Times New Roman" w:hint="eastAsia"/>
          <w:sz w:val="32"/>
          <w:szCs w:val="32"/>
          <w:lang w:bidi="ar"/>
        </w:rPr>
        <w:t>日。</w:t>
      </w:r>
    </w:p>
    <w:p w:rsidR="00A77DC0" w:rsidRDefault="00C06AC6">
      <w:pPr>
        <w:spacing w:line="584" w:lineRule="exact"/>
        <w:ind w:firstLineChars="200" w:firstLine="640"/>
        <w:rPr>
          <w:rFonts w:hAnsi="仿宋"/>
        </w:rPr>
      </w:pPr>
      <w:r>
        <w:rPr>
          <w:rFonts w:ascii="仿宋_GB2312" w:eastAsia="仿宋_GB2312" w:hAnsi="仿宋" w:cs="Times New Roman" w:hint="eastAsia"/>
          <w:sz w:val="32"/>
          <w:szCs w:val="32"/>
          <w:lang w:bidi="ar"/>
        </w:rPr>
        <w:lastRenderedPageBreak/>
        <w:t>③职称外语成绩和职称计算机成绩填写符合要求</w:t>
      </w:r>
    </w:p>
    <w:p w:rsidR="00A77DC0" w:rsidRDefault="00C06AC6">
      <w:pPr>
        <w:spacing w:line="584" w:lineRule="exact"/>
        <w:ind w:firstLineChars="200" w:firstLine="640"/>
        <w:rPr>
          <w:rFonts w:hAnsi="仿宋"/>
        </w:rPr>
      </w:pPr>
      <w:r>
        <w:rPr>
          <w:rFonts w:ascii="仿宋_GB2312" w:eastAsia="仿宋_GB2312" w:hAnsi="仿宋" w:cs="Times New Roman" w:hint="eastAsia"/>
          <w:sz w:val="32"/>
          <w:szCs w:val="32"/>
          <w:lang w:bidi="ar"/>
        </w:rPr>
        <w:t>区分“免试”和“不作为必备条件”，按实际情况填写职称外语和计算机成绩，未取得相应成绩的应选择“不作为必备条件”。</w:t>
      </w:r>
    </w:p>
    <w:p w:rsidR="00A77DC0" w:rsidRDefault="00C06AC6">
      <w:pPr>
        <w:spacing w:line="584" w:lineRule="exact"/>
        <w:ind w:firstLineChars="200" w:firstLine="643"/>
        <w:rPr>
          <w:rFonts w:hAnsi="仿宋"/>
          <w:b/>
          <w:bCs/>
        </w:rPr>
      </w:pPr>
      <w:r>
        <w:rPr>
          <w:rFonts w:ascii="仿宋_GB2312" w:eastAsia="仿宋_GB2312" w:hAnsi="仿宋" w:cs="Times New Roman" w:hint="eastAsia"/>
          <w:b/>
          <w:bCs/>
          <w:sz w:val="32"/>
          <w:szCs w:val="32"/>
          <w:lang w:bidi="ar"/>
        </w:rPr>
        <w:t>2</w:t>
      </w:r>
      <w:r>
        <w:rPr>
          <w:rFonts w:ascii="仿宋_GB2312" w:eastAsia="仿宋_GB2312" w:hAnsi="仿宋" w:cs="Times New Roman" w:hint="eastAsia"/>
          <w:b/>
          <w:bCs/>
          <w:sz w:val="32"/>
          <w:szCs w:val="32"/>
          <w:lang w:bidi="ar"/>
        </w:rPr>
        <w:t>．教育经历</w:t>
      </w:r>
    </w:p>
    <w:p w:rsidR="00A77DC0" w:rsidRDefault="00C06AC6">
      <w:pPr>
        <w:spacing w:line="584" w:lineRule="exact"/>
        <w:ind w:left="12" w:firstLineChars="200" w:firstLine="640"/>
        <w:rPr>
          <w:rFonts w:hAnsi="仿宋"/>
        </w:rPr>
      </w:pPr>
      <w:r>
        <w:rPr>
          <w:rFonts w:ascii="仿宋_GB2312" w:eastAsia="仿宋_GB2312" w:hAnsi="仿宋" w:cs="Times New Roman" w:hint="eastAsia"/>
          <w:sz w:val="32"/>
          <w:szCs w:val="32"/>
          <w:lang w:bidi="ar"/>
        </w:rPr>
        <w:t>核对前后学历证书及其相关专业是否符合申报要求，并上传相应的学历认证报告（不可以使用学籍认证报告）或毕业生登记表。对于相关交叉专业（如园艺、环境艺术设计），必须提供经档案管理部门确认的成绩表并核对所学科目。</w:t>
      </w:r>
    </w:p>
    <w:p w:rsidR="00A77DC0" w:rsidRDefault="00C06AC6">
      <w:pPr>
        <w:spacing w:line="584" w:lineRule="exact"/>
        <w:ind w:firstLineChars="200" w:firstLine="643"/>
        <w:rPr>
          <w:rFonts w:hAnsi="仿宋"/>
          <w:b/>
          <w:bCs/>
        </w:rPr>
      </w:pPr>
      <w:r>
        <w:rPr>
          <w:rFonts w:ascii="仿宋_GB2312" w:eastAsia="仿宋_GB2312" w:hAnsi="仿宋" w:cs="Times New Roman" w:hint="eastAsia"/>
          <w:b/>
          <w:bCs/>
          <w:sz w:val="32"/>
          <w:szCs w:val="32"/>
          <w:lang w:bidi="ar"/>
        </w:rPr>
        <w:t>3</w:t>
      </w:r>
      <w:r>
        <w:rPr>
          <w:rFonts w:ascii="仿宋_GB2312" w:eastAsia="仿宋_GB2312" w:hAnsi="仿宋" w:cs="Times New Roman" w:hint="eastAsia"/>
          <w:b/>
          <w:bCs/>
          <w:sz w:val="32"/>
          <w:szCs w:val="32"/>
          <w:lang w:bidi="ar"/>
        </w:rPr>
        <w:t>．工作经历</w:t>
      </w:r>
    </w:p>
    <w:p w:rsidR="00A77DC0" w:rsidRDefault="00C06AC6">
      <w:pPr>
        <w:spacing w:line="584" w:lineRule="exact"/>
        <w:ind w:left="12" w:firstLineChars="200" w:firstLine="640"/>
        <w:rPr>
          <w:rFonts w:hAnsi="仿宋"/>
        </w:rPr>
      </w:pPr>
      <w:r>
        <w:rPr>
          <w:rFonts w:ascii="仿宋_GB2312" w:eastAsia="仿宋_GB2312" w:hAnsi="仿宋" w:cs="Times New Roman" w:hint="eastAsia"/>
          <w:sz w:val="32"/>
          <w:szCs w:val="32"/>
          <w:lang w:bidi="ar"/>
        </w:rPr>
        <w:t>必须与社保、劳动合同、业绩材料一致，如系统自动获取的人力社保部门相关数据与实际不符，必须上传社保证明。</w:t>
      </w:r>
    </w:p>
    <w:p w:rsidR="00A77DC0" w:rsidRDefault="00C06AC6">
      <w:pPr>
        <w:spacing w:line="584" w:lineRule="exact"/>
        <w:ind w:firstLineChars="200" w:firstLine="643"/>
        <w:rPr>
          <w:rFonts w:hAnsi="仿宋"/>
          <w:b/>
          <w:bCs/>
        </w:rPr>
      </w:pPr>
      <w:r>
        <w:rPr>
          <w:rFonts w:ascii="仿宋_GB2312" w:eastAsia="仿宋_GB2312" w:hAnsi="仿宋" w:cs="Times New Roman" w:hint="eastAsia"/>
          <w:b/>
          <w:bCs/>
          <w:sz w:val="32"/>
          <w:szCs w:val="32"/>
          <w:lang w:bidi="ar"/>
        </w:rPr>
        <w:t>4</w:t>
      </w:r>
      <w:r>
        <w:rPr>
          <w:rFonts w:ascii="仿宋_GB2312" w:eastAsia="仿宋_GB2312" w:hAnsi="仿宋" w:cs="Times New Roman" w:hint="eastAsia"/>
          <w:b/>
          <w:bCs/>
          <w:sz w:val="32"/>
          <w:szCs w:val="32"/>
          <w:lang w:bidi="ar"/>
        </w:rPr>
        <w:t>．继续教育（培</w:t>
      </w:r>
      <w:r>
        <w:rPr>
          <w:rFonts w:ascii="仿宋_GB2312" w:eastAsia="仿宋_GB2312" w:hAnsi="仿宋" w:cs="Times New Roman" w:hint="eastAsia"/>
          <w:b/>
          <w:bCs/>
          <w:sz w:val="32"/>
          <w:szCs w:val="32"/>
          <w:lang w:bidi="ar"/>
        </w:rPr>
        <w:t>训）情况</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应认真履行继续教育学时管理职责，核实中、高级申报人员年度继续教育学时登记情况，并完成日常零散学时的审核工作，对未经零散学时认定登记的培训经历，均不予认可。</w:t>
      </w:r>
    </w:p>
    <w:p w:rsidR="00A77DC0" w:rsidRDefault="00C06AC6">
      <w:pPr>
        <w:spacing w:line="584" w:lineRule="exact"/>
        <w:ind w:firstLineChars="200" w:firstLine="643"/>
        <w:rPr>
          <w:b/>
          <w:bCs/>
        </w:rPr>
      </w:pPr>
      <w:r>
        <w:rPr>
          <w:rFonts w:ascii="仿宋_GB2312" w:eastAsia="仿宋_GB2312" w:hAnsi="Times New Roman" w:cs="Times New Roman" w:hint="eastAsia"/>
          <w:b/>
          <w:bCs/>
          <w:sz w:val="32"/>
          <w:szCs w:val="32"/>
          <w:lang w:bidi="ar"/>
        </w:rPr>
        <w:t>5</w:t>
      </w:r>
      <w:r>
        <w:rPr>
          <w:rFonts w:ascii="仿宋_GB2312" w:eastAsia="仿宋_GB2312" w:hAnsi="Times New Roman" w:cs="Times New Roman" w:hint="eastAsia"/>
          <w:b/>
          <w:bCs/>
          <w:sz w:val="32"/>
          <w:szCs w:val="32"/>
          <w:lang w:bidi="ar"/>
        </w:rPr>
        <w:t>．业绩材料</w:t>
      </w:r>
    </w:p>
    <w:p w:rsidR="00A77DC0" w:rsidRDefault="00C06AC6">
      <w:pPr>
        <w:spacing w:line="584" w:lineRule="exact"/>
        <w:ind w:left="12" w:firstLineChars="200" w:firstLine="640"/>
      </w:pPr>
      <w:r>
        <w:rPr>
          <w:rFonts w:ascii="仿宋_GB2312" w:eastAsia="仿宋_GB2312" w:hAnsi="Times New Roman" w:cs="Times New Roman" w:hint="eastAsia"/>
          <w:sz w:val="32"/>
          <w:szCs w:val="32"/>
          <w:lang w:bidi="ar"/>
        </w:rPr>
        <w:t>核对业绩材料发生时间是否与工作经历相符，核查其真实性、完整性和有效性。</w:t>
      </w:r>
    </w:p>
    <w:p w:rsidR="00A77DC0" w:rsidRDefault="00C06AC6">
      <w:pPr>
        <w:spacing w:line="584" w:lineRule="exact"/>
        <w:ind w:left="12" w:firstLineChars="200" w:firstLine="643"/>
        <w:rPr>
          <w:b/>
          <w:bCs/>
        </w:rPr>
      </w:pPr>
      <w:r>
        <w:rPr>
          <w:rFonts w:ascii="仿宋_GB2312" w:eastAsia="仿宋_GB2312" w:hAnsi="Times New Roman" w:cs="Times New Roman" w:hint="eastAsia"/>
          <w:b/>
          <w:bCs/>
          <w:sz w:val="32"/>
          <w:szCs w:val="32"/>
          <w:lang w:bidi="ar"/>
        </w:rPr>
        <w:t>6</w:t>
      </w:r>
      <w:r>
        <w:rPr>
          <w:rFonts w:ascii="仿宋_GB2312" w:eastAsia="仿宋_GB2312" w:hAnsi="Times New Roman" w:cs="Times New Roman" w:hint="eastAsia"/>
          <w:b/>
          <w:bCs/>
          <w:sz w:val="32"/>
          <w:szCs w:val="32"/>
          <w:lang w:bidi="ar"/>
        </w:rPr>
        <w:t>．论文、著（译）作（教材）、专利（著作权）、标准、项目可行性研究设计报告、成果鉴定材料</w:t>
      </w:r>
    </w:p>
    <w:p w:rsidR="00A77DC0" w:rsidRDefault="00C06AC6">
      <w:pPr>
        <w:spacing w:line="584" w:lineRule="exact"/>
        <w:ind w:left="12" w:firstLineChars="200" w:firstLine="640"/>
      </w:pPr>
      <w:r>
        <w:rPr>
          <w:rFonts w:ascii="仿宋_GB2312" w:eastAsia="仿宋_GB2312" w:hAnsi="Times New Roman" w:cs="Times New Roman" w:hint="eastAsia"/>
          <w:sz w:val="32"/>
          <w:szCs w:val="32"/>
          <w:lang w:bidi="ar"/>
        </w:rPr>
        <w:t>核查佐证材料的完整性，必须包含杂志或著作的封面、刊号、目录及正文，项目可行性研究设计报告需提供本人执笔依据。严</w:t>
      </w:r>
      <w:r>
        <w:rPr>
          <w:rFonts w:ascii="仿宋_GB2312" w:eastAsia="仿宋_GB2312" w:hAnsi="Times New Roman" w:cs="Times New Roman" w:hint="eastAsia"/>
          <w:sz w:val="32"/>
          <w:szCs w:val="32"/>
          <w:lang w:bidi="ar"/>
        </w:rPr>
        <w:lastRenderedPageBreak/>
        <w:t>禁使用出版社《建筑学研究前沿（中文版）》《工程管理前沿（中文版）》等冒名或非法期刊上发表的论文，或假冒中国科学技术协会颁发的《国家科技进步奖证书》、《国家科技成果奖证书》作为个人申报材料。</w:t>
      </w:r>
    </w:p>
    <w:p w:rsidR="00A77DC0" w:rsidRDefault="00C06AC6">
      <w:pPr>
        <w:spacing w:line="584" w:lineRule="exact"/>
        <w:ind w:left="12" w:firstLineChars="200" w:firstLine="640"/>
      </w:pPr>
      <w:r>
        <w:rPr>
          <w:rFonts w:ascii="仿宋_GB2312" w:eastAsia="仿宋_GB2312" w:hAnsi="Times New Roman" w:cs="Times New Roman" w:hint="eastAsia"/>
          <w:sz w:val="32"/>
          <w:szCs w:val="32"/>
          <w:lang w:bidi="ar"/>
        </w:rPr>
        <w:t>对于中级申报对象提供的第三方论文检索报告，查重率必须符合市人力社保局相关文件要求。</w:t>
      </w:r>
    </w:p>
    <w:p w:rsidR="00A77DC0" w:rsidRDefault="00C06AC6">
      <w:pPr>
        <w:spacing w:line="584" w:lineRule="exact"/>
        <w:ind w:firstLineChars="200" w:firstLine="643"/>
        <w:rPr>
          <w:b/>
          <w:bCs/>
        </w:rPr>
      </w:pPr>
      <w:r>
        <w:rPr>
          <w:rFonts w:ascii="仿宋_GB2312" w:eastAsia="仿宋_GB2312" w:hAnsi="Times New Roman" w:cs="Times New Roman" w:hint="eastAsia"/>
          <w:b/>
          <w:bCs/>
          <w:sz w:val="32"/>
          <w:szCs w:val="32"/>
          <w:lang w:bidi="ar"/>
        </w:rPr>
        <w:t>7</w:t>
      </w:r>
      <w:r>
        <w:rPr>
          <w:rFonts w:ascii="仿宋_GB2312" w:eastAsia="仿宋_GB2312" w:hAnsi="Times New Roman" w:cs="Times New Roman" w:hint="eastAsia"/>
          <w:b/>
          <w:bCs/>
          <w:sz w:val="32"/>
          <w:szCs w:val="32"/>
          <w:lang w:bidi="ar"/>
        </w:rPr>
        <w:t>．获奖情况、获得荣誉称号情况及奖惩情况</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区分以上三类的填写要求，要求申报人按实际情况填写相应条目。获奖情况主要是指工程业绩或专</w:t>
      </w:r>
      <w:r>
        <w:rPr>
          <w:rFonts w:ascii="仿宋_GB2312" w:eastAsia="仿宋_GB2312" w:hAnsi="Times New Roman" w:cs="Times New Roman" w:hint="eastAsia"/>
          <w:sz w:val="32"/>
          <w:szCs w:val="32"/>
          <w:lang w:bidi="ar"/>
        </w:rPr>
        <w:t>业技术</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工作</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业绩</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成果</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等的获奖情况；获得荣誉称号情况指个人获得荣誉情况</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包含因工程获得的个人荣誉和其他综合性个人荣誉</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奖惩情况主要侧重处罚情况。</w:t>
      </w:r>
    </w:p>
    <w:p w:rsidR="00A77DC0" w:rsidRDefault="00C06AC6">
      <w:pPr>
        <w:spacing w:line="584" w:lineRule="exact"/>
        <w:ind w:firstLineChars="200" w:firstLine="643"/>
        <w:rPr>
          <w:b/>
          <w:bCs/>
        </w:rPr>
      </w:pPr>
      <w:r>
        <w:rPr>
          <w:rFonts w:ascii="仿宋_GB2312" w:eastAsia="仿宋_GB2312" w:hAnsi="Times New Roman" w:cs="Times New Roman" w:hint="eastAsia"/>
          <w:b/>
          <w:bCs/>
          <w:sz w:val="32"/>
          <w:szCs w:val="32"/>
          <w:lang w:bidi="ar"/>
        </w:rPr>
        <w:t>8</w:t>
      </w:r>
      <w:r>
        <w:rPr>
          <w:rFonts w:ascii="仿宋_GB2312" w:eastAsia="仿宋_GB2312" w:hAnsi="Times New Roman" w:cs="Times New Roman" w:hint="eastAsia"/>
          <w:b/>
          <w:bCs/>
          <w:sz w:val="32"/>
          <w:szCs w:val="32"/>
          <w:lang w:bidi="ar"/>
        </w:rPr>
        <w:t>．考核情况</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核实任期考核材料完整性，内容真实完整，应与工作经历、工作业绩、职称聘任、获奖、本人述职等申报信息相符，需填逐年考核结果（如“</w:t>
      </w:r>
      <w:r>
        <w:rPr>
          <w:rFonts w:ascii="仿宋_GB2312" w:eastAsia="仿宋_GB2312" w:hAnsi="Times New Roman" w:cs="Times New Roman" w:hint="eastAsia"/>
          <w:sz w:val="32"/>
          <w:szCs w:val="32"/>
          <w:lang w:bidi="ar"/>
        </w:rPr>
        <w:t>2016</w:t>
      </w:r>
      <w:r>
        <w:rPr>
          <w:rFonts w:ascii="仿宋_GB2312" w:eastAsia="仿宋_GB2312" w:hAnsi="Times New Roman" w:cs="Times New Roman" w:hint="eastAsia"/>
          <w:sz w:val="32"/>
          <w:szCs w:val="32"/>
          <w:lang w:bidi="ar"/>
        </w:rPr>
        <w:t>合格”、“</w:t>
      </w:r>
      <w:r>
        <w:rPr>
          <w:rFonts w:ascii="仿宋_GB2312" w:eastAsia="仿宋_GB2312" w:hAnsi="Times New Roman" w:cs="Times New Roman" w:hint="eastAsia"/>
          <w:sz w:val="32"/>
          <w:szCs w:val="32"/>
          <w:lang w:bidi="ar"/>
        </w:rPr>
        <w:t>2017</w:t>
      </w:r>
      <w:r>
        <w:rPr>
          <w:rFonts w:ascii="仿宋_GB2312" w:eastAsia="仿宋_GB2312" w:hAnsi="Times New Roman" w:cs="Times New Roman" w:hint="eastAsia"/>
          <w:sz w:val="32"/>
          <w:szCs w:val="32"/>
          <w:lang w:bidi="ar"/>
        </w:rPr>
        <w:t>优秀”），且年度继续教育情况要按照实际学习时间逐年填写。</w:t>
      </w:r>
    </w:p>
    <w:p w:rsidR="00A77DC0" w:rsidRDefault="00C06AC6">
      <w:pPr>
        <w:spacing w:line="584" w:lineRule="exact"/>
        <w:ind w:firstLineChars="200" w:firstLine="643"/>
        <w:rPr>
          <w:b/>
          <w:bCs/>
        </w:rPr>
      </w:pPr>
      <w:r>
        <w:rPr>
          <w:rFonts w:ascii="仿宋_GB2312" w:eastAsia="仿宋_GB2312" w:hAnsi="Times New Roman" w:cs="Times New Roman" w:hint="eastAsia"/>
          <w:b/>
          <w:bCs/>
          <w:sz w:val="32"/>
          <w:szCs w:val="32"/>
          <w:lang w:bidi="ar"/>
        </w:rPr>
        <w:t>9</w:t>
      </w:r>
      <w:r>
        <w:rPr>
          <w:rFonts w:ascii="仿宋_GB2312" w:eastAsia="仿宋_GB2312" w:hAnsi="Times New Roman" w:cs="Times New Roman" w:hint="eastAsia"/>
          <w:b/>
          <w:bCs/>
          <w:sz w:val="32"/>
          <w:szCs w:val="32"/>
          <w:lang w:bidi="ar"/>
        </w:rPr>
        <w:t>．申报材料附件信息</w:t>
      </w:r>
    </w:p>
    <w:p w:rsidR="00A77DC0" w:rsidRDefault="00C06AC6">
      <w:pPr>
        <w:spacing w:line="584" w:lineRule="exact"/>
        <w:ind w:left="12" w:firstLineChars="200" w:firstLine="640"/>
        <w:rPr>
          <w:rFonts w:hAnsi="仿宋"/>
        </w:rPr>
      </w:pPr>
      <w:r>
        <w:rPr>
          <w:rFonts w:ascii="仿宋_GB2312" w:eastAsia="仿宋_GB2312" w:hAnsi="仿宋" w:cs="Times New Roman" w:hint="eastAsia"/>
          <w:sz w:val="32"/>
          <w:szCs w:val="32"/>
          <w:lang w:bidi="ar"/>
        </w:rPr>
        <w:t>对于系统提取的“社保缴纳记录”与个人工作经历不符的，需在此项上传个人实际社保缴纳证明；核实自评申报人员自评表的分数是否</w:t>
      </w:r>
      <w:r>
        <w:rPr>
          <w:rFonts w:ascii="仿宋_GB2312" w:eastAsia="仿宋_GB2312" w:hAnsi="仿宋" w:cs="Times New Roman" w:hint="eastAsia"/>
          <w:sz w:val="32"/>
          <w:szCs w:val="32"/>
          <w:lang w:bidi="ar"/>
        </w:rPr>
        <w:t>达到</w:t>
      </w:r>
      <w:r>
        <w:rPr>
          <w:rFonts w:ascii="仿宋_GB2312" w:eastAsia="仿宋_GB2312" w:hAnsi="仿宋" w:cs="Times New Roman" w:hint="eastAsia"/>
          <w:sz w:val="32"/>
          <w:szCs w:val="32"/>
          <w:lang w:bidi="ar"/>
        </w:rPr>
        <w:t>105</w:t>
      </w:r>
      <w:r>
        <w:rPr>
          <w:rFonts w:ascii="仿宋_GB2312" w:eastAsia="仿宋_GB2312" w:hAnsi="仿宋" w:cs="Times New Roman" w:hint="eastAsia"/>
          <w:sz w:val="32"/>
          <w:szCs w:val="32"/>
          <w:lang w:bidi="ar"/>
        </w:rPr>
        <w:t>分，并核实</w:t>
      </w:r>
      <w:r>
        <w:rPr>
          <w:rFonts w:ascii="仿宋_GB2312" w:eastAsia="仿宋_GB2312" w:hAnsi="仿宋" w:cs="Times New Roman" w:hint="eastAsia"/>
          <w:sz w:val="32"/>
          <w:szCs w:val="32"/>
          <w:lang w:bidi="ar"/>
        </w:rPr>
        <w:t>2</w:t>
      </w:r>
      <w:r>
        <w:rPr>
          <w:rFonts w:ascii="仿宋_GB2312" w:eastAsia="仿宋_GB2312" w:hAnsi="仿宋" w:cs="Times New Roman" w:hint="eastAsia"/>
          <w:sz w:val="32"/>
          <w:szCs w:val="32"/>
          <w:lang w:bidi="ar"/>
        </w:rPr>
        <w:t>名推荐专家的资格证书。</w:t>
      </w:r>
    </w:p>
    <w:p w:rsidR="00A77DC0" w:rsidRDefault="00C06AC6">
      <w:pPr>
        <w:spacing w:line="584" w:lineRule="exact"/>
        <w:ind w:firstLineChars="200" w:firstLine="643"/>
        <w:rPr>
          <w:rFonts w:hAnsi="仿宋"/>
          <w:b/>
          <w:bCs/>
        </w:rPr>
      </w:pPr>
      <w:r>
        <w:rPr>
          <w:rFonts w:ascii="仿宋_GB2312" w:eastAsia="仿宋_GB2312" w:hAnsi="仿宋" w:cs="Times New Roman" w:hint="eastAsia"/>
          <w:b/>
          <w:bCs/>
          <w:sz w:val="32"/>
          <w:szCs w:val="32"/>
          <w:lang w:bidi="ar"/>
        </w:rPr>
        <w:t>10</w:t>
      </w:r>
      <w:r>
        <w:rPr>
          <w:rFonts w:ascii="仿宋_GB2312" w:eastAsia="仿宋_GB2312" w:hAnsi="仿宋" w:cs="Times New Roman" w:hint="eastAsia"/>
          <w:b/>
          <w:bCs/>
          <w:sz w:val="32"/>
          <w:szCs w:val="32"/>
          <w:lang w:bidi="ar"/>
        </w:rPr>
        <w:t>．档案袋</w:t>
      </w:r>
    </w:p>
    <w:p w:rsidR="00A77DC0" w:rsidRDefault="00C06AC6">
      <w:pPr>
        <w:spacing w:line="584" w:lineRule="exact"/>
        <w:ind w:left="12" w:firstLineChars="200" w:firstLine="640"/>
        <w:rPr>
          <w:rFonts w:hAnsi="仿宋"/>
        </w:rPr>
      </w:pPr>
      <w:r>
        <w:rPr>
          <w:rFonts w:ascii="仿宋_GB2312" w:eastAsia="仿宋_GB2312" w:hAnsi="仿宋" w:cs="Times New Roman" w:hint="eastAsia"/>
          <w:sz w:val="32"/>
          <w:szCs w:val="32"/>
          <w:lang w:bidi="ar"/>
        </w:rPr>
        <w:lastRenderedPageBreak/>
        <w:t>档案袋要完整无破损，申报材料清单和档案袋标签填写信息正确、完整。为便于查找，要求外底面和右侧面的标签必须要首尾相连。</w:t>
      </w:r>
    </w:p>
    <w:p w:rsidR="00A77DC0" w:rsidRDefault="00C06AC6">
      <w:pPr>
        <w:spacing w:line="584" w:lineRule="exact"/>
        <w:ind w:left="12" w:firstLineChars="200" w:firstLine="640"/>
        <w:rPr>
          <w:rFonts w:hAnsi="仿宋"/>
        </w:rPr>
      </w:pPr>
      <w:r>
        <w:rPr>
          <w:rFonts w:ascii="仿宋_GB2312" w:eastAsia="仿宋_GB2312" w:hAnsi="仿宋" w:cs="Times New Roman" w:hint="eastAsia"/>
          <w:sz w:val="32"/>
          <w:szCs w:val="32"/>
          <w:lang w:bidi="ar"/>
        </w:rPr>
        <w:t>（二）要求对申报单位上报的公示时间及审核意见进行细致核查，公示时间、方式、结果缺一不可。</w:t>
      </w:r>
    </w:p>
    <w:p w:rsidR="00A77DC0" w:rsidRDefault="00A77DC0">
      <w:pPr>
        <w:spacing w:line="640" w:lineRule="exact"/>
        <w:ind w:firstLineChars="200" w:firstLine="420"/>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C06AC6">
      <w:pPr>
        <w:spacing w:line="584" w:lineRule="exact"/>
        <w:rPr>
          <w:rFonts w:ascii="黑体" w:eastAsia="黑体" w:hAnsi="宋体" w:cs="黑体"/>
        </w:rPr>
      </w:pPr>
      <w:r>
        <w:rPr>
          <w:rFonts w:ascii="黑体" w:eastAsia="黑体" w:hAnsi="宋体" w:cs="黑体" w:hint="eastAsia"/>
          <w:sz w:val="32"/>
          <w:szCs w:val="32"/>
          <w:lang w:bidi="ar"/>
        </w:rPr>
        <w:lastRenderedPageBreak/>
        <w:t>附件</w:t>
      </w:r>
      <w:r>
        <w:rPr>
          <w:rFonts w:ascii="黑体" w:eastAsia="黑体" w:hAnsi="宋体" w:cs="黑体" w:hint="eastAsia"/>
          <w:sz w:val="32"/>
          <w:szCs w:val="32"/>
          <w:lang w:bidi="ar"/>
        </w:rPr>
        <w:t>5</w:t>
      </w:r>
    </w:p>
    <w:p w:rsidR="00A77DC0" w:rsidRDefault="00A77DC0">
      <w:pPr>
        <w:spacing w:line="584" w:lineRule="exact"/>
      </w:pPr>
    </w:p>
    <w:p w:rsidR="00A77DC0" w:rsidRDefault="00C06AC6">
      <w:pPr>
        <w:spacing w:line="584" w:lineRule="exact"/>
        <w:jc w:val="center"/>
        <w:rPr>
          <w:rFonts w:ascii="方正小标宋简体" w:eastAsia="方正小标宋简体" w:hAnsi="华文中宋" w:cs="华文中宋"/>
          <w:bCs/>
          <w:sz w:val="40"/>
          <w:szCs w:val="40"/>
        </w:rPr>
      </w:pPr>
      <w:r>
        <w:rPr>
          <w:rFonts w:ascii="方正小标宋简体" w:eastAsia="方正小标宋简体" w:hAnsi="华文中宋" w:cs="华文中宋" w:hint="eastAsia"/>
          <w:bCs/>
          <w:sz w:val="40"/>
          <w:szCs w:val="40"/>
          <w:lang w:bidi="ar"/>
        </w:rPr>
        <w:t>申报材料报送要求</w:t>
      </w:r>
    </w:p>
    <w:p w:rsidR="00A77DC0" w:rsidRDefault="00A77DC0">
      <w:pPr>
        <w:spacing w:line="584" w:lineRule="exact"/>
      </w:pPr>
    </w:p>
    <w:p w:rsidR="00A77DC0" w:rsidRDefault="00C06AC6">
      <w:pPr>
        <w:spacing w:line="584" w:lineRule="exact"/>
        <w:ind w:firstLineChars="200" w:firstLine="640"/>
        <w:rPr>
          <w:rFonts w:ascii="黑体" w:eastAsia="黑体" w:hAnsi="Times New Roman" w:cs="黑体"/>
        </w:rPr>
      </w:pPr>
      <w:r>
        <w:rPr>
          <w:rFonts w:ascii="黑体" w:eastAsia="黑体" w:hAnsi="Times New Roman" w:cs="黑体" w:hint="eastAsia"/>
          <w:sz w:val="32"/>
          <w:szCs w:val="32"/>
          <w:lang w:bidi="ar"/>
        </w:rPr>
        <w:t>一、县（市、区）及市级有关单位需报送材料</w:t>
      </w:r>
    </w:p>
    <w:p w:rsidR="00A77DC0" w:rsidRDefault="00C06AC6">
      <w:pPr>
        <w:spacing w:line="584" w:lineRule="exact"/>
        <w:ind w:firstLineChars="200" w:firstLine="643"/>
      </w:pPr>
      <w:r>
        <w:rPr>
          <w:rFonts w:ascii="仿宋_GB2312" w:eastAsia="仿宋_GB2312" w:hAnsi="Times New Roman" w:cs="Times New Roman" w:hint="eastAsia"/>
          <w:b/>
          <w:bCs/>
          <w:sz w:val="32"/>
          <w:szCs w:val="32"/>
          <w:lang w:bidi="ar"/>
        </w:rPr>
        <w:t>1</w:t>
      </w:r>
      <w:r>
        <w:rPr>
          <w:rFonts w:ascii="仿宋_GB2312" w:eastAsia="仿宋_GB2312" w:hAnsi="Times New Roman" w:cs="Times New Roman" w:hint="eastAsia"/>
          <w:b/>
          <w:bCs/>
          <w:sz w:val="32"/>
          <w:szCs w:val="32"/>
          <w:lang w:bidi="ar"/>
        </w:rPr>
        <w:t>．评审委托书</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份（市级企事业单位由归口主管部门统一送审，无归口主管部门的非公经济组织由市人事代理机构开具评审委托书；县（市、区）由人力社保部门开具评审委托书，无评审委托书一律不予受理）。</w:t>
      </w:r>
    </w:p>
    <w:p w:rsidR="00A77DC0" w:rsidRDefault="00C06AC6">
      <w:pPr>
        <w:spacing w:line="584" w:lineRule="exact"/>
        <w:ind w:firstLineChars="200" w:firstLine="643"/>
      </w:pPr>
      <w:r>
        <w:rPr>
          <w:rFonts w:ascii="仿宋_GB2312" w:eastAsia="仿宋_GB2312" w:hAnsi="Times New Roman" w:cs="Times New Roman" w:hint="eastAsia"/>
          <w:b/>
          <w:bCs/>
          <w:sz w:val="32"/>
          <w:szCs w:val="32"/>
          <w:lang w:bidi="ar"/>
        </w:rPr>
        <w:t>2</w:t>
      </w:r>
      <w:r>
        <w:rPr>
          <w:rFonts w:ascii="仿宋_GB2312" w:eastAsia="仿宋_GB2312" w:hAnsi="Times New Roman" w:cs="Times New Roman" w:hint="eastAsia"/>
          <w:b/>
          <w:bCs/>
          <w:sz w:val="32"/>
          <w:szCs w:val="32"/>
          <w:lang w:bidi="ar"/>
        </w:rPr>
        <w:t>．《评委会评审对象资格审查花名册》</w:t>
      </w:r>
      <w:r>
        <w:rPr>
          <w:rFonts w:ascii="仿宋_GB2312" w:eastAsia="仿宋_GB2312" w:hAnsi="Times New Roman" w:cs="Times New Roman" w:hint="eastAsia"/>
          <w:sz w:val="32"/>
          <w:szCs w:val="32"/>
          <w:lang w:bidi="ar"/>
        </w:rPr>
        <w:t>一式</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份，同时上报电子文档（</w:t>
      </w:r>
      <w:r>
        <w:rPr>
          <w:rFonts w:ascii="仿宋_GB2312" w:eastAsia="仿宋_GB2312" w:hAnsi="Times New Roman" w:cs="Times New Roman" w:hint="eastAsia"/>
          <w:sz w:val="32"/>
          <w:szCs w:val="32"/>
          <w:lang w:bidi="ar"/>
        </w:rPr>
        <w:t>Excel</w:t>
      </w:r>
      <w:r>
        <w:rPr>
          <w:rFonts w:ascii="仿宋_GB2312" w:eastAsia="仿宋_GB2312" w:hAnsi="Times New Roman" w:cs="Times New Roman" w:hint="eastAsia"/>
          <w:sz w:val="32"/>
          <w:szCs w:val="32"/>
          <w:lang w:bidi="ar"/>
        </w:rPr>
        <w:t>格式），各单位报送评审材料时，务必与花名册顺序保持完全一致。花名册统一按照正常申报、后学历（学位）取得时间不满</w:t>
      </w:r>
      <w:r>
        <w:rPr>
          <w:rFonts w:ascii="仿宋_GB2312" w:eastAsia="仿宋_GB2312" w:hAnsi="Times New Roman" w:cs="Times New Roman" w:hint="eastAsia"/>
          <w:sz w:val="32"/>
          <w:szCs w:val="32"/>
          <w:lang w:bidi="ar"/>
        </w:rPr>
        <w:t>2</w:t>
      </w:r>
      <w:r>
        <w:rPr>
          <w:rFonts w:ascii="仿宋_GB2312" w:eastAsia="仿宋_GB2312" w:hAnsi="Times New Roman" w:cs="Times New Roman" w:hint="eastAsia"/>
          <w:sz w:val="32"/>
          <w:szCs w:val="32"/>
          <w:lang w:bidi="ar"/>
        </w:rPr>
        <w:t>年、转评、再次通过中级申报、其他申报、标志性业绩、技能人才申报人员类别依次排序，其中正常申报人员需按评审专业进行排序。</w:t>
      </w:r>
    </w:p>
    <w:p w:rsidR="00A77DC0" w:rsidRDefault="00C06AC6">
      <w:pPr>
        <w:spacing w:line="584" w:lineRule="exact"/>
        <w:ind w:firstLineChars="200" w:firstLine="643"/>
      </w:pPr>
      <w:r>
        <w:rPr>
          <w:rFonts w:ascii="仿宋_GB2312" w:eastAsia="仿宋_GB2312" w:hAnsi="Times New Roman" w:cs="Times New Roman" w:hint="eastAsia"/>
          <w:b/>
          <w:bCs/>
          <w:sz w:val="32"/>
          <w:szCs w:val="32"/>
          <w:lang w:bidi="ar"/>
        </w:rPr>
        <w:t>3</w:t>
      </w:r>
      <w:r>
        <w:rPr>
          <w:rFonts w:ascii="仿宋_GB2312" w:eastAsia="仿宋_GB2312" w:hAnsi="Times New Roman" w:cs="Times New Roman" w:hint="eastAsia"/>
          <w:b/>
          <w:bCs/>
          <w:sz w:val="32"/>
          <w:szCs w:val="32"/>
          <w:lang w:bidi="ar"/>
        </w:rPr>
        <w:t>．评审对象申报纸质材料</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份</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）带有“浙江省专业技术任职资格申报与评审管理服务平台”</w:t>
      </w:r>
      <w:r>
        <w:rPr>
          <w:rFonts w:ascii="仿宋_GB2312" w:eastAsia="仿宋_GB2312" w:hAnsi="Times New Roman" w:cs="Times New Roman" w:hint="eastAsia"/>
          <w:b/>
          <w:bCs/>
          <w:sz w:val="32"/>
          <w:szCs w:val="32"/>
          <w:lang w:bidi="ar"/>
        </w:rPr>
        <w:t>水印</w:t>
      </w:r>
      <w:r>
        <w:rPr>
          <w:rFonts w:ascii="仿宋_GB2312" w:eastAsia="仿宋_GB2312" w:hAnsi="Times New Roman" w:cs="Times New Roman" w:hint="eastAsia"/>
          <w:sz w:val="32"/>
          <w:szCs w:val="32"/>
          <w:lang w:bidi="ar"/>
        </w:rPr>
        <w:t>的</w:t>
      </w:r>
      <w:r>
        <w:rPr>
          <w:rFonts w:ascii="仿宋_GB2312" w:eastAsia="仿宋_GB2312" w:hAnsi="Times New Roman" w:cs="Times New Roman" w:hint="eastAsia"/>
          <w:b/>
          <w:bCs/>
          <w:sz w:val="32"/>
          <w:szCs w:val="32"/>
          <w:lang w:bidi="ar"/>
        </w:rPr>
        <w:t>《专业技术职务任职资格评审表》</w:t>
      </w:r>
      <w:r>
        <w:rPr>
          <w:rFonts w:ascii="仿宋_GB2312" w:eastAsia="仿宋_GB2312" w:hAnsi="Times New Roman" w:cs="Times New Roman" w:hint="eastAsia"/>
          <w:sz w:val="32"/>
          <w:szCs w:val="32"/>
          <w:lang w:bidi="ar"/>
        </w:rPr>
        <w:t>一式</w:t>
      </w:r>
      <w:r>
        <w:rPr>
          <w:rFonts w:ascii="仿宋_GB2312" w:eastAsia="仿宋_GB2312" w:hAnsi="Times New Roman" w:cs="Times New Roman" w:hint="eastAsia"/>
          <w:sz w:val="32"/>
          <w:szCs w:val="32"/>
          <w:lang w:bidi="ar"/>
        </w:rPr>
        <w:t>4</w:t>
      </w:r>
      <w:r>
        <w:rPr>
          <w:rFonts w:ascii="仿宋_GB2312" w:eastAsia="仿宋_GB2312" w:hAnsi="Times New Roman" w:cs="Times New Roman" w:hint="eastAsia"/>
          <w:sz w:val="32"/>
          <w:szCs w:val="32"/>
          <w:lang w:bidi="ar"/>
        </w:rPr>
        <w:t>份（参加高工面试人员</w:t>
      </w:r>
      <w:r>
        <w:rPr>
          <w:rFonts w:ascii="仿宋_GB2312" w:eastAsia="仿宋_GB2312" w:hAnsi="Times New Roman" w:cs="Times New Roman" w:hint="eastAsia"/>
          <w:sz w:val="32"/>
          <w:szCs w:val="32"/>
          <w:lang w:bidi="ar"/>
        </w:rPr>
        <w:t>5</w:t>
      </w:r>
      <w:r>
        <w:rPr>
          <w:rFonts w:ascii="仿宋_GB2312" w:eastAsia="仿宋_GB2312" w:hAnsi="Times New Roman" w:cs="Times New Roman" w:hint="eastAsia"/>
          <w:sz w:val="32"/>
          <w:szCs w:val="32"/>
          <w:lang w:bidi="ar"/>
        </w:rPr>
        <w:t>份）；</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2</w:t>
      </w:r>
      <w:r>
        <w:rPr>
          <w:rFonts w:ascii="仿宋_GB2312" w:eastAsia="仿宋_GB2312" w:hAnsi="Times New Roman" w:cs="Times New Roman" w:hint="eastAsia"/>
          <w:sz w:val="32"/>
          <w:szCs w:val="32"/>
          <w:lang w:bidi="ar"/>
        </w:rPr>
        <w:t>）参加面试的，需提交纸质</w:t>
      </w:r>
      <w:r>
        <w:rPr>
          <w:rFonts w:ascii="仿宋_GB2312" w:eastAsia="仿宋_GB2312" w:hAnsi="Times New Roman" w:cs="Times New Roman" w:hint="eastAsia"/>
          <w:b/>
          <w:bCs/>
          <w:sz w:val="32"/>
          <w:szCs w:val="32"/>
          <w:lang w:bidi="ar"/>
        </w:rPr>
        <w:t>论文代表作</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份；</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3</w:t>
      </w:r>
      <w:r>
        <w:rPr>
          <w:rFonts w:ascii="仿宋_GB2312" w:eastAsia="仿宋_GB2312" w:hAnsi="Times New Roman" w:cs="Times New Roman" w:hint="eastAsia"/>
          <w:sz w:val="32"/>
          <w:szCs w:val="32"/>
          <w:lang w:bidi="ar"/>
        </w:rPr>
        <w:t>）资料袋，贴有封面（附件</w:t>
      </w:r>
      <w:r>
        <w:rPr>
          <w:rFonts w:ascii="仿宋_GB2312" w:eastAsia="仿宋_GB2312" w:hAnsi="Times New Roman" w:cs="Times New Roman" w:hint="eastAsia"/>
          <w:sz w:val="32"/>
          <w:szCs w:val="32"/>
          <w:lang w:bidi="ar"/>
        </w:rPr>
        <w:t>8</w:t>
      </w:r>
      <w:r>
        <w:rPr>
          <w:rFonts w:ascii="仿宋_GB2312" w:eastAsia="仿宋_GB2312" w:hAnsi="Times New Roman" w:cs="Times New Roman" w:hint="eastAsia"/>
          <w:sz w:val="32"/>
          <w:szCs w:val="32"/>
          <w:lang w:bidi="ar"/>
        </w:rPr>
        <w:t>）和标签（附件</w:t>
      </w:r>
      <w:r>
        <w:rPr>
          <w:rFonts w:ascii="仿宋_GB2312" w:eastAsia="仿宋_GB2312" w:hAnsi="Times New Roman" w:cs="Times New Roman" w:hint="eastAsia"/>
          <w:sz w:val="32"/>
          <w:szCs w:val="32"/>
          <w:lang w:bidi="ar"/>
        </w:rPr>
        <w:t>9</w:t>
      </w:r>
      <w:r>
        <w:rPr>
          <w:rFonts w:ascii="仿宋_GB2312" w:eastAsia="仿宋_GB2312" w:hAnsi="Times New Roman" w:cs="Times New Roman" w:hint="eastAsia"/>
          <w:sz w:val="32"/>
          <w:szCs w:val="32"/>
          <w:lang w:bidi="ar"/>
        </w:rPr>
        <w:t>）。</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注：用人单位所在地人力社保部门网上审核同意后，申报人</w:t>
      </w:r>
      <w:r>
        <w:rPr>
          <w:rFonts w:ascii="仿宋_GB2312" w:eastAsia="仿宋_GB2312" w:hAnsi="Times New Roman" w:cs="Times New Roman" w:hint="eastAsia"/>
          <w:sz w:val="32"/>
          <w:szCs w:val="32"/>
          <w:lang w:bidi="ar"/>
        </w:rPr>
        <w:lastRenderedPageBreak/>
        <w:t>员自行下载打印，所在单位、各主管部门、人力社保部门签署推荐意见并加盖公章后报台州市建筑工程技术人员中级职务评审委员会办公室。</w:t>
      </w:r>
    </w:p>
    <w:p w:rsidR="00A77DC0" w:rsidRDefault="00C06AC6">
      <w:pPr>
        <w:spacing w:line="584" w:lineRule="exact"/>
        <w:ind w:firstLineChars="200" w:firstLine="640"/>
        <w:rPr>
          <w:rFonts w:ascii="黑体" w:eastAsia="黑体" w:hAnsi="Times New Roman" w:cs="黑体"/>
        </w:rPr>
      </w:pPr>
      <w:r>
        <w:rPr>
          <w:rFonts w:ascii="黑体" w:eastAsia="黑体" w:hAnsi="Times New Roman" w:cs="黑体" w:hint="eastAsia"/>
          <w:sz w:val="32"/>
          <w:szCs w:val="32"/>
          <w:lang w:bidi="ar"/>
        </w:rPr>
        <w:t>二、评审对象送审和扫描上传材料</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申报人员按</w:t>
      </w:r>
      <w:r>
        <w:rPr>
          <w:rFonts w:ascii="仿宋_GB2312" w:eastAsia="仿宋_GB2312" w:hAnsi="Times New Roman" w:cs="Times New Roman" w:hint="eastAsia"/>
          <w:b/>
          <w:bCs/>
          <w:sz w:val="32"/>
          <w:szCs w:val="32"/>
          <w:lang w:bidi="ar"/>
        </w:rPr>
        <w:t>《个人用户操作手册》</w:t>
      </w:r>
      <w:r>
        <w:rPr>
          <w:rFonts w:ascii="仿宋_GB2312" w:eastAsia="仿宋_GB2312" w:hAnsi="Times New Roman" w:cs="Times New Roman" w:hint="eastAsia"/>
          <w:sz w:val="32"/>
          <w:szCs w:val="32"/>
          <w:lang w:bidi="ar"/>
        </w:rPr>
        <w:t>等相关要求，完成注册、登录平台（网址：</w:t>
      </w:r>
      <w:r>
        <w:rPr>
          <w:rFonts w:ascii="仿宋_GB2312" w:eastAsia="仿宋_GB2312" w:hAnsi="Times New Roman" w:cs="Times New Roman" w:hint="eastAsia"/>
          <w:sz w:val="32"/>
          <w:lang w:bidi="ar"/>
        </w:rPr>
        <w:t>https://zcps.rlsbt.zj.gov.cn</w:t>
      </w:r>
      <w:r>
        <w:rPr>
          <w:rFonts w:ascii="仿宋_GB2312" w:eastAsia="仿宋_GB2312" w:hAnsi="Times New Roman" w:cs="Times New Roman" w:hint="eastAsia"/>
          <w:sz w:val="32"/>
          <w:szCs w:val="32"/>
          <w:lang w:bidi="ar"/>
        </w:rPr>
        <w:t>）、完善个人信息、建立核对业绩档案库后进入职称评审申报页面开展职称申报，还需准备相应材料：</w:t>
      </w:r>
      <w:r>
        <w:rPr>
          <w:rFonts w:ascii="仿宋_GB2312" w:eastAsia="仿宋_GB2312" w:hAnsi="Times New Roman" w:cs="Times New Roman" w:hint="eastAsia"/>
          <w:sz w:val="32"/>
          <w:szCs w:val="32"/>
          <w:lang w:bidi="ar"/>
        </w:rPr>
        <w:t xml:space="preserve"> </w:t>
      </w:r>
    </w:p>
    <w:p w:rsidR="00A77DC0" w:rsidRDefault="00C06AC6">
      <w:pPr>
        <w:spacing w:line="584"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（一）书面申报材料要求</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．申报材料资料袋封面</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份〔样表见附件</w:t>
      </w:r>
      <w:r>
        <w:rPr>
          <w:rFonts w:ascii="仿宋_GB2312" w:eastAsia="仿宋_GB2312" w:hAnsi="Times New Roman" w:cs="Times New Roman" w:hint="eastAsia"/>
          <w:sz w:val="32"/>
          <w:szCs w:val="32"/>
          <w:lang w:bidi="ar"/>
        </w:rPr>
        <w:t>8</w:t>
      </w:r>
      <w:r>
        <w:rPr>
          <w:rFonts w:ascii="仿宋_GB2312" w:eastAsia="仿宋_GB2312" w:hAnsi="Times New Roman" w:cs="Times New Roman" w:hint="eastAsia"/>
          <w:sz w:val="32"/>
          <w:szCs w:val="32"/>
          <w:lang w:bidi="ar"/>
        </w:rPr>
        <w:t>，贴在档案袋面上，必须完整、准确地写明申报人相关信息：县（市、区）、姓名、单位、手机号、从事专业、申报类别、晋升类型以及推荐（申报）专业技术资格名称等〕，并在牛皮纸档案袋面上贴一张袋内资料清单。标签</w:t>
      </w:r>
      <w:r>
        <w:rPr>
          <w:rFonts w:ascii="仿宋_GB2312" w:eastAsia="仿宋_GB2312" w:hAnsi="Times New Roman" w:cs="Times New Roman" w:hint="eastAsia"/>
          <w:sz w:val="32"/>
          <w:szCs w:val="32"/>
          <w:lang w:bidi="ar"/>
        </w:rPr>
        <w:t>2</w:t>
      </w:r>
      <w:r>
        <w:rPr>
          <w:rFonts w:ascii="仿宋_GB2312" w:eastAsia="仿宋_GB2312" w:hAnsi="Times New Roman" w:cs="Times New Roman" w:hint="eastAsia"/>
          <w:sz w:val="32"/>
          <w:szCs w:val="32"/>
          <w:lang w:bidi="ar"/>
        </w:rPr>
        <w:t>份（附件</w:t>
      </w:r>
      <w:r>
        <w:rPr>
          <w:rFonts w:ascii="仿宋_GB2312" w:eastAsia="仿宋_GB2312" w:hAnsi="Times New Roman" w:cs="Times New Roman" w:hint="eastAsia"/>
          <w:sz w:val="32"/>
          <w:szCs w:val="32"/>
          <w:lang w:bidi="ar"/>
        </w:rPr>
        <w:t>9</w:t>
      </w:r>
      <w:r>
        <w:rPr>
          <w:rFonts w:ascii="仿宋_GB2312" w:eastAsia="仿宋_GB2312" w:hAnsi="Times New Roman" w:cs="Times New Roman" w:hint="eastAsia"/>
          <w:sz w:val="32"/>
          <w:szCs w:val="32"/>
          <w:lang w:bidi="ar"/>
        </w:rPr>
        <w:t>），并在牛皮纸档案袋的外底面和右侧面上贴上注有如下信息的标签：××县（市、区）、姓名、单</w:t>
      </w:r>
      <w:r>
        <w:rPr>
          <w:rFonts w:ascii="仿宋_GB2312" w:eastAsia="仿宋_GB2312" w:hAnsi="Times New Roman" w:cs="Times New Roman" w:hint="eastAsia"/>
          <w:sz w:val="32"/>
          <w:szCs w:val="32"/>
          <w:lang w:bidi="ar"/>
        </w:rPr>
        <w:t>位、手机号、专业、申报类别、晋升类型、推荐（申报）专业技术资格名称。</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2</w:t>
      </w:r>
      <w:r>
        <w:rPr>
          <w:rFonts w:ascii="仿宋_GB2312" w:eastAsia="仿宋_GB2312" w:hAnsi="Times New Roman" w:cs="Times New Roman" w:hint="eastAsia"/>
          <w:sz w:val="32"/>
          <w:szCs w:val="32"/>
          <w:lang w:bidi="ar"/>
        </w:rPr>
        <w:t>．带有“浙江省专业技术任职资格申报与评审管理平台”水印的《专业技术职务任职资格评审表》（须贴照片，需用</w:t>
      </w:r>
      <w:r>
        <w:rPr>
          <w:rFonts w:ascii="仿宋_GB2312" w:eastAsia="仿宋_GB2312" w:hAnsi="Times New Roman" w:cs="Times New Roman" w:hint="eastAsia"/>
          <w:b/>
          <w:bCs/>
          <w:sz w:val="32"/>
          <w:szCs w:val="32"/>
          <w:lang w:bidi="ar"/>
        </w:rPr>
        <w:t>A3</w:t>
      </w:r>
      <w:r>
        <w:rPr>
          <w:rFonts w:ascii="仿宋_GB2312" w:eastAsia="仿宋_GB2312" w:hAnsi="Times New Roman" w:cs="Times New Roman" w:hint="eastAsia"/>
          <w:b/>
          <w:bCs/>
          <w:sz w:val="32"/>
          <w:szCs w:val="32"/>
          <w:lang w:bidi="ar"/>
        </w:rPr>
        <w:t>纸手册方式正反面打印</w:t>
      </w:r>
      <w:r>
        <w:rPr>
          <w:rFonts w:ascii="仿宋_GB2312" w:eastAsia="仿宋_GB2312" w:hAnsi="Times New Roman" w:cs="Times New Roman" w:hint="eastAsia"/>
          <w:sz w:val="32"/>
          <w:szCs w:val="32"/>
          <w:lang w:bidi="ar"/>
        </w:rPr>
        <w:t>后</w:t>
      </w:r>
      <w:r>
        <w:rPr>
          <w:rFonts w:ascii="仿宋_GB2312" w:eastAsia="仿宋_GB2312" w:hAnsi="Times New Roman" w:cs="Times New Roman" w:hint="eastAsia"/>
          <w:b/>
          <w:bCs/>
          <w:sz w:val="32"/>
          <w:szCs w:val="32"/>
          <w:lang w:bidi="ar"/>
        </w:rPr>
        <w:t>中缝装订</w:t>
      </w:r>
      <w:r>
        <w:rPr>
          <w:rFonts w:ascii="仿宋_GB2312" w:eastAsia="仿宋_GB2312" w:hAnsi="Times New Roman" w:cs="Times New Roman" w:hint="eastAsia"/>
          <w:sz w:val="32"/>
          <w:szCs w:val="32"/>
          <w:lang w:bidi="ar"/>
        </w:rPr>
        <w:t>），一式</w:t>
      </w:r>
      <w:r>
        <w:rPr>
          <w:rFonts w:ascii="仿宋_GB2312" w:eastAsia="仿宋_GB2312" w:hAnsi="Times New Roman" w:cs="Times New Roman" w:hint="eastAsia"/>
          <w:sz w:val="32"/>
          <w:szCs w:val="32"/>
          <w:lang w:bidi="ar"/>
        </w:rPr>
        <w:t>4</w:t>
      </w:r>
      <w:r>
        <w:rPr>
          <w:rFonts w:ascii="仿宋_GB2312" w:eastAsia="仿宋_GB2312" w:hAnsi="Times New Roman" w:cs="Times New Roman" w:hint="eastAsia"/>
          <w:sz w:val="32"/>
          <w:szCs w:val="32"/>
          <w:lang w:bidi="ar"/>
        </w:rPr>
        <w:t>份（参加高工面试人员一式</w:t>
      </w:r>
      <w:r>
        <w:rPr>
          <w:rFonts w:ascii="仿宋_GB2312" w:eastAsia="仿宋_GB2312" w:hAnsi="Times New Roman" w:cs="Times New Roman" w:hint="eastAsia"/>
          <w:sz w:val="32"/>
          <w:szCs w:val="32"/>
          <w:lang w:bidi="ar"/>
        </w:rPr>
        <w:t>5</w:t>
      </w:r>
      <w:r>
        <w:rPr>
          <w:rFonts w:ascii="仿宋_GB2312" w:eastAsia="仿宋_GB2312" w:hAnsi="Times New Roman" w:cs="Times New Roman" w:hint="eastAsia"/>
          <w:sz w:val="32"/>
          <w:szCs w:val="32"/>
          <w:lang w:bidi="ar"/>
        </w:rPr>
        <w:t>份）。</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3</w:t>
      </w:r>
      <w:r>
        <w:rPr>
          <w:rFonts w:ascii="仿宋_GB2312" w:eastAsia="仿宋_GB2312" w:hAnsi="Times New Roman" w:cs="Times New Roman" w:hint="eastAsia"/>
          <w:sz w:val="32"/>
          <w:szCs w:val="32"/>
          <w:lang w:bidi="ar"/>
        </w:rPr>
        <w:t>．参加面试的，需提交纸质论文</w:t>
      </w:r>
      <w:r>
        <w:rPr>
          <w:rFonts w:ascii="仿宋_GB2312" w:eastAsia="仿宋_GB2312" w:hAnsi="Times New Roman" w:cs="Times New Roman" w:hint="eastAsia"/>
          <w:b/>
          <w:bCs/>
          <w:sz w:val="32"/>
          <w:szCs w:val="32"/>
          <w:lang w:bidi="ar"/>
        </w:rPr>
        <w:t>代表作</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份。</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lastRenderedPageBreak/>
        <w:t>4</w:t>
      </w:r>
      <w:r>
        <w:rPr>
          <w:rFonts w:ascii="仿宋_GB2312" w:eastAsia="仿宋_GB2312" w:hAnsi="Times New Roman" w:cs="Times New Roman" w:hint="eastAsia"/>
          <w:sz w:val="32"/>
          <w:szCs w:val="32"/>
          <w:lang w:bidi="ar"/>
        </w:rPr>
        <w:t>．不具备规定学历和资历等要求的其他申报人员需填写《浙江省建设工程专业高级工程师职务任职资格自评表》（附件</w:t>
      </w:r>
      <w:r>
        <w:rPr>
          <w:rFonts w:ascii="仿宋_GB2312" w:eastAsia="仿宋_GB2312" w:hAnsi="Times New Roman" w:cs="Times New Roman" w:hint="eastAsia"/>
          <w:sz w:val="32"/>
          <w:szCs w:val="32"/>
          <w:lang w:bidi="ar"/>
        </w:rPr>
        <w:t>13</w:t>
      </w:r>
      <w:r>
        <w:rPr>
          <w:rFonts w:ascii="仿宋_GB2312" w:eastAsia="仿宋_GB2312" w:hAnsi="Times New Roman" w:cs="Times New Roman" w:hint="eastAsia"/>
          <w:sz w:val="32"/>
          <w:szCs w:val="32"/>
          <w:lang w:bidi="ar"/>
        </w:rPr>
        <w:t>）或《浙江省建设工程专业工程师职务任职资格自评表》（附件</w:t>
      </w:r>
      <w:r>
        <w:rPr>
          <w:rFonts w:ascii="仿宋_GB2312" w:eastAsia="仿宋_GB2312" w:hAnsi="Times New Roman" w:cs="Times New Roman" w:hint="eastAsia"/>
          <w:sz w:val="32"/>
          <w:szCs w:val="32"/>
          <w:lang w:bidi="ar"/>
        </w:rPr>
        <w:t>14</w:t>
      </w:r>
      <w:r>
        <w:rPr>
          <w:rFonts w:ascii="仿宋_GB2312" w:eastAsia="仿宋_GB2312" w:hAnsi="Times New Roman" w:cs="Times New Roman" w:hint="eastAsia"/>
          <w:sz w:val="32"/>
          <w:szCs w:val="32"/>
          <w:lang w:bidi="ar"/>
        </w:rPr>
        <w:t>）（以下简称自评表）一式</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份。</w:t>
      </w:r>
    </w:p>
    <w:p w:rsidR="00A77DC0" w:rsidRDefault="00C06AC6">
      <w:pPr>
        <w:spacing w:line="584" w:lineRule="exact"/>
        <w:ind w:firstLineChars="200" w:firstLine="640"/>
        <w:rPr>
          <w:b/>
          <w:bCs/>
        </w:rPr>
      </w:pPr>
      <w:r>
        <w:rPr>
          <w:rFonts w:ascii="仿宋_GB2312" w:eastAsia="仿宋_GB2312" w:hAnsi="Times New Roman" w:cs="Times New Roman" w:hint="eastAsia"/>
          <w:sz w:val="32"/>
          <w:szCs w:val="32"/>
          <w:lang w:bidi="ar"/>
        </w:rPr>
        <w:t>根据省厅要求，</w:t>
      </w:r>
      <w:r>
        <w:rPr>
          <w:rFonts w:ascii="仿宋_GB2312" w:eastAsia="仿宋_GB2312" w:hAnsi="Times New Roman" w:cs="Times New Roman" w:hint="eastAsia"/>
          <w:sz w:val="32"/>
          <w:szCs w:val="32"/>
          <w:lang w:bidi="ar"/>
        </w:rPr>
        <w:t>以上评审材料由本人或所在单位自留底稿，除评审通过人员的《专业技术职务任职资格评审表》外，其他材料</w:t>
      </w:r>
      <w:r>
        <w:rPr>
          <w:rFonts w:ascii="仿宋_GB2312" w:eastAsia="仿宋_GB2312" w:hAnsi="Times New Roman" w:cs="Times New Roman" w:hint="eastAsia"/>
          <w:b/>
          <w:bCs/>
          <w:sz w:val="32"/>
          <w:szCs w:val="32"/>
          <w:lang w:bidi="ar"/>
        </w:rPr>
        <w:t>一律不退。</w:t>
      </w:r>
    </w:p>
    <w:p w:rsidR="00A77DC0" w:rsidRDefault="00C06AC6">
      <w:pPr>
        <w:spacing w:line="584" w:lineRule="exact"/>
        <w:ind w:left="630"/>
      </w:pPr>
      <w:r>
        <w:rPr>
          <w:rFonts w:ascii="仿宋_GB2312" w:eastAsia="仿宋_GB2312" w:hAnsi="Times New Roman" w:cs="Times New Roman" w:hint="eastAsia"/>
          <w:sz w:val="32"/>
          <w:szCs w:val="32"/>
          <w:lang w:bidi="ar"/>
        </w:rPr>
        <w:t>5</w:t>
      </w:r>
      <w:r>
        <w:rPr>
          <w:rFonts w:ascii="仿宋_GB2312" w:eastAsia="仿宋_GB2312" w:hAnsi="Times New Roman" w:cs="Times New Roman" w:hint="eastAsia"/>
          <w:sz w:val="32"/>
          <w:szCs w:val="32"/>
          <w:lang w:bidi="ar"/>
        </w:rPr>
        <w:t>．申报材料原件。</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申报对象需根据申报材料提供相应的原件至主管部门进行审查，并由申报单位、当地建设行业主管部门和人力社保部门审核后根据需要适时退还申报对象。</w:t>
      </w:r>
    </w:p>
    <w:p w:rsidR="00A77DC0" w:rsidRDefault="00C06AC6">
      <w:pPr>
        <w:spacing w:line="584" w:lineRule="exact"/>
        <w:ind w:firstLineChars="200" w:firstLine="643"/>
      </w:pPr>
      <w:r>
        <w:rPr>
          <w:rFonts w:ascii="仿宋_GB2312" w:eastAsia="仿宋_GB2312" w:hAnsi="Times New Roman" w:cs="Times New Roman" w:hint="eastAsia"/>
          <w:b/>
          <w:bCs/>
          <w:sz w:val="32"/>
          <w:szCs w:val="32"/>
          <w:lang w:bidi="ar"/>
        </w:rPr>
        <w:t>包括但不仅限于</w:t>
      </w:r>
      <w:r>
        <w:rPr>
          <w:rFonts w:ascii="仿宋_GB2312" w:eastAsia="仿宋_GB2312" w:hAnsi="Times New Roman" w:cs="Times New Roman" w:hint="eastAsia"/>
          <w:sz w:val="32"/>
          <w:szCs w:val="32"/>
          <w:lang w:bidi="ar"/>
        </w:rPr>
        <w:t>：身份证、现任专业技术资格证书、聘任证书、学历证书、学位证书、</w:t>
      </w:r>
      <w:r>
        <w:rPr>
          <w:rFonts w:ascii="仿宋_GB2312" w:eastAsia="仿宋_GB2312" w:hAnsi="Times New Roman" w:cs="Times New Roman" w:hint="eastAsia"/>
          <w:b/>
          <w:sz w:val="32"/>
          <w:szCs w:val="32"/>
          <w:lang w:bidi="ar"/>
        </w:rPr>
        <w:t>前后</w:t>
      </w:r>
      <w:r>
        <w:rPr>
          <w:rFonts w:ascii="仿宋_GB2312" w:eastAsia="仿宋_GB2312" w:hAnsi="Times New Roman" w:cs="Times New Roman" w:hint="eastAsia"/>
          <w:sz w:val="32"/>
          <w:szCs w:val="32"/>
          <w:lang w:bidi="ar"/>
        </w:rPr>
        <w:t>学历认证材料（或</w:t>
      </w:r>
      <w:r>
        <w:rPr>
          <w:rFonts w:ascii="仿宋_GB2312" w:eastAsia="仿宋_GB2312" w:hAnsi="仿宋_GB2312" w:cs="宋体" w:hint="eastAsia"/>
          <w:bCs/>
          <w:kern w:val="0"/>
          <w:sz w:val="32"/>
          <w:szCs w:val="32"/>
          <w:lang w:bidi="ar"/>
        </w:rPr>
        <w:t>毕业生登记表等</w:t>
      </w:r>
      <w:r>
        <w:rPr>
          <w:rFonts w:ascii="仿宋_GB2312" w:eastAsia="仿宋_GB2312" w:hAnsi="Times New Roman" w:cs="Times New Roman" w:hint="eastAsia"/>
          <w:sz w:val="32"/>
          <w:szCs w:val="32"/>
          <w:lang w:bidi="ar"/>
        </w:rPr>
        <w:t>）（有前后学历的申报人员必须提供前后学历相关材料）、职称外语或计算机应用能力考核合格证书、执（职）业资格证书、个人荣誉证书，科研、专利、标准、示范等材料，任现职以来的有关著作、论文、项目可行性研究设计报告、成果鉴定材料原件或经验证盖章的复印件</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套，任期考核材料</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套、工程业绩（含工程总承包项目或全过程咨询项目业绩）佐证材料、专业技术（工作）业绩（成果）材料（注明材料名称）等原件。</w:t>
      </w:r>
    </w:p>
    <w:p w:rsidR="00A77DC0" w:rsidRDefault="00C06AC6">
      <w:pPr>
        <w:spacing w:line="584"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（二）网上申报材料要求</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申报人员提交评审的业绩材料要突出代表性，不宜过多过杂。</w:t>
      </w:r>
      <w:r>
        <w:rPr>
          <w:rFonts w:ascii="仿宋_GB2312" w:eastAsia="仿宋_GB2312" w:hAnsi="Times New Roman" w:cs="Times New Roman" w:hint="eastAsia"/>
          <w:sz w:val="32"/>
          <w:szCs w:val="32"/>
          <w:lang w:bidi="ar"/>
        </w:rPr>
        <w:lastRenderedPageBreak/>
        <w:t>各单位对申报人员基本情况和业绩材料在本单位进行不少于</w:t>
      </w:r>
      <w:r>
        <w:rPr>
          <w:rFonts w:ascii="仿宋_GB2312" w:eastAsia="仿宋_GB2312" w:hAnsi="Times New Roman" w:cs="Times New Roman" w:hint="eastAsia"/>
          <w:b/>
          <w:bCs/>
          <w:sz w:val="32"/>
          <w:szCs w:val="32"/>
          <w:lang w:bidi="ar"/>
        </w:rPr>
        <w:t>5</w:t>
      </w:r>
      <w:r>
        <w:rPr>
          <w:rFonts w:ascii="仿宋_GB2312" w:eastAsia="仿宋_GB2312" w:hAnsi="Times New Roman" w:cs="Times New Roman" w:hint="eastAsia"/>
          <w:b/>
          <w:bCs/>
          <w:sz w:val="32"/>
          <w:szCs w:val="32"/>
          <w:lang w:bidi="ar"/>
        </w:rPr>
        <w:t>个工作日的公示</w:t>
      </w:r>
      <w:r>
        <w:rPr>
          <w:rFonts w:ascii="仿宋_GB2312" w:eastAsia="仿宋_GB2312" w:hAnsi="Times New Roman" w:cs="Times New Roman" w:hint="eastAsia"/>
          <w:sz w:val="32"/>
          <w:szCs w:val="32"/>
          <w:lang w:bidi="ar"/>
        </w:rPr>
        <w:t>，公示情况在填写审核意见时录入系统。因申报材料不符合要求等产生的不利影响由个人和推荐单位负责。</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扫描的材料要求真实规范、清晰正向，原则上采用</w:t>
      </w:r>
      <w:r>
        <w:rPr>
          <w:rFonts w:ascii="仿宋_GB2312" w:eastAsia="仿宋_GB2312" w:hAnsi="Times New Roman" w:cs="Times New Roman" w:hint="eastAsia"/>
          <w:b/>
          <w:bCs/>
          <w:sz w:val="32"/>
          <w:szCs w:val="32"/>
          <w:lang w:bidi="ar"/>
        </w:rPr>
        <w:t>原件扫描上传</w:t>
      </w:r>
      <w:r>
        <w:rPr>
          <w:rFonts w:ascii="仿宋_GB2312" w:eastAsia="仿宋_GB2312" w:hAnsi="Times New Roman" w:cs="Times New Roman" w:hint="eastAsia"/>
          <w:sz w:val="32"/>
          <w:szCs w:val="32"/>
          <w:lang w:bidi="ar"/>
        </w:rPr>
        <w:t>。如采用复印件扫描上传的材料中的复印件必须内容完整、清楚，复印材料均需所在单位人事部门核对原件，签署“核对无误”的字样，由验证人签名，注明验证时间，加盖单位公章后进行扫描上传。</w:t>
      </w:r>
    </w:p>
    <w:p w:rsidR="00A77DC0" w:rsidRDefault="00C06AC6">
      <w:pPr>
        <w:spacing w:line="584"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1</w:t>
      </w:r>
      <w:r>
        <w:rPr>
          <w:rFonts w:ascii="仿宋_GB2312" w:eastAsia="仿宋_GB2312" w:hAnsi="仿宋_GB2312" w:cs="仿宋_GB2312" w:hint="eastAsia"/>
          <w:b/>
          <w:bCs/>
          <w:sz w:val="32"/>
          <w:szCs w:val="32"/>
          <w:lang w:bidi="ar"/>
        </w:rPr>
        <w:t>．任职情况</w:t>
      </w:r>
    </w:p>
    <w:p w:rsidR="00A77DC0" w:rsidRDefault="00C06AC6">
      <w:pPr>
        <w:spacing w:line="584" w:lineRule="exact"/>
        <w:ind w:firstLineChars="200" w:firstLine="640"/>
        <w:rPr>
          <w:rFonts w:ascii="黑体" w:eastAsia="黑体" w:hAnsi="Times New Roman" w:cs="黑体"/>
        </w:rPr>
      </w:pPr>
      <w:r>
        <w:rPr>
          <w:rFonts w:ascii="仿宋_GB2312" w:eastAsia="仿宋_GB2312" w:hAnsi="Times New Roman" w:cs="Times New Roman" w:hint="eastAsia"/>
          <w:sz w:val="32"/>
          <w:szCs w:val="32"/>
          <w:lang w:bidi="ar"/>
        </w:rPr>
        <w:t>申报对象的聘任时间需满足聘任期限要求，原则上自任职初期起，至少连续聘任到</w:t>
      </w:r>
      <w:r>
        <w:rPr>
          <w:rFonts w:ascii="仿宋_GB2312" w:eastAsia="仿宋_GB2312" w:hAnsi="Times New Roman" w:cs="Times New Roman" w:hint="eastAsia"/>
          <w:sz w:val="32"/>
          <w:szCs w:val="32"/>
          <w:lang w:bidi="ar"/>
        </w:rPr>
        <w:t>2022</w:t>
      </w:r>
      <w:r>
        <w:rPr>
          <w:rFonts w:ascii="仿宋_GB2312" w:eastAsia="仿宋_GB2312" w:hAnsi="Times New Roman" w:cs="Times New Roman" w:hint="eastAsia"/>
          <w:sz w:val="32"/>
          <w:szCs w:val="32"/>
          <w:lang w:bidi="ar"/>
        </w:rPr>
        <w:t>年</w:t>
      </w:r>
      <w:r>
        <w:rPr>
          <w:rFonts w:ascii="仿宋_GB2312" w:eastAsia="仿宋_GB2312" w:hAnsi="Times New Roman" w:cs="Times New Roman" w:hint="eastAsia"/>
          <w:sz w:val="32"/>
          <w:szCs w:val="32"/>
          <w:lang w:bidi="ar"/>
        </w:rPr>
        <w:t>12</w:t>
      </w:r>
      <w:r>
        <w:rPr>
          <w:rFonts w:ascii="仿宋_GB2312" w:eastAsia="仿宋_GB2312" w:hAnsi="Times New Roman" w:cs="Times New Roman" w:hint="eastAsia"/>
          <w:sz w:val="32"/>
          <w:szCs w:val="32"/>
          <w:lang w:bidi="ar"/>
        </w:rPr>
        <w:t>月</w:t>
      </w:r>
      <w:r>
        <w:rPr>
          <w:rFonts w:ascii="仿宋_GB2312" w:eastAsia="仿宋_GB2312" w:hAnsi="Times New Roman" w:cs="Times New Roman" w:hint="eastAsia"/>
          <w:sz w:val="32"/>
          <w:szCs w:val="32"/>
          <w:lang w:bidi="ar"/>
        </w:rPr>
        <w:t>31</w:t>
      </w:r>
      <w:r>
        <w:rPr>
          <w:rFonts w:ascii="仿宋_GB2312" w:eastAsia="仿宋_GB2312" w:hAnsi="Times New Roman" w:cs="Times New Roman" w:hint="eastAsia"/>
          <w:sz w:val="32"/>
          <w:szCs w:val="32"/>
          <w:lang w:bidi="ar"/>
        </w:rPr>
        <w:t>日。</w:t>
      </w:r>
    </w:p>
    <w:p w:rsidR="00A77DC0" w:rsidRDefault="00C06AC6">
      <w:pPr>
        <w:spacing w:line="584"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2</w:t>
      </w:r>
      <w:r>
        <w:rPr>
          <w:rFonts w:ascii="仿宋_GB2312" w:eastAsia="仿宋_GB2312" w:hAnsi="仿宋_GB2312" w:cs="仿宋_GB2312" w:hint="eastAsia"/>
          <w:b/>
          <w:bCs/>
          <w:sz w:val="32"/>
          <w:szCs w:val="32"/>
          <w:lang w:bidi="ar"/>
        </w:rPr>
        <w:t>．教育经历</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提供毕业证书及学历认证报告扫描件。</w:t>
      </w:r>
      <w:r>
        <w:rPr>
          <w:rFonts w:ascii="仿宋_GB2312" w:eastAsia="仿宋_GB2312" w:hAnsi="Times New Roman" w:cs="Times New Roman" w:hint="eastAsia"/>
          <w:sz w:val="32"/>
          <w:szCs w:val="32"/>
          <w:lang w:bidi="ar"/>
        </w:rPr>
        <w:t>200</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年以后取得国内大专及以上学历的申报人员，可自动提取相关信息；</w:t>
      </w:r>
      <w:r>
        <w:rPr>
          <w:rFonts w:ascii="仿宋_GB2312" w:eastAsia="仿宋_GB2312" w:hAnsi="Times New Roman" w:cs="Times New Roman" w:hint="eastAsia"/>
          <w:sz w:val="32"/>
          <w:szCs w:val="32"/>
          <w:lang w:bidi="ar"/>
        </w:rPr>
        <w:t>2001</w:t>
      </w:r>
      <w:r>
        <w:rPr>
          <w:rFonts w:ascii="仿宋_GB2312" w:eastAsia="仿宋_GB2312" w:hAnsi="Times New Roman" w:cs="Times New Roman" w:hint="eastAsia"/>
          <w:sz w:val="32"/>
          <w:szCs w:val="32"/>
          <w:lang w:bidi="ar"/>
        </w:rPr>
        <w:t>年以前及不能自动提取的，须上传学历学位证书、毕业生登记表、国外学历学位认证书扫描件等证明材料（需档案管理部门、所在单位审核验证，由验证人签名，注明验证时间，加盖单位公章）。</w:t>
      </w:r>
    </w:p>
    <w:p w:rsidR="00A77DC0" w:rsidRDefault="00C06AC6">
      <w:pPr>
        <w:spacing w:line="584"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3</w:t>
      </w:r>
      <w:r>
        <w:rPr>
          <w:rFonts w:ascii="仿宋_GB2312" w:eastAsia="仿宋_GB2312" w:hAnsi="仿宋_GB2312" w:cs="仿宋_GB2312" w:hint="eastAsia"/>
          <w:b/>
          <w:bCs/>
          <w:sz w:val="32"/>
          <w:szCs w:val="32"/>
          <w:lang w:bidi="ar"/>
        </w:rPr>
        <w:t>．工作经历</w:t>
      </w:r>
    </w:p>
    <w:p w:rsidR="00A77DC0" w:rsidRDefault="00C06AC6">
      <w:pPr>
        <w:spacing w:line="584" w:lineRule="exact"/>
        <w:ind w:rightChars="-104" w:right="-218" w:firstLine="640"/>
      </w:pPr>
      <w:r>
        <w:rPr>
          <w:rFonts w:ascii="仿宋_GB2312" w:eastAsia="仿宋_GB2312" w:hAnsi="Times New Roman" w:cs="Times New Roman" w:hint="eastAsia"/>
          <w:sz w:val="32"/>
          <w:szCs w:val="32"/>
          <w:lang w:bidi="ar"/>
        </w:rPr>
        <w:t>要求工作经历与社保缴纳情况、劳动合同一致，并提供与工作经历一致的劳动合同，如系统自动获取的人力社保部门相关数据与实际不符（不完整），需要上传实际的社保证明、说明等。</w:t>
      </w:r>
    </w:p>
    <w:p w:rsidR="00A77DC0" w:rsidRDefault="00C06AC6">
      <w:pPr>
        <w:spacing w:line="584" w:lineRule="exact"/>
        <w:ind w:rightChars="-104" w:right="-218" w:firstLine="640"/>
      </w:pPr>
      <w:r>
        <w:rPr>
          <w:rFonts w:ascii="仿宋_GB2312" w:eastAsia="仿宋_GB2312" w:hAnsi="Times New Roman" w:cs="Times New Roman" w:hint="eastAsia"/>
          <w:sz w:val="32"/>
          <w:szCs w:val="32"/>
          <w:lang w:bidi="ar"/>
        </w:rPr>
        <w:t>申报对象原则上须在我市连续缴纳社会保险</w:t>
      </w:r>
      <w:r>
        <w:rPr>
          <w:rFonts w:ascii="仿宋_GB2312" w:eastAsia="仿宋_GB2312" w:hAnsi="Times New Roman" w:cs="Times New Roman" w:hint="eastAsia"/>
          <w:sz w:val="32"/>
          <w:szCs w:val="32"/>
          <w:lang w:bidi="ar"/>
        </w:rPr>
        <w:t>6</w:t>
      </w:r>
      <w:r>
        <w:rPr>
          <w:rFonts w:ascii="仿宋_GB2312" w:eastAsia="仿宋_GB2312" w:hAnsi="Times New Roman" w:cs="Times New Roman" w:hint="eastAsia"/>
          <w:sz w:val="32"/>
          <w:szCs w:val="32"/>
          <w:lang w:bidi="ar"/>
        </w:rPr>
        <w:t>个月以上，且</w:t>
      </w:r>
      <w:r>
        <w:rPr>
          <w:rFonts w:ascii="仿宋_GB2312" w:eastAsia="仿宋_GB2312" w:hAnsi="Times New Roman" w:cs="Times New Roman" w:hint="eastAsia"/>
          <w:sz w:val="32"/>
          <w:szCs w:val="32"/>
          <w:lang w:bidi="ar"/>
        </w:rPr>
        <w:lastRenderedPageBreak/>
        <w:t>当前处于正常参保缴费状态（高级工程师</w:t>
      </w:r>
      <w:r>
        <w:rPr>
          <w:rFonts w:ascii="仿宋_GB2312" w:eastAsia="仿宋_GB2312" w:hAnsi="Times New Roman" w:cs="Times New Roman" w:hint="eastAsia"/>
          <w:sz w:val="32"/>
          <w:szCs w:val="32"/>
          <w:lang w:bidi="ar"/>
        </w:rPr>
        <w:t>申报对象需上传近</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年的个人缴纳情况），如有在外省缴纳社保经历的申报人员，需由个人提供省外缴纳社保的相关证明。申报时间点，缴纳单位须与申报单位相一致。</w:t>
      </w:r>
    </w:p>
    <w:p w:rsidR="00A77DC0" w:rsidRDefault="00C06AC6">
      <w:pPr>
        <w:spacing w:line="584"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4</w:t>
      </w:r>
      <w:r>
        <w:rPr>
          <w:rFonts w:ascii="仿宋_GB2312" w:eastAsia="仿宋_GB2312" w:hAnsi="仿宋_GB2312" w:cs="仿宋_GB2312" w:hint="eastAsia"/>
          <w:b/>
          <w:bCs/>
          <w:sz w:val="32"/>
          <w:szCs w:val="32"/>
          <w:lang w:bidi="ar"/>
        </w:rPr>
        <w:t>．继续教育（培训）</w:t>
      </w:r>
    </w:p>
    <w:p w:rsidR="00A77DC0" w:rsidRDefault="00C06AC6">
      <w:pPr>
        <w:spacing w:line="584" w:lineRule="exact"/>
        <w:ind w:rightChars="-104" w:right="-218" w:firstLineChars="200" w:firstLine="640"/>
      </w:pPr>
      <w:r>
        <w:rPr>
          <w:rFonts w:ascii="仿宋_GB2312" w:eastAsia="仿宋_GB2312" w:hAnsi="Times New Roman" w:cs="Times New Roman" w:hint="eastAsia"/>
          <w:sz w:val="32"/>
          <w:szCs w:val="32"/>
          <w:lang w:bidi="ar"/>
        </w:rPr>
        <w:t>继续教育学时要求作为申报必备条件，并纳入评审指标体系。严格执行《台州市住房和城乡建设行业专业技术人员继续教育学时登记实施细则（试行）》（台建〔</w:t>
      </w:r>
      <w:r>
        <w:rPr>
          <w:rFonts w:ascii="仿宋_GB2312" w:eastAsia="仿宋_GB2312" w:hAnsi="Times New Roman" w:cs="Times New Roman" w:hint="eastAsia"/>
          <w:sz w:val="32"/>
          <w:szCs w:val="32"/>
          <w:lang w:bidi="ar"/>
        </w:rPr>
        <w:t>2018</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69</w:t>
      </w:r>
      <w:r>
        <w:rPr>
          <w:rFonts w:ascii="仿宋_GB2312" w:eastAsia="仿宋_GB2312" w:hAnsi="Times New Roman" w:cs="Times New Roman" w:hint="eastAsia"/>
          <w:sz w:val="32"/>
          <w:szCs w:val="32"/>
          <w:lang w:bidi="ar"/>
        </w:rPr>
        <w:t>号），</w:t>
      </w:r>
      <w:r>
        <w:rPr>
          <w:rFonts w:ascii="仿宋_GB2312" w:eastAsia="仿宋_GB2312" w:hAnsi="Times New Roman" w:cs="Times New Roman" w:hint="eastAsia"/>
          <w:sz w:val="32"/>
          <w:szCs w:val="32"/>
          <w:lang w:bidi="ar"/>
        </w:rPr>
        <w:t>2018</w:t>
      </w:r>
      <w:r>
        <w:rPr>
          <w:rFonts w:ascii="仿宋_GB2312" w:eastAsia="仿宋_GB2312" w:hAnsi="Times New Roman" w:cs="Times New Roman" w:hint="eastAsia"/>
          <w:sz w:val="32"/>
          <w:szCs w:val="32"/>
          <w:lang w:bidi="ar"/>
        </w:rPr>
        <w:t>年度起，专业技术人员每年度参加继续教育不得少于</w:t>
      </w:r>
      <w:r>
        <w:rPr>
          <w:rFonts w:ascii="仿宋_GB2312" w:eastAsia="仿宋_GB2312" w:hAnsi="Times New Roman" w:cs="Times New Roman" w:hint="eastAsia"/>
          <w:sz w:val="32"/>
          <w:szCs w:val="32"/>
          <w:lang w:bidi="ar"/>
        </w:rPr>
        <w:t>90</w:t>
      </w:r>
      <w:r>
        <w:rPr>
          <w:rFonts w:ascii="仿宋_GB2312" w:eastAsia="仿宋_GB2312" w:hAnsi="Times New Roman" w:cs="Times New Roman" w:hint="eastAsia"/>
          <w:sz w:val="32"/>
          <w:szCs w:val="32"/>
          <w:lang w:bidi="ar"/>
        </w:rPr>
        <w:t>学时，其中专业科目不少于</w:t>
      </w:r>
      <w:r>
        <w:rPr>
          <w:rFonts w:ascii="仿宋_GB2312" w:eastAsia="仿宋_GB2312" w:hAnsi="Times New Roman" w:cs="Times New Roman" w:hint="eastAsia"/>
          <w:sz w:val="32"/>
          <w:szCs w:val="32"/>
          <w:lang w:bidi="ar"/>
        </w:rPr>
        <w:t>60</w:t>
      </w:r>
      <w:r>
        <w:rPr>
          <w:rFonts w:ascii="仿宋_GB2312" w:eastAsia="仿宋_GB2312" w:hAnsi="Times New Roman" w:cs="Times New Roman" w:hint="eastAsia"/>
          <w:sz w:val="32"/>
          <w:szCs w:val="32"/>
          <w:lang w:bidi="ar"/>
        </w:rPr>
        <w:t>学时，行业公需不少于</w:t>
      </w:r>
      <w:r>
        <w:rPr>
          <w:rFonts w:ascii="仿宋_GB2312" w:eastAsia="仿宋_GB2312" w:hAnsi="Times New Roman" w:cs="Times New Roman" w:hint="eastAsia"/>
          <w:sz w:val="32"/>
          <w:szCs w:val="32"/>
          <w:lang w:bidi="ar"/>
        </w:rPr>
        <w:t>12</w:t>
      </w:r>
      <w:r>
        <w:rPr>
          <w:rFonts w:ascii="仿宋_GB2312" w:eastAsia="仿宋_GB2312" w:hAnsi="Times New Roman" w:cs="Times New Roman" w:hint="eastAsia"/>
          <w:sz w:val="32"/>
          <w:szCs w:val="32"/>
          <w:lang w:bidi="ar"/>
        </w:rPr>
        <w:t>学时。一般公需科目要求</w:t>
      </w:r>
      <w:r>
        <w:rPr>
          <w:rFonts w:ascii="仿宋_GB2312" w:eastAsia="仿宋_GB2312" w:hAnsi="Times New Roman" w:cs="Times New Roman" w:hint="eastAsia"/>
          <w:sz w:val="32"/>
          <w:szCs w:val="32"/>
          <w:lang w:bidi="ar"/>
        </w:rPr>
        <w:t>2020-2022</w:t>
      </w:r>
      <w:r>
        <w:rPr>
          <w:rFonts w:ascii="仿宋_GB2312" w:eastAsia="仿宋_GB2312" w:hAnsi="Times New Roman" w:cs="Times New Roman" w:hint="eastAsia"/>
          <w:sz w:val="32"/>
          <w:szCs w:val="32"/>
          <w:lang w:bidi="ar"/>
        </w:rPr>
        <w:t>年累计不得少于</w:t>
      </w:r>
      <w:r>
        <w:rPr>
          <w:rFonts w:ascii="仿宋_GB2312" w:eastAsia="仿宋_GB2312" w:hAnsi="Times New Roman" w:cs="Times New Roman" w:hint="eastAsia"/>
          <w:sz w:val="32"/>
          <w:szCs w:val="32"/>
          <w:lang w:bidi="ar"/>
        </w:rPr>
        <w:t>54</w:t>
      </w:r>
      <w:r>
        <w:rPr>
          <w:rFonts w:ascii="仿宋_GB2312" w:eastAsia="仿宋_GB2312" w:hAnsi="Times New Roman" w:cs="Times New Roman" w:hint="eastAsia"/>
          <w:sz w:val="32"/>
          <w:szCs w:val="32"/>
          <w:lang w:bidi="ar"/>
        </w:rPr>
        <w:t>学时</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其中</w:t>
      </w:r>
      <w:r>
        <w:rPr>
          <w:rFonts w:ascii="仿宋_GB2312" w:eastAsia="仿宋_GB2312" w:hAnsi="Times New Roman" w:cs="Times New Roman" w:hint="eastAsia"/>
          <w:sz w:val="32"/>
          <w:szCs w:val="32"/>
          <w:lang w:bidi="ar"/>
        </w:rPr>
        <w:t>2022</w:t>
      </w:r>
      <w:r>
        <w:rPr>
          <w:rFonts w:ascii="仿宋_GB2312" w:eastAsia="仿宋_GB2312" w:hAnsi="Times New Roman" w:cs="Times New Roman" w:hint="eastAsia"/>
          <w:sz w:val="32"/>
          <w:szCs w:val="32"/>
          <w:lang w:bidi="ar"/>
        </w:rPr>
        <w:t>年不得少于</w:t>
      </w:r>
      <w:r>
        <w:rPr>
          <w:rFonts w:ascii="仿宋_GB2312" w:eastAsia="仿宋_GB2312" w:hAnsi="Times New Roman" w:cs="Times New Roman" w:hint="eastAsia"/>
          <w:sz w:val="32"/>
          <w:szCs w:val="32"/>
          <w:lang w:bidi="ar"/>
        </w:rPr>
        <w:t>18</w:t>
      </w:r>
      <w:r>
        <w:rPr>
          <w:rFonts w:ascii="仿宋_GB2312" w:eastAsia="仿宋_GB2312" w:hAnsi="Times New Roman" w:cs="Times New Roman" w:hint="eastAsia"/>
          <w:sz w:val="32"/>
          <w:szCs w:val="32"/>
          <w:lang w:bidi="ar"/>
        </w:rPr>
        <w:t>学时。申报人员</w:t>
      </w:r>
      <w:r>
        <w:rPr>
          <w:rFonts w:ascii="仿宋_GB2312" w:eastAsia="仿宋_GB2312" w:hAnsi="Times New Roman" w:cs="Times New Roman" w:hint="eastAsia"/>
          <w:sz w:val="32"/>
          <w:szCs w:val="32"/>
          <w:lang w:bidi="ar"/>
        </w:rPr>
        <w:t>2018-2021</w:t>
      </w:r>
      <w:r>
        <w:rPr>
          <w:rFonts w:ascii="仿宋_GB2312" w:eastAsia="仿宋_GB2312" w:hAnsi="Times New Roman" w:cs="Times New Roman" w:hint="eastAsia"/>
          <w:sz w:val="32"/>
          <w:szCs w:val="32"/>
          <w:lang w:bidi="ar"/>
        </w:rPr>
        <w:t>年度继续教育情况必须通过浙江省专业技术职务任职资格申报与评审管理服务平台（以下简称管理平台）上传年度继续教育学时登记证明扫描件（通过“台州市继续教育学时管理系统</w:t>
      </w:r>
      <w:r>
        <w:rPr>
          <w:rFonts w:ascii="仿宋_GB2312" w:eastAsia="仿宋_GB2312" w:hAnsi="Times New Roman" w:cs="Times New Roman" w:hint="eastAsia"/>
          <w:sz w:val="32"/>
          <w:szCs w:val="32"/>
          <w:lang w:bidi="ar"/>
        </w:rPr>
        <w:t>http://jxjy.rsj.zjtz.gov.cn</w:t>
      </w:r>
      <w:r>
        <w:rPr>
          <w:rFonts w:ascii="仿宋_GB2312" w:eastAsia="仿宋_GB2312" w:hAnsi="Times New Roman" w:cs="Times New Roman" w:hint="eastAsia"/>
          <w:sz w:val="32"/>
          <w:szCs w:val="32"/>
          <w:lang w:bidi="ar"/>
        </w:rPr>
        <w:t>”打印，</w:t>
      </w:r>
      <w:r>
        <w:rPr>
          <w:rFonts w:ascii="仿宋_GB2312" w:eastAsia="仿宋_GB2312" w:hAnsi="Times New Roman" w:cs="Times New Roman" w:hint="eastAsia"/>
          <w:sz w:val="32"/>
          <w:szCs w:val="32"/>
          <w:lang w:bidi="ar"/>
        </w:rPr>
        <w:t>2018-2021</w:t>
      </w:r>
      <w:r>
        <w:rPr>
          <w:rFonts w:ascii="仿宋_GB2312" w:eastAsia="仿宋_GB2312" w:hAnsi="Times New Roman" w:cs="Times New Roman" w:hint="eastAsia"/>
          <w:sz w:val="32"/>
          <w:szCs w:val="32"/>
          <w:lang w:bidi="ar"/>
        </w:rPr>
        <w:t>每年度必须满足</w:t>
      </w:r>
      <w:r>
        <w:rPr>
          <w:rFonts w:ascii="仿宋_GB2312" w:eastAsia="仿宋_GB2312" w:hAnsi="Times New Roman" w:cs="Times New Roman" w:hint="eastAsia"/>
          <w:sz w:val="32"/>
          <w:szCs w:val="32"/>
          <w:lang w:bidi="ar"/>
        </w:rPr>
        <w:t>90</w:t>
      </w:r>
      <w:r>
        <w:rPr>
          <w:rFonts w:ascii="仿宋_GB2312" w:eastAsia="仿宋_GB2312" w:hAnsi="Times New Roman" w:cs="Times New Roman" w:hint="eastAsia"/>
          <w:sz w:val="32"/>
          <w:szCs w:val="32"/>
          <w:lang w:bidi="ar"/>
        </w:rPr>
        <w:t>学时要求，学时数不足的允许在各地申报截止日前补学）。</w:t>
      </w:r>
    </w:p>
    <w:p w:rsidR="00A77DC0" w:rsidRDefault="00C06AC6">
      <w:pPr>
        <w:spacing w:line="584" w:lineRule="exact"/>
        <w:ind w:rightChars="-104" w:right="-218" w:firstLine="640"/>
      </w:pPr>
      <w:r>
        <w:rPr>
          <w:rFonts w:ascii="仿宋_GB2312" w:eastAsia="仿宋_GB2312" w:hAnsi="Times New Roman" w:cs="Times New Roman" w:hint="eastAsia"/>
          <w:sz w:val="32"/>
          <w:szCs w:val="32"/>
          <w:lang w:bidi="ar"/>
        </w:rPr>
        <w:t>继续教育（培训）情况的“培训项目”可以单独科目逐条填写，也可以根据“课程类型”进行归类，只要填写内容清楚、真实反应学习情况即可。</w:t>
      </w:r>
    </w:p>
    <w:p w:rsidR="00A77DC0" w:rsidRDefault="00C06AC6">
      <w:pPr>
        <w:spacing w:line="584"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5</w:t>
      </w:r>
      <w:r>
        <w:rPr>
          <w:rFonts w:ascii="仿宋_GB2312" w:eastAsia="仿宋_GB2312" w:hAnsi="仿宋_GB2312" w:cs="仿宋_GB2312" w:hint="eastAsia"/>
          <w:b/>
          <w:bCs/>
          <w:sz w:val="32"/>
          <w:szCs w:val="32"/>
          <w:lang w:bidi="ar"/>
        </w:rPr>
        <w:t>．获奖情况、获得荣誉称号情况及奖惩情况</w:t>
      </w:r>
    </w:p>
    <w:p w:rsidR="00A77DC0" w:rsidRDefault="00C06AC6">
      <w:pPr>
        <w:spacing w:line="584" w:lineRule="exact"/>
        <w:ind w:rightChars="-104" w:right="-218" w:firstLine="640"/>
      </w:pPr>
      <w:r>
        <w:rPr>
          <w:rFonts w:ascii="仿宋_GB2312" w:eastAsia="仿宋_GB2312" w:hAnsi="Times New Roman" w:cs="Times New Roman" w:hint="eastAsia"/>
          <w:sz w:val="32"/>
          <w:szCs w:val="32"/>
          <w:lang w:bidi="ar"/>
        </w:rPr>
        <w:t>获奖情况主要是指工程业绩或专业技术（工作）业绩（成果）</w:t>
      </w:r>
      <w:r>
        <w:rPr>
          <w:rFonts w:ascii="仿宋_GB2312" w:eastAsia="仿宋_GB2312" w:hAnsi="Times New Roman" w:cs="Times New Roman" w:hint="eastAsia"/>
          <w:sz w:val="32"/>
          <w:szCs w:val="32"/>
          <w:lang w:bidi="ar"/>
        </w:rPr>
        <w:lastRenderedPageBreak/>
        <w:t>等的获奖情况；获得荣誉称号情况指个人获得荣誉情况，包含因工程获得的个人荣誉和其他综合性个人荣誉；奖惩情况主要侧重处罚情况。</w:t>
      </w:r>
    </w:p>
    <w:p w:rsidR="00A77DC0" w:rsidRDefault="00C06AC6">
      <w:pPr>
        <w:spacing w:line="584" w:lineRule="exact"/>
        <w:ind w:rightChars="-104" w:right="-218" w:firstLine="640"/>
      </w:pPr>
      <w:r>
        <w:rPr>
          <w:rFonts w:ascii="仿宋_GB2312" w:eastAsia="仿宋_GB2312" w:hAnsi="Times New Roman" w:cs="Times New Roman" w:hint="eastAsia"/>
          <w:sz w:val="32"/>
          <w:szCs w:val="32"/>
          <w:lang w:bidi="ar"/>
        </w:rPr>
        <w:t>要求申报人根据具体情况，区分填写三项申报内容。</w:t>
      </w:r>
    </w:p>
    <w:p w:rsidR="00A77DC0" w:rsidRDefault="00C06AC6">
      <w:pPr>
        <w:spacing w:line="584"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6</w:t>
      </w:r>
      <w:r>
        <w:rPr>
          <w:rFonts w:ascii="仿宋_GB2312" w:eastAsia="仿宋_GB2312" w:hAnsi="仿宋_GB2312" w:cs="仿宋_GB2312" w:hint="eastAsia"/>
          <w:b/>
          <w:bCs/>
          <w:sz w:val="32"/>
          <w:szCs w:val="32"/>
          <w:lang w:bidi="ar"/>
        </w:rPr>
        <w:t>．工程业绩（含工程总承包项目或全过程咨询项目业绩）和专业技术（工作）业绩（成果）等证明材料</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适应建设工程全过程咨询、总承包模式改革。相关专业技术人员的工程总承包项目或全过程咨询项目业绩可作为评审依据，其经历与能力的评价可按申报人员类别对应参照《浙江省建设工程专业工程师和高级工程师职务任职资格评价条件》第十二至第十七条的相关规定。</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2</w:t>
      </w:r>
      <w:r>
        <w:rPr>
          <w:rFonts w:ascii="仿宋_GB2312" w:eastAsia="仿宋_GB2312" w:hAnsi="Times New Roman" w:cs="Times New Roman" w:hint="eastAsia"/>
          <w:sz w:val="32"/>
          <w:szCs w:val="32"/>
          <w:lang w:bidi="ar"/>
        </w:rPr>
        <w:t>）工程业绩材料要求突出专业代表性，不宜过多过杂，证明材料必须要有申报人的名字，可以是设计资料、过程资料、竣工资料、评审资料，但是必须是有第三方证明的，如带图审章且含名字的设计图纸、有各方盖章的图纸会审签到资料、过程中有五方主体单位盖章的技术往来资料等。集体项目须</w:t>
      </w:r>
      <w:r>
        <w:rPr>
          <w:rFonts w:ascii="仿宋_GB2312" w:eastAsia="仿宋_GB2312" w:hAnsi="Times New Roman" w:cs="Times New Roman" w:hint="eastAsia"/>
          <w:sz w:val="32"/>
          <w:szCs w:val="32"/>
          <w:lang w:bidi="ar"/>
        </w:rPr>
        <w:t>提供本人系主要贡献者依据，单位应出具申报人在该工程中的角色、担任的职务、责任和任务（要求量化处理）等情况的证明，并提供能直接证明申报对象与该获奖项目关系的原始材料原件或经验证盖章的复印件（如：竣工验收单、承包合同等）。</w:t>
      </w:r>
    </w:p>
    <w:p w:rsidR="00A77DC0" w:rsidRDefault="00C06AC6">
      <w:pPr>
        <w:spacing w:line="584" w:lineRule="exact"/>
        <w:ind w:firstLineChars="200" w:firstLine="640"/>
        <w:jc w:val="left"/>
      </w:pPr>
      <w:r>
        <w:rPr>
          <w:rFonts w:ascii="仿宋_GB2312" w:eastAsia="仿宋_GB2312" w:hAnsi="Times New Roman" w:cs="Times New Roman" w:hint="eastAsia"/>
          <w:sz w:val="32"/>
          <w:szCs w:val="32"/>
          <w:lang w:bidi="ar"/>
        </w:rPr>
        <w:t>凡浙江省建筑市场监管公共服务系统（</w:t>
      </w:r>
      <w:r>
        <w:rPr>
          <w:rFonts w:ascii="仿宋_GB2312" w:eastAsia="仿宋_GB2312" w:hAnsi="Times New Roman" w:cs="Times New Roman" w:hint="eastAsia"/>
          <w:sz w:val="32"/>
          <w:szCs w:val="32"/>
          <w:lang w:bidi="ar"/>
        </w:rPr>
        <w:t>https://jzsc.jst.zj.gov.cn/PublicWeb/index.html#/</w:t>
      </w:r>
      <w:r>
        <w:rPr>
          <w:rFonts w:ascii="仿宋_GB2312" w:eastAsia="仿宋_GB2312" w:hAnsi="Times New Roman" w:cs="Times New Roman" w:hint="eastAsia"/>
          <w:sz w:val="32"/>
          <w:szCs w:val="32"/>
          <w:lang w:bidi="ar"/>
        </w:rPr>
        <w:t>）上</w:t>
      </w:r>
      <w:r>
        <w:rPr>
          <w:rFonts w:ascii="仿宋_GB2312" w:eastAsia="仿宋_GB2312" w:hAnsi="Times New Roman" w:cs="Times New Roman" w:hint="eastAsia"/>
          <w:sz w:val="32"/>
          <w:szCs w:val="32"/>
          <w:lang w:bidi="ar"/>
        </w:rPr>
        <w:lastRenderedPageBreak/>
        <w:t>已有工程项目及相关主持人（包括项目经理、总监）记录的、浙江省勘察设计行业四库一平台（</w:t>
      </w:r>
      <w:r>
        <w:rPr>
          <w:rFonts w:ascii="仿宋_GB2312" w:eastAsia="仿宋_GB2312" w:hAnsi="Times New Roman" w:cs="Times New Roman" w:hint="eastAsia"/>
          <w:sz w:val="32"/>
          <w:szCs w:val="32"/>
          <w:lang w:bidi="ar"/>
        </w:rPr>
        <w:t>https://kcsj.jst.zj.gov.cn/PublicWeb</w:t>
      </w:r>
      <w:r>
        <w:rPr>
          <w:rFonts w:ascii="仿宋_GB2312" w:eastAsia="仿宋_GB2312" w:hAnsi="Times New Roman" w:cs="Times New Roman" w:hint="eastAsia"/>
          <w:sz w:val="32"/>
          <w:szCs w:val="32"/>
          <w:lang w:bidi="ar"/>
        </w:rPr>
        <w:t>/index.html#/</w:t>
      </w:r>
      <w:r>
        <w:rPr>
          <w:rFonts w:ascii="仿宋_GB2312" w:eastAsia="仿宋_GB2312" w:hAnsi="Times New Roman" w:cs="Times New Roman" w:hint="eastAsia"/>
          <w:sz w:val="32"/>
          <w:szCs w:val="32"/>
          <w:lang w:bidi="ar"/>
        </w:rPr>
        <w:t>）上已有工程项目及相关主持人（包括项目负责人、各专业负责人）记录的，申报人员原则上须通过平台下载相关页面截图作为其工程业绩证明并上传管理系统。各地、各单位可按一定比例进行抽查，防止出现造假行为。</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工程复杂程度划分参考详见附件</w:t>
      </w:r>
      <w:r>
        <w:rPr>
          <w:rFonts w:ascii="仿宋_GB2312" w:eastAsia="仿宋_GB2312" w:hAnsi="Times New Roman" w:cs="Times New Roman" w:hint="eastAsia"/>
          <w:sz w:val="32"/>
          <w:szCs w:val="32"/>
          <w:lang w:bidi="ar"/>
        </w:rPr>
        <w:t>11</w:t>
      </w:r>
      <w:r>
        <w:rPr>
          <w:rFonts w:ascii="仿宋_GB2312" w:eastAsia="仿宋_GB2312" w:hAnsi="Times New Roman" w:cs="Times New Roman" w:hint="eastAsia"/>
          <w:sz w:val="32"/>
          <w:szCs w:val="32"/>
          <w:lang w:bidi="ar"/>
        </w:rPr>
        <w:t>。</w:t>
      </w:r>
    </w:p>
    <w:p w:rsidR="00A77DC0" w:rsidRDefault="00C06AC6">
      <w:pPr>
        <w:spacing w:line="584"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7</w:t>
      </w:r>
      <w:r>
        <w:rPr>
          <w:rFonts w:ascii="仿宋_GB2312" w:eastAsia="仿宋_GB2312" w:hAnsi="仿宋_GB2312" w:cs="仿宋_GB2312" w:hint="eastAsia"/>
          <w:b/>
          <w:bCs/>
          <w:sz w:val="32"/>
          <w:szCs w:val="32"/>
          <w:lang w:bidi="ar"/>
        </w:rPr>
        <w:t>．论文、著（译）作（教材）、专利（著作权）、标准、项目可行性研究设计报告、成果鉴定材料</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论文、著（译）作（教材）、专利（著作权）、标准、项目可行性研究设计报告、成果鉴定材料须为现专业技术资格取得时间之后发表，需有杂志或著作的封面、刊号、目录及所写文章。</w:t>
      </w:r>
      <w:r>
        <w:rPr>
          <w:rFonts w:ascii="仿宋_GB2312" w:eastAsia="仿宋_GB2312" w:hAnsi="Times New Roman" w:cs="Times New Roman" w:hint="eastAsia"/>
          <w:sz w:val="32"/>
          <w:szCs w:val="32"/>
          <w:lang w:bidi="ar"/>
        </w:rPr>
        <w:t>项目可行性研究设计报告需提供本人执笔依据；专利业绩如通过专利权转让并变更发明人取得的，在评审中不予认可；工程建设团体标准是指国家级协会、学会等社会团体颁布的标准。</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论文不作为必备条件（面试人员除外），但纳入评审量化考核指标体系。中级申报对象提供的论文列入第三方论文检索，申报对象需自行提供检索报告，第三方检索的机构有清华同方中国知网、万方数据库、重庆维普中文科技期刊数据库等机构，论文检索相似度要求根据市人力社保局相关文件确定。论文评价细则见附件</w:t>
      </w:r>
      <w:r>
        <w:rPr>
          <w:rFonts w:ascii="仿宋_GB2312" w:eastAsia="仿宋_GB2312" w:hAnsi="Times New Roman" w:cs="Times New Roman" w:hint="eastAsia"/>
          <w:sz w:val="32"/>
          <w:szCs w:val="32"/>
          <w:lang w:bidi="ar"/>
        </w:rPr>
        <w:t>12</w:t>
      </w:r>
      <w:r>
        <w:rPr>
          <w:rFonts w:ascii="仿宋_GB2312" w:eastAsia="仿宋_GB2312" w:hAnsi="Times New Roman" w:cs="Times New Roman" w:hint="eastAsia"/>
          <w:sz w:val="32"/>
          <w:szCs w:val="32"/>
          <w:lang w:bidi="ar"/>
        </w:rPr>
        <w:t>。</w:t>
      </w:r>
    </w:p>
    <w:p w:rsidR="00A77DC0" w:rsidRDefault="00C06AC6">
      <w:pPr>
        <w:spacing w:line="566" w:lineRule="exact"/>
        <w:ind w:firstLineChars="200" w:firstLine="640"/>
      </w:pPr>
      <w:r>
        <w:rPr>
          <w:rFonts w:ascii="仿宋_GB2312" w:eastAsia="仿宋_GB2312" w:hAnsi="Times New Roman" w:cs="Times New Roman" w:hint="eastAsia"/>
          <w:sz w:val="32"/>
          <w:szCs w:val="32"/>
          <w:lang w:bidi="ar"/>
        </w:rPr>
        <w:lastRenderedPageBreak/>
        <w:t>申报对象必须选择</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篇论文代表作。</w:t>
      </w:r>
    </w:p>
    <w:p w:rsidR="00A77DC0" w:rsidRDefault="00C06AC6">
      <w:pPr>
        <w:spacing w:line="566"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8</w:t>
      </w:r>
      <w:r>
        <w:rPr>
          <w:rFonts w:ascii="仿宋_GB2312" w:eastAsia="仿宋_GB2312" w:hAnsi="仿宋_GB2312" w:cs="仿宋_GB2312" w:hint="eastAsia"/>
          <w:b/>
          <w:bCs/>
          <w:sz w:val="32"/>
          <w:szCs w:val="32"/>
          <w:lang w:bidi="ar"/>
        </w:rPr>
        <w:t>．资质证书</w:t>
      </w:r>
    </w:p>
    <w:p w:rsidR="00A77DC0" w:rsidRDefault="00C06AC6">
      <w:pPr>
        <w:spacing w:line="566" w:lineRule="exact"/>
        <w:ind w:firstLineChars="200" w:firstLine="640"/>
      </w:pPr>
      <w:r>
        <w:rPr>
          <w:rFonts w:ascii="仿宋_GB2312" w:eastAsia="仿宋_GB2312" w:hAnsi="Times New Roman" w:cs="Times New Roman" w:hint="eastAsia"/>
          <w:sz w:val="32"/>
          <w:szCs w:val="32"/>
          <w:lang w:bidi="ar"/>
        </w:rPr>
        <w:t>申报人可自</w:t>
      </w:r>
      <w:r>
        <w:rPr>
          <w:rFonts w:ascii="仿宋_GB2312" w:eastAsia="仿宋_GB2312" w:hAnsi="Times New Roman" w:cs="Times New Roman" w:hint="eastAsia"/>
          <w:sz w:val="32"/>
          <w:szCs w:val="32"/>
          <w:lang w:bidi="ar"/>
        </w:rPr>
        <w:t>动提取执（职）业资格证书等，对于无法提取的证书，可自行新增资质证书信息并上传相关佐证材料。</w:t>
      </w:r>
    </w:p>
    <w:p w:rsidR="00A77DC0" w:rsidRDefault="00C06AC6">
      <w:pPr>
        <w:spacing w:line="566"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9</w:t>
      </w:r>
      <w:r>
        <w:rPr>
          <w:rFonts w:ascii="仿宋_GB2312" w:eastAsia="仿宋_GB2312" w:hAnsi="仿宋_GB2312" w:cs="仿宋_GB2312" w:hint="eastAsia"/>
          <w:b/>
          <w:bCs/>
          <w:sz w:val="32"/>
          <w:szCs w:val="32"/>
          <w:lang w:bidi="ar"/>
        </w:rPr>
        <w:t>．考核情况</w:t>
      </w:r>
    </w:p>
    <w:p w:rsidR="00A77DC0" w:rsidRDefault="00C06AC6">
      <w:pPr>
        <w:spacing w:line="566" w:lineRule="exact"/>
        <w:ind w:firstLineChars="200" w:firstLine="640"/>
        <w:jc w:val="left"/>
      </w:pPr>
      <w:r>
        <w:rPr>
          <w:rFonts w:ascii="仿宋_GB2312" w:eastAsia="仿宋_GB2312" w:hAnsi="Times New Roman" w:cs="Times New Roman" w:hint="eastAsia"/>
          <w:sz w:val="32"/>
          <w:szCs w:val="32"/>
          <w:lang w:bidi="ar"/>
        </w:rPr>
        <w:t>高级人员均须提供近</w:t>
      </w:r>
      <w:r>
        <w:rPr>
          <w:rFonts w:ascii="仿宋_GB2312" w:eastAsia="仿宋_GB2312" w:hAnsi="Times New Roman" w:cs="Times New Roman" w:hint="eastAsia"/>
          <w:sz w:val="32"/>
          <w:szCs w:val="32"/>
          <w:lang w:bidi="ar"/>
        </w:rPr>
        <w:t>4</w:t>
      </w:r>
      <w:r>
        <w:rPr>
          <w:rFonts w:ascii="仿宋_GB2312" w:eastAsia="仿宋_GB2312" w:hAnsi="Times New Roman" w:cs="Times New Roman" w:hint="eastAsia"/>
          <w:sz w:val="32"/>
          <w:szCs w:val="32"/>
          <w:lang w:bidi="ar"/>
        </w:rPr>
        <w:t>年（</w:t>
      </w:r>
      <w:r>
        <w:rPr>
          <w:rFonts w:ascii="仿宋_GB2312" w:eastAsia="仿宋_GB2312" w:hAnsi="Times New Roman" w:cs="Times New Roman" w:hint="eastAsia"/>
          <w:sz w:val="32"/>
          <w:szCs w:val="32"/>
          <w:lang w:bidi="ar"/>
        </w:rPr>
        <w:t>2018-2021</w:t>
      </w:r>
      <w:r>
        <w:rPr>
          <w:rFonts w:ascii="仿宋_GB2312" w:eastAsia="仿宋_GB2312" w:hAnsi="Times New Roman" w:cs="Times New Roman" w:hint="eastAsia"/>
          <w:sz w:val="32"/>
          <w:szCs w:val="32"/>
          <w:lang w:bidi="ar"/>
        </w:rPr>
        <w:t>）年度任期考核材料</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套（其中博士研究生、转评人员须提供被聘任工程师、高级专业技术职务当年至</w:t>
      </w:r>
      <w:r>
        <w:rPr>
          <w:rFonts w:ascii="仿宋_GB2312" w:eastAsia="仿宋_GB2312" w:hAnsi="Times New Roman" w:cs="Times New Roman" w:hint="eastAsia"/>
          <w:sz w:val="32"/>
          <w:szCs w:val="32"/>
          <w:lang w:bidi="ar"/>
        </w:rPr>
        <w:t>2020</w:t>
      </w:r>
      <w:r>
        <w:rPr>
          <w:rFonts w:ascii="仿宋_GB2312" w:eastAsia="仿宋_GB2312" w:hAnsi="Times New Roman" w:cs="Times New Roman" w:hint="eastAsia"/>
          <w:sz w:val="32"/>
          <w:szCs w:val="32"/>
          <w:lang w:bidi="ar"/>
        </w:rPr>
        <w:t>年年度任期考核材料</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套）。申报工程师人员一般为近</w:t>
      </w:r>
      <w:r>
        <w:rPr>
          <w:rFonts w:ascii="仿宋_GB2312" w:eastAsia="仿宋_GB2312" w:hAnsi="Times New Roman" w:cs="Times New Roman" w:hint="eastAsia"/>
          <w:sz w:val="32"/>
          <w:szCs w:val="32"/>
          <w:lang w:bidi="ar"/>
        </w:rPr>
        <w:t>3</w:t>
      </w:r>
      <w:r>
        <w:rPr>
          <w:rFonts w:ascii="仿宋_GB2312" w:eastAsia="仿宋_GB2312" w:hAnsi="Times New Roman" w:cs="Times New Roman" w:hint="eastAsia"/>
          <w:sz w:val="32"/>
          <w:szCs w:val="32"/>
          <w:lang w:bidi="ar"/>
        </w:rPr>
        <w:t>年（</w:t>
      </w:r>
      <w:r>
        <w:rPr>
          <w:rFonts w:ascii="仿宋_GB2312" w:eastAsia="仿宋_GB2312" w:hAnsi="Times New Roman" w:cs="Times New Roman" w:hint="eastAsia"/>
          <w:sz w:val="32"/>
          <w:szCs w:val="32"/>
          <w:lang w:bidi="ar"/>
        </w:rPr>
        <w:t>2019-2021</w:t>
      </w:r>
      <w:r>
        <w:rPr>
          <w:rFonts w:ascii="仿宋_GB2312" w:eastAsia="仿宋_GB2312" w:hAnsi="Times New Roman" w:cs="Times New Roman" w:hint="eastAsia"/>
          <w:sz w:val="32"/>
          <w:szCs w:val="32"/>
          <w:lang w:bidi="ar"/>
        </w:rPr>
        <w:t>）年度考核材料</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套。</w:t>
      </w:r>
    </w:p>
    <w:p w:rsidR="00A77DC0" w:rsidRDefault="00C06AC6">
      <w:pPr>
        <w:spacing w:line="566" w:lineRule="exact"/>
        <w:ind w:firstLineChars="200" w:firstLine="640"/>
        <w:jc w:val="left"/>
      </w:pPr>
      <w:r>
        <w:rPr>
          <w:rFonts w:ascii="仿宋_GB2312" w:eastAsia="仿宋_GB2312" w:hAnsi="Times New Roman" w:cs="Times New Roman" w:hint="eastAsia"/>
          <w:sz w:val="32"/>
          <w:szCs w:val="32"/>
          <w:lang w:bidi="ar"/>
        </w:rPr>
        <w:t>不具备规定学历或资历及标志性业绩申报人员须提供被聘任工程师职务当年至</w:t>
      </w:r>
      <w:r>
        <w:rPr>
          <w:rFonts w:ascii="仿宋_GB2312" w:eastAsia="仿宋_GB2312" w:hAnsi="Times New Roman" w:cs="Times New Roman" w:hint="eastAsia"/>
          <w:sz w:val="32"/>
          <w:szCs w:val="32"/>
          <w:lang w:bidi="ar"/>
        </w:rPr>
        <w:t>2021</w:t>
      </w:r>
      <w:r>
        <w:rPr>
          <w:rFonts w:ascii="仿宋_GB2312" w:eastAsia="仿宋_GB2312" w:hAnsi="Times New Roman" w:cs="Times New Roman" w:hint="eastAsia"/>
          <w:sz w:val="32"/>
          <w:szCs w:val="32"/>
          <w:lang w:bidi="ar"/>
        </w:rPr>
        <w:t>年年度任期考核材料</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套。</w:t>
      </w:r>
    </w:p>
    <w:p w:rsidR="00A77DC0" w:rsidRDefault="00C06AC6">
      <w:pPr>
        <w:spacing w:line="566" w:lineRule="exact"/>
        <w:ind w:firstLineChars="200" w:firstLine="640"/>
      </w:pPr>
      <w:r>
        <w:rPr>
          <w:rFonts w:ascii="仿宋_GB2312" w:eastAsia="仿宋_GB2312" w:hAnsi="Times New Roman" w:cs="Times New Roman" w:hint="eastAsia"/>
          <w:sz w:val="32"/>
          <w:szCs w:val="32"/>
          <w:lang w:bidi="ar"/>
        </w:rPr>
        <w:t>填写的内容要求真实完整，应与工作经历、工作业绩、职称聘任、获奖、本人述</w:t>
      </w:r>
      <w:r>
        <w:rPr>
          <w:rFonts w:ascii="仿宋_GB2312" w:eastAsia="仿宋_GB2312" w:hAnsi="Times New Roman" w:cs="Times New Roman" w:hint="eastAsia"/>
          <w:sz w:val="32"/>
          <w:szCs w:val="32"/>
          <w:lang w:bidi="ar"/>
        </w:rPr>
        <w:t>职等申报信息相符；且需以年度为单位进行考核，杜绝以奖状替代、单句评语无业绩阐述和近</w:t>
      </w:r>
      <w:r>
        <w:rPr>
          <w:rFonts w:ascii="仿宋_GB2312" w:eastAsia="仿宋_GB2312" w:hAnsi="Times New Roman" w:cs="Times New Roman" w:hint="eastAsia"/>
          <w:sz w:val="32"/>
          <w:szCs w:val="32"/>
          <w:lang w:bidi="ar"/>
        </w:rPr>
        <w:t>4</w:t>
      </w:r>
      <w:r>
        <w:rPr>
          <w:rFonts w:ascii="仿宋_GB2312" w:eastAsia="仿宋_GB2312" w:hAnsi="Times New Roman" w:cs="Times New Roman" w:hint="eastAsia"/>
          <w:sz w:val="32"/>
          <w:szCs w:val="32"/>
          <w:lang w:bidi="ar"/>
        </w:rPr>
        <w:t>年合并考核；若年度内有工作单位调动的，以本年度最终工作单位为年度考核单位。逐年填写考核结果，如“</w:t>
      </w:r>
      <w:r>
        <w:rPr>
          <w:rFonts w:ascii="仿宋_GB2312" w:eastAsia="仿宋_GB2312" w:hAnsi="Times New Roman" w:cs="Times New Roman" w:hint="eastAsia"/>
          <w:sz w:val="32"/>
          <w:szCs w:val="32"/>
          <w:lang w:bidi="ar"/>
        </w:rPr>
        <w:t>2016</w:t>
      </w:r>
      <w:r>
        <w:rPr>
          <w:rFonts w:ascii="仿宋_GB2312" w:eastAsia="仿宋_GB2312" w:hAnsi="Times New Roman" w:cs="Times New Roman" w:hint="eastAsia"/>
          <w:sz w:val="32"/>
          <w:szCs w:val="32"/>
          <w:lang w:bidi="ar"/>
        </w:rPr>
        <w:t>合格”、“</w:t>
      </w:r>
      <w:r>
        <w:rPr>
          <w:rFonts w:ascii="仿宋_GB2312" w:eastAsia="仿宋_GB2312" w:hAnsi="Times New Roman" w:cs="Times New Roman" w:hint="eastAsia"/>
          <w:sz w:val="32"/>
          <w:szCs w:val="32"/>
          <w:lang w:bidi="ar"/>
        </w:rPr>
        <w:t>2017</w:t>
      </w:r>
      <w:r>
        <w:rPr>
          <w:rFonts w:ascii="仿宋_GB2312" w:eastAsia="仿宋_GB2312" w:hAnsi="Times New Roman" w:cs="Times New Roman" w:hint="eastAsia"/>
          <w:sz w:val="32"/>
          <w:szCs w:val="32"/>
          <w:lang w:bidi="ar"/>
        </w:rPr>
        <w:t>优秀”。年度继续教育情况要按照</w:t>
      </w:r>
      <w:r>
        <w:rPr>
          <w:rFonts w:ascii="仿宋_GB2312" w:eastAsia="仿宋_GB2312" w:hAnsi="Times New Roman" w:cs="Times New Roman" w:hint="eastAsia"/>
          <w:b/>
          <w:bCs/>
          <w:sz w:val="32"/>
          <w:szCs w:val="32"/>
          <w:lang w:bidi="ar"/>
        </w:rPr>
        <w:t>实际学习时间</w:t>
      </w:r>
      <w:r>
        <w:rPr>
          <w:rFonts w:ascii="仿宋_GB2312" w:eastAsia="仿宋_GB2312" w:hAnsi="Times New Roman" w:cs="Times New Roman" w:hint="eastAsia"/>
          <w:sz w:val="32"/>
          <w:szCs w:val="32"/>
          <w:lang w:bidi="ar"/>
        </w:rPr>
        <w:t>逐条填写。</w:t>
      </w:r>
    </w:p>
    <w:p w:rsidR="00A77DC0" w:rsidRDefault="00C06AC6">
      <w:pPr>
        <w:spacing w:line="566" w:lineRule="exact"/>
        <w:ind w:firstLineChars="200" w:firstLine="640"/>
        <w:jc w:val="left"/>
      </w:pPr>
      <w:r>
        <w:rPr>
          <w:rFonts w:ascii="仿宋_GB2312" w:eastAsia="仿宋_GB2312" w:hAnsi="Times New Roman" w:cs="Times New Roman" w:hint="eastAsia"/>
          <w:sz w:val="32"/>
          <w:szCs w:val="32"/>
          <w:lang w:bidi="ar"/>
        </w:rPr>
        <w:t>《专业技术人员年度考核登记表》可登录台州市住房和城乡建设局网站（</w:t>
      </w:r>
      <w:r>
        <w:rPr>
          <w:rFonts w:ascii="仿宋_GB2312" w:eastAsia="仿宋_GB2312" w:hAnsi="Times New Roman" w:cs="Times New Roman" w:hint="eastAsia"/>
          <w:sz w:val="32"/>
          <w:szCs w:val="32"/>
          <w:lang w:bidi="ar"/>
        </w:rPr>
        <w:t>http://jsj.zjtz.gov.cn/col/col1229044491/index.html</w:t>
      </w:r>
      <w:r>
        <w:rPr>
          <w:rFonts w:ascii="仿宋_GB2312" w:eastAsia="仿宋_GB2312" w:hAnsi="Times New Roman" w:cs="Times New Roman" w:hint="eastAsia"/>
          <w:sz w:val="32"/>
          <w:szCs w:val="32"/>
          <w:lang w:bidi="ar"/>
        </w:rPr>
        <w:t>）→“人事管理”栏内下载“</w:t>
      </w:r>
      <w:r>
        <w:rPr>
          <w:rFonts w:ascii="仿宋_GB2312" w:eastAsia="仿宋_GB2312" w:hAnsi="Times New Roman" w:cs="Times New Roman" w:hint="eastAsia"/>
          <w:sz w:val="32"/>
          <w:szCs w:val="32"/>
          <w:lang w:bidi="ar"/>
        </w:rPr>
        <w:t>2022</w:t>
      </w:r>
      <w:r>
        <w:rPr>
          <w:rFonts w:ascii="仿宋_GB2312" w:eastAsia="仿宋_GB2312" w:hAnsi="Times New Roman" w:cs="Times New Roman" w:hint="eastAsia"/>
          <w:sz w:val="32"/>
          <w:szCs w:val="32"/>
          <w:lang w:bidi="ar"/>
        </w:rPr>
        <w:t>年职称申报相关表格和要求”</w:t>
      </w:r>
    </w:p>
    <w:p w:rsidR="00A77DC0" w:rsidRDefault="00C06AC6">
      <w:pPr>
        <w:spacing w:line="566"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10</w:t>
      </w:r>
      <w:r>
        <w:rPr>
          <w:rFonts w:ascii="仿宋_GB2312" w:eastAsia="仿宋_GB2312" w:hAnsi="仿宋_GB2312" w:cs="仿宋_GB2312" w:hint="eastAsia"/>
          <w:b/>
          <w:bCs/>
          <w:sz w:val="32"/>
          <w:szCs w:val="32"/>
          <w:lang w:bidi="ar"/>
        </w:rPr>
        <w:t>．其他申报附件材料</w:t>
      </w:r>
    </w:p>
    <w:p w:rsidR="00A77DC0" w:rsidRDefault="00C06AC6">
      <w:pPr>
        <w:spacing w:line="566" w:lineRule="exact"/>
        <w:ind w:firstLineChars="200" w:firstLine="640"/>
      </w:pP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1</w:t>
      </w:r>
      <w:r>
        <w:rPr>
          <w:rFonts w:ascii="仿宋_GB2312" w:eastAsia="仿宋_GB2312" w:hAnsi="Times New Roman" w:cs="Times New Roman" w:hint="eastAsia"/>
          <w:sz w:val="32"/>
          <w:lang w:bidi="ar"/>
        </w:rPr>
        <w:t>）省外社保缴纳证明（适用于近</w:t>
      </w:r>
      <w:r>
        <w:rPr>
          <w:rFonts w:ascii="仿宋_GB2312" w:eastAsia="仿宋_GB2312" w:hAnsi="Times New Roman" w:cs="Times New Roman" w:hint="eastAsia"/>
          <w:sz w:val="32"/>
          <w:lang w:bidi="ar"/>
        </w:rPr>
        <w:t>1</w:t>
      </w:r>
      <w:r>
        <w:rPr>
          <w:rFonts w:ascii="仿宋_GB2312" w:eastAsia="仿宋_GB2312" w:hAnsi="Times New Roman" w:cs="Times New Roman" w:hint="eastAsia"/>
          <w:sz w:val="32"/>
          <w:lang w:bidi="ar"/>
        </w:rPr>
        <w:t>年内有省外社保缴纳</w:t>
      </w:r>
      <w:r>
        <w:rPr>
          <w:rFonts w:ascii="仿宋_GB2312" w:eastAsia="仿宋_GB2312" w:hAnsi="Times New Roman" w:cs="Times New Roman" w:hint="eastAsia"/>
          <w:sz w:val="32"/>
          <w:lang w:bidi="ar"/>
        </w:rPr>
        <w:lastRenderedPageBreak/>
        <w:t>记录人员）或社保提取不完整的需要上传实际的社保证明。若存在多地缴纳社保需提供相应的情况说明。</w:t>
      </w:r>
    </w:p>
    <w:p w:rsidR="00A77DC0" w:rsidRDefault="00C06AC6">
      <w:pPr>
        <w:spacing w:line="566" w:lineRule="exact"/>
        <w:ind w:firstLineChars="200" w:firstLine="640"/>
      </w:pP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2</w:t>
      </w:r>
      <w:r>
        <w:rPr>
          <w:rFonts w:ascii="仿宋_GB2312" w:eastAsia="仿宋_GB2312" w:hAnsi="Times New Roman" w:cs="Times New Roman" w:hint="eastAsia"/>
          <w:sz w:val="32"/>
          <w:lang w:bidi="ar"/>
        </w:rPr>
        <w:t>）事业单位非在编、离岗创业人员需提供单位说明；</w:t>
      </w:r>
    </w:p>
    <w:p w:rsidR="00A77DC0" w:rsidRDefault="00C06AC6">
      <w:pPr>
        <w:spacing w:line="566" w:lineRule="exact"/>
        <w:ind w:firstLineChars="200" w:firstLine="640"/>
      </w:pP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3</w:t>
      </w: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szCs w:val="32"/>
          <w:lang w:bidi="ar"/>
        </w:rPr>
        <w:t>浙江省建设工程专业高级工程师（工程师）职务任职资格自评表</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份</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含</w:t>
      </w:r>
      <w:r>
        <w:rPr>
          <w:rFonts w:ascii="仿宋_GB2312" w:eastAsia="仿宋_GB2312" w:hAnsi="Times New Roman" w:cs="Times New Roman" w:hint="eastAsia"/>
          <w:sz w:val="32"/>
          <w:szCs w:val="32"/>
          <w:lang w:bidi="ar"/>
        </w:rPr>
        <w:t>2</w:t>
      </w:r>
      <w:r>
        <w:rPr>
          <w:rFonts w:ascii="仿宋_GB2312" w:eastAsia="仿宋_GB2312" w:hAnsi="Times New Roman" w:cs="Times New Roman" w:hint="eastAsia"/>
          <w:sz w:val="32"/>
          <w:szCs w:val="32"/>
          <w:lang w:bidi="ar"/>
        </w:rPr>
        <w:t>名本专业或相近专业在职正高级工程师（高级工程师）证书，适用于自评申报人员</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w:t>
      </w:r>
    </w:p>
    <w:p w:rsidR="00A77DC0" w:rsidRDefault="00C06AC6">
      <w:pPr>
        <w:spacing w:line="566" w:lineRule="exact"/>
        <w:ind w:firstLineChars="200" w:firstLine="643"/>
        <w:rPr>
          <w:rFonts w:hAnsi="仿宋_GB2312" w:cs="仿宋_GB2312"/>
          <w:b/>
          <w:bCs/>
        </w:rPr>
      </w:pPr>
      <w:r>
        <w:rPr>
          <w:rFonts w:ascii="仿宋_GB2312" w:eastAsia="仿宋_GB2312" w:hAnsi="仿宋_GB2312" w:cs="仿宋_GB2312" w:hint="eastAsia"/>
          <w:b/>
          <w:bCs/>
          <w:sz w:val="32"/>
          <w:szCs w:val="32"/>
          <w:lang w:bidi="ar"/>
        </w:rPr>
        <w:t>11</w:t>
      </w:r>
      <w:r>
        <w:rPr>
          <w:rFonts w:ascii="仿宋_GB2312" w:eastAsia="仿宋_GB2312" w:hAnsi="仿宋_GB2312" w:cs="仿宋_GB2312" w:hint="eastAsia"/>
          <w:b/>
          <w:bCs/>
          <w:sz w:val="32"/>
          <w:szCs w:val="32"/>
          <w:lang w:bidi="ar"/>
        </w:rPr>
        <w:t>．其他申报注意事项</w:t>
      </w:r>
    </w:p>
    <w:p w:rsidR="00A77DC0" w:rsidRDefault="00C06AC6">
      <w:pPr>
        <w:spacing w:line="566" w:lineRule="exact"/>
        <w:ind w:firstLineChars="200" w:firstLine="640"/>
      </w:pP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）不具备规定学历或资历申报的，需上传《浙江省建设工程专业高级工程师职务任职资格自评表》（附件</w:t>
      </w:r>
      <w:r>
        <w:rPr>
          <w:rFonts w:ascii="仿宋_GB2312" w:eastAsia="仿宋_GB2312" w:hAnsi="Times New Roman" w:cs="Times New Roman" w:hint="eastAsia"/>
          <w:sz w:val="32"/>
          <w:szCs w:val="32"/>
          <w:lang w:bidi="ar"/>
        </w:rPr>
        <w:t>13</w:t>
      </w:r>
      <w:r>
        <w:rPr>
          <w:rFonts w:ascii="仿宋_GB2312" w:eastAsia="仿宋_GB2312" w:hAnsi="Times New Roman" w:cs="Times New Roman" w:hint="eastAsia"/>
          <w:sz w:val="32"/>
          <w:szCs w:val="32"/>
          <w:lang w:bidi="ar"/>
        </w:rPr>
        <w:t>）或《浙江省建设工程专业工程师职务任职资</w:t>
      </w:r>
      <w:r>
        <w:rPr>
          <w:rFonts w:ascii="仿宋_GB2312" w:eastAsia="仿宋_GB2312" w:hAnsi="Times New Roman" w:cs="Times New Roman" w:hint="eastAsia"/>
          <w:sz w:val="32"/>
          <w:szCs w:val="32"/>
          <w:lang w:bidi="ar"/>
        </w:rPr>
        <w:t>格自评表》（附件</w:t>
      </w:r>
      <w:r>
        <w:rPr>
          <w:rFonts w:ascii="仿宋_GB2312" w:eastAsia="仿宋_GB2312" w:hAnsi="Times New Roman" w:cs="Times New Roman" w:hint="eastAsia"/>
          <w:sz w:val="32"/>
          <w:szCs w:val="32"/>
          <w:lang w:bidi="ar"/>
        </w:rPr>
        <w:t>14</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lang w:bidi="ar"/>
        </w:rPr>
        <w:t>扫描件，其自评分须达到</w:t>
      </w:r>
      <w:r>
        <w:rPr>
          <w:rFonts w:ascii="仿宋_GB2312" w:eastAsia="仿宋_GB2312" w:hAnsi="Times New Roman" w:cs="Times New Roman" w:hint="eastAsia"/>
          <w:sz w:val="32"/>
          <w:lang w:bidi="ar"/>
        </w:rPr>
        <w:t>105</w:t>
      </w:r>
      <w:r>
        <w:rPr>
          <w:rFonts w:ascii="仿宋_GB2312" w:eastAsia="仿宋_GB2312" w:hAnsi="Times New Roman" w:cs="Times New Roman" w:hint="eastAsia"/>
          <w:sz w:val="32"/>
          <w:lang w:bidi="ar"/>
        </w:rPr>
        <w:t>分以上，并由</w:t>
      </w:r>
      <w:r>
        <w:rPr>
          <w:rFonts w:ascii="仿宋_GB2312" w:eastAsia="仿宋_GB2312" w:hAnsi="Times New Roman" w:cs="Times New Roman" w:hint="eastAsia"/>
          <w:sz w:val="32"/>
          <w:lang w:bidi="ar"/>
        </w:rPr>
        <w:t>2</w:t>
      </w:r>
      <w:r>
        <w:rPr>
          <w:rFonts w:ascii="仿宋_GB2312" w:eastAsia="仿宋_GB2312" w:hAnsi="Times New Roman" w:cs="Times New Roman" w:hint="eastAsia"/>
          <w:sz w:val="32"/>
          <w:lang w:bidi="ar"/>
        </w:rPr>
        <w:t>名具有本专业或相近专业在职的高一级专业技术职务任职资格者推荐。</w:t>
      </w:r>
    </w:p>
    <w:p w:rsidR="00A77DC0" w:rsidRDefault="00C06AC6">
      <w:pPr>
        <w:spacing w:line="566" w:lineRule="exact"/>
        <w:ind w:firstLineChars="200" w:firstLine="640"/>
      </w:pP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2</w:t>
      </w:r>
      <w:r>
        <w:rPr>
          <w:rFonts w:ascii="仿宋_GB2312" w:eastAsia="仿宋_GB2312" w:hAnsi="Times New Roman" w:cs="Times New Roman" w:hint="eastAsia"/>
          <w:sz w:val="32"/>
          <w:lang w:bidi="ar"/>
        </w:rPr>
        <w:t>）</w:t>
      </w:r>
      <w:r>
        <w:rPr>
          <w:rFonts w:ascii="仿宋_GB2312" w:eastAsia="仿宋_GB2312" w:hAnsi="Times New Roman" w:cs="Times New Roman" w:hint="eastAsia"/>
          <w:b/>
          <w:bCs/>
          <w:sz w:val="32"/>
          <w:lang w:bidi="ar"/>
        </w:rPr>
        <w:t>职称外语和计算机应用能力</w:t>
      </w:r>
      <w:r>
        <w:rPr>
          <w:rFonts w:ascii="仿宋_GB2312" w:eastAsia="仿宋_GB2312" w:hAnsi="Times New Roman" w:cs="Times New Roman" w:hint="eastAsia"/>
          <w:sz w:val="32"/>
          <w:lang w:bidi="ar"/>
        </w:rPr>
        <w:t>不作为申报中、高级专业技术资格的职称必备条件，但纳入评审量化考核指标体系。</w:t>
      </w:r>
    </w:p>
    <w:p w:rsidR="00A77DC0" w:rsidRDefault="00C06AC6">
      <w:pPr>
        <w:spacing w:line="566" w:lineRule="exact"/>
        <w:ind w:firstLineChars="200" w:firstLine="640"/>
      </w:pP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lang w:bidi="ar"/>
        </w:rPr>
        <w:t>3</w:t>
      </w:r>
      <w:r>
        <w:rPr>
          <w:rFonts w:ascii="仿宋_GB2312" w:eastAsia="仿宋_GB2312" w:hAnsi="Times New Roman" w:cs="Times New Roman" w:hint="eastAsia"/>
          <w:sz w:val="32"/>
          <w:lang w:bidi="ar"/>
        </w:rPr>
        <w:t>）</w:t>
      </w:r>
      <w:r>
        <w:rPr>
          <w:rFonts w:ascii="仿宋_GB2312" w:eastAsia="仿宋_GB2312" w:hAnsi="Times New Roman" w:cs="Times New Roman" w:hint="eastAsia"/>
          <w:sz w:val="32"/>
          <w:szCs w:val="32"/>
          <w:lang w:bidi="ar"/>
        </w:rPr>
        <w:t>从事专业栏：指申报相应专业技术资格时所从事的专业，制作资格证书时要打印在证书上“专业名称”栏内，专业名称详见评审计划</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可评审专业，可参见附件</w:t>
      </w:r>
      <w:r>
        <w:rPr>
          <w:rFonts w:ascii="仿宋_GB2312" w:eastAsia="仿宋_GB2312" w:hAnsi="Times New Roman" w:cs="Times New Roman" w:hint="eastAsia"/>
          <w:sz w:val="32"/>
          <w:szCs w:val="32"/>
          <w:lang w:bidi="ar"/>
        </w:rPr>
        <w:t>6</w:t>
      </w:r>
      <w:r>
        <w:rPr>
          <w:rFonts w:ascii="仿宋_GB2312" w:eastAsia="仿宋_GB2312" w:hAnsi="Times New Roman" w:cs="Times New Roman" w:hint="eastAsia"/>
          <w:sz w:val="32"/>
          <w:szCs w:val="32"/>
          <w:lang w:bidi="ar"/>
        </w:rPr>
        <w:t>。</w:t>
      </w:r>
    </w:p>
    <w:p w:rsidR="00A77DC0" w:rsidRDefault="00C06AC6">
      <w:pPr>
        <w:spacing w:line="566" w:lineRule="exact"/>
        <w:ind w:firstLineChars="200" w:firstLine="640"/>
      </w:pP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4</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lang w:bidi="ar"/>
        </w:rPr>
        <w:t>申报类别：即为申报系统中的申报类型，</w:t>
      </w:r>
      <w:r>
        <w:rPr>
          <w:rFonts w:ascii="仿宋_GB2312" w:eastAsia="仿宋_GB2312" w:hAnsi="Times New Roman" w:cs="Times New Roman" w:hint="eastAsia"/>
          <w:sz w:val="32"/>
          <w:szCs w:val="22"/>
          <w:lang w:bidi="ar"/>
        </w:rPr>
        <w:t>统一按</w:t>
      </w:r>
      <w:r>
        <w:rPr>
          <w:rFonts w:ascii="仿宋_GB2312" w:eastAsia="仿宋_GB2312" w:hAnsi="Times New Roman" w:cs="Times New Roman" w:hint="eastAsia"/>
          <w:sz w:val="32"/>
          <w:szCs w:val="22"/>
          <w:lang w:bidi="ar"/>
        </w:rPr>
        <w:t xml:space="preserve"> </w:t>
      </w:r>
      <w:r>
        <w:rPr>
          <w:rFonts w:ascii="仿宋_GB2312" w:eastAsia="仿宋_GB2312" w:hAnsi="Times New Roman" w:cs="Times New Roman" w:hint="eastAsia"/>
          <w:sz w:val="32"/>
          <w:szCs w:val="22"/>
          <w:lang w:bidi="ar"/>
        </w:rPr>
        <w:t>“规划与设计类”、“施工与监理类”和“技术管理类”三大类选择填写</w:t>
      </w:r>
      <w:r>
        <w:rPr>
          <w:rFonts w:ascii="仿宋_GB2312" w:eastAsia="仿宋_GB2312" w:hAnsi="Times New Roman" w:cs="Times New Roman" w:hint="eastAsia"/>
          <w:sz w:val="32"/>
          <w:lang w:bidi="ar"/>
        </w:rPr>
        <w:t>。</w:t>
      </w:r>
    </w:p>
    <w:p w:rsidR="00A77DC0" w:rsidRDefault="00C06AC6">
      <w:pPr>
        <w:spacing w:line="566" w:lineRule="exact"/>
        <w:ind w:firstLineChars="200" w:firstLine="640"/>
      </w:pP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5</w:t>
      </w:r>
      <w:r>
        <w:rPr>
          <w:rFonts w:ascii="仿宋_GB2312" w:eastAsia="仿宋_GB2312" w:hAnsi="Times New Roman" w:cs="Times New Roman" w:hint="eastAsia"/>
          <w:sz w:val="32"/>
          <w:szCs w:val="32"/>
          <w:lang w:bidi="ar"/>
        </w:rPr>
        <w:t>）专业工作年限：是指从事工程技术工作的年限，须填写实足年限。</w:t>
      </w:r>
    </w:p>
    <w:p w:rsidR="00A77DC0" w:rsidRDefault="00A77DC0">
      <w:pPr>
        <w:rPr>
          <w:rFonts w:ascii="黑体" w:eastAsia="黑体" w:hAnsi="宋体" w:cs="黑体"/>
          <w:sz w:val="32"/>
          <w:szCs w:val="32"/>
          <w:lang w:bidi="ar"/>
        </w:rPr>
      </w:pPr>
    </w:p>
    <w:p w:rsidR="00A77DC0" w:rsidRDefault="00C06AC6">
      <w:r>
        <w:rPr>
          <w:rFonts w:ascii="黑体" w:eastAsia="黑体" w:hAnsi="宋体" w:cs="黑体" w:hint="eastAsia"/>
          <w:sz w:val="32"/>
          <w:szCs w:val="32"/>
          <w:lang w:bidi="ar"/>
        </w:rPr>
        <w:lastRenderedPageBreak/>
        <w:t>附件</w:t>
      </w:r>
      <w:r>
        <w:rPr>
          <w:rFonts w:ascii="黑体" w:eastAsia="黑体" w:hAnsi="宋体" w:cs="黑体" w:hint="eastAsia"/>
          <w:sz w:val="32"/>
          <w:szCs w:val="32"/>
          <w:lang w:bidi="ar"/>
        </w:rPr>
        <w:t>6</w:t>
      </w:r>
    </w:p>
    <w:p w:rsidR="00A77DC0" w:rsidRDefault="00C06AC6">
      <w:pPr>
        <w:spacing w:line="600" w:lineRule="exact"/>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lang w:bidi="ar"/>
        </w:rPr>
        <w:t>申报评审专业参考目录</w:t>
      </w:r>
    </w:p>
    <w:p w:rsidR="00A77DC0" w:rsidRDefault="00A77DC0">
      <w:pPr>
        <w:spacing w:line="300" w:lineRule="exact"/>
        <w:jc w:val="center"/>
        <w:rPr>
          <w:rFonts w:ascii="小标宋" w:eastAsia="小标宋" w:hAnsi="华文中宋" w:cs="华文中宋"/>
          <w:bCs/>
          <w:sz w:val="44"/>
          <w:szCs w:val="44"/>
        </w:rPr>
      </w:pPr>
    </w:p>
    <w:tbl>
      <w:tblPr>
        <w:tblW w:w="0" w:type="auto"/>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792"/>
        <w:gridCol w:w="3300"/>
        <w:gridCol w:w="4697"/>
      </w:tblGrid>
      <w:tr w:rsidR="00A77DC0">
        <w:trPr>
          <w:trHeight w:val="444"/>
        </w:trPr>
        <w:tc>
          <w:tcPr>
            <w:tcW w:w="792" w:type="dxa"/>
            <w:tcBorders>
              <w:top w:val="single" w:sz="4" w:space="0" w:color="auto"/>
              <w:left w:val="single" w:sz="4" w:space="0" w:color="auto"/>
              <w:bottom w:val="single" w:sz="6" w:space="0" w:color="auto"/>
              <w:right w:val="single" w:sz="6" w:space="0" w:color="auto"/>
            </w:tcBorders>
            <w:shd w:val="clear" w:color="auto" w:fill="auto"/>
            <w:vAlign w:val="center"/>
          </w:tcPr>
          <w:p w:rsidR="00A77DC0" w:rsidRDefault="00C06AC6">
            <w:pPr>
              <w:jc w:val="center"/>
              <w:rPr>
                <w:rFonts w:ascii="黑体" w:eastAsia="黑体" w:hAnsi="宋体" w:cs="黑体"/>
                <w:sz w:val="28"/>
                <w:szCs w:val="28"/>
              </w:rPr>
            </w:pPr>
            <w:r>
              <w:rPr>
                <w:rFonts w:ascii="黑体" w:eastAsia="黑体" w:hAnsi="宋体" w:cs="黑体" w:hint="eastAsia"/>
                <w:sz w:val="28"/>
                <w:szCs w:val="28"/>
                <w:lang w:bidi="ar"/>
              </w:rPr>
              <w:t>序号</w:t>
            </w:r>
          </w:p>
        </w:tc>
        <w:tc>
          <w:tcPr>
            <w:tcW w:w="3300" w:type="dxa"/>
            <w:tcBorders>
              <w:top w:val="single" w:sz="4" w:space="0" w:color="auto"/>
              <w:left w:val="single" w:sz="6" w:space="0" w:color="auto"/>
              <w:bottom w:val="single" w:sz="6" w:space="0" w:color="auto"/>
              <w:right w:val="single" w:sz="6" w:space="0" w:color="auto"/>
            </w:tcBorders>
            <w:shd w:val="clear" w:color="auto" w:fill="auto"/>
            <w:vAlign w:val="center"/>
          </w:tcPr>
          <w:p w:rsidR="00A77DC0" w:rsidRDefault="00C06AC6">
            <w:pPr>
              <w:jc w:val="center"/>
              <w:rPr>
                <w:rFonts w:ascii="黑体" w:eastAsia="黑体" w:hAnsi="宋体" w:cs="黑体"/>
                <w:sz w:val="28"/>
                <w:szCs w:val="28"/>
              </w:rPr>
            </w:pPr>
            <w:r>
              <w:rPr>
                <w:rFonts w:ascii="黑体" w:eastAsia="黑体" w:hAnsi="宋体" w:cs="黑体" w:hint="eastAsia"/>
                <w:sz w:val="28"/>
                <w:szCs w:val="28"/>
                <w:lang w:bidi="ar"/>
              </w:rPr>
              <w:t>申报评审专业名称</w:t>
            </w:r>
          </w:p>
        </w:tc>
        <w:tc>
          <w:tcPr>
            <w:tcW w:w="4697" w:type="dxa"/>
            <w:tcBorders>
              <w:top w:val="single" w:sz="4" w:space="0" w:color="auto"/>
              <w:left w:val="single" w:sz="6" w:space="0" w:color="auto"/>
              <w:bottom w:val="single" w:sz="6" w:space="0" w:color="auto"/>
              <w:right w:val="single" w:sz="4" w:space="0" w:color="auto"/>
            </w:tcBorders>
            <w:shd w:val="clear" w:color="auto" w:fill="auto"/>
            <w:vAlign w:val="center"/>
          </w:tcPr>
          <w:p w:rsidR="00A77DC0" w:rsidRDefault="00C06AC6">
            <w:pPr>
              <w:jc w:val="center"/>
              <w:rPr>
                <w:rFonts w:ascii="黑体" w:eastAsia="黑体" w:hAnsi="宋体" w:cs="黑体"/>
                <w:sz w:val="28"/>
                <w:szCs w:val="28"/>
              </w:rPr>
            </w:pPr>
            <w:r>
              <w:rPr>
                <w:rFonts w:ascii="黑体" w:eastAsia="黑体" w:hAnsi="宋体" w:cs="黑体" w:hint="eastAsia"/>
                <w:sz w:val="28"/>
                <w:szCs w:val="28"/>
                <w:lang w:bidi="ar"/>
              </w:rPr>
              <w:t>本专业或相近专业名称</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1</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岩土工程</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C06AC6">
            <w:pPr>
              <w:snapToGrid w:val="0"/>
              <w:jc w:val="center"/>
              <w:rPr>
                <w:rFonts w:hAnsi="宋体"/>
                <w:sz w:val="28"/>
                <w:szCs w:val="28"/>
              </w:rPr>
            </w:pPr>
            <w:r>
              <w:rPr>
                <w:rFonts w:ascii="仿宋_GB2312" w:eastAsia="仿宋_GB2312" w:hAnsi="Times New Roman" w:cs="Times New Roman" w:hint="eastAsia"/>
                <w:sz w:val="28"/>
                <w:szCs w:val="28"/>
                <w:lang w:bidi="ar"/>
              </w:rPr>
              <w:t>岩土工程</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2</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给排水</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C06AC6">
            <w:pPr>
              <w:snapToGrid w:val="0"/>
              <w:jc w:val="center"/>
              <w:rPr>
                <w:rFonts w:hAnsi="宋体"/>
                <w:sz w:val="28"/>
                <w:szCs w:val="28"/>
              </w:rPr>
            </w:pPr>
            <w:r>
              <w:rPr>
                <w:rFonts w:ascii="仿宋_GB2312" w:eastAsia="仿宋_GB2312" w:hAnsi="Times New Roman" w:cs="Times New Roman" w:hint="eastAsia"/>
                <w:sz w:val="28"/>
                <w:szCs w:val="28"/>
                <w:lang w:bidi="ar"/>
              </w:rPr>
              <w:t>给排水工程、环境工程</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3</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C06AC6">
            <w:pPr>
              <w:snapToGrid w:val="0"/>
              <w:jc w:val="center"/>
              <w:rPr>
                <w:rFonts w:hAnsi="宋体"/>
                <w:sz w:val="28"/>
                <w:szCs w:val="28"/>
              </w:rPr>
            </w:pPr>
            <w:r>
              <w:rPr>
                <w:rFonts w:ascii="仿宋_GB2312" w:eastAsia="仿宋_GB2312" w:hAnsi="Times New Roman" w:cs="Times New Roman" w:hint="eastAsia"/>
                <w:sz w:val="28"/>
                <w:szCs w:val="28"/>
                <w:lang w:bidi="ar"/>
              </w:rPr>
              <w:t>暖通工程</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C06AC6">
            <w:pPr>
              <w:snapToGrid w:val="0"/>
              <w:jc w:val="center"/>
              <w:rPr>
                <w:rFonts w:hAnsi="宋体"/>
                <w:sz w:val="28"/>
                <w:szCs w:val="28"/>
              </w:rPr>
            </w:pPr>
            <w:r>
              <w:rPr>
                <w:rFonts w:ascii="仿宋_GB2312" w:eastAsia="仿宋_GB2312" w:hAnsi="Times New Roman" w:cs="Times New Roman" w:hint="eastAsia"/>
                <w:sz w:val="28"/>
                <w:szCs w:val="28"/>
                <w:lang w:bidi="ar"/>
              </w:rPr>
              <w:t>供热通风与空调工程</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4</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C06AC6">
            <w:pPr>
              <w:snapToGrid w:val="0"/>
              <w:jc w:val="center"/>
              <w:rPr>
                <w:rFonts w:hAnsi="宋体"/>
                <w:sz w:val="28"/>
                <w:szCs w:val="28"/>
              </w:rPr>
            </w:pPr>
            <w:r>
              <w:rPr>
                <w:rFonts w:ascii="仿宋_GB2312" w:eastAsia="仿宋_GB2312" w:hAnsi="Times New Roman" w:cs="Times New Roman" w:hint="eastAsia"/>
                <w:sz w:val="28"/>
                <w:szCs w:val="28"/>
                <w:lang w:bidi="ar"/>
              </w:rPr>
              <w:t>建筑工程管理</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工程管理、建筑经济、工程监理</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5</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C06AC6">
            <w:pPr>
              <w:snapToGrid w:val="0"/>
              <w:jc w:val="center"/>
              <w:rPr>
                <w:rFonts w:hAnsi="宋体"/>
                <w:sz w:val="28"/>
                <w:szCs w:val="28"/>
              </w:rPr>
            </w:pPr>
            <w:r>
              <w:rPr>
                <w:rFonts w:ascii="仿宋_GB2312" w:eastAsia="仿宋_GB2312" w:hAnsi="Times New Roman" w:cs="Times New Roman" w:hint="eastAsia"/>
                <w:sz w:val="28"/>
                <w:szCs w:val="28"/>
                <w:lang w:bidi="ar"/>
              </w:rPr>
              <w:t>建筑施工</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土木工程、工民建</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6</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C06AC6">
            <w:pPr>
              <w:snapToGrid w:val="0"/>
              <w:jc w:val="center"/>
              <w:rPr>
                <w:rFonts w:hAnsi="宋体"/>
                <w:sz w:val="28"/>
                <w:szCs w:val="28"/>
              </w:rPr>
            </w:pPr>
            <w:r>
              <w:rPr>
                <w:rFonts w:ascii="仿宋_GB2312" w:eastAsia="仿宋_GB2312" w:hAnsi="Times New Roman" w:cs="Times New Roman" w:hint="eastAsia"/>
                <w:sz w:val="28"/>
                <w:szCs w:val="28"/>
                <w:lang w:bidi="ar"/>
              </w:rPr>
              <w:t>建筑电气（建筑智能化）</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建筑电气、建筑智能化</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7</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C06AC6">
            <w:pPr>
              <w:snapToGrid w:val="0"/>
              <w:jc w:val="center"/>
              <w:rPr>
                <w:rFonts w:hAnsi="宋体"/>
                <w:sz w:val="28"/>
                <w:szCs w:val="28"/>
              </w:rPr>
            </w:pPr>
            <w:r>
              <w:rPr>
                <w:rFonts w:ascii="仿宋_GB2312" w:eastAsia="仿宋_GB2312" w:hAnsi="Times New Roman" w:cs="Times New Roman" w:hint="eastAsia"/>
                <w:sz w:val="28"/>
                <w:szCs w:val="28"/>
                <w:lang w:bidi="ar"/>
              </w:rPr>
              <w:t>建筑设计</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建筑学</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8</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C06AC6">
            <w:pPr>
              <w:snapToGrid w:val="0"/>
              <w:jc w:val="center"/>
              <w:rPr>
                <w:rFonts w:hAnsi="宋体"/>
                <w:sz w:val="28"/>
                <w:szCs w:val="28"/>
              </w:rPr>
            </w:pPr>
            <w:r>
              <w:rPr>
                <w:rFonts w:ascii="仿宋_GB2312" w:eastAsia="仿宋_GB2312" w:hAnsi="Times New Roman" w:cs="Times New Roman" w:hint="eastAsia"/>
                <w:sz w:val="28"/>
                <w:szCs w:val="28"/>
                <w:lang w:bidi="ar"/>
              </w:rPr>
              <w:t>建筑结构</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结构工程、钢结构</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9</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C06AC6">
            <w:pPr>
              <w:snapToGrid w:val="0"/>
              <w:jc w:val="center"/>
              <w:rPr>
                <w:rFonts w:hAnsi="宋体"/>
                <w:sz w:val="28"/>
                <w:szCs w:val="28"/>
              </w:rPr>
            </w:pPr>
            <w:r>
              <w:rPr>
                <w:rFonts w:ascii="仿宋_GB2312" w:eastAsia="仿宋_GB2312" w:hAnsi="Times New Roman" w:cs="Times New Roman" w:hint="eastAsia"/>
                <w:sz w:val="28"/>
                <w:szCs w:val="28"/>
                <w:lang w:bidi="ar"/>
              </w:rPr>
              <w:t>建筑装饰</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装修装饰工程、建筑幕墙</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10</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建筑机械</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建筑机械</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11</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建筑材料</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建筑材料</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12</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C06AC6">
            <w:pPr>
              <w:snapToGrid w:val="0"/>
              <w:jc w:val="center"/>
              <w:rPr>
                <w:rFonts w:hAnsi="宋体"/>
                <w:sz w:val="28"/>
                <w:szCs w:val="28"/>
              </w:rPr>
            </w:pPr>
            <w:r>
              <w:rPr>
                <w:rFonts w:ascii="仿宋_GB2312" w:eastAsia="仿宋_GB2312" w:hAnsi="Times New Roman" w:cs="Times New Roman" w:hint="eastAsia"/>
                <w:sz w:val="28"/>
                <w:szCs w:val="28"/>
                <w:lang w:bidi="ar"/>
              </w:rPr>
              <w:t>风景园林（景观设计）</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风景园林学、园林绿化、景观设计</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13</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C06AC6">
            <w:pPr>
              <w:snapToGrid w:val="0"/>
              <w:jc w:val="center"/>
              <w:rPr>
                <w:rFonts w:hAnsi="宋体"/>
                <w:sz w:val="28"/>
                <w:szCs w:val="28"/>
              </w:rPr>
            </w:pPr>
            <w:r>
              <w:rPr>
                <w:rFonts w:ascii="仿宋_GB2312" w:eastAsia="仿宋_GB2312" w:hAnsi="Times New Roman" w:cs="Times New Roman" w:hint="eastAsia"/>
                <w:sz w:val="28"/>
                <w:szCs w:val="28"/>
                <w:lang w:bidi="ar"/>
              </w:rPr>
              <w:t>工程造价</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工程造价</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14</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C06AC6">
            <w:pPr>
              <w:snapToGrid w:val="0"/>
              <w:jc w:val="center"/>
              <w:rPr>
                <w:rFonts w:hAnsi="宋体"/>
                <w:sz w:val="28"/>
                <w:szCs w:val="28"/>
              </w:rPr>
            </w:pPr>
            <w:r>
              <w:rPr>
                <w:rFonts w:ascii="仿宋_GB2312" w:eastAsia="仿宋_GB2312" w:hAnsi="Times New Roman" w:cs="Times New Roman" w:hint="eastAsia"/>
                <w:sz w:val="28"/>
                <w:szCs w:val="28"/>
                <w:lang w:bidi="ar"/>
              </w:rPr>
              <w:t>市政道路（桥梁）</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市政道路（桥梁）工程</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15</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C06AC6">
            <w:pPr>
              <w:snapToGrid w:val="0"/>
              <w:jc w:val="center"/>
              <w:rPr>
                <w:rFonts w:hAnsi="宋体"/>
                <w:sz w:val="28"/>
                <w:szCs w:val="28"/>
              </w:rPr>
            </w:pPr>
            <w:r>
              <w:rPr>
                <w:rFonts w:ascii="仿宋_GB2312" w:eastAsia="仿宋_GB2312" w:hAnsi="Times New Roman" w:cs="Times New Roman" w:hint="eastAsia"/>
                <w:sz w:val="28"/>
                <w:szCs w:val="28"/>
                <w:lang w:bidi="ar"/>
              </w:rPr>
              <w:t>工程勘察</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工程勘察</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16</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C06AC6">
            <w:pPr>
              <w:snapToGrid w:val="0"/>
              <w:jc w:val="center"/>
              <w:rPr>
                <w:rFonts w:hAnsi="宋体"/>
                <w:sz w:val="28"/>
                <w:szCs w:val="28"/>
              </w:rPr>
            </w:pPr>
            <w:r>
              <w:rPr>
                <w:rFonts w:ascii="仿宋_GB2312" w:eastAsia="仿宋_GB2312" w:hAnsi="Times New Roman" w:cs="Times New Roman" w:hint="eastAsia"/>
                <w:sz w:val="28"/>
                <w:szCs w:val="28"/>
                <w:lang w:bidi="ar"/>
              </w:rPr>
              <w:t>燃气工程</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城市燃气工程</w:t>
            </w:r>
          </w:p>
        </w:tc>
      </w:tr>
      <w:tr w:rsidR="00A77DC0">
        <w:trPr>
          <w:trHeight w:val="538"/>
        </w:trPr>
        <w:tc>
          <w:tcPr>
            <w:tcW w:w="792" w:type="dxa"/>
            <w:tcBorders>
              <w:top w:val="single" w:sz="6" w:space="0" w:color="auto"/>
              <w:left w:val="single" w:sz="4" w:space="0" w:color="auto"/>
              <w:bottom w:val="single" w:sz="6" w:space="0" w:color="auto"/>
              <w:right w:val="single" w:sz="6"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17</w:t>
            </w:r>
          </w:p>
        </w:tc>
        <w:tc>
          <w:tcPr>
            <w:tcW w:w="3300" w:type="dxa"/>
            <w:tcBorders>
              <w:top w:val="single" w:sz="6" w:space="0" w:color="auto"/>
              <w:left w:val="single" w:sz="6" w:space="0" w:color="auto"/>
              <w:bottom w:val="single" w:sz="6" w:space="0" w:color="auto"/>
              <w:right w:val="single" w:sz="6"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白蚁防治</w:t>
            </w:r>
          </w:p>
        </w:tc>
        <w:tc>
          <w:tcPr>
            <w:tcW w:w="4697" w:type="dxa"/>
            <w:tcBorders>
              <w:top w:val="single" w:sz="6" w:space="0" w:color="auto"/>
              <w:left w:val="single" w:sz="6" w:space="0" w:color="auto"/>
              <w:bottom w:val="single" w:sz="6" w:space="0" w:color="auto"/>
              <w:right w:val="single" w:sz="4" w:space="0" w:color="auto"/>
            </w:tcBorders>
            <w:shd w:val="clear" w:color="auto" w:fill="auto"/>
            <w:vAlign w:val="center"/>
          </w:tcPr>
          <w:p w:rsidR="00A77DC0" w:rsidRDefault="00C06AC6">
            <w:pPr>
              <w:snapToGrid w:val="0"/>
              <w:jc w:val="center"/>
              <w:rPr>
                <w:sz w:val="28"/>
                <w:szCs w:val="28"/>
              </w:rPr>
            </w:pPr>
            <w:r>
              <w:rPr>
                <w:rFonts w:ascii="仿宋_GB2312" w:eastAsia="仿宋_GB2312" w:hAnsi="Times New Roman" w:cs="Times New Roman" w:hint="eastAsia"/>
                <w:sz w:val="28"/>
                <w:szCs w:val="28"/>
                <w:lang w:bidi="ar"/>
              </w:rPr>
              <w:t>白蚁防治</w:t>
            </w:r>
          </w:p>
        </w:tc>
      </w:tr>
    </w:tbl>
    <w:p w:rsidR="00A77DC0" w:rsidRDefault="00A77DC0"/>
    <w:p w:rsidR="00A77DC0" w:rsidRDefault="00A77DC0"/>
    <w:p w:rsidR="00A77DC0" w:rsidRDefault="00A77DC0">
      <w:pPr>
        <w:rPr>
          <w:rFonts w:ascii="黑体" w:eastAsia="黑体" w:hAnsi="Times New Roman" w:cs="黑体"/>
          <w:sz w:val="32"/>
          <w:szCs w:val="32"/>
          <w:lang w:bidi="ar"/>
        </w:rPr>
      </w:pPr>
    </w:p>
    <w:p w:rsidR="00A77DC0" w:rsidRDefault="00C06AC6">
      <w:pPr>
        <w:rPr>
          <w:rFonts w:ascii="黑体" w:eastAsia="黑体" w:hAnsi="Times New Roman" w:cs="黑体"/>
        </w:rPr>
      </w:pPr>
      <w:r>
        <w:rPr>
          <w:rFonts w:ascii="黑体" w:eastAsia="黑体" w:hAnsi="Times New Roman" w:cs="黑体" w:hint="eastAsia"/>
          <w:sz w:val="32"/>
          <w:szCs w:val="32"/>
          <w:lang w:bidi="ar"/>
        </w:rPr>
        <w:lastRenderedPageBreak/>
        <w:t>附件</w:t>
      </w:r>
      <w:r>
        <w:rPr>
          <w:rFonts w:ascii="黑体" w:eastAsia="黑体" w:hAnsi="Times New Roman" w:cs="黑体" w:hint="eastAsia"/>
          <w:sz w:val="32"/>
          <w:szCs w:val="32"/>
          <w:lang w:bidi="ar"/>
        </w:rPr>
        <w:t>7</w:t>
      </w:r>
    </w:p>
    <w:p w:rsidR="00A77DC0" w:rsidRDefault="00A77DC0"/>
    <w:p w:rsidR="00A77DC0" w:rsidRDefault="00C06AC6">
      <w:pPr>
        <w:spacing w:line="600" w:lineRule="exact"/>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lang w:bidi="ar"/>
        </w:rPr>
        <w:t>专业技术资格委托评审书</w:t>
      </w:r>
    </w:p>
    <w:p w:rsidR="00A77DC0" w:rsidRDefault="00A77DC0">
      <w:pPr>
        <w:spacing w:line="584" w:lineRule="exact"/>
      </w:pPr>
    </w:p>
    <w:p w:rsidR="00A77DC0" w:rsidRDefault="00C06AC6">
      <w:pPr>
        <w:spacing w:line="584" w:lineRule="exact"/>
        <w:rPr>
          <w:u w:val="single"/>
        </w:rPr>
      </w:pPr>
      <w:r>
        <w:rPr>
          <w:rFonts w:ascii="仿宋_GB2312" w:eastAsia="仿宋_GB2312" w:hAnsi="Times New Roman" w:cs="Times New Roman" w:hint="eastAsia"/>
          <w:sz w:val="32"/>
          <w:szCs w:val="32"/>
          <w:lang w:bidi="ar"/>
        </w:rPr>
        <w:t>台州市建筑工程技术人员中级职务评审委员会：</w:t>
      </w:r>
    </w:p>
    <w:p w:rsidR="00A77DC0" w:rsidRDefault="00C06AC6">
      <w:pPr>
        <w:spacing w:line="584" w:lineRule="exact"/>
        <w:ind w:firstLineChars="200" w:firstLine="640"/>
        <w:rPr>
          <w:u w:val="single"/>
        </w:rPr>
      </w:pPr>
      <w:r>
        <w:rPr>
          <w:rFonts w:ascii="仿宋_GB2312" w:eastAsia="仿宋_GB2312" w:hAnsi="Times New Roman" w:cs="Times New Roman" w:hint="eastAsia"/>
          <w:sz w:val="32"/>
          <w:szCs w:val="32"/>
          <w:lang w:bidi="ar"/>
        </w:rPr>
        <w:t>根据省职改领导小组浙职改字（</w:t>
      </w:r>
      <w:r>
        <w:rPr>
          <w:rFonts w:ascii="仿宋_GB2312" w:eastAsia="仿宋_GB2312" w:hAnsi="Times New Roman" w:cs="Times New Roman" w:hint="eastAsia"/>
          <w:sz w:val="32"/>
          <w:szCs w:val="32"/>
          <w:lang w:bidi="ar"/>
        </w:rPr>
        <w:t>86</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10</w:t>
      </w:r>
      <w:r>
        <w:rPr>
          <w:rFonts w:ascii="仿宋_GB2312" w:eastAsia="仿宋_GB2312" w:hAnsi="Times New Roman" w:cs="Times New Roman" w:hint="eastAsia"/>
          <w:sz w:val="32"/>
          <w:szCs w:val="32"/>
          <w:lang w:bidi="ar"/>
        </w:rPr>
        <w:t>号、浙职改字（</w:t>
      </w:r>
      <w:r>
        <w:rPr>
          <w:rFonts w:ascii="仿宋_GB2312" w:eastAsia="仿宋_GB2312" w:hAnsi="Times New Roman" w:cs="Times New Roman" w:hint="eastAsia"/>
          <w:sz w:val="32"/>
          <w:szCs w:val="32"/>
          <w:lang w:bidi="ar"/>
        </w:rPr>
        <w:t>92</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号文件有关委托评审的通知精神，经研究，同意委托</w:t>
      </w:r>
      <w:r>
        <w:rPr>
          <w:rFonts w:ascii="仿宋_GB2312" w:eastAsia="仿宋_GB2312" w:hAnsi="Times New Roman" w:cs="Times New Roman" w:hint="eastAsia"/>
          <w:sz w:val="32"/>
          <w:szCs w:val="32"/>
          <w:u w:val="single"/>
          <w:lang w:bidi="ar"/>
        </w:rPr>
        <w:t xml:space="preserve">        </w:t>
      </w:r>
    </w:p>
    <w:p w:rsidR="00A77DC0" w:rsidRDefault="00C06AC6">
      <w:pPr>
        <w:spacing w:line="584" w:lineRule="exact"/>
      </w:pPr>
      <w:r>
        <w:rPr>
          <w:rFonts w:ascii="仿宋_GB2312" w:eastAsia="仿宋_GB2312" w:hAnsi="Times New Roman" w:cs="Times New Roman" w:hint="eastAsia"/>
          <w:sz w:val="32"/>
          <w:szCs w:val="32"/>
          <w:u w:val="single"/>
          <w:lang w:bidi="ar"/>
        </w:rPr>
        <w:t xml:space="preserve">                     </w:t>
      </w:r>
      <w:r>
        <w:rPr>
          <w:rFonts w:ascii="仿宋_GB2312" w:eastAsia="仿宋_GB2312" w:hAnsi="Times New Roman" w:cs="Times New Roman" w:hint="eastAsia"/>
          <w:sz w:val="32"/>
          <w:szCs w:val="32"/>
          <w:lang w:bidi="ar"/>
        </w:rPr>
        <w:t>等</w:t>
      </w:r>
      <w:r>
        <w:rPr>
          <w:rFonts w:ascii="仿宋_GB2312" w:eastAsia="仿宋_GB2312" w:hAnsi="Times New Roman" w:cs="Times New Roman" w:hint="eastAsia"/>
          <w:sz w:val="32"/>
          <w:szCs w:val="32"/>
          <w:u w:val="single"/>
          <w:lang w:bidi="ar"/>
        </w:rPr>
        <w:t xml:space="preserve">      </w:t>
      </w:r>
      <w:r>
        <w:rPr>
          <w:rFonts w:ascii="仿宋_GB2312" w:eastAsia="仿宋_GB2312" w:hAnsi="Times New Roman" w:cs="Times New Roman" w:hint="eastAsia"/>
          <w:sz w:val="32"/>
          <w:szCs w:val="32"/>
          <w:lang w:bidi="ar"/>
        </w:rPr>
        <w:t>人评审工程师资格。请予评审为盼！</w:t>
      </w:r>
    </w:p>
    <w:p w:rsidR="00A77DC0" w:rsidRDefault="00C06AC6">
      <w:pPr>
        <w:spacing w:line="584" w:lineRule="exact"/>
        <w:ind w:firstLineChars="200" w:firstLine="640"/>
      </w:pPr>
      <w:r>
        <w:rPr>
          <w:rFonts w:ascii="仿宋_GB2312" w:eastAsia="仿宋_GB2312" w:hAnsi="Times New Roman" w:cs="Times New Roman" w:hint="eastAsia"/>
          <w:sz w:val="32"/>
          <w:szCs w:val="32"/>
          <w:lang w:bidi="ar"/>
        </w:rPr>
        <w:t>附：《专业技术资格委托评审名册》（</w:t>
      </w:r>
      <w:r>
        <w:rPr>
          <w:rFonts w:ascii="仿宋_GB2312" w:eastAsia="仿宋_GB2312" w:hAnsi="Times New Roman" w:cs="Times New Roman" w:hint="eastAsia"/>
          <w:sz w:val="32"/>
          <w:szCs w:val="32"/>
          <w:lang w:bidi="ar"/>
        </w:rPr>
        <w:t xml:space="preserve">     </w:t>
      </w:r>
      <w:r>
        <w:rPr>
          <w:rFonts w:ascii="仿宋_GB2312" w:eastAsia="仿宋_GB2312" w:hAnsi="Times New Roman" w:cs="Times New Roman" w:hint="eastAsia"/>
          <w:sz w:val="32"/>
          <w:szCs w:val="32"/>
          <w:lang w:bidi="ar"/>
        </w:rPr>
        <w:t>）名</w:t>
      </w:r>
    </w:p>
    <w:p w:rsidR="00A77DC0" w:rsidRDefault="00A77DC0">
      <w:pPr>
        <w:spacing w:line="584" w:lineRule="exact"/>
      </w:pPr>
    </w:p>
    <w:p w:rsidR="00A77DC0" w:rsidRDefault="00A77DC0">
      <w:pPr>
        <w:spacing w:line="584" w:lineRule="exact"/>
      </w:pPr>
    </w:p>
    <w:p w:rsidR="00A77DC0" w:rsidRDefault="00A77DC0">
      <w:pPr>
        <w:spacing w:line="584" w:lineRule="exact"/>
      </w:pPr>
    </w:p>
    <w:p w:rsidR="00A77DC0" w:rsidRDefault="00C06AC6">
      <w:pPr>
        <w:spacing w:line="584" w:lineRule="exact"/>
        <w:ind w:firstLineChars="1650" w:firstLine="5280"/>
      </w:pPr>
      <w:r>
        <w:rPr>
          <w:rFonts w:ascii="仿宋_GB2312" w:eastAsia="仿宋_GB2312" w:hAnsi="Times New Roman" w:cs="Times New Roman" w:hint="eastAsia"/>
          <w:sz w:val="32"/>
          <w:szCs w:val="32"/>
          <w:lang w:bidi="ar"/>
        </w:rPr>
        <w:t>（单位盖章）</w:t>
      </w:r>
    </w:p>
    <w:p w:rsidR="00A77DC0" w:rsidRDefault="00C06AC6">
      <w:pPr>
        <w:tabs>
          <w:tab w:val="left" w:pos="7230"/>
        </w:tabs>
        <w:spacing w:line="584" w:lineRule="exact"/>
        <w:ind w:firstLineChars="1650" w:firstLine="5280"/>
        <w:rPr>
          <w:rFonts w:ascii="仿宋_GB2312" w:eastAsia="仿宋_GB2312" w:hAnsi="Times New Roman" w:cs="Times New Roman"/>
          <w:sz w:val="32"/>
          <w:szCs w:val="32"/>
          <w:lang w:bidi="ar"/>
        </w:rPr>
      </w:pPr>
      <w:r>
        <w:rPr>
          <w:rFonts w:ascii="仿宋_GB2312" w:eastAsia="仿宋_GB2312" w:hAnsi="Times New Roman" w:cs="Times New Roman" w:hint="eastAsia"/>
          <w:sz w:val="32"/>
          <w:szCs w:val="32"/>
          <w:lang w:bidi="ar"/>
        </w:rPr>
        <w:t>年</w:t>
      </w:r>
      <w:r>
        <w:rPr>
          <w:rFonts w:ascii="仿宋_GB2312" w:eastAsia="仿宋_GB2312" w:hAnsi="Times New Roman" w:cs="Times New Roman" w:hint="eastAsia"/>
          <w:sz w:val="32"/>
          <w:szCs w:val="32"/>
          <w:lang w:bidi="ar"/>
        </w:rPr>
        <w:t xml:space="preserve">   </w:t>
      </w:r>
      <w:r>
        <w:rPr>
          <w:rFonts w:ascii="仿宋_GB2312" w:eastAsia="仿宋_GB2312" w:hAnsi="Times New Roman" w:cs="Times New Roman" w:hint="eastAsia"/>
          <w:sz w:val="32"/>
          <w:szCs w:val="32"/>
          <w:lang w:bidi="ar"/>
        </w:rPr>
        <w:t>月</w:t>
      </w:r>
      <w:r>
        <w:rPr>
          <w:rFonts w:ascii="仿宋_GB2312" w:eastAsia="仿宋_GB2312" w:hAnsi="Times New Roman" w:cs="Times New Roman" w:hint="eastAsia"/>
          <w:sz w:val="32"/>
          <w:szCs w:val="32"/>
          <w:lang w:bidi="ar"/>
        </w:rPr>
        <w:t xml:space="preserve">   </w:t>
      </w:r>
      <w:r>
        <w:rPr>
          <w:rFonts w:ascii="仿宋_GB2312" w:eastAsia="仿宋_GB2312" w:hAnsi="Times New Roman" w:cs="Times New Roman" w:hint="eastAsia"/>
          <w:sz w:val="32"/>
          <w:szCs w:val="32"/>
          <w:lang w:bidi="ar"/>
        </w:rPr>
        <w:t>日</w:t>
      </w:r>
    </w:p>
    <w:p w:rsidR="00A77DC0" w:rsidRDefault="00A77DC0">
      <w:pPr>
        <w:tabs>
          <w:tab w:val="left" w:pos="7230"/>
        </w:tabs>
        <w:spacing w:line="584" w:lineRule="exact"/>
        <w:ind w:firstLineChars="1650" w:firstLine="5280"/>
        <w:rPr>
          <w:rFonts w:ascii="仿宋_GB2312" w:eastAsia="仿宋_GB2312" w:hAnsi="Times New Roman" w:cs="Times New Roman"/>
          <w:sz w:val="32"/>
          <w:szCs w:val="32"/>
          <w:lang w:bidi="ar"/>
        </w:rPr>
      </w:pPr>
    </w:p>
    <w:p w:rsidR="00A77DC0" w:rsidRDefault="00A77DC0">
      <w:pPr>
        <w:tabs>
          <w:tab w:val="left" w:pos="7230"/>
        </w:tabs>
        <w:spacing w:line="584" w:lineRule="exact"/>
        <w:ind w:firstLineChars="1650" w:firstLine="5280"/>
        <w:rPr>
          <w:rFonts w:ascii="仿宋_GB2312" w:eastAsia="仿宋_GB2312" w:hAnsi="Times New Roman" w:cs="Times New Roman"/>
          <w:sz w:val="32"/>
          <w:szCs w:val="32"/>
          <w:lang w:bidi="ar"/>
        </w:rPr>
      </w:pPr>
    </w:p>
    <w:p w:rsidR="00A77DC0" w:rsidRDefault="00A77DC0">
      <w:pPr>
        <w:tabs>
          <w:tab w:val="left" w:pos="7230"/>
        </w:tabs>
        <w:spacing w:line="584" w:lineRule="exact"/>
        <w:ind w:firstLineChars="1650" w:firstLine="5280"/>
        <w:rPr>
          <w:rFonts w:ascii="仿宋_GB2312" w:eastAsia="仿宋_GB2312" w:hAnsi="Times New Roman" w:cs="Times New Roman"/>
          <w:sz w:val="32"/>
          <w:szCs w:val="32"/>
          <w:lang w:bidi="ar"/>
        </w:rPr>
      </w:pPr>
    </w:p>
    <w:p w:rsidR="00A77DC0" w:rsidRDefault="00A77DC0">
      <w:pPr>
        <w:tabs>
          <w:tab w:val="left" w:pos="7230"/>
        </w:tabs>
        <w:spacing w:line="584" w:lineRule="exact"/>
        <w:ind w:firstLineChars="1650" w:firstLine="5280"/>
        <w:rPr>
          <w:rFonts w:ascii="仿宋_GB2312" w:eastAsia="仿宋_GB2312" w:hAnsi="Times New Roman" w:cs="Times New Roman"/>
          <w:sz w:val="32"/>
          <w:szCs w:val="32"/>
          <w:lang w:bidi="ar"/>
        </w:rPr>
      </w:pPr>
    </w:p>
    <w:p w:rsidR="00A77DC0" w:rsidRDefault="00A77DC0">
      <w:pPr>
        <w:tabs>
          <w:tab w:val="left" w:pos="7230"/>
        </w:tabs>
        <w:spacing w:line="584" w:lineRule="exact"/>
        <w:ind w:firstLineChars="1650" w:firstLine="5280"/>
        <w:rPr>
          <w:rFonts w:ascii="仿宋_GB2312" w:eastAsia="仿宋_GB2312" w:hAnsi="Times New Roman" w:cs="Times New Roman"/>
          <w:sz w:val="32"/>
          <w:szCs w:val="32"/>
          <w:lang w:bidi="ar"/>
        </w:rPr>
      </w:pPr>
    </w:p>
    <w:p w:rsidR="00A77DC0" w:rsidRDefault="00A77DC0">
      <w:pPr>
        <w:tabs>
          <w:tab w:val="left" w:pos="7230"/>
        </w:tabs>
        <w:spacing w:line="584" w:lineRule="exact"/>
        <w:ind w:firstLineChars="1650" w:firstLine="5280"/>
        <w:rPr>
          <w:rFonts w:ascii="仿宋_GB2312" w:eastAsia="仿宋_GB2312" w:hAnsi="Times New Roman" w:cs="Times New Roman"/>
          <w:sz w:val="32"/>
          <w:szCs w:val="32"/>
          <w:lang w:bidi="ar"/>
        </w:rPr>
      </w:pPr>
    </w:p>
    <w:p w:rsidR="00A77DC0" w:rsidRDefault="00A77DC0">
      <w:pPr>
        <w:tabs>
          <w:tab w:val="left" w:pos="7230"/>
        </w:tabs>
        <w:spacing w:line="584" w:lineRule="exact"/>
        <w:ind w:firstLineChars="1650" w:firstLine="5280"/>
        <w:rPr>
          <w:rFonts w:ascii="仿宋_GB2312" w:eastAsia="仿宋_GB2312" w:hAnsi="Times New Roman" w:cs="Times New Roman"/>
          <w:sz w:val="32"/>
          <w:szCs w:val="32"/>
          <w:lang w:bidi="ar"/>
        </w:rPr>
      </w:pPr>
    </w:p>
    <w:p w:rsidR="00A77DC0" w:rsidRDefault="00C06AC6">
      <w:pPr>
        <w:adjustRightInd w:val="0"/>
        <w:snapToGrid w:val="0"/>
        <w:spacing w:line="0" w:lineRule="atLeast"/>
        <w:rPr>
          <w:rFonts w:ascii="黑体" w:eastAsia="黑体" w:hAnsi="Times New Roman" w:cs="黑体"/>
          <w:sz w:val="32"/>
          <w:szCs w:val="32"/>
          <w:lang w:bidi="ar"/>
        </w:rPr>
      </w:pPr>
      <w:r>
        <w:rPr>
          <w:rFonts w:ascii="黑体" w:eastAsia="黑体" w:hAnsi="Times New Roman" w:cs="黑体" w:hint="eastAsia"/>
          <w:sz w:val="32"/>
          <w:szCs w:val="32"/>
          <w:lang w:bidi="ar"/>
        </w:rPr>
        <w:lastRenderedPageBreak/>
        <w:t>附件</w:t>
      </w:r>
      <w:r>
        <w:rPr>
          <w:rFonts w:ascii="黑体" w:eastAsia="黑体" w:hAnsi="Times New Roman" w:cs="黑体" w:hint="eastAsia"/>
          <w:sz w:val="32"/>
          <w:szCs w:val="32"/>
          <w:lang w:bidi="ar"/>
        </w:rPr>
        <w:t>8</w:t>
      </w:r>
    </w:p>
    <w:p w:rsidR="00A77DC0" w:rsidRDefault="00A77DC0">
      <w:pPr>
        <w:adjustRightInd w:val="0"/>
        <w:snapToGrid w:val="0"/>
        <w:spacing w:line="0" w:lineRule="atLeast"/>
        <w:rPr>
          <w:rFonts w:ascii="黑体" w:eastAsia="黑体" w:hAnsi="Times New Roman" w:cs="黑体"/>
          <w:sz w:val="32"/>
          <w:szCs w:val="32"/>
          <w:lang w:bidi="ar"/>
        </w:rPr>
      </w:pPr>
    </w:p>
    <w:p w:rsidR="00A77DC0" w:rsidRDefault="00C06AC6">
      <w:pPr>
        <w:adjustRightInd w:val="0"/>
        <w:snapToGrid w:val="0"/>
        <w:spacing w:line="400" w:lineRule="exact"/>
        <w:rPr>
          <w:rFonts w:hAnsi="宋体"/>
          <w:b/>
          <w:sz w:val="24"/>
          <w:szCs w:val="32"/>
        </w:rPr>
      </w:pPr>
      <w:r>
        <w:rPr>
          <w:rFonts w:ascii="黑体" w:eastAsia="黑体" w:hAnsi="Times New Roman" w:cs="黑体" w:hint="eastAsia"/>
          <w:sz w:val="24"/>
          <w:szCs w:val="32"/>
          <w:lang w:bidi="ar"/>
        </w:rPr>
        <w:t>申报类别</w:t>
      </w:r>
      <w:r>
        <w:rPr>
          <w:rFonts w:ascii="仿宋_GB2312" w:eastAsia="仿宋_GB2312" w:hAnsi="宋体" w:cs="Times New Roman" w:hint="eastAsia"/>
          <w:b/>
          <w:sz w:val="24"/>
          <w:szCs w:val="32"/>
          <w:lang w:bidi="ar"/>
        </w:rPr>
        <w:t>：</w:t>
      </w:r>
      <w:r>
        <w:rPr>
          <w:rFonts w:ascii="仿宋_GB2312" w:eastAsia="仿宋_GB2312" w:hAnsi="宋体" w:cs="Times New Roman" w:hint="eastAsia"/>
          <w:b/>
          <w:sz w:val="24"/>
          <w:szCs w:val="32"/>
          <w:lang w:bidi="ar"/>
        </w:rPr>
        <w:t xml:space="preserve">                   </w:t>
      </w:r>
      <w:r>
        <w:rPr>
          <w:rFonts w:ascii="黑体" w:eastAsia="黑体" w:hAnsi="Times New Roman" w:cs="黑体" w:hint="eastAsia"/>
          <w:sz w:val="24"/>
          <w:szCs w:val="32"/>
          <w:lang w:bidi="ar"/>
        </w:rPr>
        <w:t>晋升类型（申报人员类别）</w:t>
      </w:r>
      <w:r>
        <w:rPr>
          <w:rFonts w:ascii="仿宋_GB2312" w:eastAsia="仿宋_GB2312" w:hAnsi="宋体" w:cs="Times New Roman" w:hint="eastAsia"/>
          <w:b/>
          <w:sz w:val="24"/>
          <w:szCs w:val="32"/>
          <w:lang w:bidi="ar"/>
        </w:rPr>
        <w:t>：</w:t>
      </w:r>
    </w:p>
    <w:p w:rsidR="00A77DC0" w:rsidRDefault="00A77DC0">
      <w:pPr>
        <w:adjustRightInd w:val="0"/>
        <w:snapToGrid w:val="0"/>
        <w:spacing w:line="400" w:lineRule="exact"/>
        <w:rPr>
          <w:rFonts w:ascii="小标宋" w:eastAsia="小标宋" w:hAnsi="小标宋" w:cs="小标宋"/>
          <w:sz w:val="24"/>
          <w:szCs w:val="32"/>
        </w:rPr>
      </w:pPr>
    </w:p>
    <w:p w:rsidR="00A77DC0" w:rsidRDefault="00C06AC6">
      <w:pPr>
        <w:adjustRightInd w:val="0"/>
        <w:spacing w:line="500" w:lineRule="exact"/>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lang w:bidi="ar"/>
        </w:rPr>
        <w:t>申报材料袋封面</w:t>
      </w:r>
    </w:p>
    <w:p w:rsidR="00A77DC0" w:rsidRDefault="00C06AC6">
      <w:pPr>
        <w:adjustRightInd w:val="0"/>
        <w:spacing w:line="500" w:lineRule="exact"/>
        <w:rPr>
          <w:szCs w:val="21"/>
        </w:rPr>
      </w:pPr>
      <w:r>
        <w:rPr>
          <w:rFonts w:ascii="仿宋_GB2312" w:eastAsia="仿宋_GB2312" w:hAnsi="Times New Roman" w:cs="Times New Roman" w:hint="eastAsia"/>
          <w:szCs w:val="21"/>
          <w:lang w:bidi="ar"/>
        </w:rPr>
        <w:t>姓</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名：</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单</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位：</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手</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机：</w:t>
      </w:r>
    </w:p>
    <w:p w:rsidR="00A77DC0" w:rsidRDefault="00A77DC0">
      <w:pPr>
        <w:adjustRightInd w:val="0"/>
        <w:spacing w:line="500" w:lineRule="exact"/>
        <w:rPr>
          <w:rFonts w:ascii="小标宋" w:eastAsia="小标宋" w:hAnsi="小标宋" w:cs="小标宋"/>
          <w:szCs w:val="21"/>
        </w:rPr>
      </w:pPr>
    </w:p>
    <w:p w:rsidR="00A77DC0" w:rsidRDefault="00C06AC6">
      <w:pPr>
        <w:spacing w:line="280" w:lineRule="exact"/>
        <w:rPr>
          <w:rFonts w:hAnsi="宋体"/>
          <w:szCs w:val="21"/>
        </w:rPr>
      </w:pPr>
      <w:r>
        <w:rPr>
          <w:rFonts w:ascii="仿宋_GB2312" w:eastAsia="仿宋_GB2312" w:hAnsi="Times New Roman" w:cs="Times New Roman" w:hint="eastAsia"/>
          <w:szCs w:val="21"/>
          <w:lang w:bidi="ar"/>
        </w:rPr>
        <w:t>申报评审专业：</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推荐（申报）专业技术资格名称：</w:t>
      </w:r>
      <w:r>
        <w:rPr>
          <w:rFonts w:ascii="仿宋_GB2312" w:eastAsia="仿宋_GB2312" w:hAnsi="Times New Roman" w:cs="Times New Roman" w:hint="eastAsia"/>
          <w:szCs w:val="21"/>
          <w:lang w:bidi="ar"/>
        </w:rPr>
        <w:t xml:space="preserve">            </w:t>
      </w:r>
      <w:r>
        <w:rPr>
          <w:rFonts w:ascii="仿宋_GB2312" w:eastAsia="仿宋_GB2312" w:hAnsi="宋体" w:cs="Times New Roman" w:hint="eastAsia"/>
          <w:szCs w:val="21"/>
          <w:lang w:bidi="ar"/>
        </w:rPr>
        <w:t>县（市、区）：</w:t>
      </w:r>
    </w:p>
    <w:p w:rsidR="00A77DC0" w:rsidRDefault="00A77DC0">
      <w:pPr>
        <w:spacing w:line="280" w:lineRule="exact"/>
        <w:rPr>
          <w:rFonts w:hAnsi="宋体"/>
          <w:szCs w:val="21"/>
        </w:rPr>
      </w:pPr>
    </w:p>
    <w:p w:rsidR="00A77DC0" w:rsidRDefault="00A77DC0">
      <w:pPr>
        <w:spacing w:line="280" w:lineRule="exact"/>
        <w:rPr>
          <w:rFonts w:hAnsi="宋体"/>
          <w:szCs w:val="21"/>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5"/>
        <w:gridCol w:w="3948"/>
        <w:gridCol w:w="1276"/>
        <w:gridCol w:w="1135"/>
        <w:gridCol w:w="1843"/>
      </w:tblGrid>
      <w:tr w:rsidR="00A77DC0">
        <w:trPr>
          <w:trHeight w:val="766"/>
        </w:trPr>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顺序号</w:t>
            </w:r>
          </w:p>
        </w:tc>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材</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料</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名</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装订材料</w:t>
            </w:r>
            <w:r>
              <w:rPr>
                <w:rFonts w:ascii="仿宋_GB2312" w:eastAsia="仿宋_GB2312" w:hAnsi="Times New Roman" w:cs="Times New Roman" w:hint="eastAsia"/>
                <w:szCs w:val="21"/>
                <w:lang w:bidi="ar"/>
              </w:rPr>
              <w:t>(</w:t>
            </w:r>
            <w:r>
              <w:rPr>
                <w:rFonts w:ascii="仿宋_GB2312" w:eastAsia="仿宋_GB2312" w:hAnsi="Times New Roman" w:cs="Times New Roman" w:hint="eastAsia"/>
                <w:szCs w:val="21"/>
                <w:lang w:bidi="ar"/>
              </w:rPr>
              <w:t>份数</w:t>
            </w:r>
            <w:r>
              <w:rPr>
                <w:rFonts w:ascii="仿宋_GB2312" w:eastAsia="仿宋_GB2312" w:hAnsi="Times New Roman" w:cs="Times New Roman" w:hint="eastAsia"/>
                <w:szCs w:val="21"/>
                <w:lang w:bidi="ar"/>
              </w:rPr>
              <w: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散装材料</w:t>
            </w:r>
            <w:r>
              <w:rPr>
                <w:rFonts w:ascii="仿宋_GB2312" w:eastAsia="仿宋_GB2312" w:hAnsi="Times New Roman" w:cs="Times New Roman" w:hint="eastAsia"/>
                <w:szCs w:val="21"/>
                <w:lang w:bidi="ar"/>
              </w:rPr>
              <w:t>(</w:t>
            </w:r>
            <w:r>
              <w:rPr>
                <w:rFonts w:ascii="仿宋_GB2312" w:eastAsia="仿宋_GB2312" w:hAnsi="Times New Roman" w:cs="Times New Roman" w:hint="eastAsia"/>
                <w:szCs w:val="21"/>
                <w:lang w:bidi="ar"/>
              </w:rPr>
              <w:t>份数</w:t>
            </w:r>
            <w:r>
              <w:rPr>
                <w:rFonts w:ascii="仿宋_GB2312" w:eastAsia="仿宋_GB2312" w:hAnsi="Times New Roman" w:cs="Times New Roman" w:hint="eastAsia"/>
                <w:szCs w:val="21"/>
                <w:lang w:bidi="ar"/>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备注</w:t>
            </w:r>
          </w:p>
        </w:tc>
      </w:tr>
      <w:tr w:rsidR="00A77DC0">
        <w:trPr>
          <w:trHeight w:val="418"/>
        </w:trPr>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1</w:t>
            </w:r>
          </w:p>
        </w:tc>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专业技术职务任职资格评审表原件</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napToGrid w:val="0"/>
              <w:ind w:firstLineChars="150" w:firstLine="315"/>
              <w:rPr>
                <w:szCs w:val="21"/>
              </w:rPr>
            </w:pPr>
            <w:r>
              <w:rPr>
                <w:rFonts w:ascii="仿宋_GB2312" w:eastAsia="仿宋_GB2312" w:hAnsi="宋体" w:cs="宋体" w:hint="eastAsia"/>
                <w:szCs w:val="21"/>
                <w:lang w:bidi="ar"/>
              </w:rPr>
              <w: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面试人员一式</w:t>
            </w:r>
            <w:r>
              <w:rPr>
                <w:rFonts w:ascii="仿宋_GB2312" w:eastAsia="仿宋_GB2312" w:hAnsi="Times New Roman" w:cs="Times New Roman" w:hint="eastAsia"/>
                <w:szCs w:val="21"/>
                <w:lang w:bidi="ar"/>
              </w:rPr>
              <w:t>5</w:t>
            </w:r>
            <w:r>
              <w:rPr>
                <w:rFonts w:ascii="仿宋_GB2312" w:eastAsia="仿宋_GB2312" w:hAnsi="Times New Roman" w:cs="Times New Roman" w:hint="eastAsia"/>
                <w:szCs w:val="21"/>
                <w:lang w:bidi="ar"/>
              </w:rPr>
              <w:t>份</w:t>
            </w:r>
          </w:p>
        </w:tc>
      </w:tr>
      <w:tr w:rsidR="00A77DC0">
        <w:trPr>
          <w:trHeight w:val="340"/>
        </w:trPr>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2</w:t>
            </w:r>
          </w:p>
        </w:tc>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论文著作复印件</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napToGrid w:val="0"/>
              <w:ind w:firstLineChars="150" w:firstLine="315"/>
              <w:rPr>
                <w:rFonts w:hAnsi="Arial" w:cs="Arial"/>
                <w:szCs w:val="21"/>
              </w:rPr>
            </w:pPr>
            <w:r>
              <w:rPr>
                <w:rFonts w:ascii="仿宋_GB2312" w:eastAsia="仿宋_GB2312" w:hAnsi="宋体" w:cs="宋体" w:hint="eastAsia"/>
                <w:szCs w:val="21"/>
                <w:lang w:bidi="ar"/>
              </w:rPr>
              <w:t>×</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rsidP="00762481">
            <w:pPr>
              <w:snapToGrid w:val="0"/>
              <w:ind w:firstLineChars="196" w:firstLine="412"/>
              <w:rPr>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面试人员需提供散装论文代表作</w:t>
            </w:r>
            <w:r>
              <w:rPr>
                <w:rFonts w:ascii="仿宋_GB2312" w:eastAsia="仿宋_GB2312" w:hAnsi="Times New Roman" w:cs="Times New Roman" w:hint="eastAsia"/>
                <w:szCs w:val="21"/>
                <w:lang w:bidi="ar"/>
              </w:rPr>
              <w:t>1</w:t>
            </w:r>
            <w:r>
              <w:rPr>
                <w:rFonts w:ascii="仿宋_GB2312" w:eastAsia="仿宋_GB2312" w:hAnsi="Times New Roman" w:cs="Times New Roman" w:hint="eastAsia"/>
                <w:szCs w:val="21"/>
                <w:lang w:bidi="ar"/>
              </w:rPr>
              <w:t>份</w:t>
            </w:r>
          </w:p>
        </w:tc>
      </w:tr>
      <w:tr w:rsidR="00A77DC0">
        <w:trPr>
          <w:trHeight w:val="645"/>
        </w:trPr>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jc w:val="center"/>
              <w:rPr>
                <w:szCs w:val="21"/>
              </w:rPr>
            </w:pPr>
          </w:p>
        </w:tc>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rFonts w:hAnsi="Arial" w:cs="Arial"/>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ind w:firstLineChars="200" w:firstLine="420"/>
              <w:rPr>
                <w:rFonts w:hAnsi="Arial" w:cs="Arial"/>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r>
      <w:tr w:rsidR="00A77DC0">
        <w:trPr>
          <w:trHeight w:val="645"/>
        </w:trPr>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jc w:val="center"/>
              <w:rPr>
                <w:szCs w:val="21"/>
              </w:rPr>
            </w:pPr>
          </w:p>
        </w:tc>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ind w:firstLineChars="200" w:firstLine="420"/>
              <w:rPr>
                <w:rFonts w:hAnsi="Arial" w:cs="Arial"/>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r>
      <w:tr w:rsidR="00A77DC0">
        <w:trPr>
          <w:trHeight w:val="645"/>
        </w:trPr>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jc w:val="center"/>
              <w:rPr>
                <w:szCs w:val="21"/>
              </w:rPr>
            </w:pPr>
          </w:p>
        </w:tc>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rFonts w:hAnsi="Arial" w:cs="Arial"/>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ind w:firstLineChars="200" w:firstLine="420"/>
              <w:rPr>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r>
      <w:tr w:rsidR="00A77DC0">
        <w:trPr>
          <w:trHeight w:val="645"/>
        </w:trPr>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jc w:val="center"/>
              <w:rPr>
                <w:szCs w:val="21"/>
              </w:rPr>
            </w:pPr>
          </w:p>
        </w:tc>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jc w:val="center"/>
              <w:rPr>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r>
      <w:tr w:rsidR="00A77DC0">
        <w:trPr>
          <w:trHeight w:val="645"/>
        </w:trPr>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jc w:val="center"/>
              <w:rPr>
                <w:szCs w:val="21"/>
              </w:rPr>
            </w:pPr>
          </w:p>
        </w:tc>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jc w:val="center"/>
              <w:rPr>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r>
      <w:tr w:rsidR="00A77DC0">
        <w:trPr>
          <w:trHeight w:val="645"/>
        </w:trPr>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jc w:val="center"/>
              <w:rPr>
                <w:szCs w:val="21"/>
              </w:rPr>
            </w:pPr>
          </w:p>
        </w:tc>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r>
      <w:tr w:rsidR="00A77DC0">
        <w:trPr>
          <w:trHeight w:val="645"/>
        </w:trPr>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jc w:val="center"/>
              <w:rPr>
                <w:szCs w:val="21"/>
              </w:rPr>
            </w:pPr>
          </w:p>
        </w:tc>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ind w:firstLineChars="200" w:firstLine="420"/>
              <w:rPr>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rPr>
                <w:szCs w:val="21"/>
              </w:rPr>
            </w:pPr>
          </w:p>
        </w:tc>
      </w:tr>
    </w:tbl>
    <w:p w:rsidR="00A77DC0" w:rsidRDefault="00A77DC0">
      <w:pPr>
        <w:snapToGrid w:val="0"/>
        <w:spacing w:line="260" w:lineRule="exact"/>
        <w:rPr>
          <w:szCs w:val="21"/>
        </w:rPr>
      </w:pPr>
    </w:p>
    <w:p w:rsidR="00A77DC0" w:rsidRDefault="00C06AC6">
      <w:pPr>
        <w:snapToGrid w:val="0"/>
        <w:spacing w:line="260" w:lineRule="exact"/>
        <w:rPr>
          <w:szCs w:val="21"/>
        </w:rPr>
      </w:pPr>
      <w:r>
        <w:rPr>
          <w:rFonts w:ascii="仿宋_GB2312" w:eastAsia="仿宋_GB2312" w:hAnsi="Times New Roman" w:cs="Times New Roman" w:hint="eastAsia"/>
          <w:szCs w:val="21"/>
          <w:lang w:bidi="ar"/>
        </w:rPr>
        <w:t>注：请参照申报材料清单填写。在相应位置打“√”并注明材料份数；已打“×”为不需提供材料，并将此表张贴在个人申报材料资料袋面上。“申报类别”统一按“规划与设计”、“施工与监理”、“技术管理”选择填写；“推荐（申报）专业技术资格名称”统一按“高级工程师”、“工程师”选择填写；“晋升类型（申报人员类别）”统一按正常申报、转评、后学历、再次中级申报、其他申报、标志性业绩申报等选择填写。</w:t>
      </w:r>
    </w:p>
    <w:p w:rsidR="00A77DC0" w:rsidRDefault="00A77DC0">
      <w:pPr>
        <w:tabs>
          <w:tab w:val="left" w:pos="7230"/>
        </w:tabs>
        <w:spacing w:line="584" w:lineRule="exact"/>
        <w:ind w:firstLineChars="1650" w:firstLine="5280"/>
        <w:rPr>
          <w:rFonts w:ascii="仿宋_GB2312" w:eastAsia="仿宋_GB2312" w:hAnsi="Times New Roman" w:cs="Times New Roman"/>
          <w:sz w:val="32"/>
          <w:szCs w:val="32"/>
          <w:lang w:bidi="ar"/>
        </w:rPr>
      </w:pPr>
    </w:p>
    <w:p w:rsidR="00A77DC0" w:rsidRDefault="00C06AC6">
      <w:pPr>
        <w:spacing w:line="584" w:lineRule="exact"/>
        <w:rPr>
          <w:rFonts w:ascii="黑体" w:eastAsia="黑体" w:hAnsi="Times New Roman" w:cs="黑体"/>
        </w:rPr>
      </w:pPr>
      <w:r>
        <w:rPr>
          <w:rFonts w:ascii="黑体" w:eastAsia="黑体" w:hAnsi="Times New Roman" w:cs="黑体" w:hint="eastAsia"/>
          <w:sz w:val="32"/>
          <w:szCs w:val="32"/>
          <w:lang w:bidi="ar"/>
        </w:rPr>
        <w:lastRenderedPageBreak/>
        <w:t>附件</w:t>
      </w:r>
      <w:r>
        <w:rPr>
          <w:rFonts w:ascii="黑体" w:eastAsia="黑体" w:hAnsi="Times New Roman" w:cs="黑体" w:hint="eastAsia"/>
          <w:sz w:val="32"/>
          <w:szCs w:val="32"/>
          <w:lang w:bidi="ar"/>
        </w:rPr>
        <w:t>9</w:t>
      </w:r>
    </w:p>
    <w:p w:rsidR="00A77DC0" w:rsidRDefault="00C06AC6">
      <w:pPr>
        <w:spacing w:line="600" w:lineRule="exact"/>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lang w:bidi="ar"/>
        </w:rPr>
        <w:t>申报材料档案袋标签</w:t>
      </w:r>
    </w:p>
    <w:tbl>
      <w:tblPr>
        <w:tblW w:w="64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8"/>
        <w:gridCol w:w="2958"/>
        <w:gridCol w:w="1715"/>
      </w:tblGrid>
      <w:tr w:rsidR="00A77DC0">
        <w:trPr>
          <w:trHeight w:hRule="exact" w:val="458"/>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napToGrid w:val="0"/>
              <w:jc w:val="center"/>
              <w:rPr>
                <w:rFonts w:ascii="华文琥珀" w:eastAsia="华文琥珀" w:hAnsi="宋体" w:cs="宋体"/>
                <w:b/>
                <w:bCs/>
                <w:sz w:val="24"/>
                <w:szCs w:val="32"/>
              </w:rPr>
            </w:pPr>
            <w:r>
              <w:rPr>
                <w:rFonts w:ascii="华文琥珀" w:eastAsia="华文琥珀" w:hAnsi="宋体" w:cs="宋体" w:hint="eastAsia"/>
                <w:b/>
                <w:bCs/>
                <w:sz w:val="24"/>
                <w:szCs w:val="32"/>
                <w:lang w:bidi="ar"/>
              </w:rPr>
              <w:t>县市区名称</w:t>
            </w:r>
          </w:p>
        </w:tc>
        <w:tc>
          <w:tcPr>
            <w:tcW w:w="2958" w:type="dxa"/>
            <w:vMerge w:val="restart"/>
            <w:tcBorders>
              <w:top w:val="nil"/>
              <w:left w:val="single" w:sz="4" w:space="0" w:color="auto"/>
              <w:bottom w:val="nil"/>
              <w:right w:val="single" w:sz="4" w:space="0" w:color="auto"/>
            </w:tcBorders>
            <w:shd w:val="clear" w:color="auto" w:fill="auto"/>
            <w:noWrap/>
            <w:vAlign w:val="bottom"/>
          </w:tcPr>
          <w:p w:rsidR="00A77DC0" w:rsidRDefault="00A77DC0">
            <w:pPr>
              <w:snapToGrid w:val="0"/>
              <w:jc w:val="left"/>
              <w:rPr>
                <w:rFonts w:ascii="宋体" w:eastAsia="仿宋_GB2312" w:hAnsi="宋体" w:cs="宋体"/>
                <w:sz w:val="24"/>
                <w:szCs w:val="32"/>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napToGrid w:val="0"/>
              <w:jc w:val="center"/>
              <w:rPr>
                <w:rFonts w:ascii="华文琥珀" w:eastAsia="华文琥珀" w:hAnsi="宋体" w:cs="宋体"/>
                <w:b/>
                <w:bCs/>
                <w:sz w:val="24"/>
                <w:szCs w:val="32"/>
              </w:rPr>
            </w:pPr>
            <w:r>
              <w:rPr>
                <w:rFonts w:ascii="华文琥珀" w:eastAsia="华文琥珀" w:hAnsi="宋体" w:cs="宋体" w:hint="eastAsia"/>
                <w:b/>
                <w:bCs/>
                <w:sz w:val="24"/>
                <w:szCs w:val="32"/>
                <w:lang w:bidi="ar"/>
              </w:rPr>
              <w:t>县市区名称</w:t>
            </w:r>
          </w:p>
        </w:tc>
      </w:tr>
      <w:tr w:rsidR="00A77DC0">
        <w:trPr>
          <w:trHeight w:val="548"/>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center"/>
              <w:rPr>
                <w:rFonts w:ascii="华文琥珀" w:eastAsia="华文琥珀" w:hAnsi="宋体" w:cs="宋体"/>
                <w:sz w:val="28"/>
                <w:szCs w:val="28"/>
              </w:rPr>
            </w:pP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center"/>
              <w:rPr>
                <w:rFonts w:ascii="华文琥珀" w:eastAsia="华文琥珀" w:hAnsi="宋体" w:cs="宋体"/>
                <w:sz w:val="28"/>
                <w:szCs w:val="28"/>
              </w:rPr>
            </w:pPr>
          </w:p>
        </w:tc>
      </w:tr>
      <w:tr w:rsidR="00A77DC0">
        <w:trPr>
          <w:trHeight w:hRule="exact" w:val="482"/>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napToGrid w:val="0"/>
              <w:jc w:val="center"/>
              <w:rPr>
                <w:rFonts w:ascii="黑体" w:eastAsia="黑体" w:hAnsi="宋体" w:cs="宋体"/>
                <w:b/>
                <w:bCs/>
                <w:sz w:val="28"/>
                <w:szCs w:val="28"/>
              </w:rPr>
            </w:pPr>
            <w:r>
              <w:rPr>
                <w:rFonts w:ascii="黑体" w:eastAsia="黑体" w:hAnsi="宋体" w:cs="宋体" w:hint="eastAsia"/>
                <w:b/>
                <w:bCs/>
                <w:sz w:val="28"/>
                <w:szCs w:val="28"/>
                <w:lang w:bidi="ar"/>
              </w:rPr>
              <w:t>单位全称</w:t>
            </w: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napToGrid w:val="0"/>
              <w:jc w:val="center"/>
              <w:rPr>
                <w:rFonts w:ascii="黑体" w:eastAsia="黑体" w:hAnsi="宋体" w:cs="宋体"/>
                <w:b/>
                <w:bCs/>
                <w:sz w:val="28"/>
                <w:szCs w:val="28"/>
              </w:rPr>
            </w:pPr>
            <w:r>
              <w:rPr>
                <w:rFonts w:ascii="黑体" w:eastAsia="黑体" w:hAnsi="宋体" w:cs="宋体" w:hint="eastAsia"/>
                <w:b/>
                <w:bCs/>
                <w:sz w:val="28"/>
                <w:szCs w:val="28"/>
                <w:lang w:bidi="ar"/>
              </w:rPr>
              <w:t>单位全称</w:t>
            </w:r>
          </w:p>
        </w:tc>
      </w:tr>
      <w:tr w:rsidR="00A77DC0">
        <w:trPr>
          <w:trHeight w:val="791"/>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left"/>
              <w:rPr>
                <w:rFonts w:ascii="黑体" w:eastAsia="黑体" w:hAnsi="宋体" w:cs="宋体"/>
                <w:sz w:val="28"/>
                <w:szCs w:val="28"/>
              </w:rPr>
            </w:pP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left"/>
              <w:rPr>
                <w:rFonts w:ascii="黑体" w:eastAsia="黑体" w:hAnsi="宋体" w:cs="宋体"/>
                <w:sz w:val="28"/>
                <w:szCs w:val="28"/>
              </w:rPr>
            </w:pPr>
          </w:p>
        </w:tc>
      </w:tr>
      <w:tr w:rsidR="00A77DC0">
        <w:trPr>
          <w:trHeight w:hRule="exact" w:val="482"/>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napToGrid w:val="0"/>
              <w:jc w:val="center"/>
              <w:rPr>
                <w:rFonts w:ascii="黑体" w:eastAsia="黑体" w:hAnsi="宋体" w:cs="宋体"/>
                <w:b/>
                <w:bCs/>
                <w:sz w:val="28"/>
                <w:szCs w:val="28"/>
              </w:rPr>
            </w:pPr>
            <w:r>
              <w:rPr>
                <w:rFonts w:ascii="黑体" w:eastAsia="黑体" w:hAnsi="宋体" w:cs="宋体" w:hint="eastAsia"/>
                <w:b/>
                <w:bCs/>
                <w:sz w:val="28"/>
                <w:szCs w:val="28"/>
                <w:lang w:bidi="ar"/>
              </w:rPr>
              <w:t>姓</w:t>
            </w:r>
            <w:r>
              <w:rPr>
                <w:rFonts w:ascii="黑体" w:eastAsia="黑体" w:hAnsi="宋体" w:cs="宋体" w:hint="eastAsia"/>
                <w:b/>
                <w:bCs/>
                <w:sz w:val="28"/>
                <w:szCs w:val="28"/>
                <w:lang w:bidi="ar"/>
              </w:rPr>
              <w:t xml:space="preserve">  </w:t>
            </w:r>
            <w:r>
              <w:rPr>
                <w:rFonts w:ascii="黑体" w:eastAsia="黑体" w:hAnsi="宋体" w:cs="宋体" w:hint="eastAsia"/>
                <w:b/>
                <w:bCs/>
                <w:sz w:val="28"/>
                <w:szCs w:val="28"/>
                <w:lang w:bidi="ar"/>
              </w:rPr>
              <w:t>名</w:t>
            </w: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napToGrid w:val="0"/>
              <w:jc w:val="center"/>
              <w:rPr>
                <w:rFonts w:ascii="黑体" w:eastAsia="黑体" w:hAnsi="宋体" w:cs="宋体"/>
                <w:b/>
                <w:bCs/>
                <w:sz w:val="28"/>
                <w:szCs w:val="28"/>
              </w:rPr>
            </w:pPr>
            <w:r>
              <w:rPr>
                <w:rFonts w:ascii="黑体" w:eastAsia="黑体" w:hAnsi="宋体" w:cs="宋体" w:hint="eastAsia"/>
                <w:b/>
                <w:bCs/>
                <w:sz w:val="28"/>
                <w:szCs w:val="28"/>
                <w:lang w:bidi="ar"/>
              </w:rPr>
              <w:t>姓</w:t>
            </w:r>
            <w:r>
              <w:rPr>
                <w:rFonts w:ascii="黑体" w:eastAsia="黑体" w:hAnsi="宋体" w:cs="宋体" w:hint="eastAsia"/>
                <w:b/>
                <w:bCs/>
                <w:sz w:val="28"/>
                <w:szCs w:val="28"/>
                <w:lang w:bidi="ar"/>
              </w:rPr>
              <w:t xml:space="preserve">  </w:t>
            </w:r>
            <w:r>
              <w:rPr>
                <w:rFonts w:ascii="黑体" w:eastAsia="黑体" w:hAnsi="宋体" w:cs="宋体" w:hint="eastAsia"/>
                <w:b/>
                <w:bCs/>
                <w:sz w:val="28"/>
                <w:szCs w:val="28"/>
                <w:lang w:bidi="ar"/>
              </w:rPr>
              <w:t>名</w:t>
            </w:r>
          </w:p>
        </w:tc>
      </w:tr>
      <w:tr w:rsidR="00A77DC0">
        <w:trPr>
          <w:trHeight w:val="793"/>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left"/>
              <w:rPr>
                <w:rFonts w:ascii="黑体" w:eastAsia="黑体" w:hAnsi="宋体" w:cs="宋体"/>
                <w:sz w:val="28"/>
                <w:szCs w:val="28"/>
              </w:rPr>
            </w:pP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left"/>
              <w:rPr>
                <w:rFonts w:ascii="黑体" w:eastAsia="黑体" w:hAnsi="宋体" w:cs="宋体"/>
                <w:sz w:val="28"/>
                <w:szCs w:val="28"/>
              </w:rPr>
            </w:pPr>
          </w:p>
        </w:tc>
      </w:tr>
      <w:tr w:rsidR="00A77DC0">
        <w:trPr>
          <w:trHeight w:hRule="exact" w:val="482"/>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napToGrid w:val="0"/>
              <w:jc w:val="center"/>
              <w:rPr>
                <w:rFonts w:ascii="黑体" w:eastAsia="黑体" w:hAnsi="宋体" w:cs="宋体"/>
                <w:b/>
                <w:bCs/>
                <w:sz w:val="28"/>
                <w:szCs w:val="28"/>
              </w:rPr>
            </w:pPr>
            <w:r>
              <w:rPr>
                <w:rFonts w:ascii="黑体" w:eastAsia="黑体" w:hAnsi="宋体" w:cs="宋体" w:hint="eastAsia"/>
                <w:b/>
                <w:bCs/>
                <w:sz w:val="28"/>
                <w:szCs w:val="28"/>
                <w:lang w:bidi="ar"/>
              </w:rPr>
              <w:t>手机号</w:t>
            </w: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napToGrid w:val="0"/>
              <w:jc w:val="center"/>
              <w:rPr>
                <w:rFonts w:ascii="黑体" w:eastAsia="黑体" w:hAnsi="宋体" w:cs="宋体"/>
                <w:b/>
                <w:bCs/>
                <w:sz w:val="28"/>
                <w:szCs w:val="28"/>
              </w:rPr>
            </w:pPr>
            <w:r>
              <w:rPr>
                <w:rFonts w:ascii="黑体" w:eastAsia="黑体" w:hAnsi="宋体" w:cs="宋体" w:hint="eastAsia"/>
                <w:b/>
                <w:bCs/>
                <w:sz w:val="28"/>
                <w:szCs w:val="28"/>
                <w:lang w:bidi="ar"/>
              </w:rPr>
              <w:t>手机号</w:t>
            </w:r>
          </w:p>
        </w:tc>
      </w:tr>
      <w:tr w:rsidR="00A77DC0">
        <w:trPr>
          <w:trHeight w:val="827"/>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left"/>
              <w:rPr>
                <w:rFonts w:ascii="黑体" w:eastAsia="黑体" w:hAnsi="宋体" w:cs="宋体"/>
                <w:sz w:val="28"/>
                <w:szCs w:val="28"/>
              </w:rPr>
            </w:pP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left"/>
              <w:rPr>
                <w:rFonts w:ascii="黑体" w:eastAsia="黑体" w:hAnsi="宋体" w:cs="宋体"/>
                <w:sz w:val="28"/>
                <w:szCs w:val="28"/>
              </w:rPr>
            </w:pPr>
          </w:p>
        </w:tc>
      </w:tr>
      <w:tr w:rsidR="00A77DC0">
        <w:trPr>
          <w:trHeight w:hRule="exact" w:val="482"/>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napToGrid w:val="0"/>
              <w:jc w:val="center"/>
              <w:rPr>
                <w:rFonts w:ascii="黑体" w:eastAsia="黑体" w:hAnsi="宋体" w:cs="宋体"/>
                <w:b/>
                <w:bCs/>
                <w:sz w:val="28"/>
                <w:szCs w:val="28"/>
              </w:rPr>
            </w:pPr>
            <w:r>
              <w:rPr>
                <w:rFonts w:ascii="黑体" w:eastAsia="黑体" w:hAnsi="宋体" w:cs="宋体" w:hint="eastAsia"/>
                <w:b/>
                <w:bCs/>
                <w:sz w:val="28"/>
                <w:szCs w:val="28"/>
                <w:lang w:bidi="ar"/>
              </w:rPr>
              <w:t>专</w:t>
            </w:r>
            <w:r>
              <w:rPr>
                <w:rFonts w:ascii="黑体" w:eastAsia="黑体" w:hAnsi="宋体" w:cs="宋体" w:hint="eastAsia"/>
                <w:b/>
                <w:bCs/>
                <w:sz w:val="28"/>
                <w:szCs w:val="28"/>
                <w:lang w:bidi="ar"/>
              </w:rPr>
              <w:t xml:space="preserve">  </w:t>
            </w:r>
            <w:r>
              <w:rPr>
                <w:rFonts w:ascii="黑体" w:eastAsia="黑体" w:hAnsi="宋体" w:cs="宋体" w:hint="eastAsia"/>
                <w:b/>
                <w:bCs/>
                <w:sz w:val="28"/>
                <w:szCs w:val="28"/>
                <w:lang w:bidi="ar"/>
              </w:rPr>
              <w:t>业</w:t>
            </w: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napToGrid w:val="0"/>
              <w:jc w:val="center"/>
              <w:rPr>
                <w:rFonts w:ascii="黑体" w:eastAsia="黑体" w:hAnsi="宋体" w:cs="宋体"/>
                <w:b/>
                <w:bCs/>
                <w:sz w:val="28"/>
                <w:szCs w:val="28"/>
              </w:rPr>
            </w:pPr>
            <w:r>
              <w:rPr>
                <w:rFonts w:ascii="黑体" w:eastAsia="黑体" w:hAnsi="宋体" w:cs="宋体" w:hint="eastAsia"/>
                <w:b/>
                <w:bCs/>
                <w:sz w:val="28"/>
                <w:szCs w:val="28"/>
                <w:lang w:bidi="ar"/>
              </w:rPr>
              <w:t>专</w:t>
            </w:r>
            <w:r>
              <w:rPr>
                <w:rFonts w:ascii="黑体" w:eastAsia="黑体" w:hAnsi="宋体" w:cs="宋体" w:hint="eastAsia"/>
                <w:b/>
                <w:bCs/>
                <w:sz w:val="28"/>
                <w:szCs w:val="28"/>
                <w:lang w:bidi="ar"/>
              </w:rPr>
              <w:t xml:space="preserve">  </w:t>
            </w:r>
            <w:r>
              <w:rPr>
                <w:rFonts w:ascii="黑体" w:eastAsia="黑体" w:hAnsi="宋体" w:cs="宋体" w:hint="eastAsia"/>
                <w:b/>
                <w:bCs/>
                <w:sz w:val="28"/>
                <w:szCs w:val="28"/>
                <w:lang w:bidi="ar"/>
              </w:rPr>
              <w:t>业</w:t>
            </w:r>
          </w:p>
        </w:tc>
      </w:tr>
      <w:tr w:rsidR="00A77DC0">
        <w:trPr>
          <w:trHeight w:val="838"/>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left"/>
              <w:rPr>
                <w:rFonts w:ascii="黑体" w:eastAsia="黑体" w:hAnsi="宋体" w:cs="宋体"/>
                <w:sz w:val="28"/>
                <w:szCs w:val="28"/>
              </w:rPr>
            </w:pP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left"/>
              <w:rPr>
                <w:rFonts w:ascii="黑体" w:eastAsia="黑体" w:hAnsi="宋体" w:cs="宋体"/>
                <w:sz w:val="28"/>
                <w:szCs w:val="28"/>
              </w:rPr>
            </w:pPr>
          </w:p>
        </w:tc>
      </w:tr>
      <w:tr w:rsidR="00A77DC0">
        <w:trPr>
          <w:trHeight w:hRule="exact" w:val="862"/>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napToGrid w:val="0"/>
              <w:jc w:val="center"/>
              <w:rPr>
                <w:rFonts w:ascii="黑体" w:eastAsia="黑体" w:hAnsi="宋体" w:cs="宋体"/>
                <w:b/>
                <w:bCs/>
                <w:sz w:val="28"/>
                <w:szCs w:val="28"/>
              </w:rPr>
            </w:pPr>
            <w:r>
              <w:rPr>
                <w:rFonts w:ascii="黑体" w:eastAsia="黑体" w:hAnsi="宋体" w:cs="宋体" w:hint="eastAsia"/>
                <w:b/>
                <w:bCs/>
                <w:sz w:val="28"/>
                <w:szCs w:val="28"/>
                <w:lang w:bidi="ar"/>
              </w:rPr>
              <w:t>申报类别</w:t>
            </w:r>
          </w:p>
          <w:p w:rsidR="00A77DC0" w:rsidRDefault="00C06AC6">
            <w:pPr>
              <w:widowControl/>
              <w:snapToGrid w:val="0"/>
              <w:jc w:val="center"/>
              <w:rPr>
                <w:rFonts w:ascii="黑体" w:eastAsia="黑体" w:hAnsi="宋体" w:cs="宋体"/>
                <w:b/>
                <w:bCs/>
                <w:sz w:val="18"/>
                <w:szCs w:val="18"/>
              </w:rPr>
            </w:pPr>
            <w:r>
              <w:rPr>
                <w:rFonts w:ascii="仿宋_GB2312" w:eastAsia="仿宋_GB2312" w:hAnsi="Times New Roman" w:cs="Times New Roman" w:hint="eastAsia"/>
                <w:sz w:val="18"/>
                <w:szCs w:val="18"/>
                <w:lang w:bidi="ar"/>
              </w:rPr>
              <w:t>（申报人员类别）</w:t>
            </w: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napToGrid w:val="0"/>
              <w:jc w:val="center"/>
              <w:rPr>
                <w:rFonts w:ascii="黑体" w:eastAsia="黑体" w:hAnsi="宋体" w:cs="宋体"/>
                <w:b/>
                <w:bCs/>
                <w:sz w:val="28"/>
                <w:szCs w:val="28"/>
              </w:rPr>
            </w:pPr>
            <w:r>
              <w:rPr>
                <w:rFonts w:ascii="黑体" w:eastAsia="黑体" w:hAnsi="宋体" w:cs="宋体" w:hint="eastAsia"/>
                <w:b/>
                <w:bCs/>
                <w:sz w:val="28"/>
                <w:szCs w:val="28"/>
                <w:lang w:bidi="ar"/>
              </w:rPr>
              <w:t>申报类别</w:t>
            </w:r>
          </w:p>
          <w:p w:rsidR="00A77DC0" w:rsidRDefault="00C06AC6">
            <w:pPr>
              <w:widowControl/>
              <w:snapToGrid w:val="0"/>
              <w:jc w:val="center"/>
              <w:rPr>
                <w:rFonts w:ascii="黑体" w:eastAsia="黑体" w:hAnsi="宋体" w:cs="宋体"/>
                <w:b/>
                <w:bCs/>
                <w:sz w:val="18"/>
                <w:szCs w:val="18"/>
              </w:rPr>
            </w:pPr>
            <w:r>
              <w:rPr>
                <w:rFonts w:ascii="仿宋_GB2312" w:eastAsia="仿宋_GB2312" w:hAnsi="Times New Roman" w:cs="Times New Roman" w:hint="eastAsia"/>
                <w:sz w:val="18"/>
                <w:szCs w:val="18"/>
                <w:lang w:bidi="ar"/>
              </w:rPr>
              <w:t>（申报人员类别）</w:t>
            </w:r>
          </w:p>
        </w:tc>
      </w:tr>
      <w:tr w:rsidR="00A77DC0">
        <w:trPr>
          <w:trHeight w:val="838"/>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left"/>
              <w:rPr>
                <w:rFonts w:ascii="黑体" w:eastAsia="黑体" w:hAnsi="宋体" w:cs="宋体"/>
                <w:sz w:val="28"/>
                <w:szCs w:val="28"/>
              </w:rPr>
            </w:pP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left"/>
              <w:rPr>
                <w:rFonts w:ascii="黑体" w:eastAsia="黑体" w:hAnsi="宋体" w:cs="宋体"/>
                <w:sz w:val="28"/>
                <w:szCs w:val="28"/>
              </w:rPr>
            </w:pPr>
          </w:p>
        </w:tc>
      </w:tr>
      <w:tr w:rsidR="00A77DC0">
        <w:trPr>
          <w:trHeight w:hRule="exact" w:val="482"/>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napToGrid w:val="0"/>
              <w:jc w:val="center"/>
              <w:rPr>
                <w:rFonts w:ascii="黑体" w:eastAsia="黑体" w:hAnsi="宋体" w:cs="宋体"/>
                <w:sz w:val="28"/>
                <w:szCs w:val="28"/>
              </w:rPr>
            </w:pPr>
            <w:r>
              <w:rPr>
                <w:rFonts w:ascii="黑体" w:eastAsia="黑体" w:hAnsi="宋体" w:cs="宋体" w:hint="eastAsia"/>
                <w:b/>
                <w:bCs/>
                <w:sz w:val="28"/>
                <w:szCs w:val="28"/>
                <w:lang w:bidi="ar"/>
              </w:rPr>
              <w:t>晋升类型</w:t>
            </w: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napToGrid w:val="0"/>
              <w:jc w:val="center"/>
              <w:rPr>
                <w:rFonts w:ascii="黑体" w:eastAsia="黑体" w:hAnsi="宋体" w:cs="宋体"/>
                <w:sz w:val="28"/>
                <w:szCs w:val="28"/>
              </w:rPr>
            </w:pPr>
            <w:r>
              <w:rPr>
                <w:rFonts w:ascii="黑体" w:eastAsia="黑体" w:hAnsi="宋体" w:cs="宋体" w:hint="eastAsia"/>
                <w:b/>
                <w:bCs/>
                <w:sz w:val="28"/>
                <w:szCs w:val="28"/>
                <w:lang w:bidi="ar"/>
              </w:rPr>
              <w:t>晋升类型</w:t>
            </w:r>
          </w:p>
        </w:tc>
      </w:tr>
      <w:tr w:rsidR="00A77DC0">
        <w:trPr>
          <w:trHeight w:val="645"/>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napToGrid w:val="0"/>
              <w:jc w:val="left"/>
              <w:rPr>
                <w:rFonts w:ascii="黑体" w:eastAsia="黑体" w:hAnsi="宋体" w:cs="宋体"/>
                <w:sz w:val="28"/>
                <w:szCs w:val="28"/>
              </w:rPr>
            </w:pP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snapToGrid w:val="0"/>
              <w:jc w:val="left"/>
              <w:rPr>
                <w:rFonts w:ascii="黑体" w:eastAsia="黑体" w:hAnsi="宋体" w:cs="宋体"/>
                <w:sz w:val="28"/>
                <w:szCs w:val="28"/>
              </w:rPr>
            </w:pPr>
          </w:p>
        </w:tc>
      </w:tr>
      <w:tr w:rsidR="00A77DC0">
        <w:trPr>
          <w:trHeight w:val="570"/>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adjustRightInd w:val="0"/>
              <w:snapToGrid w:val="0"/>
              <w:spacing w:line="0" w:lineRule="atLeast"/>
              <w:jc w:val="center"/>
              <w:rPr>
                <w:rFonts w:ascii="隶书" w:eastAsia="隶书" w:hAnsi="宋体" w:cs="宋体"/>
                <w:b/>
                <w:szCs w:val="21"/>
              </w:rPr>
            </w:pPr>
            <w:r>
              <w:rPr>
                <w:rFonts w:ascii="仿宋_GB2312" w:eastAsia="仿宋_GB2312" w:hAnsi="Times New Roman" w:cs="Times New Roman" w:hint="eastAsia"/>
                <w:b/>
                <w:szCs w:val="21"/>
                <w:lang w:bidi="ar"/>
              </w:rPr>
              <w:t>推荐（申报）专业技术资格名称</w:t>
            </w: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adjustRightInd w:val="0"/>
              <w:snapToGrid w:val="0"/>
              <w:spacing w:line="0" w:lineRule="atLeast"/>
              <w:jc w:val="center"/>
              <w:rPr>
                <w:rFonts w:ascii="隶书" w:eastAsia="隶书" w:hAnsi="宋体" w:cs="宋体"/>
                <w:szCs w:val="21"/>
              </w:rPr>
            </w:pPr>
            <w:r>
              <w:rPr>
                <w:rFonts w:ascii="仿宋_GB2312" w:eastAsia="仿宋_GB2312" w:hAnsi="Times New Roman" w:cs="Times New Roman" w:hint="eastAsia"/>
                <w:b/>
                <w:szCs w:val="21"/>
                <w:lang w:bidi="ar"/>
              </w:rPr>
              <w:t>推荐（申报）专业技术资格名称</w:t>
            </w:r>
          </w:p>
        </w:tc>
      </w:tr>
      <w:tr w:rsidR="00A77DC0">
        <w:trPr>
          <w:trHeight w:val="270"/>
          <w:jc w:val="center"/>
        </w:trPr>
        <w:tc>
          <w:tcPr>
            <w:tcW w:w="173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jc w:val="left"/>
              <w:rPr>
                <w:rFonts w:ascii="隶书" w:eastAsia="隶书" w:hAnsi="宋体" w:cs="宋体"/>
                <w:sz w:val="28"/>
                <w:szCs w:val="28"/>
              </w:rPr>
            </w:pPr>
          </w:p>
        </w:tc>
        <w:tc>
          <w:tcPr>
            <w:tcW w:w="2958" w:type="dxa"/>
            <w:vMerge/>
            <w:tcBorders>
              <w:top w:val="nil"/>
              <w:left w:val="single" w:sz="4" w:space="0" w:color="auto"/>
              <w:bottom w:val="nil"/>
              <w:right w:val="single" w:sz="4" w:space="0" w:color="auto"/>
            </w:tcBorders>
            <w:shd w:val="clear" w:color="auto" w:fill="auto"/>
            <w:noWrap/>
            <w:vAlign w:val="bottom"/>
          </w:tcPr>
          <w:p w:rsidR="00A77DC0" w:rsidRDefault="00A77DC0">
            <w:pPr>
              <w:rPr>
                <w:rFonts w:ascii="Times New Roman" w:hAnsi="Times New Roman" w:cs="Times New Roman"/>
                <w:sz w:val="20"/>
                <w:szCs w:val="20"/>
              </w:rPr>
            </w:pPr>
          </w:p>
        </w:tc>
        <w:tc>
          <w:tcPr>
            <w:tcW w:w="171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widowControl/>
              <w:jc w:val="left"/>
              <w:rPr>
                <w:rFonts w:ascii="隶书" w:eastAsia="隶书" w:hAnsi="宋体" w:cs="宋体"/>
                <w:sz w:val="28"/>
                <w:szCs w:val="28"/>
              </w:rPr>
            </w:pPr>
          </w:p>
        </w:tc>
      </w:tr>
    </w:tbl>
    <w:p w:rsidR="00A77DC0" w:rsidRDefault="00C06AC6" w:rsidP="00762481">
      <w:pPr>
        <w:tabs>
          <w:tab w:val="left" w:pos="1106"/>
        </w:tabs>
        <w:snapToGrid w:val="0"/>
        <w:spacing w:beforeLines="50" w:before="293" w:line="220" w:lineRule="exact"/>
        <w:rPr>
          <w:szCs w:val="21"/>
        </w:rPr>
      </w:pPr>
      <w:r>
        <w:rPr>
          <w:rFonts w:ascii="仿宋_GB2312" w:eastAsia="仿宋_GB2312" w:hAnsi="Times New Roman" w:cs="Times New Roman" w:hint="eastAsia"/>
          <w:spacing w:val="-2"/>
          <w:szCs w:val="21"/>
          <w:lang w:bidi="ar"/>
        </w:rPr>
        <w:t>注：（不要改变制作好的版面设计）请申报对象将制作好的标签沿着黑边线剪下，分别贴在材料袋外底面和右侧面上。“县市区名称”栏：市直单位的人员填“市直”，其他地域的人员按实填写，如“椒江区”；“申报类别”栏按下列内容选择填写：规划与设计、施工与监理、技术管理；“晋升类型”栏按下列内容选择填写：</w:t>
      </w:r>
      <w:r>
        <w:rPr>
          <w:rFonts w:ascii="仿宋_GB2312" w:eastAsia="仿宋_GB2312" w:hAnsi="Times New Roman" w:cs="Times New Roman" w:hint="eastAsia"/>
          <w:szCs w:val="21"/>
          <w:lang w:bidi="ar"/>
        </w:rPr>
        <w:t>“晋升类型（申报人员类别）”统一按正常申报、转评、后学历、再次中级申报、其他申报、标志性业绩申报等选择填写</w:t>
      </w:r>
      <w:r>
        <w:rPr>
          <w:rFonts w:ascii="仿宋_GB2312" w:eastAsia="仿宋_GB2312" w:hAnsi="Times New Roman" w:cs="Times New Roman" w:hint="eastAsia"/>
          <w:spacing w:val="-2"/>
          <w:szCs w:val="21"/>
          <w:lang w:bidi="ar"/>
        </w:rPr>
        <w:t>；“推荐（申报）专业技术资格名称”统一按“高级工程师”、“工程师”选择填写。</w:t>
      </w:r>
    </w:p>
    <w:p w:rsidR="00A77DC0" w:rsidRDefault="00C06AC6">
      <w:pPr>
        <w:adjustRightInd w:val="0"/>
        <w:rPr>
          <w:rFonts w:ascii="黑体" w:eastAsia="黑体" w:hAnsi="Times New Roman" w:cs="黑体"/>
        </w:rPr>
      </w:pPr>
      <w:r>
        <w:rPr>
          <w:rFonts w:ascii="黑体" w:eastAsia="黑体" w:hAnsi="Times New Roman" w:cs="黑体" w:hint="eastAsia"/>
          <w:sz w:val="32"/>
          <w:szCs w:val="32"/>
          <w:lang w:bidi="ar"/>
        </w:rPr>
        <w:lastRenderedPageBreak/>
        <w:t>附件</w:t>
      </w:r>
      <w:r>
        <w:rPr>
          <w:rFonts w:ascii="黑体" w:eastAsia="黑体" w:hAnsi="Times New Roman" w:cs="黑体" w:hint="eastAsia"/>
          <w:sz w:val="32"/>
          <w:szCs w:val="32"/>
          <w:lang w:bidi="ar"/>
        </w:rPr>
        <w:t>10</w:t>
      </w:r>
    </w:p>
    <w:p w:rsidR="00A77DC0" w:rsidRDefault="00A77DC0"/>
    <w:p w:rsidR="00A77DC0" w:rsidRDefault="00C06AC6">
      <w:pPr>
        <w:spacing w:line="610" w:lineRule="exact"/>
        <w:jc w:val="center"/>
        <w:rPr>
          <w:rFonts w:ascii="方正小标宋简体" w:eastAsia="方正小标宋简体" w:hAnsi="华文中宋" w:cs="华文中宋"/>
          <w:bCs/>
          <w:sz w:val="40"/>
          <w:szCs w:val="40"/>
        </w:rPr>
      </w:pPr>
      <w:r>
        <w:rPr>
          <w:rFonts w:ascii="方正小标宋简体" w:eastAsia="方正小标宋简体" w:hAnsi="华文中宋" w:cs="华文中宋" w:hint="eastAsia"/>
          <w:bCs/>
          <w:sz w:val="40"/>
          <w:szCs w:val="40"/>
          <w:lang w:bidi="ar"/>
        </w:rPr>
        <w:t>继续教育方式参考</w:t>
      </w:r>
    </w:p>
    <w:p w:rsidR="00A77DC0" w:rsidRDefault="00A77DC0">
      <w:pPr>
        <w:spacing w:line="610" w:lineRule="exact"/>
        <w:rPr>
          <w:rFonts w:hAnsi="宋体"/>
          <w:bCs/>
        </w:rPr>
      </w:pPr>
    </w:p>
    <w:p w:rsidR="00A77DC0" w:rsidRDefault="00C06AC6">
      <w:pPr>
        <w:spacing w:line="610" w:lineRule="exact"/>
        <w:ind w:firstLineChars="200" w:firstLine="640"/>
      </w:pPr>
      <w:r>
        <w:rPr>
          <w:rFonts w:ascii="仿宋_GB2312" w:eastAsia="仿宋_GB2312" w:hAnsi="宋体" w:cs="Times New Roman" w:hint="eastAsia"/>
          <w:bCs/>
          <w:sz w:val="32"/>
          <w:szCs w:val="32"/>
          <w:lang w:bidi="ar"/>
        </w:rPr>
        <w:t>详见《</w:t>
      </w:r>
      <w:r>
        <w:rPr>
          <w:rFonts w:ascii="仿宋_GB2312" w:eastAsia="仿宋_GB2312" w:hAnsi="仿宋" w:cs="Times New Roman" w:hint="eastAsia"/>
          <w:sz w:val="32"/>
          <w:szCs w:val="32"/>
          <w:lang w:bidi="ar"/>
        </w:rPr>
        <w:t>关于印发〈</w:t>
      </w:r>
      <w:r>
        <w:rPr>
          <w:rFonts w:ascii="仿宋_GB2312" w:eastAsia="仿宋_GB2312" w:hAnsi="Times New Roman" w:cs="Times New Roman" w:hint="eastAsia"/>
          <w:sz w:val="32"/>
          <w:szCs w:val="32"/>
          <w:lang w:bidi="ar"/>
        </w:rPr>
        <w:t>台州市住房和城乡建设行业专业技术人员继续教育学时登记实施细则（试行）</w:t>
      </w:r>
      <w:r>
        <w:rPr>
          <w:rFonts w:ascii="仿宋_GB2312" w:eastAsia="仿宋_GB2312" w:hAnsi="仿宋" w:cs="Times New Roman" w:hint="eastAsia"/>
          <w:sz w:val="32"/>
          <w:szCs w:val="32"/>
          <w:lang w:bidi="ar"/>
        </w:rPr>
        <w:t>〉的通知</w:t>
      </w:r>
      <w:r>
        <w:rPr>
          <w:rFonts w:ascii="仿宋_GB2312" w:eastAsia="仿宋_GB2312" w:hAnsi="宋体" w:cs="Times New Roman" w:hint="eastAsia"/>
          <w:bCs/>
          <w:sz w:val="32"/>
          <w:szCs w:val="32"/>
          <w:lang w:bidi="ar"/>
        </w:rPr>
        <w:t>》（</w:t>
      </w:r>
      <w:r>
        <w:rPr>
          <w:rFonts w:ascii="仿宋_GB2312" w:eastAsia="仿宋_GB2312" w:hAnsi="Times New Roman" w:cs="Times New Roman" w:hint="eastAsia"/>
          <w:sz w:val="32"/>
          <w:szCs w:val="32"/>
          <w:lang w:bidi="ar"/>
        </w:rPr>
        <w:t>台建〔</w:t>
      </w:r>
      <w:r>
        <w:rPr>
          <w:rFonts w:ascii="仿宋_GB2312" w:eastAsia="仿宋_GB2312" w:hAnsi="Times New Roman" w:cs="Times New Roman" w:hint="eastAsia"/>
          <w:sz w:val="32"/>
          <w:szCs w:val="32"/>
          <w:lang w:bidi="ar"/>
        </w:rPr>
        <w:t>2018</w:t>
      </w:r>
      <w:r>
        <w:rPr>
          <w:rFonts w:ascii="仿宋_GB2312" w:eastAsia="仿宋_GB2312" w:hAnsi="Times New Roman" w:cs="Times New Roman" w:hint="eastAsia"/>
          <w:sz w:val="32"/>
          <w:szCs w:val="32"/>
          <w:lang w:bidi="ar"/>
        </w:rPr>
        <w:t>〕</w:t>
      </w:r>
      <w:r>
        <w:rPr>
          <w:rFonts w:ascii="仿宋_GB2312" w:eastAsia="仿宋_GB2312" w:hAnsi="Times New Roman" w:cs="Times New Roman" w:hint="eastAsia"/>
          <w:sz w:val="32"/>
          <w:szCs w:val="32"/>
          <w:lang w:bidi="ar"/>
        </w:rPr>
        <w:t>69</w:t>
      </w:r>
      <w:r>
        <w:rPr>
          <w:rFonts w:ascii="仿宋_GB2312" w:eastAsia="仿宋_GB2312" w:hAnsi="Times New Roman" w:cs="Times New Roman" w:hint="eastAsia"/>
          <w:sz w:val="32"/>
          <w:szCs w:val="32"/>
          <w:lang w:bidi="ar"/>
        </w:rPr>
        <w:t>号</w:t>
      </w:r>
      <w:r>
        <w:rPr>
          <w:rFonts w:ascii="仿宋_GB2312" w:eastAsia="仿宋_GB2312" w:hAnsi="宋体" w:cs="Times New Roman" w:hint="eastAsia"/>
          <w:bCs/>
          <w:sz w:val="32"/>
          <w:szCs w:val="32"/>
          <w:lang w:bidi="ar"/>
        </w:rPr>
        <w:t>）</w:t>
      </w:r>
    </w:p>
    <w:p w:rsidR="00A77DC0" w:rsidRDefault="00C06AC6">
      <w:pPr>
        <w:pStyle w:val="a5"/>
        <w:widowControl/>
        <w:spacing w:line="610" w:lineRule="exact"/>
        <w:ind w:firstLineChars="200" w:firstLine="640"/>
        <w:rPr>
          <w:rFonts w:ascii="黑体" w:eastAsia="黑体" w:hAnsi="Times New Roman" w:hint="default"/>
          <w:sz w:val="32"/>
          <w:szCs w:val="32"/>
        </w:rPr>
      </w:pPr>
      <w:r>
        <w:rPr>
          <w:rFonts w:ascii="黑体" w:eastAsia="黑体" w:hAnsi="Times New Roman"/>
          <w:sz w:val="32"/>
          <w:szCs w:val="32"/>
        </w:rPr>
        <w:t>一、专业科目</w:t>
      </w:r>
    </w:p>
    <w:p w:rsidR="00A77DC0" w:rsidRDefault="00C06AC6">
      <w:pPr>
        <w:pStyle w:val="a5"/>
        <w:widowControl/>
        <w:spacing w:line="610" w:lineRule="exact"/>
        <w:ind w:firstLineChars="200" w:firstLine="640"/>
        <w:rPr>
          <w:rFonts w:ascii="仿宋_GB2312" w:eastAsia="仿宋_GB2312" w:hAnsi="Times New Roman" w:cs="仿宋_GB2312" w:hint="default"/>
          <w:sz w:val="32"/>
          <w:szCs w:val="32"/>
        </w:rPr>
      </w:pPr>
      <w:r>
        <w:rPr>
          <w:rFonts w:ascii="仿宋_GB2312" w:eastAsia="仿宋_GB2312" w:hAnsi="Times New Roman" w:cs="仿宋_GB2312"/>
          <w:sz w:val="32"/>
          <w:szCs w:val="32"/>
        </w:rPr>
        <w:t>专业科目继续教育可通过以下方式进行：</w:t>
      </w:r>
    </w:p>
    <w:p w:rsidR="00A77DC0" w:rsidRDefault="00C06AC6">
      <w:pPr>
        <w:spacing w:line="610" w:lineRule="exact"/>
        <w:ind w:firstLineChars="200" w:firstLine="640"/>
      </w:pPr>
      <w:r>
        <w:rPr>
          <w:rFonts w:ascii="仿宋_GB2312" w:eastAsia="仿宋_GB2312" w:hAnsi="Times New Roman" w:cs="Times New Roman" w:hint="eastAsia"/>
          <w:sz w:val="32"/>
          <w:szCs w:val="32"/>
          <w:lang w:bidi="ar"/>
        </w:rPr>
        <w:t>（一）参加全国住房和城乡建设执业资格证书考试，每个合格科目可认定登记</w:t>
      </w:r>
      <w:r>
        <w:rPr>
          <w:rFonts w:ascii="仿宋_GB2312" w:eastAsia="仿宋_GB2312" w:hAnsi="Times New Roman" w:cs="Times New Roman" w:hint="eastAsia"/>
          <w:sz w:val="32"/>
          <w:szCs w:val="32"/>
          <w:lang w:bidi="ar"/>
        </w:rPr>
        <w:t>8</w:t>
      </w:r>
      <w:r>
        <w:rPr>
          <w:rFonts w:ascii="仿宋_GB2312" w:eastAsia="仿宋_GB2312" w:hAnsi="Times New Roman" w:cs="Times New Roman" w:hint="eastAsia"/>
          <w:sz w:val="32"/>
          <w:szCs w:val="32"/>
          <w:lang w:bidi="ar"/>
        </w:rPr>
        <w:t>个学时；参加省建设类考试，每个合格科目可认定登记</w:t>
      </w:r>
      <w:r>
        <w:rPr>
          <w:rFonts w:ascii="仿宋_GB2312" w:eastAsia="仿宋_GB2312" w:hAnsi="Times New Roman" w:cs="Times New Roman" w:hint="eastAsia"/>
          <w:sz w:val="32"/>
          <w:szCs w:val="32"/>
          <w:lang w:bidi="ar"/>
        </w:rPr>
        <w:t>6</w:t>
      </w:r>
      <w:r>
        <w:rPr>
          <w:rFonts w:ascii="仿宋_GB2312" w:eastAsia="仿宋_GB2312" w:hAnsi="Times New Roman" w:cs="Times New Roman" w:hint="eastAsia"/>
          <w:sz w:val="32"/>
          <w:szCs w:val="32"/>
          <w:lang w:bidi="ar"/>
        </w:rPr>
        <w:t>个学时。</w:t>
      </w:r>
    </w:p>
    <w:p w:rsidR="00A77DC0" w:rsidRDefault="00C06AC6">
      <w:pPr>
        <w:spacing w:line="610" w:lineRule="exact"/>
        <w:ind w:firstLineChars="200" w:firstLine="640"/>
      </w:pPr>
      <w:r>
        <w:rPr>
          <w:rFonts w:ascii="仿宋_GB2312" w:eastAsia="仿宋_GB2312" w:hAnsi="Times New Roman" w:cs="Times New Roman" w:hint="eastAsia"/>
          <w:sz w:val="32"/>
          <w:szCs w:val="32"/>
          <w:lang w:bidi="ar"/>
        </w:rPr>
        <w:t>（二）参加住房和城乡建设执（职）业资格继续教育培训或培训班、研修班、进修班学习的，可认定专业科目相应学时。</w:t>
      </w:r>
    </w:p>
    <w:p w:rsidR="00A77DC0" w:rsidRDefault="00C06AC6">
      <w:pPr>
        <w:spacing w:line="610" w:lineRule="exact"/>
        <w:ind w:firstLineChars="200" w:firstLine="640"/>
      </w:pP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．参加住房和城乡建设执（职）业资格证书继续教育培训，按照国家、省有关规定完成相应学时的继续教育，每年度最多认定登记</w:t>
      </w:r>
      <w:r>
        <w:rPr>
          <w:rFonts w:ascii="仿宋_GB2312" w:eastAsia="仿宋_GB2312" w:hAnsi="Times New Roman" w:cs="Times New Roman" w:hint="eastAsia"/>
          <w:sz w:val="32"/>
          <w:szCs w:val="32"/>
          <w:lang w:bidi="ar"/>
        </w:rPr>
        <w:t>36</w:t>
      </w:r>
      <w:r>
        <w:rPr>
          <w:rFonts w:ascii="仿宋_GB2312" w:eastAsia="仿宋_GB2312" w:hAnsi="Times New Roman" w:cs="Times New Roman" w:hint="eastAsia"/>
          <w:sz w:val="32"/>
          <w:szCs w:val="32"/>
          <w:lang w:bidi="ar"/>
        </w:rPr>
        <w:t>个学时；</w:t>
      </w:r>
    </w:p>
    <w:p w:rsidR="00A77DC0" w:rsidRDefault="00C06AC6">
      <w:pPr>
        <w:spacing w:line="610" w:lineRule="exact"/>
        <w:ind w:firstLineChars="200" w:firstLine="640"/>
      </w:pPr>
      <w:r>
        <w:rPr>
          <w:rFonts w:ascii="仿宋_GB2312" w:eastAsia="仿宋_GB2312" w:hAnsi="Times New Roman" w:cs="Times New Roman" w:hint="eastAsia"/>
          <w:sz w:val="32"/>
          <w:szCs w:val="32"/>
          <w:lang w:bidi="ar"/>
        </w:rPr>
        <w:t>2</w:t>
      </w:r>
      <w:r>
        <w:rPr>
          <w:rFonts w:ascii="仿宋_GB2312" w:eastAsia="仿宋_GB2312" w:hAnsi="Times New Roman" w:cs="Times New Roman" w:hint="eastAsia"/>
          <w:sz w:val="32"/>
          <w:szCs w:val="32"/>
          <w:lang w:bidi="ar"/>
        </w:rPr>
        <w:t>．参加组织部门、人力社保部门批准的住房和城乡建设类高研班，按国家级、省级、市级分别认定登记</w:t>
      </w:r>
      <w:r>
        <w:rPr>
          <w:rFonts w:ascii="仿宋_GB2312" w:eastAsia="仿宋_GB2312" w:hAnsi="Times New Roman" w:cs="Times New Roman" w:hint="eastAsia"/>
          <w:sz w:val="32"/>
          <w:szCs w:val="32"/>
          <w:lang w:bidi="ar"/>
        </w:rPr>
        <w:t>36</w:t>
      </w:r>
      <w:r>
        <w:rPr>
          <w:rFonts w:ascii="仿宋_GB2312" w:eastAsia="仿宋_GB2312" w:hAnsi="Times New Roman" w:cs="Times New Roman" w:hint="eastAsia"/>
          <w:sz w:val="32"/>
          <w:szCs w:val="32"/>
          <w:lang w:bidi="ar"/>
        </w:rPr>
        <w:t>个、</w:t>
      </w:r>
      <w:r>
        <w:rPr>
          <w:rFonts w:ascii="仿宋_GB2312" w:eastAsia="仿宋_GB2312" w:hAnsi="Times New Roman" w:cs="Times New Roman" w:hint="eastAsia"/>
          <w:sz w:val="32"/>
          <w:szCs w:val="32"/>
          <w:lang w:bidi="ar"/>
        </w:rPr>
        <w:t>30</w:t>
      </w:r>
      <w:r>
        <w:rPr>
          <w:rFonts w:ascii="仿宋_GB2312" w:eastAsia="仿宋_GB2312" w:hAnsi="Times New Roman" w:cs="Times New Roman" w:hint="eastAsia"/>
          <w:sz w:val="32"/>
          <w:szCs w:val="32"/>
          <w:lang w:bidi="ar"/>
        </w:rPr>
        <w:t>个、</w:t>
      </w:r>
      <w:r>
        <w:rPr>
          <w:rFonts w:ascii="仿宋_GB2312" w:eastAsia="仿宋_GB2312" w:hAnsi="Times New Roman" w:cs="Times New Roman" w:hint="eastAsia"/>
          <w:sz w:val="32"/>
          <w:szCs w:val="32"/>
          <w:lang w:bidi="ar"/>
        </w:rPr>
        <w:t>24</w:t>
      </w:r>
      <w:r>
        <w:rPr>
          <w:rFonts w:ascii="仿宋_GB2312" w:eastAsia="仿宋_GB2312" w:hAnsi="Times New Roman" w:cs="Times New Roman" w:hint="eastAsia"/>
          <w:sz w:val="32"/>
          <w:szCs w:val="32"/>
          <w:lang w:bidi="ar"/>
        </w:rPr>
        <w:t>个学时；</w:t>
      </w:r>
    </w:p>
    <w:p w:rsidR="00A77DC0" w:rsidRDefault="00C06AC6">
      <w:pPr>
        <w:spacing w:line="610" w:lineRule="exact"/>
        <w:ind w:firstLineChars="200" w:firstLine="640"/>
      </w:pPr>
      <w:r>
        <w:rPr>
          <w:rFonts w:ascii="仿宋_GB2312" w:eastAsia="仿宋_GB2312" w:hAnsi="Times New Roman" w:cs="Times New Roman" w:hint="eastAsia"/>
          <w:sz w:val="32"/>
          <w:szCs w:val="32"/>
          <w:lang w:bidi="ar"/>
        </w:rPr>
        <w:t>3</w:t>
      </w:r>
      <w:r>
        <w:rPr>
          <w:rFonts w:ascii="仿宋_GB2312" w:eastAsia="仿宋_GB2312" w:hAnsi="Times New Roman" w:cs="Times New Roman" w:hint="eastAsia"/>
          <w:sz w:val="32"/>
          <w:szCs w:val="32"/>
          <w:lang w:bidi="ar"/>
        </w:rPr>
        <w:t>．参加国家部委、省、市有关部门、行业组织举办的住房</w:t>
      </w:r>
      <w:r>
        <w:rPr>
          <w:rFonts w:ascii="仿宋_GB2312" w:eastAsia="仿宋_GB2312" w:hAnsi="Times New Roman" w:cs="Times New Roman" w:hint="eastAsia"/>
          <w:sz w:val="32"/>
          <w:szCs w:val="32"/>
          <w:lang w:bidi="ar"/>
        </w:rPr>
        <w:lastRenderedPageBreak/>
        <w:t>和城乡建设类培训班、研修班等学习，每天可认定登记</w:t>
      </w:r>
      <w:r>
        <w:rPr>
          <w:rFonts w:ascii="仿宋_GB2312" w:eastAsia="仿宋_GB2312" w:hAnsi="Times New Roman" w:cs="Times New Roman" w:hint="eastAsia"/>
          <w:sz w:val="32"/>
          <w:szCs w:val="32"/>
          <w:lang w:bidi="ar"/>
        </w:rPr>
        <w:t>6</w:t>
      </w:r>
      <w:r>
        <w:rPr>
          <w:rFonts w:ascii="仿宋_GB2312" w:eastAsia="仿宋_GB2312" w:hAnsi="Times New Roman" w:cs="Times New Roman" w:hint="eastAsia"/>
          <w:sz w:val="32"/>
          <w:szCs w:val="32"/>
          <w:lang w:bidi="ar"/>
        </w:rPr>
        <w:t>个学时。</w:t>
      </w:r>
    </w:p>
    <w:p w:rsidR="00A77DC0" w:rsidRDefault="00C06AC6">
      <w:pPr>
        <w:spacing w:line="610" w:lineRule="exact"/>
        <w:ind w:firstLineChars="200" w:firstLine="640"/>
      </w:pPr>
      <w:r>
        <w:rPr>
          <w:rFonts w:ascii="仿宋_GB2312" w:eastAsia="仿宋_GB2312" w:hAnsi="Times New Roman" w:cs="Times New Roman" w:hint="eastAsia"/>
          <w:sz w:val="32"/>
          <w:szCs w:val="32"/>
          <w:lang w:bidi="ar"/>
        </w:rPr>
        <w:t>4</w:t>
      </w:r>
      <w:r>
        <w:rPr>
          <w:rFonts w:ascii="仿宋_GB2312" w:eastAsia="仿宋_GB2312" w:hAnsi="Times New Roman" w:cs="Times New Roman" w:hint="eastAsia"/>
          <w:sz w:val="32"/>
          <w:szCs w:val="32"/>
          <w:lang w:bidi="ar"/>
        </w:rPr>
        <w:t>．参加出国（境）培训班、研修班等学习，按实际授课时间每天可认定登记</w:t>
      </w:r>
      <w:r>
        <w:rPr>
          <w:rFonts w:ascii="仿宋_GB2312" w:eastAsia="仿宋_GB2312" w:hAnsi="Times New Roman" w:cs="Times New Roman" w:hint="eastAsia"/>
          <w:sz w:val="32"/>
          <w:szCs w:val="32"/>
          <w:lang w:bidi="ar"/>
        </w:rPr>
        <w:t>6</w:t>
      </w:r>
      <w:r>
        <w:rPr>
          <w:rFonts w:ascii="仿宋_GB2312" w:eastAsia="仿宋_GB2312" w:hAnsi="Times New Roman" w:cs="Times New Roman" w:hint="eastAsia"/>
          <w:sz w:val="32"/>
          <w:szCs w:val="32"/>
          <w:lang w:bidi="ar"/>
        </w:rPr>
        <w:t>个学时。</w:t>
      </w:r>
    </w:p>
    <w:p w:rsidR="00A77DC0" w:rsidRDefault="00C06AC6">
      <w:pPr>
        <w:spacing w:line="610" w:lineRule="exact"/>
        <w:ind w:firstLineChars="200" w:firstLine="640"/>
      </w:pPr>
      <w:r>
        <w:rPr>
          <w:rFonts w:ascii="仿宋_GB2312" w:eastAsia="仿宋_GB2312" w:hAnsi="Times New Roman" w:cs="Times New Roman" w:hint="eastAsia"/>
          <w:sz w:val="32"/>
          <w:szCs w:val="32"/>
          <w:lang w:bidi="ar"/>
        </w:rPr>
        <w:t>5</w:t>
      </w:r>
      <w:r>
        <w:rPr>
          <w:rFonts w:ascii="仿宋_GB2312" w:eastAsia="仿宋_GB2312" w:hAnsi="Times New Roman" w:cs="Times New Roman" w:hint="eastAsia"/>
          <w:sz w:val="32"/>
          <w:szCs w:val="32"/>
          <w:lang w:bidi="ar"/>
        </w:rPr>
        <w:t>．经市住房和城乡建设行业技术人员继续教育学时登记管理办公室批准的市</w:t>
      </w:r>
      <w:r>
        <w:rPr>
          <w:rFonts w:ascii="仿宋_GB2312" w:eastAsia="仿宋_GB2312" w:hAnsi="Times New Roman" w:cs="Times New Roman" w:hint="eastAsia"/>
          <w:sz w:val="32"/>
          <w:szCs w:val="32"/>
          <w:lang w:bidi="ar"/>
        </w:rPr>
        <w:t>级相关行业单位、行业社会组织举办的业务培训每天可认定登记</w:t>
      </w:r>
      <w:r>
        <w:rPr>
          <w:rFonts w:ascii="仿宋_GB2312" w:eastAsia="仿宋_GB2312" w:hAnsi="Times New Roman" w:cs="Times New Roman" w:hint="eastAsia"/>
          <w:sz w:val="32"/>
          <w:szCs w:val="32"/>
          <w:lang w:bidi="ar"/>
        </w:rPr>
        <w:t>6</w:t>
      </w:r>
      <w:r>
        <w:rPr>
          <w:rFonts w:ascii="仿宋_GB2312" w:eastAsia="仿宋_GB2312" w:hAnsi="Times New Roman" w:cs="Times New Roman" w:hint="eastAsia"/>
          <w:sz w:val="32"/>
          <w:szCs w:val="32"/>
          <w:lang w:bidi="ar"/>
        </w:rPr>
        <w:t>个学时。</w:t>
      </w:r>
    </w:p>
    <w:p w:rsidR="00A77DC0" w:rsidRDefault="00C06AC6">
      <w:pPr>
        <w:spacing w:line="610" w:lineRule="exact"/>
        <w:ind w:firstLineChars="200" w:firstLine="640"/>
      </w:pPr>
      <w:r>
        <w:rPr>
          <w:rFonts w:ascii="仿宋_GB2312" w:eastAsia="仿宋_GB2312" w:hAnsi="Times New Roman" w:cs="Times New Roman" w:hint="eastAsia"/>
          <w:sz w:val="32"/>
          <w:szCs w:val="32"/>
          <w:lang w:bidi="ar"/>
        </w:rPr>
        <w:t>（三）参加住房和城乡建设类网络教育，按提供的网络课件所标定的学时数进行认定。</w:t>
      </w:r>
    </w:p>
    <w:p w:rsidR="00A77DC0" w:rsidRDefault="00C06AC6">
      <w:pPr>
        <w:spacing w:line="610" w:lineRule="exact"/>
        <w:ind w:firstLineChars="200" w:firstLine="640"/>
      </w:pPr>
      <w:r>
        <w:rPr>
          <w:rFonts w:ascii="仿宋_GB2312" w:eastAsia="仿宋_GB2312" w:hAnsi="Times New Roman" w:cs="Times New Roman" w:hint="eastAsia"/>
          <w:sz w:val="32"/>
          <w:szCs w:val="32"/>
          <w:lang w:bidi="ar"/>
        </w:rPr>
        <w:t>（四）参加住房和城乡建设类学术会议、讲座等专业学术活动的，按国家级或出国（境）、省级、市县级每天可分别认定登记</w:t>
      </w:r>
      <w:r>
        <w:rPr>
          <w:rFonts w:ascii="仿宋_GB2312" w:eastAsia="仿宋_GB2312" w:hAnsi="Times New Roman" w:cs="Times New Roman" w:hint="eastAsia"/>
          <w:sz w:val="32"/>
          <w:szCs w:val="32"/>
          <w:lang w:bidi="ar"/>
        </w:rPr>
        <w:t>8</w:t>
      </w:r>
      <w:r>
        <w:rPr>
          <w:rFonts w:ascii="仿宋_GB2312" w:eastAsia="仿宋_GB2312" w:hAnsi="Times New Roman" w:cs="Times New Roman" w:hint="eastAsia"/>
          <w:sz w:val="32"/>
          <w:szCs w:val="32"/>
          <w:lang w:bidi="ar"/>
        </w:rPr>
        <w:t>个、</w:t>
      </w:r>
      <w:r>
        <w:rPr>
          <w:rFonts w:ascii="仿宋_GB2312" w:eastAsia="仿宋_GB2312" w:hAnsi="Times New Roman" w:cs="Times New Roman" w:hint="eastAsia"/>
          <w:sz w:val="32"/>
          <w:szCs w:val="32"/>
          <w:lang w:bidi="ar"/>
        </w:rPr>
        <w:t>6</w:t>
      </w:r>
      <w:r>
        <w:rPr>
          <w:rFonts w:ascii="仿宋_GB2312" w:eastAsia="仿宋_GB2312" w:hAnsi="Times New Roman" w:cs="Times New Roman" w:hint="eastAsia"/>
          <w:sz w:val="32"/>
          <w:szCs w:val="32"/>
          <w:lang w:bidi="ar"/>
        </w:rPr>
        <w:t>个、</w:t>
      </w:r>
      <w:r>
        <w:rPr>
          <w:rFonts w:ascii="仿宋_GB2312" w:eastAsia="仿宋_GB2312" w:hAnsi="Times New Roman" w:cs="Times New Roman" w:hint="eastAsia"/>
          <w:sz w:val="32"/>
          <w:szCs w:val="32"/>
          <w:lang w:bidi="ar"/>
        </w:rPr>
        <w:t>4</w:t>
      </w:r>
      <w:r>
        <w:rPr>
          <w:rFonts w:ascii="仿宋_GB2312" w:eastAsia="仿宋_GB2312" w:hAnsi="Times New Roman" w:cs="Times New Roman" w:hint="eastAsia"/>
          <w:sz w:val="32"/>
          <w:szCs w:val="32"/>
          <w:lang w:bidi="ar"/>
        </w:rPr>
        <w:t>个学时。</w:t>
      </w:r>
    </w:p>
    <w:p w:rsidR="00A77DC0" w:rsidRDefault="00C06AC6">
      <w:pPr>
        <w:spacing w:line="610" w:lineRule="exact"/>
        <w:ind w:firstLineChars="200" w:firstLine="640"/>
      </w:pPr>
      <w:r>
        <w:rPr>
          <w:rFonts w:ascii="仿宋_GB2312" w:eastAsia="仿宋_GB2312" w:hAnsi="Times New Roman" w:cs="Times New Roman" w:hint="eastAsia"/>
          <w:sz w:val="32"/>
          <w:szCs w:val="32"/>
          <w:lang w:bidi="ar"/>
        </w:rPr>
        <w:t>（五）进行专业研究活动，发表论文、著作，参照以下标准认定学时</w:t>
      </w:r>
      <w:r>
        <w:rPr>
          <w:rFonts w:ascii="仿宋_GB2312" w:eastAsia="仿宋_GB2312" w:hAnsi="Times New Roman" w:cs="Times New Roman" w:hint="eastAsia"/>
          <w:sz w:val="32"/>
          <w:szCs w:val="32"/>
          <w:lang w:bidi="ar"/>
        </w:rPr>
        <w:t>:</w:t>
      </w:r>
    </w:p>
    <w:p w:rsidR="00A77DC0" w:rsidRDefault="00C06AC6">
      <w:pPr>
        <w:spacing w:line="610" w:lineRule="exact"/>
        <w:ind w:firstLineChars="200" w:firstLine="640"/>
      </w:pPr>
      <w:r>
        <w:rPr>
          <w:rFonts w:ascii="仿宋_GB2312" w:eastAsia="仿宋_GB2312" w:hAnsi="Times New Roman" w:cs="Times New Roman" w:hint="eastAsia"/>
          <w:sz w:val="32"/>
          <w:szCs w:val="32"/>
          <w:lang w:bidi="ar"/>
        </w:rPr>
        <w:t>1</w:t>
      </w:r>
      <w:r>
        <w:rPr>
          <w:rFonts w:ascii="仿宋_GB2312" w:eastAsia="仿宋_GB2312" w:hAnsi="Times New Roman" w:cs="Times New Roman" w:hint="eastAsia"/>
          <w:sz w:val="32"/>
          <w:szCs w:val="32"/>
          <w:lang w:bidi="ar"/>
        </w:rPr>
        <w:t>．参与住房和城乡建设类立法工作、课题研究、工程建设标准制定，每项按国家级、省级、市县级可分别认定登记</w:t>
      </w:r>
      <w:r>
        <w:rPr>
          <w:rFonts w:ascii="仿宋_GB2312" w:eastAsia="仿宋_GB2312" w:hAnsi="Times New Roman" w:cs="Times New Roman" w:hint="eastAsia"/>
          <w:sz w:val="32"/>
          <w:szCs w:val="32"/>
          <w:lang w:bidi="ar"/>
        </w:rPr>
        <w:t>24</w:t>
      </w:r>
      <w:r>
        <w:rPr>
          <w:rFonts w:ascii="仿宋_GB2312" w:eastAsia="仿宋_GB2312" w:hAnsi="Times New Roman" w:cs="Times New Roman" w:hint="eastAsia"/>
          <w:sz w:val="32"/>
          <w:szCs w:val="32"/>
          <w:lang w:bidi="ar"/>
        </w:rPr>
        <w:t>个、</w:t>
      </w:r>
      <w:r>
        <w:rPr>
          <w:rFonts w:ascii="仿宋_GB2312" w:eastAsia="仿宋_GB2312" w:hAnsi="Times New Roman" w:cs="Times New Roman" w:hint="eastAsia"/>
          <w:sz w:val="32"/>
          <w:szCs w:val="32"/>
          <w:lang w:bidi="ar"/>
        </w:rPr>
        <w:t>12</w:t>
      </w:r>
      <w:r>
        <w:rPr>
          <w:rFonts w:ascii="仿宋_GB2312" w:eastAsia="仿宋_GB2312" w:hAnsi="Times New Roman" w:cs="Times New Roman" w:hint="eastAsia"/>
          <w:sz w:val="32"/>
          <w:szCs w:val="32"/>
          <w:lang w:bidi="ar"/>
        </w:rPr>
        <w:t>个、</w:t>
      </w:r>
      <w:r>
        <w:rPr>
          <w:rFonts w:ascii="仿宋_GB2312" w:eastAsia="仿宋_GB2312" w:hAnsi="Times New Roman" w:cs="Times New Roman" w:hint="eastAsia"/>
          <w:sz w:val="32"/>
          <w:szCs w:val="32"/>
          <w:lang w:bidi="ar"/>
        </w:rPr>
        <w:t>6</w:t>
      </w:r>
      <w:r>
        <w:rPr>
          <w:rFonts w:ascii="仿宋_GB2312" w:eastAsia="仿宋_GB2312" w:hAnsi="Times New Roman" w:cs="Times New Roman" w:hint="eastAsia"/>
          <w:sz w:val="32"/>
          <w:szCs w:val="32"/>
          <w:lang w:bidi="ar"/>
        </w:rPr>
        <w:t>个学时；</w:t>
      </w:r>
    </w:p>
    <w:p w:rsidR="00A77DC0" w:rsidRDefault="00C06AC6">
      <w:pPr>
        <w:spacing w:line="610" w:lineRule="exact"/>
        <w:ind w:firstLineChars="200" w:firstLine="640"/>
      </w:pPr>
      <w:r>
        <w:rPr>
          <w:rFonts w:ascii="仿宋_GB2312" w:eastAsia="仿宋_GB2312" w:hAnsi="Times New Roman" w:cs="Times New Roman" w:hint="eastAsia"/>
          <w:sz w:val="32"/>
          <w:szCs w:val="32"/>
          <w:lang w:bidi="ar"/>
        </w:rPr>
        <w:t>2</w:t>
      </w:r>
      <w:r>
        <w:rPr>
          <w:rFonts w:ascii="仿宋_GB2312" w:eastAsia="仿宋_GB2312" w:hAnsi="Times New Roman" w:cs="Times New Roman" w:hint="eastAsia"/>
          <w:sz w:val="32"/>
          <w:szCs w:val="32"/>
          <w:lang w:bidi="ar"/>
        </w:rPr>
        <w:t>．发表住房和城乡建设类论文（译文）、</w:t>
      </w:r>
      <w:r>
        <w:rPr>
          <w:rFonts w:ascii="仿宋_GB2312" w:eastAsia="仿宋_GB2312" w:hAnsi="Times New Roman" w:cs="Times New Roman" w:hint="eastAsia"/>
          <w:sz w:val="32"/>
          <w:szCs w:val="32"/>
          <w:lang w:bidi="ar"/>
        </w:rPr>
        <w:t>著作（译作），按发表在核心刊物、全国性刊物、省级刊物、其他期刊或正式出版的论文集，每篇论文（译文）、每万字著作（译作）可分别认定登记</w:t>
      </w:r>
      <w:r>
        <w:rPr>
          <w:rFonts w:ascii="仿宋_GB2312" w:eastAsia="仿宋_GB2312" w:hAnsi="Times New Roman" w:cs="Times New Roman" w:hint="eastAsia"/>
          <w:sz w:val="32"/>
          <w:szCs w:val="32"/>
          <w:lang w:bidi="ar"/>
        </w:rPr>
        <w:t>8</w:t>
      </w:r>
      <w:r>
        <w:rPr>
          <w:rFonts w:ascii="仿宋_GB2312" w:eastAsia="仿宋_GB2312" w:hAnsi="Times New Roman" w:cs="Times New Roman" w:hint="eastAsia"/>
          <w:sz w:val="32"/>
          <w:szCs w:val="32"/>
          <w:lang w:bidi="ar"/>
        </w:rPr>
        <w:t>个、</w:t>
      </w:r>
      <w:r>
        <w:rPr>
          <w:rFonts w:ascii="仿宋_GB2312" w:eastAsia="仿宋_GB2312" w:hAnsi="Times New Roman" w:cs="Times New Roman" w:hint="eastAsia"/>
          <w:sz w:val="32"/>
          <w:szCs w:val="32"/>
          <w:lang w:bidi="ar"/>
        </w:rPr>
        <w:t>6</w:t>
      </w:r>
      <w:r>
        <w:rPr>
          <w:rFonts w:ascii="仿宋_GB2312" w:eastAsia="仿宋_GB2312" w:hAnsi="Times New Roman" w:cs="Times New Roman" w:hint="eastAsia"/>
          <w:sz w:val="32"/>
          <w:szCs w:val="32"/>
          <w:lang w:bidi="ar"/>
        </w:rPr>
        <w:t>个、</w:t>
      </w:r>
      <w:r>
        <w:rPr>
          <w:rFonts w:ascii="仿宋_GB2312" w:eastAsia="仿宋_GB2312" w:hAnsi="Times New Roman" w:cs="Times New Roman" w:hint="eastAsia"/>
          <w:sz w:val="32"/>
          <w:szCs w:val="32"/>
          <w:lang w:bidi="ar"/>
        </w:rPr>
        <w:t>4</w:t>
      </w:r>
      <w:r>
        <w:rPr>
          <w:rFonts w:ascii="仿宋_GB2312" w:eastAsia="仿宋_GB2312" w:hAnsi="Times New Roman" w:cs="Times New Roman" w:hint="eastAsia"/>
          <w:sz w:val="32"/>
          <w:szCs w:val="32"/>
          <w:lang w:bidi="ar"/>
        </w:rPr>
        <w:t>个、</w:t>
      </w:r>
      <w:r>
        <w:rPr>
          <w:rFonts w:ascii="仿宋_GB2312" w:eastAsia="仿宋_GB2312" w:hAnsi="Times New Roman" w:cs="Times New Roman" w:hint="eastAsia"/>
          <w:sz w:val="32"/>
          <w:szCs w:val="32"/>
          <w:lang w:bidi="ar"/>
        </w:rPr>
        <w:t>3</w:t>
      </w:r>
      <w:r>
        <w:rPr>
          <w:rFonts w:ascii="仿宋_GB2312" w:eastAsia="仿宋_GB2312" w:hAnsi="Times New Roman" w:cs="Times New Roman" w:hint="eastAsia"/>
          <w:sz w:val="32"/>
          <w:szCs w:val="32"/>
          <w:lang w:bidi="ar"/>
        </w:rPr>
        <w:t>个学时。</w:t>
      </w:r>
    </w:p>
    <w:p w:rsidR="00A77DC0" w:rsidRDefault="00C06AC6">
      <w:pPr>
        <w:spacing w:line="610" w:lineRule="exact"/>
        <w:ind w:firstLineChars="200" w:firstLine="640"/>
        <w:rPr>
          <w:rFonts w:ascii="仿宋_GB2312" w:eastAsia="仿宋_GB2312" w:hAnsi="Times New Roman" w:cs="Times New Roman"/>
          <w:sz w:val="32"/>
          <w:szCs w:val="32"/>
          <w:lang w:bidi="ar"/>
        </w:rPr>
      </w:pPr>
      <w:r>
        <w:rPr>
          <w:rFonts w:ascii="仿宋_GB2312" w:eastAsia="仿宋_GB2312" w:hAnsi="Times New Roman" w:cs="Times New Roman" w:hint="eastAsia"/>
          <w:sz w:val="32"/>
          <w:szCs w:val="32"/>
          <w:lang w:bidi="ar"/>
        </w:rPr>
        <w:t>上述学时计分涉及到多人的，按以下加权系数计分（四舍五</w:t>
      </w:r>
      <w:r>
        <w:rPr>
          <w:rFonts w:ascii="仿宋_GB2312" w:eastAsia="仿宋_GB2312" w:hAnsi="Times New Roman" w:cs="Times New Roman" w:hint="eastAsia"/>
          <w:sz w:val="32"/>
          <w:szCs w:val="32"/>
          <w:lang w:bidi="ar"/>
        </w:rPr>
        <w:lastRenderedPageBreak/>
        <w:t>入）：</w:t>
      </w:r>
    </w:p>
    <w:p w:rsidR="00A77DC0" w:rsidRDefault="00A77DC0">
      <w:pPr>
        <w:spacing w:line="610" w:lineRule="exact"/>
        <w:ind w:firstLineChars="200" w:firstLine="640"/>
        <w:rPr>
          <w:rFonts w:ascii="仿宋_GB2312" w:eastAsia="仿宋_GB2312" w:hAnsi="Times New Roman" w:cs="Times New Roman"/>
          <w:sz w:val="32"/>
          <w:szCs w:val="32"/>
          <w:lang w:bidi="a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2"/>
        <w:gridCol w:w="2152"/>
        <w:gridCol w:w="2152"/>
        <w:gridCol w:w="2153"/>
      </w:tblGrid>
      <w:tr w:rsidR="00A77DC0">
        <w:trPr>
          <w:trHeight w:val="439"/>
          <w:jc w:val="center"/>
        </w:trPr>
        <w:tc>
          <w:tcPr>
            <w:tcW w:w="215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pStyle w:val="a4"/>
              <w:widowControl/>
              <w:snapToGrid w:val="0"/>
              <w:jc w:val="center"/>
              <w:rPr>
                <w:rFonts w:ascii="仿宋_GB2312" w:eastAsia="仿宋_GB2312" w:hAnsi="仿宋" w:cs="仿宋_GB2312"/>
                <w:b/>
                <w:bCs/>
                <w:kern w:val="2"/>
                <w:sz w:val="28"/>
                <w:szCs w:val="28"/>
              </w:rPr>
            </w:pPr>
            <w:r>
              <w:rPr>
                <w:rFonts w:ascii="仿宋_GB2312" w:eastAsia="仿宋_GB2312" w:hAnsi="仿宋" w:cs="仿宋" w:hint="eastAsia"/>
                <w:b/>
                <w:bCs/>
                <w:kern w:val="2"/>
                <w:sz w:val="28"/>
                <w:szCs w:val="28"/>
              </w:rPr>
              <w:t>排序</w:t>
            </w:r>
          </w:p>
        </w:tc>
        <w:tc>
          <w:tcPr>
            <w:tcW w:w="215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pStyle w:val="a4"/>
              <w:widowControl/>
              <w:snapToGrid w:val="0"/>
              <w:jc w:val="center"/>
              <w:rPr>
                <w:rFonts w:ascii="仿宋_GB2312" w:eastAsia="仿宋_GB2312" w:hAnsi="仿宋" w:cs="仿宋_GB2312"/>
                <w:b/>
                <w:bCs/>
                <w:kern w:val="2"/>
                <w:sz w:val="28"/>
                <w:szCs w:val="28"/>
              </w:rPr>
            </w:pPr>
            <w:r>
              <w:rPr>
                <w:rFonts w:ascii="仿宋_GB2312" w:eastAsia="仿宋_GB2312" w:hAnsi="仿宋" w:cs="仿宋" w:hint="eastAsia"/>
                <w:b/>
                <w:bCs/>
                <w:kern w:val="2"/>
                <w:sz w:val="28"/>
                <w:szCs w:val="28"/>
              </w:rPr>
              <w:t>排名一</w:t>
            </w:r>
          </w:p>
        </w:tc>
        <w:tc>
          <w:tcPr>
            <w:tcW w:w="215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pStyle w:val="a4"/>
              <w:widowControl/>
              <w:snapToGrid w:val="0"/>
              <w:jc w:val="center"/>
              <w:rPr>
                <w:rFonts w:ascii="仿宋_GB2312" w:eastAsia="仿宋_GB2312" w:hAnsi="仿宋" w:cs="仿宋_GB2312"/>
                <w:b/>
                <w:bCs/>
                <w:kern w:val="2"/>
                <w:sz w:val="28"/>
                <w:szCs w:val="28"/>
              </w:rPr>
            </w:pPr>
            <w:r>
              <w:rPr>
                <w:rFonts w:ascii="仿宋_GB2312" w:eastAsia="仿宋_GB2312" w:hAnsi="仿宋" w:cs="仿宋" w:hint="eastAsia"/>
                <w:b/>
                <w:bCs/>
                <w:kern w:val="2"/>
                <w:sz w:val="28"/>
                <w:szCs w:val="28"/>
              </w:rPr>
              <w:t>排名二</w:t>
            </w:r>
          </w:p>
        </w:tc>
        <w:tc>
          <w:tcPr>
            <w:tcW w:w="215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pStyle w:val="a4"/>
              <w:widowControl/>
              <w:snapToGrid w:val="0"/>
              <w:jc w:val="center"/>
              <w:rPr>
                <w:rFonts w:ascii="仿宋_GB2312" w:eastAsia="仿宋_GB2312" w:hAnsi="仿宋" w:cs="仿宋_GB2312"/>
                <w:b/>
                <w:bCs/>
                <w:kern w:val="2"/>
                <w:sz w:val="28"/>
                <w:szCs w:val="28"/>
              </w:rPr>
            </w:pPr>
            <w:r>
              <w:rPr>
                <w:rFonts w:ascii="仿宋_GB2312" w:eastAsia="仿宋_GB2312" w:hAnsi="仿宋" w:cs="仿宋" w:hint="eastAsia"/>
                <w:b/>
                <w:bCs/>
                <w:kern w:val="2"/>
                <w:sz w:val="28"/>
                <w:szCs w:val="28"/>
              </w:rPr>
              <w:t>排名三</w:t>
            </w:r>
          </w:p>
        </w:tc>
      </w:tr>
      <w:tr w:rsidR="00A77DC0">
        <w:trPr>
          <w:cantSplit/>
          <w:trHeight w:val="439"/>
          <w:jc w:val="center"/>
        </w:trPr>
        <w:tc>
          <w:tcPr>
            <w:tcW w:w="215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pStyle w:val="a4"/>
              <w:widowControl/>
              <w:adjustRightInd w:val="0"/>
              <w:snapToGrid w:val="0"/>
              <w:jc w:val="center"/>
              <w:rPr>
                <w:rFonts w:ascii="仿宋_GB2312" w:eastAsia="仿宋_GB2312" w:hAnsi="仿宋" w:cs="仿宋"/>
                <w:kern w:val="2"/>
                <w:sz w:val="28"/>
                <w:szCs w:val="28"/>
              </w:rPr>
            </w:pPr>
            <w:r>
              <w:rPr>
                <w:rFonts w:ascii="仿宋_GB2312" w:eastAsia="仿宋_GB2312" w:hAnsi="仿宋" w:cs="仿宋" w:hint="eastAsia"/>
                <w:kern w:val="2"/>
                <w:sz w:val="28"/>
                <w:szCs w:val="28"/>
              </w:rPr>
              <w:t>排名加权</w:t>
            </w:r>
          </w:p>
          <w:p w:rsidR="00A77DC0" w:rsidRDefault="00C06AC6">
            <w:pPr>
              <w:pStyle w:val="a4"/>
              <w:widowControl/>
              <w:adjustRightInd w:val="0"/>
              <w:snapToGrid w:val="0"/>
              <w:jc w:val="center"/>
              <w:rPr>
                <w:rFonts w:ascii="仿宋_GB2312" w:eastAsia="仿宋_GB2312" w:hAnsi="仿宋" w:cs="仿宋_GB2312"/>
                <w:kern w:val="2"/>
                <w:sz w:val="28"/>
                <w:szCs w:val="28"/>
              </w:rPr>
            </w:pPr>
            <w:r>
              <w:rPr>
                <w:rFonts w:ascii="仿宋_GB2312" w:eastAsia="仿宋_GB2312" w:hAnsi="仿宋" w:cs="仿宋" w:hint="eastAsia"/>
                <w:kern w:val="2"/>
                <w:sz w:val="28"/>
                <w:szCs w:val="28"/>
              </w:rPr>
              <w:t>系数</w:t>
            </w:r>
          </w:p>
        </w:tc>
        <w:tc>
          <w:tcPr>
            <w:tcW w:w="215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pStyle w:val="a4"/>
              <w:widowControl/>
              <w:snapToGrid w:val="0"/>
              <w:jc w:val="center"/>
              <w:rPr>
                <w:rFonts w:ascii="仿宋_GB2312" w:eastAsia="仿宋_GB2312" w:hAnsi="仿宋" w:cs="仿宋"/>
                <w:kern w:val="2"/>
                <w:sz w:val="28"/>
                <w:szCs w:val="28"/>
              </w:rPr>
            </w:pPr>
            <w:r>
              <w:rPr>
                <w:rFonts w:ascii="仿宋_GB2312" w:eastAsia="仿宋_GB2312" w:hAnsi="仿宋" w:cs="仿宋" w:hint="eastAsia"/>
                <w:kern w:val="2"/>
                <w:sz w:val="28"/>
                <w:szCs w:val="28"/>
              </w:rPr>
              <w:t>1.00</w:t>
            </w:r>
          </w:p>
        </w:tc>
        <w:tc>
          <w:tcPr>
            <w:tcW w:w="215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pStyle w:val="a4"/>
              <w:widowControl/>
              <w:snapToGrid w:val="0"/>
              <w:jc w:val="center"/>
              <w:rPr>
                <w:rFonts w:ascii="仿宋_GB2312" w:eastAsia="仿宋_GB2312" w:hAnsi="仿宋" w:cs="仿宋_GB2312"/>
                <w:kern w:val="2"/>
                <w:sz w:val="28"/>
                <w:szCs w:val="28"/>
              </w:rPr>
            </w:pPr>
          </w:p>
        </w:tc>
        <w:tc>
          <w:tcPr>
            <w:tcW w:w="215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pStyle w:val="a4"/>
              <w:widowControl/>
              <w:snapToGrid w:val="0"/>
              <w:jc w:val="center"/>
              <w:rPr>
                <w:rFonts w:ascii="仿宋_GB2312" w:eastAsia="仿宋_GB2312" w:hAnsi="仿宋" w:cs="仿宋_GB2312"/>
                <w:kern w:val="2"/>
                <w:sz w:val="28"/>
                <w:szCs w:val="28"/>
              </w:rPr>
            </w:pPr>
          </w:p>
        </w:tc>
      </w:tr>
      <w:tr w:rsidR="00A77DC0">
        <w:trPr>
          <w:cantSplit/>
          <w:trHeight w:val="439"/>
          <w:jc w:val="center"/>
        </w:trPr>
        <w:tc>
          <w:tcPr>
            <w:tcW w:w="2152"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215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pStyle w:val="a4"/>
              <w:widowControl/>
              <w:snapToGrid w:val="0"/>
              <w:jc w:val="center"/>
              <w:rPr>
                <w:rFonts w:ascii="仿宋_GB2312" w:eastAsia="仿宋_GB2312" w:hAnsi="仿宋" w:cs="仿宋"/>
                <w:kern w:val="2"/>
                <w:sz w:val="28"/>
                <w:szCs w:val="28"/>
              </w:rPr>
            </w:pPr>
            <w:r>
              <w:rPr>
                <w:rFonts w:ascii="仿宋_GB2312" w:eastAsia="仿宋_GB2312" w:hAnsi="仿宋" w:cs="仿宋" w:hint="eastAsia"/>
                <w:kern w:val="2"/>
                <w:sz w:val="28"/>
                <w:szCs w:val="28"/>
              </w:rPr>
              <w:t>0.80</w:t>
            </w:r>
          </w:p>
        </w:tc>
        <w:tc>
          <w:tcPr>
            <w:tcW w:w="215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pStyle w:val="a4"/>
              <w:widowControl/>
              <w:snapToGrid w:val="0"/>
              <w:jc w:val="center"/>
              <w:rPr>
                <w:rFonts w:ascii="仿宋_GB2312" w:eastAsia="仿宋_GB2312" w:hAnsi="仿宋" w:cs="仿宋"/>
                <w:kern w:val="2"/>
                <w:sz w:val="28"/>
                <w:szCs w:val="28"/>
              </w:rPr>
            </w:pPr>
            <w:r>
              <w:rPr>
                <w:rFonts w:ascii="仿宋_GB2312" w:eastAsia="仿宋_GB2312" w:hAnsi="仿宋" w:cs="仿宋" w:hint="eastAsia"/>
                <w:kern w:val="2"/>
                <w:sz w:val="28"/>
                <w:szCs w:val="28"/>
              </w:rPr>
              <w:t>0.20</w:t>
            </w:r>
          </w:p>
        </w:tc>
        <w:tc>
          <w:tcPr>
            <w:tcW w:w="215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pStyle w:val="a4"/>
              <w:widowControl/>
              <w:snapToGrid w:val="0"/>
              <w:jc w:val="center"/>
              <w:rPr>
                <w:rFonts w:ascii="仿宋_GB2312" w:eastAsia="仿宋_GB2312" w:hAnsi="仿宋" w:cs="仿宋_GB2312"/>
                <w:kern w:val="2"/>
                <w:sz w:val="28"/>
                <w:szCs w:val="28"/>
              </w:rPr>
            </w:pPr>
          </w:p>
        </w:tc>
      </w:tr>
      <w:tr w:rsidR="00A77DC0">
        <w:trPr>
          <w:cantSplit/>
          <w:trHeight w:val="439"/>
          <w:jc w:val="center"/>
        </w:trPr>
        <w:tc>
          <w:tcPr>
            <w:tcW w:w="2152"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215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pStyle w:val="a4"/>
              <w:widowControl/>
              <w:snapToGrid w:val="0"/>
              <w:jc w:val="center"/>
              <w:rPr>
                <w:rFonts w:ascii="仿宋_GB2312" w:eastAsia="仿宋_GB2312" w:hAnsi="仿宋" w:cs="仿宋"/>
                <w:kern w:val="2"/>
                <w:sz w:val="28"/>
                <w:szCs w:val="28"/>
              </w:rPr>
            </w:pPr>
            <w:r>
              <w:rPr>
                <w:rFonts w:ascii="仿宋_GB2312" w:eastAsia="仿宋_GB2312" w:hAnsi="仿宋" w:cs="仿宋" w:hint="eastAsia"/>
                <w:kern w:val="2"/>
                <w:sz w:val="28"/>
                <w:szCs w:val="28"/>
              </w:rPr>
              <w:t>0.75</w:t>
            </w:r>
          </w:p>
        </w:tc>
        <w:tc>
          <w:tcPr>
            <w:tcW w:w="215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pStyle w:val="a4"/>
              <w:widowControl/>
              <w:snapToGrid w:val="0"/>
              <w:jc w:val="center"/>
              <w:rPr>
                <w:rFonts w:ascii="仿宋_GB2312" w:eastAsia="仿宋_GB2312" w:hAnsi="仿宋" w:cs="仿宋"/>
                <w:kern w:val="2"/>
                <w:sz w:val="28"/>
                <w:szCs w:val="28"/>
              </w:rPr>
            </w:pPr>
            <w:r>
              <w:rPr>
                <w:rFonts w:ascii="仿宋_GB2312" w:eastAsia="仿宋_GB2312" w:hAnsi="仿宋" w:cs="仿宋" w:hint="eastAsia"/>
                <w:kern w:val="2"/>
                <w:sz w:val="28"/>
                <w:szCs w:val="28"/>
              </w:rPr>
              <w:t>0.15</w:t>
            </w:r>
          </w:p>
        </w:tc>
        <w:tc>
          <w:tcPr>
            <w:tcW w:w="215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pStyle w:val="a4"/>
              <w:widowControl/>
              <w:snapToGrid w:val="0"/>
              <w:jc w:val="center"/>
              <w:rPr>
                <w:rFonts w:ascii="仿宋_GB2312" w:eastAsia="仿宋_GB2312" w:hAnsi="仿宋" w:cs="仿宋"/>
                <w:kern w:val="2"/>
                <w:sz w:val="28"/>
                <w:szCs w:val="28"/>
              </w:rPr>
            </w:pPr>
            <w:r>
              <w:rPr>
                <w:rFonts w:ascii="仿宋_GB2312" w:eastAsia="仿宋_GB2312" w:hAnsi="仿宋" w:cs="仿宋" w:hint="eastAsia"/>
                <w:kern w:val="2"/>
                <w:sz w:val="28"/>
                <w:szCs w:val="28"/>
              </w:rPr>
              <w:t>0.10</w:t>
            </w:r>
          </w:p>
        </w:tc>
      </w:tr>
    </w:tbl>
    <w:p w:rsidR="00A77DC0" w:rsidRDefault="00C06AC6">
      <w:pPr>
        <w:spacing w:line="610" w:lineRule="exact"/>
        <w:ind w:firstLineChars="200" w:firstLine="640"/>
      </w:pPr>
      <w:r>
        <w:rPr>
          <w:rFonts w:ascii="仿宋_GB2312" w:eastAsia="仿宋_GB2312" w:hAnsi="Times New Roman" w:cs="Times New Roman" w:hint="eastAsia"/>
          <w:sz w:val="32"/>
          <w:szCs w:val="32"/>
          <w:lang w:bidi="ar"/>
        </w:rPr>
        <w:t>（六）参加住房和城乡建设类相关专业在职学历（学位）教育，每门课程考试合格可认定登记</w:t>
      </w:r>
      <w:r>
        <w:rPr>
          <w:rFonts w:ascii="仿宋_GB2312" w:eastAsia="仿宋_GB2312" w:hAnsi="Times New Roman" w:cs="Times New Roman" w:hint="eastAsia"/>
          <w:sz w:val="32"/>
          <w:szCs w:val="32"/>
          <w:lang w:bidi="ar"/>
        </w:rPr>
        <w:t>3</w:t>
      </w:r>
      <w:r>
        <w:rPr>
          <w:rFonts w:ascii="仿宋_GB2312" w:eastAsia="仿宋_GB2312" w:hAnsi="Times New Roman" w:cs="Times New Roman" w:hint="eastAsia"/>
          <w:sz w:val="32"/>
          <w:szCs w:val="32"/>
          <w:lang w:bidi="ar"/>
        </w:rPr>
        <w:t>个学时。</w:t>
      </w:r>
    </w:p>
    <w:p w:rsidR="00A77DC0" w:rsidRDefault="00C06AC6">
      <w:pPr>
        <w:spacing w:line="610" w:lineRule="exact"/>
        <w:ind w:firstLineChars="200" w:firstLine="640"/>
      </w:pPr>
      <w:r>
        <w:rPr>
          <w:rFonts w:ascii="仿宋_GB2312" w:eastAsia="仿宋_GB2312" w:hAnsi="Times New Roman" w:cs="Times New Roman" w:hint="eastAsia"/>
          <w:sz w:val="32"/>
          <w:szCs w:val="32"/>
          <w:lang w:bidi="ar"/>
        </w:rPr>
        <w:t>（七）经组织批准，到大专院校担任兼职教师，参加建设领域各类对口支援、结对帮带和专家服务基层、服务企业等工作，每天可认定登记</w:t>
      </w:r>
      <w:r>
        <w:rPr>
          <w:rFonts w:ascii="仿宋_GB2312" w:eastAsia="仿宋_GB2312" w:hAnsi="Times New Roman" w:cs="Times New Roman" w:hint="eastAsia"/>
          <w:sz w:val="32"/>
          <w:szCs w:val="32"/>
          <w:lang w:bidi="ar"/>
        </w:rPr>
        <w:t>4</w:t>
      </w:r>
      <w:r>
        <w:rPr>
          <w:rFonts w:ascii="仿宋_GB2312" w:eastAsia="仿宋_GB2312" w:hAnsi="Times New Roman" w:cs="Times New Roman" w:hint="eastAsia"/>
          <w:sz w:val="32"/>
          <w:szCs w:val="32"/>
          <w:lang w:bidi="ar"/>
        </w:rPr>
        <w:t>个学时。</w:t>
      </w:r>
    </w:p>
    <w:p w:rsidR="00A77DC0" w:rsidRDefault="00C06AC6">
      <w:pPr>
        <w:pStyle w:val="a5"/>
        <w:widowControl/>
        <w:spacing w:line="610" w:lineRule="exact"/>
        <w:ind w:firstLineChars="200" w:firstLine="640"/>
        <w:rPr>
          <w:rFonts w:ascii="仿宋_GB2312" w:eastAsia="仿宋_GB2312" w:hAnsi="Times New Roman" w:cs="仿宋_GB2312" w:hint="default"/>
          <w:sz w:val="32"/>
          <w:szCs w:val="32"/>
        </w:rPr>
      </w:pPr>
      <w:r>
        <w:rPr>
          <w:rFonts w:ascii="黑体" w:eastAsia="黑体" w:hAnsi="Times New Roman" w:cs="黑体"/>
          <w:sz w:val="32"/>
          <w:szCs w:val="32"/>
        </w:rPr>
        <w:t>二、行业公需科目</w:t>
      </w:r>
    </w:p>
    <w:p w:rsidR="00A77DC0" w:rsidRDefault="00C06AC6">
      <w:pPr>
        <w:pStyle w:val="a5"/>
        <w:widowControl/>
        <w:spacing w:line="610" w:lineRule="exact"/>
        <w:ind w:firstLineChars="200" w:firstLine="640"/>
        <w:rPr>
          <w:rFonts w:ascii="仿宋_GB2312" w:eastAsia="仿宋_GB2312" w:hAnsi="Times New Roman" w:hint="default"/>
          <w:sz w:val="32"/>
          <w:szCs w:val="32"/>
        </w:rPr>
      </w:pPr>
      <w:r>
        <w:rPr>
          <w:rFonts w:ascii="仿宋_GB2312" w:eastAsia="仿宋_GB2312" w:hAnsi="Times New Roman"/>
          <w:sz w:val="32"/>
          <w:szCs w:val="32"/>
        </w:rPr>
        <w:t>公需科目继续教育主要运用网络远程课堂、移动端微课件、专项知识考试等手段。</w:t>
      </w:r>
    </w:p>
    <w:p w:rsidR="00A77DC0" w:rsidRDefault="00C06AC6">
      <w:pPr>
        <w:pStyle w:val="a5"/>
        <w:widowControl/>
        <w:spacing w:line="610" w:lineRule="exact"/>
        <w:ind w:firstLineChars="200" w:firstLine="640"/>
        <w:rPr>
          <w:rFonts w:ascii="黑体" w:eastAsia="黑体" w:hAnsi="宋体" w:cs="黑体" w:hint="default"/>
          <w:sz w:val="32"/>
          <w:szCs w:val="32"/>
        </w:rPr>
      </w:pPr>
      <w:r>
        <w:rPr>
          <w:rFonts w:ascii="黑体" w:eastAsia="黑体" w:hAnsi="宋体" w:cs="黑体"/>
          <w:sz w:val="32"/>
          <w:szCs w:val="32"/>
        </w:rPr>
        <w:t>三、一般公需科目</w:t>
      </w:r>
    </w:p>
    <w:p w:rsidR="00A77DC0" w:rsidRDefault="00C06AC6">
      <w:pPr>
        <w:spacing w:line="610" w:lineRule="exact"/>
        <w:ind w:firstLineChars="200" w:firstLine="640"/>
        <w:rPr>
          <w:rFonts w:hAnsi="仿宋"/>
        </w:rPr>
      </w:pPr>
      <w:r>
        <w:rPr>
          <w:rFonts w:ascii="仿宋_GB2312" w:eastAsia="仿宋_GB2312" w:hAnsi="仿宋" w:cs="Times New Roman" w:hint="eastAsia"/>
          <w:sz w:val="32"/>
          <w:szCs w:val="32"/>
          <w:lang w:bidi="ar"/>
        </w:rPr>
        <w:t>一般公需科目学习内容、途径以及学时登记按照省、市人力社保厅有关规定执行。</w:t>
      </w:r>
    </w:p>
    <w:p w:rsidR="00A77DC0" w:rsidRDefault="00A77DC0">
      <w:pPr>
        <w:spacing w:line="610" w:lineRule="exact"/>
        <w:ind w:firstLineChars="200" w:firstLine="420"/>
        <w:rPr>
          <w:rFonts w:hAnsi="仿宋"/>
        </w:rPr>
      </w:pPr>
    </w:p>
    <w:p w:rsidR="00A77DC0" w:rsidRDefault="00A77DC0">
      <w:pPr>
        <w:tabs>
          <w:tab w:val="left" w:pos="7230"/>
        </w:tabs>
        <w:spacing w:line="584" w:lineRule="exact"/>
        <w:ind w:firstLineChars="1650" w:firstLine="5280"/>
        <w:rPr>
          <w:rFonts w:ascii="仿宋_GB2312" w:eastAsia="仿宋_GB2312" w:hAnsi="Times New Roman" w:cs="Times New Roman"/>
          <w:sz w:val="32"/>
          <w:szCs w:val="32"/>
          <w:lang w:bidi="ar"/>
        </w:rPr>
      </w:pPr>
    </w:p>
    <w:p w:rsidR="00A77DC0" w:rsidRDefault="00A77DC0">
      <w:pPr>
        <w:tabs>
          <w:tab w:val="left" w:pos="7230"/>
        </w:tabs>
        <w:spacing w:line="584" w:lineRule="exact"/>
        <w:ind w:firstLineChars="1650" w:firstLine="5280"/>
        <w:rPr>
          <w:rFonts w:ascii="仿宋_GB2312" w:eastAsia="仿宋_GB2312" w:hAnsi="Times New Roman" w:cs="Times New Roman"/>
          <w:sz w:val="32"/>
          <w:szCs w:val="32"/>
          <w:lang w:bidi="ar"/>
        </w:rPr>
      </w:pPr>
    </w:p>
    <w:p w:rsidR="00A77DC0" w:rsidRDefault="00A77DC0">
      <w:pPr>
        <w:adjustRightInd w:val="0"/>
        <w:snapToGrid w:val="0"/>
        <w:spacing w:line="0" w:lineRule="atLeast"/>
        <w:rPr>
          <w:b/>
          <w:bCs/>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A77DC0">
      <w:pPr>
        <w:pStyle w:val="a3"/>
        <w:widowControl/>
        <w:topLinePunct/>
        <w:autoSpaceDE/>
        <w:spacing w:line="600" w:lineRule="exact"/>
        <w:ind w:right="-48" w:firstLineChars="200" w:firstLine="640"/>
        <w:jc w:val="both"/>
        <w:rPr>
          <w:rFonts w:ascii="仿宋" w:eastAsia="仿宋" w:hAnsi="仿宋" w:cs="仿宋" w:hint="default"/>
        </w:rPr>
      </w:pPr>
    </w:p>
    <w:p w:rsidR="00A77DC0" w:rsidRDefault="00C06AC6">
      <w:pPr>
        <w:spacing w:line="600" w:lineRule="exact"/>
        <w:rPr>
          <w:rFonts w:ascii="黑体" w:eastAsia="黑体" w:hAnsi="宋体" w:cs="黑体"/>
          <w:sz w:val="32"/>
          <w:szCs w:val="32"/>
          <w:lang w:bidi="ar"/>
        </w:rPr>
      </w:pPr>
      <w:r>
        <w:rPr>
          <w:rFonts w:ascii="黑体" w:eastAsia="黑体" w:hAnsi="宋体" w:cs="黑体" w:hint="eastAsia"/>
          <w:sz w:val="32"/>
          <w:szCs w:val="32"/>
          <w:lang w:bidi="ar"/>
        </w:rPr>
        <w:lastRenderedPageBreak/>
        <w:t>附件</w:t>
      </w:r>
      <w:r>
        <w:rPr>
          <w:rFonts w:ascii="黑体" w:eastAsia="黑体" w:hAnsi="宋体" w:cs="黑体" w:hint="eastAsia"/>
          <w:sz w:val="32"/>
          <w:szCs w:val="32"/>
          <w:lang w:bidi="ar"/>
        </w:rPr>
        <w:t>11</w:t>
      </w:r>
    </w:p>
    <w:p w:rsidR="00A77DC0" w:rsidRDefault="00A77DC0">
      <w:pPr>
        <w:spacing w:line="600" w:lineRule="exact"/>
        <w:rPr>
          <w:rFonts w:ascii="黑体" w:eastAsia="黑体" w:hAnsi="宋体" w:cs="黑体"/>
          <w:sz w:val="32"/>
          <w:szCs w:val="32"/>
          <w:lang w:bidi="ar"/>
        </w:rPr>
      </w:pPr>
    </w:p>
    <w:p w:rsidR="00A77DC0" w:rsidRDefault="00C06AC6">
      <w:pPr>
        <w:spacing w:line="600" w:lineRule="exact"/>
        <w:jc w:val="center"/>
        <w:rPr>
          <w:rFonts w:ascii="楷体_GB2312" w:eastAsia="楷体_GB2312" w:hAnsi="楷体_GB2312" w:cs="楷体_GB2312"/>
        </w:rPr>
      </w:pPr>
      <w:r>
        <w:rPr>
          <w:rFonts w:ascii="方正小标宋简体" w:eastAsia="方正小标宋简体" w:hAnsi="方正小标宋简体" w:cs="方正小标宋简体" w:hint="eastAsia"/>
          <w:sz w:val="40"/>
          <w:szCs w:val="40"/>
          <w:lang w:bidi="ar"/>
        </w:rPr>
        <w:t>工程复杂程度划分参考</w:t>
      </w:r>
      <w:r>
        <w:rPr>
          <w:rFonts w:ascii="楷体_GB2312" w:eastAsia="楷体_GB2312" w:hAnsi="楷体_GB2312" w:cs="楷体_GB2312" w:hint="eastAsia"/>
          <w:sz w:val="32"/>
          <w:szCs w:val="32"/>
          <w:lang w:bidi="ar"/>
        </w:rPr>
        <w:t>（园林工程）</w:t>
      </w:r>
    </w:p>
    <w:p w:rsidR="00A77DC0" w:rsidRDefault="00A77DC0">
      <w:pPr>
        <w:spacing w:line="600" w:lineRule="exact"/>
        <w:jc w:val="center"/>
        <w:rPr>
          <w:rFonts w:hAnsi="仿宋_GB2312" w:cs="仿宋_GB2312"/>
          <w:sz w:val="44"/>
          <w:szCs w:val="44"/>
        </w:rPr>
      </w:pPr>
    </w:p>
    <w:p w:rsidR="00A77DC0" w:rsidRDefault="00C06AC6">
      <w:pPr>
        <w:spacing w:line="570" w:lineRule="exact"/>
        <w:ind w:firstLineChars="200" w:firstLine="640"/>
        <w:rPr>
          <w:rFonts w:ascii="Times New Roman" w:eastAsia="楷体_GB2312" w:hAnsi="Times New Roman" w:cs="Times New Roman"/>
          <w:bCs/>
          <w:shd w:val="clear" w:color="auto" w:fill="FFFFFF"/>
        </w:rPr>
      </w:pPr>
      <w:r>
        <w:rPr>
          <w:rFonts w:ascii="Times New Roman" w:eastAsia="楷体_GB2312" w:hAnsi="Times New Roman" w:cs="楷体_GB2312" w:hint="eastAsia"/>
          <w:bCs/>
          <w:sz w:val="32"/>
          <w:szCs w:val="32"/>
          <w:shd w:val="clear" w:color="auto" w:fill="FFFFFF"/>
          <w:lang w:bidi="ar"/>
        </w:rPr>
        <w:t>（一）复杂项目是指：</w:t>
      </w:r>
    </w:p>
    <w:p w:rsidR="00A77DC0" w:rsidRDefault="00C06AC6">
      <w:pPr>
        <w:spacing w:line="570" w:lineRule="exact"/>
        <w:ind w:firstLineChars="200" w:firstLine="640"/>
      </w:pPr>
      <w:r>
        <w:rPr>
          <w:rFonts w:ascii="仿宋_GB2312" w:eastAsia="仿宋_GB2312" w:hAnsi="Times New Roman" w:cs="Times New Roman" w:hint="eastAsia"/>
          <w:sz w:val="32"/>
          <w:szCs w:val="32"/>
          <w:shd w:val="clear" w:color="auto" w:fill="FFFFFF"/>
          <w:lang w:bidi="ar"/>
        </w:rPr>
        <w:t>1</w:t>
      </w:r>
      <w:r>
        <w:rPr>
          <w:rFonts w:ascii="仿宋_GB2312" w:eastAsia="仿宋_GB2312" w:hAnsi="Times New Roman" w:cs="Times New Roman" w:hint="eastAsia"/>
          <w:sz w:val="32"/>
          <w:szCs w:val="32"/>
          <w:shd w:val="clear" w:color="auto" w:fill="FFFFFF"/>
          <w:lang w:bidi="ar"/>
        </w:rPr>
        <w:t>．</w:t>
      </w:r>
      <w:r>
        <w:rPr>
          <w:rFonts w:ascii="仿宋_GB2312" w:eastAsia="仿宋_GB2312" w:hAnsi="Times New Roman" w:cs="Times New Roman" w:hint="eastAsia"/>
          <w:sz w:val="32"/>
          <w:szCs w:val="32"/>
          <w:lang w:bidi="ar"/>
        </w:rPr>
        <w:t>省级以上风景名胜区</w:t>
      </w:r>
      <w:bookmarkStart w:id="1" w:name="_Hlk9156136"/>
      <w:r>
        <w:rPr>
          <w:rFonts w:ascii="仿宋_GB2312" w:eastAsia="仿宋_GB2312" w:hAnsi="Times New Roman" w:cs="Times New Roman" w:hint="eastAsia"/>
          <w:sz w:val="32"/>
          <w:szCs w:val="32"/>
          <w:lang w:bidi="ar"/>
        </w:rPr>
        <w:t>的总体</w:t>
      </w:r>
      <w:bookmarkEnd w:id="1"/>
      <w:r>
        <w:rPr>
          <w:rFonts w:ascii="仿宋_GB2312" w:eastAsia="仿宋_GB2312" w:hAnsi="Times New Roman" w:cs="Times New Roman" w:hint="eastAsia"/>
          <w:sz w:val="32"/>
          <w:szCs w:val="32"/>
          <w:lang w:bidi="ar"/>
        </w:rPr>
        <w:t>规划或详细规划编制，或地市级以上城市的绿地系统规划编制；</w:t>
      </w:r>
    </w:p>
    <w:p w:rsidR="00A77DC0" w:rsidRDefault="00C06AC6">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2</w:t>
      </w:r>
      <w:r>
        <w:rPr>
          <w:rFonts w:ascii="仿宋_GB2312" w:eastAsia="仿宋_GB2312" w:hAnsi="Times New Roman" w:cs="Times New Roman" w:hint="eastAsia"/>
          <w:sz w:val="32"/>
          <w:szCs w:val="32"/>
          <w:shd w:val="clear" w:color="auto" w:fill="FFFFFF"/>
          <w:lang w:bidi="ar"/>
        </w:rPr>
        <w:t>．建设面积</w:t>
      </w:r>
      <w:r>
        <w:rPr>
          <w:rFonts w:ascii="仿宋_GB2312" w:eastAsia="仿宋_GB2312" w:hAnsi="Times New Roman" w:cs="Times New Roman" w:hint="eastAsia"/>
          <w:sz w:val="32"/>
          <w:szCs w:val="32"/>
          <w:shd w:val="clear" w:color="auto" w:fill="FFFFFF"/>
          <w:lang w:bidi="ar"/>
        </w:rPr>
        <w:t>5</w:t>
      </w:r>
      <w:r>
        <w:rPr>
          <w:rFonts w:ascii="仿宋_GB2312" w:eastAsia="仿宋_GB2312" w:hAnsi="Times New Roman" w:cs="Times New Roman" w:hint="eastAsia"/>
          <w:sz w:val="32"/>
          <w:szCs w:val="32"/>
          <w:shd w:val="clear" w:color="auto" w:fill="FFFFFF"/>
          <w:lang w:bidi="ar"/>
        </w:rPr>
        <w:t>万</w:t>
      </w:r>
      <w:r>
        <w:rPr>
          <w:rFonts w:ascii="仿宋_GB2312" w:eastAsia="仿宋_GB2312" w:hAnsi="Times New Roman" w:cs="Times New Roman" w:hint="eastAsia"/>
          <w:sz w:val="32"/>
          <w:szCs w:val="32"/>
          <w:shd w:val="clear" w:color="auto" w:fill="FFFFFF"/>
          <w:lang w:bidi="ar"/>
        </w:rPr>
        <w:t>m</w:t>
      </w:r>
      <w:r>
        <w:rPr>
          <w:rFonts w:ascii="仿宋_GB2312" w:eastAsia="仿宋_GB2312" w:hAnsi="Times New Roman" w:cs="Times New Roman" w:hint="eastAsia"/>
          <w:sz w:val="32"/>
          <w:szCs w:val="32"/>
          <w:shd w:val="clear" w:color="auto" w:fill="FFFFFF"/>
          <w:vertAlign w:val="superscript"/>
          <w:lang w:bidi="ar"/>
        </w:rPr>
        <w:t>2</w:t>
      </w:r>
      <w:r>
        <w:rPr>
          <w:rFonts w:ascii="仿宋_GB2312" w:eastAsia="仿宋_GB2312" w:hAnsi="Times New Roman" w:cs="Times New Roman" w:hint="eastAsia"/>
          <w:sz w:val="32"/>
          <w:szCs w:val="32"/>
          <w:shd w:val="clear" w:color="auto" w:fill="FFFFFF"/>
          <w:lang w:bidi="ar"/>
        </w:rPr>
        <w:t>以上的公园</w:t>
      </w:r>
      <w:bookmarkStart w:id="2" w:name="_Hlk7726292"/>
      <w:r>
        <w:rPr>
          <w:rFonts w:ascii="仿宋_GB2312" w:eastAsia="仿宋_GB2312" w:hAnsi="Times New Roman" w:cs="Times New Roman" w:hint="eastAsia"/>
          <w:sz w:val="32"/>
          <w:szCs w:val="32"/>
          <w:shd w:val="clear" w:color="auto" w:fill="FFFFFF"/>
          <w:lang w:bidi="ar"/>
        </w:rPr>
        <w:t>，或工程造价</w:t>
      </w:r>
      <w:r>
        <w:rPr>
          <w:rFonts w:ascii="仿宋_GB2312" w:eastAsia="仿宋_GB2312" w:hAnsi="Times New Roman" w:cs="Times New Roman" w:hint="eastAsia"/>
          <w:sz w:val="32"/>
          <w:szCs w:val="32"/>
          <w:shd w:val="clear" w:color="auto" w:fill="FFFFFF"/>
          <w:lang w:bidi="ar"/>
        </w:rPr>
        <w:t>2000</w:t>
      </w:r>
      <w:r>
        <w:rPr>
          <w:rFonts w:ascii="仿宋_GB2312" w:eastAsia="仿宋_GB2312" w:hAnsi="Times New Roman" w:cs="Times New Roman" w:hint="eastAsia"/>
          <w:sz w:val="32"/>
          <w:szCs w:val="32"/>
          <w:shd w:val="clear" w:color="auto" w:fill="FFFFFF"/>
          <w:lang w:bidi="ar"/>
        </w:rPr>
        <w:t>万元</w:t>
      </w:r>
      <w:bookmarkEnd w:id="2"/>
      <w:r>
        <w:rPr>
          <w:rFonts w:ascii="仿宋_GB2312" w:eastAsia="仿宋_GB2312" w:hAnsi="Times New Roman" w:cs="Times New Roman" w:hint="eastAsia"/>
          <w:sz w:val="32"/>
          <w:szCs w:val="32"/>
          <w:shd w:val="clear" w:color="auto" w:fill="FFFFFF"/>
          <w:lang w:bidi="ar"/>
        </w:rPr>
        <w:t>以上且工程综合性较强，涉及园林建筑、水景工程、园林小品等工程内容的园林绿化项目的规划设计与施工；</w:t>
      </w:r>
    </w:p>
    <w:p w:rsidR="00A77DC0" w:rsidRDefault="00C06AC6">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3</w:t>
      </w:r>
      <w:r>
        <w:rPr>
          <w:rFonts w:ascii="仿宋_GB2312" w:eastAsia="仿宋_GB2312" w:hAnsi="Times New Roman" w:cs="Times New Roman" w:hint="eastAsia"/>
          <w:sz w:val="32"/>
          <w:szCs w:val="32"/>
          <w:shd w:val="clear" w:color="auto" w:fill="FFFFFF"/>
          <w:lang w:bidi="ar"/>
        </w:rPr>
        <w:t>．建设面积</w:t>
      </w:r>
      <w:r>
        <w:rPr>
          <w:rFonts w:ascii="仿宋_GB2312" w:eastAsia="仿宋_GB2312" w:hAnsi="Times New Roman" w:cs="Times New Roman" w:hint="eastAsia"/>
          <w:sz w:val="32"/>
          <w:szCs w:val="32"/>
          <w:shd w:val="clear" w:color="auto" w:fill="FFFFFF"/>
          <w:lang w:bidi="ar"/>
        </w:rPr>
        <w:t>1</w:t>
      </w:r>
      <w:r>
        <w:rPr>
          <w:rFonts w:ascii="仿宋_GB2312" w:eastAsia="仿宋_GB2312" w:hAnsi="Times New Roman" w:cs="Times New Roman" w:hint="eastAsia"/>
          <w:sz w:val="32"/>
          <w:szCs w:val="32"/>
          <w:shd w:val="clear" w:color="auto" w:fill="FFFFFF"/>
          <w:lang w:bidi="ar"/>
        </w:rPr>
        <w:t>万</w:t>
      </w:r>
      <w:r>
        <w:rPr>
          <w:rFonts w:ascii="仿宋_GB2312" w:eastAsia="仿宋_GB2312" w:hAnsi="Times New Roman" w:cs="Times New Roman" w:hint="eastAsia"/>
          <w:sz w:val="32"/>
          <w:szCs w:val="32"/>
          <w:shd w:val="clear" w:color="auto" w:fill="FFFFFF"/>
          <w:lang w:bidi="ar"/>
        </w:rPr>
        <w:t>m</w:t>
      </w:r>
      <w:r>
        <w:rPr>
          <w:rFonts w:ascii="仿宋_GB2312" w:eastAsia="仿宋_GB2312" w:hAnsi="Times New Roman" w:cs="Times New Roman" w:hint="eastAsia"/>
          <w:sz w:val="32"/>
          <w:szCs w:val="32"/>
          <w:shd w:val="clear" w:color="auto" w:fill="FFFFFF"/>
          <w:vertAlign w:val="superscript"/>
          <w:lang w:bidi="ar"/>
        </w:rPr>
        <w:t>2</w:t>
      </w:r>
      <w:r>
        <w:rPr>
          <w:rFonts w:ascii="仿宋_GB2312" w:eastAsia="仿宋_GB2312" w:hAnsi="Times New Roman" w:cs="Times New Roman" w:hint="eastAsia"/>
          <w:sz w:val="32"/>
          <w:szCs w:val="32"/>
          <w:shd w:val="clear" w:color="auto" w:fill="FFFFFF"/>
          <w:lang w:bidi="ar"/>
        </w:rPr>
        <w:t>以上专类公园的规划设计与施工；</w:t>
      </w:r>
    </w:p>
    <w:p w:rsidR="00A77DC0" w:rsidRDefault="00C06AC6">
      <w:pPr>
        <w:spacing w:line="570" w:lineRule="exact"/>
        <w:ind w:firstLineChars="200" w:firstLine="640"/>
        <w:rPr>
          <w:shd w:val="clear" w:color="auto" w:fill="FFFFFF"/>
        </w:rPr>
      </w:pPr>
      <w:bookmarkStart w:id="3" w:name="_Hlk9156744"/>
      <w:r>
        <w:rPr>
          <w:rFonts w:ascii="仿宋_GB2312" w:eastAsia="仿宋_GB2312" w:hAnsi="Times New Roman" w:cs="Times New Roman" w:hint="eastAsia"/>
          <w:sz w:val="32"/>
          <w:szCs w:val="32"/>
          <w:shd w:val="clear" w:color="auto" w:fill="FFFFFF"/>
          <w:lang w:bidi="ar"/>
        </w:rPr>
        <w:t>4</w:t>
      </w:r>
      <w:bookmarkEnd w:id="3"/>
      <w:r>
        <w:rPr>
          <w:rFonts w:ascii="仿宋_GB2312" w:eastAsia="仿宋_GB2312" w:hAnsi="Times New Roman" w:cs="Times New Roman" w:hint="eastAsia"/>
          <w:sz w:val="32"/>
          <w:szCs w:val="32"/>
          <w:shd w:val="clear" w:color="auto" w:fill="FFFFFF"/>
          <w:lang w:bidi="ar"/>
        </w:rPr>
        <w:t>．国家级展园（国家级专业展览的园林景观展区）、省级展园</w:t>
      </w:r>
      <w:bookmarkStart w:id="4" w:name="_Hlk9156726"/>
      <w:r>
        <w:rPr>
          <w:rFonts w:ascii="仿宋_GB2312" w:eastAsia="仿宋_GB2312" w:hAnsi="Times New Roman" w:cs="Times New Roman" w:hint="eastAsia"/>
          <w:sz w:val="32"/>
          <w:szCs w:val="32"/>
          <w:shd w:val="clear" w:color="auto" w:fill="FFFFFF"/>
          <w:lang w:bidi="ar"/>
        </w:rPr>
        <w:t>的设计与施工</w:t>
      </w:r>
      <w:bookmarkEnd w:id="4"/>
      <w:r>
        <w:rPr>
          <w:rFonts w:ascii="仿宋_GB2312" w:eastAsia="仿宋_GB2312" w:hAnsi="Times New Roman" w:cs="Times New Roman" w:hint="eastAsia"/>
          <w:sz w:val="32"/>
          <w:szCs w:val="32"/>
          <w:shd w:val="clear" w:color="auto" w:fill="FFFFFF"/>
          <w:lang w:bidi="ar"/>
        </w:rPr>
        <w:t>；</w:t>
      </w:r>
    </w:p>
    <w:p w:rsidR="00A77DC0" w:rsidRDefault="00C06AC6">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5</w:t>
      </w:r>
      <w:r>
        <w:rPr>
          <w:rFonts w:ascii="仿宋_GB2312" w:eastAsia="仿宋_GB2312" w:hAnsi="Times New Roman" w:cs="Times New Roman" w:hint="eastAsia"/>
          <w:sz w:val="32"/>
          <w:szCs w:val="32"/>
          <w:shd w:val="clear" w:color="auto" w:fill="FFFFFF"/>
          <w:lang w:bidi="ar"/>
        </w:rPr>
        <w:t>．工程造价</w:t>
      </w:r>
      <w:r>
        <w:rPr>
          <w:rFonts w:ascii="仿宋_GB2312" w:eastAsia="仿宋_GB2312" w:hAnsi="Times New Roman" w:cs="Times New Roman" w:hint="eastAsia"/>
          <w:sz w:val="32"/>
          <w:szCs w:val="32"/>
          <w:shd w:val="clear" w:color="auto" w:fill="FFFFFF"/>
          <w:lang w:bidi="ar"/>
        </w:rPr>
        <w:t>500</w:t>
      </w:r>
      <w:r>
        <w:rPr>
          <w:rFonts w:ascii="仿宋_GB2312" w:eastAsia="仿宋_GB2312" w:hAnsi="Times New Roman" w:cs="Times New Roman" w:hint="eastAsia"/>
          <w:sz w:val="32"/>
          <w:szCs w:val="32"/>
          <w:shd w:val="clear" w:color="auto" w:fill="FFFFFF"/>
          <w:lang w:bidi="ar"/>
        </w:rPr>
        <w:t>万元以上的古典园林或古建筑的设计和修复（修缮），或总建筑面积</w:t>
      </w:r>
      <w:r>
        <w:rPr>
          <w:rFonts w:ascii="仿宋_GB2312" w:eastAsia="仿宋_GB2312" w:hAnsi="Times New Roman" w:cs="Times New Roman" w:hint="eastAsia"/>
          <w:sz w:val="32"/>
          <w:szCs w:val="32"/>
          <w:shd w:val="clear" w:color="auto" w:fill="FFFFFF"/>
          <w:lang w:bidi="ar"/>
        </w:rPr>
        <w:t>500m</w:t>
      </w:r>
      <w:r>
        <w:rPr>
          <w:rFonts w:ascii="仿宋_GB2312" w:eastAsia="仿宋_GB2312" w:hAnsi="Times New Roman" w:cs="Times New Roman" w:hint="eastAsia"/>
          <w:sz w:val="32"/>
          <w:szCs w:val="32"/>
          <w:shd w:val="clear" w:color="auto" w:fill="FFFFFF"/>
          <w:vertAlign w:val="superscript"/>
          <w:lang w:bidi="ar"/>
        </w:rPr>
        <w:t>2</w:t>
      </w:r>
      <w:r>
        <w:rPr>
          <w:rFonts w:ascii="仿宋_GB2312" w:eastAsia="仿宋_GB2312" w:hAnsi="Times New Roman" w:cs="Times New Roman" w:hint="eastAsia"/>
          <w:sz w:val="32"/>
          <w:szCs w:val="32"/>
          <w:shd w:val="clear" w:color="auto" w:fill="FFFFFF"/>
          <w:lang w:bidi="ar"/>
        </w:rPr>
        <w:t>以上的园林建筑（仿古建）设计和施工；</w:t>
      </w:r>
    </w:p>
    <w:p w:rsidR="00A77DC0" w:rsidRDefault="00C06AC6">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6</w:t>
      </w:r>
      <w:r>
        <w:rPr>
          <w:rFonts w:ascii="仿宋_GB2312" w:eastAsia="仿宋_GB2312" w:hAnsi="Times New Roman" w:cs="Times New Roman" w:hint="eastAsia"/>
          <w:sz w:val="32"/>
          <w:szCs w:val="32"/>
          <w:shd w:val="clear" w:color="auto" w:fill="FFFFFF"/>
          <w:lang w:bidi="ar"/>
        </w:rPr>
        <w:t>．工程造价</w:t>
      </w:r>
      <w:r>
        <w:rPr>
          <w:rFonts w:ascii="仿宋_GB2312" w:eastAsia="仿宋_GB2312" w:hAnsi="Times New Roman" w:cs="Times New Roman" w:hint="eastAsia"/>
          <w:sz w:val="32"/>
          <w:szCs w:val="32"/>
          <w:shd w:val="clear" w:color="auto" w:fill="FFFFFF"/>
          <w:lang w:bidi="ar"/>
        </w:rPr>
        <w:t>1000</w:t>
      </w:r>
      <w:r>
        <w:rPr>
          <w:rFonts w:ascii="仿宋_GB2312" w:eastAsia="仿宋_GB2312" w:hAnsi="Times New Roman" w:cs="Times New Roman" w:hint="eastAsia"/>
          <w:sz w:val="32"/>
          <w:szCs w:val="32"/>
          <w:shd w:val="clear" w:color="auto" w:fill="FFFFFF"/>
          <w:lang w:bidi="ar"/>
        </w:rPr>
        <w:t>万元以上，立地条件</w:t>
      </w:r>
      <w:r>
        <w:rPr>
          <w:rFonts w:ascii="仿宋_GB2312" w:eastAsia="仿宋_GB2312" w:hAnsi="Times New Roman" w:cs="Times New Roman" w:hint="eastAsia"/>
          <w:sz w:val="32"/>
          <w:szCs w:val="32"/>
          <w:shd w:val="clear" w:color="auto" w:fill="FFFFFF"/>
          <w:lang w:bidi="ar"/>
        </w:rPr>
        <w:t>(</w:t>
      </w:r>
      <w:r>
        <w:rPr>
          <w:rFonts w:ascii="仿宋_GB2312" w:eastAsia="仿宋_GB2312" w:hAnsi="Times New Roman" w:cs="Times New Roman" w:hint="eastAsia"/>
          <w:sz w:val="32"/>
          <w:szCs w:val="32"/>
          <w:shd w:val="clear" w:color="auto" w:fill="FFFFFF"/>
          <w:lang w:bidi="ar"/>
        </w:rPr>
        <w:t>施工环境</w:t>
      </w:r>
      <w:r>
        <w:rPr>
          <w:rFonts w:ascii="仿宋_GB2312" w:eastAsia="仿宋_GB2312" w:hAnsi="Times New Roman" w:cs="Times New Roman" w:hint="eastAsia"/>
          <w:sz w:val="32"/>
          <w:szCs w:val="32"/>
          <w:shd w:val="clear" w:color="auto" w:fill="FFFFFF"/>
          <w:lang w:bidi="ar"/>
        </w:rPr>
        <w:t>)</w:t>
      </w:r>
      <w:r>
        <w:rPr>
          <w:rFonts w:ascii="仿宋_GB2312" w:eastAsia="仿宋_GB2312" w:hAnsi="Times New Roman" w:cs="Times New Roman" w:hint="eastAsia"/>
          <w:sz w:val="32"/>
          <w:szCs w:val="32"/>
          <w:shd w:val="clear" w:color="auto" w:fill="FFFFFF"/>
          <w:lang w:bidi="ar"/>
        </w:rPr>
        <w:t>复杂或保护地限制条件多，且技术要求较高、施工难度较大的园林绿化项目；</w:t>
      </w:r>
    </w:p>
    <w:p w:rsidR="00A77DC0" w:rsidRDefault="00C06AC6">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7</w:t>
      </w:r>
      <w:r>
        <w:rPr>
          <w:rFonts w:ascii="仿宋_GB2312" w:eastAsia="仿宋_GB2312" w:hAnsi="Times New Roman" w:cs="Times New Roman" w:hint="eastAsia"/>
          <w:sz w:val="32"/>
          <w:szCs w:val="32"/>
          <w:shd w:val="clear" w:color="auto" w:fill="FFFFFF"/>
          <w:lang w:bidi="ar"/>
        </w:rPr>
        <w:t>．运用新</w:t>
      </w:r>
      <w:r>
        <w:rPr>
          <w:rFonts w:ascii="仿宋_GB2312" w:eastAsia="仿宋_GB2312" w:hAnsi="Times New Roman" w:cs="Times New Roman" w:hint="eastAsia"/>
          <w:sz w:val="32"/>
          <w:szCs w:val="32"/>
          <w:shd w:val="clear" w:color="auto" w:fill="FFFFFF"/>
          <w:lang w:bidi="ar"/>
        </w:rPr>
        <w:t>材料、新技术、新工艺，具有较强创新性的园林绿化项目。</w:t>
      </w:r>
    </w:p>
    <w:p w:rsidR="00A77DC0" w:rsidRDefault="00C06AC6">
      <w:pPr>
        <w:spacing w:line="570" w:lineRule="exact"/>
        <w:ind w:firstLineChars="200" w:firstLine="640"/>
        <w:rPr>
          <w:rFonts w:ascii="Times New Roman" w:eastAsia="楷体_GB2312" w:hAnsi="Times New Roman" w:cs="Times New Roman"/>
          <w:bCs/>
          <w:shd w:val="clear" w:color="auto" w:fill="FFFFFF"/>
        </w:rPr>
      </w:pPr>
      <w:bookmarkStart w:id="5" w:name="_Hlk7725693"/>
      <w:r>
        <w:rPr>
          <w:rFonts w:ascii="Times New Roman" w:eastAsia="楷体_GB2312" w:hAnsi="Times New Roman" w:cs="楷体_GB2312" w:hint="eastAsia"/>
          <w:bCs/>
          <w:sz w:val="32"/>
          <w:szCs w:val="32"/>
          <w:shd w:val="clear" w:color="auto" w:fill="FFFFFF"/>
          <w:lang w:bidi="ar"/>
        </w:rPr>
        <w:t>（二）中等复杂项目是指：</w:t>
      </w:r>
    </w:p>
    <w:p w:rsidR="00A77DC0" w:rsidRDefault="00C06AC6">
      <w:pPr>
        <w:spacing w:line="570" w:lineRule="exact"/>
        <w:ind w:firstLineChars="200" w:firstLine="640"/>
      </w:pPr>
      <w:r>
        <w:rPr>
          <w:rFonts w:ascii="仿宋_GB2312" w:eastAsia="仿宋_GB2312" w:hAnsi="Times New Roman" w:cs="Times New Roman" w:hint="eastAsia"/>
          <w:sz w:val="32"/>
          <w:szCs w:val="32"/>
          <w:shd w:val="clear" w:color="auto" w:fill="FFFFFF"/>
          <w:lang w:bidi="ar"/>
        </w:rPr>
        <w:lastRenderedPageBreak/>
        <w:t>1</w:t>
      </w:r>
      <w:bookmarkStart w:id="6" w:name="_Hlk7724449"/>
      <w:r>
        <w:rPr>
          <w:rFonts w:ascii="仿宋_GB2312" w:eastAsia="仿宋_GB2312" w:hAnsi="Times New Roman" w:cs="Times New Roman" w:hint="eastAsia"/>
          <w:sz w:val="32"/>
          <w:szCs w:val="32"/>
          <w:shd w:val="clear" w:color="auto" w:fill="FFFFFF"/>
          <w:lang w:bidi="ar"/>
        </w:rPr>
        <w:t>．</w:t>
      </w:r>
      <w:r>
        <w:rPr>
          <w:rFonts w:ascii="仿宋_GB2312" w:eastAsia="仿宋_GB2312" w:hAnsi="Times New Roman" w:cs="Times New Roman" w:hint="eastAsia"/>
          <w:sz w:val="32"/>
          <w:szCs w:val="32"/>
          <w:lang w:bidi="ar"/>
        </w:rPr>
        <w:t>市、县级风景名胜区总体规划</w:t>
      </w:r>
      <w:bookmarkStart w:id="7" w:name="_Hlk9156441"/>
      <w:r>
        <w:rPr>
          <w:rFonts w:ascii="仿宋_GB2312" w:eastAsia="仿宋_GB2312" w:hAnsi="Times New Roman" w:cs="Times New Roman" w:hint="eastAsia"/>
          <w:sz w:val="32"/>
          <w:szCs w:val="32"/>
          <w:lang w:bidi="ar"/>
        </w:rPr>
        <w:t>或详细</w:t>
      </w:r>
      <w:bookmarkStart w:id="8" w:name="_Hlk9156153"/>
      <w:r>
        <w:rPr>
          <w:rFonts w:ascii="仿宋_GB2312" w:eastAsia="仿宋_GB2312" w:hAnsi="Times New Roman" w:cs="Times New Roman" w:hint="eastAsia"/>
          <w:sz w:val="32"/>
          <w:szCs w:val="32"/>
          <w:lang w:bidi="ar"/>
        </w:rPr>
        <w:t>规划</w:t>
      </w:r>
      <w:bookmarkEnd w:id="7"/>
      <w:bookmarkEnd w:id="8"/>
      <w:r>
        <w:rPr>
          <w:rFonts w:ascii="仿宋_GB2312" w:eastAsia="仿宋_GB2312" w:hAnsi="Times New Roman" w:cs="Times New Roman" w:hint="eastAsia"/>
          <w:sz w:val="32"/>
          <w:szCs w:val="32"/>
          <w:lang w:bidi="ar"/>
        </w:rPr>
        <w:t>的编制；</w:t>
      </w:r>
    </w:p>
    <w:p w:rsidR="00A77DC0" w:rsidRDefault="00C06AC6">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2</w:t>
      </w:r>
      <w:r>
        <w:rPr>
          <w:rFonts w:ascii="仿宋_GB2312" w:eastAsia="仿宋_GB2312" w:hAnsi="Times New Roman" w:cs="Times New Roman" w:hint="eastAsia"/>
          <w:sz w:val="32"/>
          <w:szCs w:val="32"/>
          <w:shd w:val="clear" w:color="auto" w:fill="FFFFFF"/>
          <w:lang w:bidi="ar"/>
        </w:rPr>
        <w:t>．建设面积</w:t>
      </w:r>
      <w:bookmarkEnd w:id="6"/>
      <w:r>
        <w:rPr>
          <w:rFonts w:ascii="仿宋_GB2312" w:eastAsia="仿宋_GB2312" w:hAnsi="Times New Roman" w:cs="Times New Roman" w:hint="eastAsia"/>
          <w:sz w:val="32"/>
          <w:szCs w:val="32"/>
          <w:shd w:val="clear" w:color="auto" w:fill="FFFFFF"/>
          <w:lang w:bidi="ar"/>
        </w:rPr>
        <w:t>２</w:t>
      </w:r>
      <w:r>
        <w:rPr>
          <w:rFonts w:ascii="仿宋_GB2312" w:eastAsia="仿宋_GB2312" w:hAnsi="Times New Roman" w:cs="Times New Roman" w:hint="eastAsia"/>
          <w:sz w:val="32"/>
          <w:szCs w:val="32"/>
          <w:shd w:val="clear" w:color="auto" w:fill="FFFFFF"/>
          <w:lang w:bidi="ar"/>
        </w:rPr>
        <w:t>-5</w:t>
      </w:r>
      <w:r>
        <w:rPr>
          <w:rFonts w:ascii="仿宋_GB2312" w:eastAsia="仿宋_GB2312" w:hAnsi="Times New Roman" w:cs="Times New Roman" w:hint="eastAsia"/>
          <w:sz w:val="32"/>
          <w:szCs w:val="32"/>
          <w:shd w:val="clear" w:color="auto" w:fill="FFFFFF"/>
          <w:lang w:bidi="ar"/>
        </w:rPr>
        <w:t>万</w:t>
      </w:r>
      <w:r>
        <w:rPr>
          <w:rFonts w:ascii="仿宋_GB2312" w:eastAsia="仿宋_GB2312" w:hAnsi="Times New Roman" w:cs="Times New Roman" w:hint="eastAsia"/>
          <w:sz w:val="32"/>
          <w:szCs w:val="32"/>
          <w:shd w:val="clear" w:color="auto" w:fill="FFFFFF"/>
          <w:lang w:bidi="ar"/>
        </w:rPr>
        <w:t>m</w:t>
      </w:r>
      <w:r>
        <w:rPr>
          <w:rFonts w:ascii="仿宋_GB2312" w:eastAsia="仿宋_GB2312" w:hAnsi="Times New Roman" w:cs="Times New Roman" w:hint="eastAsia"/>
          <w:sz w:val="32"/>
          <w:szCs w:val="32"/>
          <w:shd w:val="clear" w:color="auto" w:fill="FFFFFF"/>
          <w:vertAlign w:val="superscript"/>
          <w:lang w:bidi="ar"/>
        </w:rPr>
        <w:t>2</w:t>
      </w:r>
      <w:r>
        <w:rPr>
          <w:rFonts w:ascii="仿宋_GB2312" w:eastAsia="仿宋_GB2312" w:hAnsi="Times New Roman" w:cs="Times New Roman" w:hint="eastAsia"/>
          <w:sz w:val="32"/>
          <w:szCs w:val="32"/>
          <w:shd w:val="clear" w:color="auto" w:fill="FFFFFF"/>
          <w:lang w:bidi="ar"/>
        </w:rPr>
        <w:t>或工程造价</w:t>
      </w:r>
      <w:r>
        <w:rPr>
          <w:rFonts w:ascii="仿宋_GB2312" w:eastAsia="仿宋_GB2312" w:hAnsi="Times New Roman" w:cs="Times New Roman" w:hint="eastAsia"/>
          <w:sz w:val="32"/>
          <w:szCs w:val="32"/>
          <w:shd w:val="clear" w:color="auto" w:fill="FFFFFF"/>
          <w:lang w:bidi="ar"/>
        </w:rPr>
        <w:t>1000-2000</w:t>
      </w:r>
      <w:r>
        <w:rPr>
          <w:rFonts w:ascii="仿宋_GB2312" w:eastAsia="仿宋_GB2312" w:hAnsi="Times New Roman" w:cs="Times New Roman" w:hint="eastAsia"/>
          <w:sz w:val="32"/>
          <w:szCs w:val="32"/>
          <w:shd w:val="clear" w:color="auto" w:fill="FFFFFF"/>
          <w:lang w:bidi="ar"/>
        </w:rPr>
        <w:t>万元，且工程</w:t>
      </w:r>
      <w:bookmarkStart w:id="9" w:name="_Hlk9156611"/>
      <w:r>
        <w:rPr>
          <w:rFonts w:ascii="仿宋_GB2312" w:eastAsia="仿宋_GB2312" w:hAnsi="Times New Roman" w:cs="Times New Roman" w:hint="eastAsia"/>
          <w:sz w:val="32"/>
          <w:szCs w:val="32"/>
          <w:shd w:val="clear" w:color="auto" w:fill="FFFFFF"/>
          <w:lang w:bidi="ar"/>
        </w:rPr>
        <w:t>涉及园林建筑、或水景工程、或园林小品的园林绿化项目的规划设计与施工；</w:t>
      </w:r>
      <w:bookmarkEnd w:id="9"/>
    </w:p>
    <w:p w:rsidR="00A77DC0" w:rsidRDefault="00C06AC6">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3</w:t>
      </w:r>
      <w:r>
        <w:rPr>
          <w:rFonts w:ascii="仿宋_GB2312" w:eastAsia="仿宋_GB2312" w:hAnsi="Times New Roman" w:cs="Times New Roman" w:hint="eastAsia"/>
          <w:sz w:val="32"/>
          <w:szCs w:val="32"/>
          <w:shd w:val="clear" w:color="auto" w:fill="FFFFFF"/>
          <w:lang w:bidi="ar"/>
        </w:rPr>
        <w:t>．建设面积</w:t>
      </w:r>
      <w:r>
        <w:rPr>
          <w:rFonts w:ascii="仿宋_GB2312" w:eastAsia="仿宋_GB2312" w:hAnsi="Times New Roman" w:cs="Times New Roman" w:hint="eastAsia"/>
          <w:sz w:val="32"/>
          <w:szCs w:val="32"/>
          <w:shd w:val="clear" w:color="auto" w:fill="FFFFFF"/>
          <w:lang w:bidi="ar"/>
        </w:rPr>
        <w:t>0.5-1</w:t>
      </w:r>
      <w:r>
        <w:rPr>
          <w:rFonts w:ascii="仿宋_GB2312" w:eastAsia="仿宋_GB2312" w:hAnsi="Times New Roman" w:cs="Times New Roman" w:hint="eastAsia"/>
          <w:sz w:val="32"/>
          <w:szCs w:val="32"/>
          <w:shd w:val="clear" w:color="auto" w:fill="FFFFFF"/>
          <w:lang w:bidi="ar"/>
        </w:rPr>
        <w:t>万</w:t>
      </w:r>
      <w:r>
        <w:rPr>
          <w:rFonts w:ascii="仿宋_GB2312" w:eastAsia="仿宋_GB2312" w:hAnsi="Times New Roman" w:cs="Times New Roman" w:hint="eastAsia"/>
          <w:sz w:val="32"/>
          <w:szCs w:val="32"/>
          <w:shd w:val="clear" w:color="auto" w:fill="FFFFFF"/>
          <w:lang w:bidi="ar"/>
        </w:rPr>
        <w:t>m</w:t>
      </w:r>
      <w:r>
        <w:rPr>
          <w:rFonts w:ascii="仿宋_GB2312" w:eastAsia="仿宋_GB2312" w:hAnsi="Times New Roman" w:cs="Times New Roman" w:hint="eastAsia"/>
          <w:sz w:val="32"/>
          <w:szCs w:val="32"/>
          <w:shd w:val="clear" w:color="auto" w:fill="FFFFFF"/>
          <w:vertAlign w:val="superscript"/>
          <w:lang w:bidi="ar"/>
        </w:rPr>
        <w:t>2</w:t>
      </w:r>
      <w:r>
        <w:rPr>
          <w:rFonts w:ascii="仿宋_GB2312" w:eastAsia="仿宋_GB2312" w:hAnsi="Times New Roman" w:cs="Times New Roman" w:hint="eastAsia"/>
          <w:sz w:val="32"/>
          <w:szCs w:val="32"/>
          <w:shd w:val="clear" w:color="auto" w:fill="FFFFFF"/>
          <w:lang w:bidi="ar"/>
        </w:rPr>
        <w:t>的专类公园</w:t>
      </w:r>
      <w:bookmarkStart w:id="10" w:name="_Hlk9158799"/>
      <w:r>
        <w:rPr>
          <w:rFonts w:ascii="仿宋_GB2312" w:eastAsia="仿宋_GB2312" w:hAnsi="Times New Roman" w:cs="Times New Roman" w:hint="eastAsia"/>
          <w:sz w:val="32"/>
          <w:szCs w:val="32"/>
          <w:shd w:val="clear" w:color="auto" w:fill="FFFFFF"/>
          <w:lang w:bidi="ar"/>
        </w:rPr>
        <w:t>的规划设计与施工</w:t>
      </w:r>
      <w:bookmarkEnd w:id="10"/>
      <w:r>
        <w:rPr>
          <w:rFonts w:ascii="仿宋_GB2312" w:eastAsia="仿宋_GB2312" w:hAnsi="Times New Roman" w:cs="Times New Roman" w:hint="eastAsia"/>
          <w:sz w:val="32"/>
          <w:szCs w:val="32"/>
          <w:shd w:val="clear" w:color="auto" w:fill="FFFFFF"/>
          <w:lang w:bidi="ar"/>
        </w:rPr>
        <w:t>；</w:t>
      </w:r>
    </w:p>
    <w:p w:rsidR="00A77DC0" w:rsidRDefault="00C06AC6">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4</w:t>
      </w:r>
      <w:r>
        <w:rPr>
          <w:rFonts w:ascii="仿宋_GB2312" w:eastAsia="仿宋_GB2312" w:hAnsi="Times New Roman" w:cs="Times New Roman" w:hint="eastAsia"/>
          <w:sz w:val="32"/>
          <w:szCs w:val="32"/>
          <w:shd w:val="clear" w:color="auto" w:fill="FFFFFF"/>
          <w:lang w:bidi="ar"/>
        </w:rPr>
        <w:t>．国家级</w:t>
      </w:r>
      <w:bookmarkStart w:id="11" w:name="_Hlk9158770"/>
      <w:r>
        <w:rPr>
          <w:rFonts w:ascii="仿宋_GB2312" w:eastAsia="仿宋_GB2312" w:hAnsi="Times New Roman" w:cs="Times New Roman" w:hint="eastAsia"/>
          <w:sz w:val="32"/>
          <w:szCs w:val="32"/>
          <w:shd w:val="clear" w:color="auto" w:fill="FFFFFF"/>
          <w:lang w:bidi="ar"/>
        </w:rPr>
        <w:t>专业展览的园林景观展</w:t>
      </w:r>
      <w:bookmarkEnd w:id="11"/>
      <w:r>
        <w:rPr>
          <w:rFonts w:ascii="仿宋_GB2312" w:eastAsia="仿宋_GB2312" w:hAnsi="Times New Roman" w:cs="Times New Roman" w:hint="eastAsia"/>
          <w:sz w:val="32"/>
          <w:szCs w:val="32"/>
          <w:shd w:val="clear" w:color="auto" w:fill="FFFFFF"/>
          <w:lang w:bidi="ar"/>
        </w:rPr>
        <w:t>台、省级专业展览的园林景观展区的设计与施工；</w:t>
      </w:r>
    </w:p>
    <w:p w:rsidR="00A77DC0" w:rsidRDefault="00C06AC6">
      <w:pPr>
        <w:spacing w:line="570" w:lineRule="exact"/>
        <w:ind w:firstLineChars="200" w:firstLine="640"/>
        <w:rPr>
          <w:shd w:val="clear" w:color="auto" w:fill="FFFFFF"/>
        </w:rPr>
      </w:pPr>
      <w:bookmarkStart w:id="12" w:name="_Hlk9158629"/>
      <w:r>
        <w:rPr>
          <w:rFonts w:ascii="仿宋_GB2312" w:eastAsia="仿宋_GB2312" w:hAnsi="Times New Roman" w:cs="Times New Roman" w:hint="eastAsia"/>
          <w:sz w:val="32"/>
          <w:szCs w:val="32"/>
          <w:shd w:val="clear" w:color="auto" w:fill="FFFFFF"/>
          <w:lang w:bidi="ar"/>
        </w:rPr>
        <w:t>5</w:t>
      </w:r>
      <w:bookmarkEnd w:id="12"/>
      <w:r>
        <w:rPr>
          <w:rFonts w:ascii="仿宋_GB2312" w:eastAsia="仿宋_GB2312" w:hAnsi="Times New Roman" w:cs="Times New Roman" w:hint="eastAsia"/>
          <w:sz w:val="32"/>
          <w:szCs w:val="32"/>
          <w:shd w:val="clear" w:color="auto" w:fill="FFFFFF"/>
          <w:lang w:bidi="ar"/>
        </w:rPr>
        <w:t>．工程造价</w:t>
      </w:r>
      <w:r>
        <w:rPr>
          <w:rFonts w:ascii="仿宋_GB2312" w:eastAsia="仿宋_GB2312" w:hAnsi="Times New Roman" w:cs="Times New Roman" w:hint="eastAsia"/>
          <w:sz w:val="32"/>
          <w:szCs w:val="32"/>
          <w:shd w:val="clear" w:color="auto" w:fill="FFFFFF"/>
          <w:lang w:bidi="ar"/>
        </w:rPr>
        <w:t>300-500</w:t>
      </w:r>
      <w:r>
        <w:rPr>
          <w:rFonts w:ascii="仿宋_GB2312" w:eastAsia="仿宋_GB2312" w:hAnsi="Times New Roman" w:cs="Times New Roman" w:hint="eastAsia"/>
          <w:sz w:val="32"/>
          <w:szCs w:val="32"/>
          <w:shd w:val="clear" w:color="auto" w:fill="FFFFFF"/>
          <w:lang w:bidi="ar"/>
        </w:rPr>
        <w:t>万的古典园林或古建筑的设计和修复（修缮），或总建筑面积</w:t>
      </w:r>
      <w:r>
        <w:rPr>
          <w:rFonts w:ascii="仿宋_GB2312" w:eastAsia="仿宋_GB2312" w:hAnsi="Times New Roman" w:cs="Times New Roman" w:hint="eastAsia"/>
          <w:sz w:val="32"/>
          <w:szCs w:val="32"/>
          <w:shd w:val="clear" w:color="auto" w:fill="FFFFFF"/>
          <w:lang w:bidi="ar"/>
        </w:rPr>
        <w:t>200-500m</w:t>
      </w:r>
      <w:r>
        <w:rPr>
          <w:rFonts w:ascii="仿宋_GB2312" w:eastAsia="仿宋_GB2312" w:hAnsi="Times New Roman" w:cs="Times New Roman" w:hint="eastAsia"/>
          <w:sz w:val="32"/>
          <w:szCs w:val="32"/>
          <w:shd w:val="clear" w:color="auto" w:fill="FFFFFF"/>
          <w:vertAlign w:val="superscript"/>
          <w:lang w:bidi="ar"/>
        </w:rPr>
        <w:t>2</w:t>
      </w:r>
      <w:r>
        <w:rPr>
          <w:rFonts w:ascii="仿宋_GB2312" w:eastAsia="仿宋_GB2312" w:hAnsi="Times New Roman" w:cs="Times New Roman" w:hint="eastAsia"/>
          <w:sz w:val="32"/>
          <w:szCs w:val="32"/>
          <w:shd w:val="clear" w:color="auto" w:fill="FFFFFF"/>
          <w:lang w:bidi="ar"/>
        </w:rPr>
        <w:t>的园林建筑（仿古建）设计和施工；</w:t>
      </w:r>
    </w:p>
    <w:p w:rsidR="00A77DC0" w:rsidRDefault="00C06AC6">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6</w:t>
      </w:r>
      <w:r>
        <w:rPr>
          <w:rFonts w:ascii="仿宋_GB2312" w:eastAsia="仿宋_GB2312" w:hAnsi="Times New Roman" w:cs="Times New Roman" w:hint="eastAsia"/>
          <w:sz w:val="32"/>
          <w:szCs w:val="32"/>
          <w:shd w:val="clear" w:color="auto" w:fill="FFFFFF"/>
          <w:lang w:bidi="ar"/>
        </w:rPr>
        <w:t>．工程造价</w:t>
      </w:r>
      <w:r>
        <w:rPr>
          <w:rFonts w:ascii="仿宋_GB2312" w:eastAsia="仿宋_GB2312" w:hAnsi="Times New Roman" w:cs="Times New Roman" w:hint="eastAsia"/>
          <w:sz w:val="32"/>
          <w:szCs w:val="32"/>
          <w:shd w:val="clear" w:color="auto" w:fill="FFFFFF"/>
          <w:lang w:bidi="ar"/>
        </w:rPr>
        <w:t>300-1000</w:t>
      </w:r>
      <w:r>
        <w:rPr>
          <w:rFonts w:ascii="仿宋_GB2312" w:eastAsia="仿宋_GB2312" w:hAnsi="Times New Roman" w:cs="Times New Roman" w:hint="eastAsia"/>
          <w:sz w:val="32"/>
          <w:szCs w:val="32"/>
          <w:shd w:val="clear" w:color="auto" w:fill="FFFFFF"/>
          <w:lang w:bidi="ar"/>
        </w:rPr>
        <w:t>万元，且立地条件</w:t>
      </w:r>
      <w:r>
        <w:rPr>
          <w:rFonts w:ascii="仿宋_GB2312" w:eastAsia="仿宋_GB2312" w:hAnsi="Times New Roman" w:cs="Times New Roman" w:hint="eastAsia"/>
          <w:sz w:val="32"/>
          <w:szCs w:val="32"/>
          <w:shd w:val="clear" w:color="auto" w:fill="FFFFFF"/>
          <w:lang w:bidi="ar"/>
        </w:rPr>
        <w:t>(</w:t>
      </w:r>
      <w:r>
        <w:rPr>
          <w:rFonts w:ascii="仿宋_GB2312" w:eastAsia="仿宋_GB2312" w:hAnsi="Times New Roman" w:cs="Times New Roman" w:hint="eastAsia"/>
          <w:sz w:val="32"/>
          <w:szCs w:val="32"/>
          <w:shd w:val="clear" w:color="auto" w:fill="FFFFFF"/>
          <w:lang w:bidi="ar"/>
        </w:rPr>
        <w:t>施工环境</w:t>
      </w:r>
      <w:r>
        <w:rPr>
          <w:rFonts w:ascii="仿宋_GB2312" w:eastAsia="仿宋_GB2312" w:hAnsi="Times New Roman" w:cs="Times New Roman" w:hint="eastAsia"/>
          <w:sz w:val="32"/>
          <w:szCs w:val="32"/>
          <w:shd w:val="clear" w:color="auto" w:fill="FFFFFF"/>
          <w:lang w:bidi="ar"/>
        </w:rPr>
        <w:t>)</w:t>
      </w:r>
      <w:r>
        <w:rPr>
          <w:rFonts w:ascii="仿宋_GB2312" w:eastAsia="仿宋_GB2312" w:hAnsi="Times New Roman" w:cs="Times New Roman" w:hint="eastAsia"/>
          <w:sz w:val="32"/>
          <w:szCs w:val="32"/>
          <w:shd w:val="clear" w:color="auto" w:fill="FFFFFF"/>
          <w:lang w:bidi="ar"/>
        </w:rPr>
        <w:t>较复杂，且技术要求较高和施工难度较大的园林绿化项目。</w:t>
      </w:r>
    </w:p>
    <w:bookmarkEnd w:id="5"/>
    <w:p w:rsidR="00A77DC0" w:rsidRDefault="00C06AC6">
      <w:pPr>
        <w:spacing w:line="570" w:lineRule="exact"/>
        <w:ind w:firstLineChars="200" w:firstLine="640"/>
        <w:rPr>
          <w:rFonts w:ascii="Times New Roman" w:eastAsia="楷体_GB2312" w:hAnsi="Times New Roman" w:cs="Times New Roman"/>
          <w:bCs/>
          <w:shd w:val="clear" w:color="auto" w:fill="FFFFFF"/>
        </w:rPr>
      </w:pPr>
      <w:r>
        <w:rPr>
          <w:rFonts w:ascii="Times New Roman" w:eastAsia="楷体_GB2312" w:hAnsi="Times New Roman" w:cs="楷体_GB2312" w:hint="eastAsia"/>
          <w:bCs/>
          <w:sz w:val="32"/>
          <w:szCs w:val="32"/>
          <w:shd w:val="clear" w:color="auto" w:fill="FFFFFF"/>
          <w:lang w:bidi="ar"/>
        </w:rPr>
        <w:t>（三）一般项目是指：</w:t>
      </w:r>
    </w:p>
    <w:p w:rsidR="00A77DC0" w:rsidRDefault="00C06AC6">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1</w:t>
      </w:r>
      <w:r>
        <w:rPr>
          <w:rFonts w:ascii="仿宋_GB2312" w:eastAsia="仿宋_GB2312" w:hAnsi="Times New Roman" w:cs="Times New Roman" w:hint="eastAsia"/>
          <w:sz w:val="32"/>
          <w:szCs w:val="32"/>
          <w:shd w:val="clear" w:color="auto" w:fill="FFFFFF"/>
          <w:lang w:bidi="ar"/>
        </w:rPr>
        <w:t>．片林、风景林和一般标准的道路绿化等园林绿化项目的规划设计与施工；</w:t>
      </w:r>
    </w:p>
    <w:p w:rsidR="00A77DC0" w:rsidRDefault="00C06AC6">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2</w:t>
      </w:r>
      <w:r>
        <w:rPr>
          <w:rFonts w:ascii="仿宋_GB2312" w:eastAsia="仿宋_GB2312" w:hAnsi="Times New Roman" w:cs="Times New Roman" w:hint="eastAsia"/>
          <w:sz w:val="32"/>
          <w:szCs w:val="32"/>
          <w:shd w:val="clear" w:color="auto" w:fill="FFFFFF"/>
          <w:lang w:bidi="ar"/>
        </w:rPr>
        <w:t>．建设面积</w:t>
      </w:r>
      <w:r>
        <w:rPr>
          <w:rFonts w:ascii="仿宋_GB2312" w:eastAsia="仿宋_GB2312" w:hAnsi="Times New Roman" w:cs="Times New Roman" w:hint="eastAsia"/>
          <w:sz w:val="32"/>
          <w:szCs w:val="32"/>
          <w:shd w:val="clear" w:color="auto" w:fill="FFFFFF"/>
          <w:lang w:bidi="ar"/>
        </w:rPr>
        <w:t>0.4-</w:t>
      </w:r>
      <w:r>
        <w:rPr>
          <w:rFonts w:ascii="仿宋_GB2312" w:eastAsia="仿宋_GB2312" w:hAnsi="Times New Roman" w:cs="Times New Roman" w:hint="eastAsia"/>
          <w:sz w:val="32"/>
          <w:szCs w:val="32"/>
          <w:shd w:val="clear" w:color="auto" w:fill="FFFFFF"/>
          <w:lang w:bidi="ar"/>
        </w:rPr>
        <w:t>２万</w:t>
      </w:r>
      <w:r>
        <w:rPr>
          <w:rFonts w:ascii="仿宋_GB2312" w:eastAsia="仿宋_GB2312" w:hAnsi="Times New Roman" w:cs="Times New Roman" w:hint="eastAsia"/>
          <w:sz w:val="32"/>
          <w:szCs w:val="32"/>
          <w:shd w:val="clear" w:color="auto" w:fill="FFFFFF"/>
          <w:lang w:bidi="ar"/>
        </w:rPr>
        <w:t>m</w:t>
      </w:r>
      <w:r>
        <w:rPr>
          <w:rFonts w:ascii="仿宋_GB2312" w:eastAsia="仿宋_GB2312" w:hAnsi="Times New Roman" w:cs="Times New Roman" w:hint="eastAsia"/>
          <w:sz w:val="32"/>
          <w:szCs w:val="32"/>
          <w:shd w:val="clear" w:color="auto" w:fill="FFFFFF"/>
          <w:vertAlign w:val="superscript"/>
          <w:lang w:bidi="ar"/>
        </w:rPr>
        <w:t>2</w:t>
      </w:r>
      <w:r>
        <w:rPr>
          <w:rFonts w:ascii="仿宋_GB2312" w:eastAsia="仿宋_GB2312" w:hAnsi="Times New Roman" w:cs="Times New Roman" w:hint="eastAsia"/>
          <w:sz w:val="32"/>
          <w:szCs w:val="32"/>
          <w:shd w:val="clear" w:color="auto" w:fill="FFFFFF"/>
          <w:lang w:bidi="ar"/>
        </w:rPr>
        <w:t>，或工程造价</w:t>
      </w:r>
      <w:r>
        <w:rPr>
          <w:rFonts w:ascii="仿宋_GB2312" w:eastAsia="仿宋_GB2312" w:hAnsi="Times New Roman" w:cs="Times New Roman" w:hint="eastAsia"/>
          <w:sz w:val="32"/>
          <w:szCs w:val="32"/>
          <w:shd w:val="clear" w:color="auto" w:fill="FFFFFF"/>
          <w:lang w:bidi="ar"/>
        </w:rPr>
        <w:t>200-1000</w:t>
      </w:r>
      <w:r>
        <w:rPr>
          <w:rFonts w:ascii="仿宋_GB2312" w:eastAsia="仿宋_GB2312" w:hAnsi="Times New Roman" w:cs="Times New Roman" w:hint="eastAsia"/>
          <w:sz w:val="32"/>
          <w:szCs w:val="32"/>
          <w:shd w:val="clear" w:color="auto" w:fill="FFFFFF"/>
          <w:lang w:bidi="ar"/>
        </w:rPr>
        <w:t>万元的各类公园、绿地的规划设计与施工；</w:t>
      </w:r>
    </w:p>
    <w:p w:rsidR="00A77DC0" w:rsidRDefault="00C06AC6">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3</w:t>
      </w:r>
      <w:r>
        <w:rPr>
          <w:rFonts w:ascii="仿宋_GB2312" w:eastAsia="仿宋_GB2312" w:hAnsi="Times New Roman" w:cs="Times New Roman" w:hint="eastAsia"/>
          <w:sz w:val="32"/>
          <w:szCs w:val="32"/>
          <w:shd w:val="clear" w:color="auto" w:fill="FFFFFF"/>
          <w:lang w:bidi="ar"/>
        </w:rPr>
        <w:t>．地市级园林景观展的规划设计与施工；</w:t>
      </w:r>
    </w:p>
    <w:p w:rsidR="00A77DC0" w:rsidRDefault="00C06AC6">
      <w:pPr>
        <w:spacing w:line="570" w:lineRule="exact"/>
        <w:ind w:firstLineChars="200" w:firstLine="640"/>
        <w:rPr>
          <w:shd w:val="clear" w:color="auto" w:fill="FFFFFF"/>
        </w:rPr>
      </w:pPr>
      <w:r>
        <w:rPr>
          <w:rFonts w:ascii="仿宋_GB2312" w:eastAsia="仿宋_GB2312" w:hAnsi="Times New Roman" w:cs="Times New Roman" w:hint="eastAsia"/>
          <w:sz w:val="32"/>
          <w:szCs w:val="32"/>
          <w:shd w:val="clear" w:color="auto" w:fill="FFFFFF"/>
          <w:lang w:bidi="ar"/>
        </w:rPr>
        <w:t>4</w:t>
      </w:r>
      <w:r>
        <w:rPr>
          <w:rFonts w:ascii="仿宋_GB2312" w:eastAsia="仿宋_GB2312" w:hAnsi="Times New Roman" w:cs="Times New Roman" w:hint="eastAsia"/>
          <w:sz w:val="32"/>
          <w:szCs w:val="32"/>
          <w:shd w:val="clear" w:color="auto" w:fill="FFFFFF"/>
          <w:lang w:bidi="ar"/>
        </w:rPr>
        <w:t>．总建筑面积</w:t>
      </w:r>
      <w:r>
        <w:rPr>
          <w:rFonts w:ascii="仿宋_GB2312" w:eastAsia="仿宋_GB2312" w:hAnsi="Times New Roman" w:cs="Times New Roman" w:hint="eastAsia"/>
          <w:sz w:val="32"/>
          <w:szCs w:val="32"/>
          <w:shd w:val="clear" w:color="auto" w:fill="FFFFFF"/>
          <w:lang w:bidi="ar"/>
        </w:rPr>
        <w:t>100-200m</w:t>
      </w:r>
      <w:r>
        <w:rPr>
          <w:rFonts w:ascii="仿宋_GB2312" w:eastAsia="仿宋_GB2312" w:hAnsi="Times New Roman" w:cs="Times New Roman" w:hint="eastAsia"/>
          <w:sz w:val="32"/>
          <w:szCs w:val="32"/>
          <w:shd w:val="clear" w:color="auto" w:fill="FFFFFF"/>
          <w:vertAlign w:val="superscript"/>
          <w:lang w:bidi="ar"/>
        </w:rPr>
        <w:t>2</w:t>
      </w:r>
      <w:r>
        <w:rPr>
          <w:rFonts w:ascii="仿宋_GB2312" w:eastAsia="仿宋_GB2312" w:hAnsi="Times New Roman" w:cs="Times New Roman" w:hint="eastAsia"/>
          <w:sz w:val="32"/>
          <w:szCs w:val="32"/>
          <w:shd w:val="clear" w:color="auto" w:fill="FFFFFF"/>
          <w:lang w:bidi="ar"/>
        </w:rPr>
        <w:t>的园林建筑（仿古建）设计和施工。</w:t>
      </w:r>
    </w:p>
    <w:p w:rsidR="00A77DC0" w:rsidRDefault="00A77DC0">
      <w:pPr>
        <w:spacing w:line="570" w:lineRule="exact"/>
        <w:rPr>
          <w:rFonts w:ascii="Times New Roman" w:hAnsi="Times New Roman" w:cs="Times New Roman"/>
          <w:shd w:val="clear" w:color="auto" w:fill="FFFFFF"/>
        </w:rPr>
      </w:pPr>
    </w:p>
    <w:p w:rsidR="00A77DC0" w:rsidRDefault="00C06AC6">
      <w:pPr>
        <w:spacing w:line="570" w:lineRule="exact"/>
        <w:ind w:firstLineChars="200" w:firstLine="480"/>
        <w:rPr>
          <w:rFonts w:hAnsi="仿宋_GB2312" w:cs="仿宋_GB2312"/>
          <w:bCs/>
          <w:sz w:val="24"/>
          <w:szCs w:val="22"/>
          <w:shd w:val="clear" w:color="auto" w:fill="FFFFFF"/>
        </w:rPr>
      </w:pPr>
      <w:r>
        <w:rPr>
          <w:rFonts w:ascii="仿宋_GB2312" w:eastAsia="仿宋_GB2312" w:hAnsi="仿宋_GB2312" w:cs="仿宋_GB2312" w:hint="eastAsia"/>
          <w:bCs/>
          <w:sz w:val="24"/>
          <w:szCs w:val="22"/>
          <w:shd w:val="clear" w:color="auto" w:fill="FFFFFF"/>
          <w:lang w:bidi="ar"/>
        </w:rPr>
        <w:t>注：佐证材料需提供符合规范要求的规划设计图纸、中标通知书、施工合同。</w:t>
      </w:r>
    </w:p>
    <w:p w:rsidR="00A77DC0" w:rsidRDefault="00A77DC0">
      <w:pPr>
        <w:rPr>
          <w:rFonts w:ascii="仿宋_GB2312" w:eastAsia="仿宋_GB2312" w:hAnsi="仿宋_GB2312" w:cs="仿宋_GB2312"/>
          <w:bCs/>
          <w:sz w:val="24"/>
          <w:szCs w:val="22"/>
          <w:shd w:val="clear" w:color="auto" w:fill="FFFFFF"/>
          <w:lang w:bidi="ar"/>
        </w:rPr>
        <w:sectPr w:rsidR="00A77DC0">
          <w:pgSz w:w="11906" w:h="16838"/>
          <w:pgMar w:top="1871" w:right="1531" w:bottom="1701" w:left="1531" w:header="851" w:footer="1559" w:gutter="0"/>
          <w:pgNumType w:fmt="numberInDash"/>
          <w:cols w:space="425"/>
          <w:docGrid w:type="lines" w:linePitch="586"/>
        </w:sectPr>
      </w:pPr>
    </w:p>
    <w:p w:rsidR="00A77DC0" w:rsidRDefault="00C06AC6">
      <w:pPr>
        <w:ind w:firstLineChars="1000" w:firstLine="4000"/>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40"/>
          <w:szCs w:val="40"/>
          <w:lang w:bidi="ar"/>
        </w:rPr>
        <w:lastRenderedPageBreak/>
        <w:t>工程复杂程度划分参考</w:t>
      </w:r>
      <w:r>
        <w:rPr>
          <w:rFonts w:ascii="楷体_GB2312" w:eastAsia="楷体_GB2312" w:hAnsi="楷体_GB2312" w:cs="楷体_GB2312" w:hint="eastAsia"/>
          <w:sz w:val="32"/>
          <w:szCs w:val="32"/>
          <w:lang w:bidi="ar"/>
        </w:rPr>
        <w:t>（建筑工程）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7"/>
        <w:gridCol w:w="903"/>
        <w:gridCol w:w="1687"/>
        <w:gridCol w:w="3525"/>
        <w:gridCol w:w="3325"/>
        <w:gridCol w:w="3750"/>
      </w:tblGrid>
      <w:tr w:rsidR="00A77DC0">
        <w:trPr>
          <w:jc w:val="center"/>
        </w:trPr>
        <w:tc>
          <w:tcPr>
            <w:tcW w:w="51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序号</w:t>
            </w:r>
          </w:p>
        </w:tc>
        <w:tc>
          <w:tcPr>
            <w:tcW w:w="90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建设</w:t>
            </w:r>
          </w:p>
          <w:p w:rsidR="00A77DC0" w:rsidRDefault="00C06AC6">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项目</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工程等级特征</w:t>
            </w: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大型</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中型</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小型</w:t>
            </w:r>
          </w:p>
        </w:tc>
      </w:tr>
      <w:tr w:rsidR="00A77DC0">
        <w:trPr>
          <w:trHeight w:val="567"/>
          <w:jc w:val="center"/>
        </w:trPr>
        <w:tc>
          <w:tcPr>
            <w:tcW w:w="5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jc w:val="center"/>
              <w:rPr>
                <w:rFonts w:ascii="Times New Roman" w:hAnsi="Times New Roman" w:cs="Times New Roman"/>
                <w:szCs w:val="21"/>
              </w:rPr>
            </w:pPr>
            <w:r>
              <w:rPr>
                <w:rFonts w:ascii="Times New Roman" w:eastAsia="仿宋_GB2312" w:hAnsi="Times New Roman" w:cs="Times New Roman"/>
                <w:szCs w:val="21"/>
                <w:lang w:bidi="ar"/>
              </w:rPr>
              <w:t>1</w:t>
            </w:r>
          </w:p>
        </w:tc>
        <w:tc>
          <w:tcPr>
            <w:tcW w:w="9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jc w:val="center"/>
              <w:rPr>
                <w:rFonts w:ascii="Times New Roman" w:hAnsi="Times New Roman" w:cs="Times New Roman"/>
                <w:szCs w:val="21"/>
              </w:rPr>
            </w:pPr>
            <w:r>
              <w:rPr>
                <w:rFonts w:ascii="Times New Roman" w:eastAsia="仿宋_GB2312" w:hAnsi="Times New Roman" w:cs="Times New Roman" w:hint="eastAsia"/>
                <w:szCs w:val="21"/>
                <w:lang w:bidi="ar"/>
              </w:rPr>
              <w:t>一</w:t>
            </w:r>
          </w:p>
          <w:p w:rsidR="00A77DC0" w:rsidRDefault="00C06AC6">
            <w:pPr>
              <w:jc w:val="center"/>
              <w:rPr>
                <w:rFonts w:ascii="Times New Roman" w:hAnsi="Times New Roman" w:cs="Times New Roman"/>
                <w:szCs w:val="21"/>
              </w:rPr>
            </w:pPr>
            <w:r>
              <w:rPr>
                <w:rFonts w:ascii="Times New Roman" w:eastAsia="仿宋_GB2312" w:hAnsi="Times New Roman" w:cs="Times New Roman" w:hint="eastAsia"/>
                <w:szCs w:val="21"/>
                <w:lang w:bidi="ar"/>
              </w:rPr>
              <w:t>般</w:t>
            </w:r>
          </w:p>
          <w:p w:rsidR="00A77DC0" w:rsidRDefault="00C06AC6">
            <w:pPr>
              <w:jc w:val="center"/>
              <w:rPr>
                <w:rFonts w:ascii="Times New Roman" w:hAnsi="Times New Roman" w:cs="Times New Roman"/>
                <w:szCs w:val="21"/>
              </w:rPr>
            </w:pPr>
            <w:r>
              <w:rPr>
                <w:rFonts w:ascii="Times New Roman" w:eastAsia="仿宋_GB2312" w:hAnsi="Times New Roman" w:cs="Times New Roman" w:hint="eastAsia"/>
                <w:szCs w:val="21"/>
                <w:lang w:bidi="ar"/>
              </w:rPr>
              <w:t>公</w:t>
            </w:r>
          </w:p>
          <w:p w:rsidR="00A77DC0" w:rsidRDefault="00C06AC6">
            <w:pPr>
              <w:jc w:val="center"/>
              <w:rPr>
                <w:rFonts w:ascii="Times New Roman" w:hAnsi="Times New Roman" w:cs="Times New Roman"/>
                <w:szCs w:val="21"/>
              </w:rPr>
            </w:pPr>
            <w:r>
              <w:rPr>
                <w:rFonts w:ascii="Times New Roman" w:eastAsia="仿宋_GB2312" w:hAnsi="Times New Roman" w:cs="Times New Roman" w:hint="eastAsia"/>
                <w:szCs w:val="21"/>
                <w:lang w:bidi="ar"/>
              </w:rPr>
              <w:t>共</w:t>
            </w:r>
          </w:p>
          <w:p w:rsidR="00A77DC0" w:rsidRDefault="00C06AC6">
            <w:pPr>
              <w:jc w:val="center"/>
              <w:rPr>
                <w:rFonts w:ascii="Times New Roman" w:hAnsi="Times New Roman" w:cs="Times New Roman"/>
                <w:szCs w:val="21"/>
              </w:rPr>
            </w:pPr>
            <w:r>
              <w:rPr>
                <w:rFonts w:ascii="Times New Roman" w:eastAsia="仿宋_GB2312" w:hAnsi="Times New Roman" w:cs="Times New Roman" w:hint="eastAsia"/>
                <w:szCs w:val="21"/>
                <w:lang w:bidi="ar"/>
              </w:rPr>
              <w:t>建</w:t>
            </w:r>
          </w:p>
          <w:p w:rsidR="00A77DC0" w:rsidRDefault="00C06AC6">
            <w:pPr>
              <w:jc w:val="center"/>
              <w:rPr>
                <w:rFonts w:ascii="Times New Roman" w:hAnsi="Times New Roman" w:cs="Times New Roman"/>
                <w:szCs w:val="21"/>
              </w:rPr>
            </w:pPr>
            <w:r>
              <w:rPr>
                <w:rFonts w:ascii="Times New Roman" w:eastAsia="仿宋_GB2312" w:hAnsi="Times New Roman" w:cs="Times New Roman" w:hint="eastAsia"/>
                <w:szCs w:val="21"/>
                <w:lang w:bidi="ar"/>
              </w:rPr>
              <w:t>筑</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单体建筑面积</w:t>
            </w: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center"/>
              <w:rPr>
                <w:rFonts w:ascii="Times New Roman" w:hAnsi="Times New Roman" w:cs="Times New Roman"/>
                <w:szCs w:val="21"/>
              </w:rPr>
            </w:pPr>
            <w:r>
              <w:rPr>
                <w:rFonts w:ascii="Times New Roman" w:eastAsia="仿宋_GB2312" w:hAnsi="Times New Roman" w:cs="Times New Roman"/>
                <w:szCs w:val="21"/>
                <w:lang w:bidi="ar"/>
              </w:rPr>
              <w:t>20000</w:t>
            </w:r>
            <w:r>
              <w:rPr>
                <w:rFonts w:ascii="Times New Roman" w:eastAsia="仿宋_GB2312" w:hAnsi="Times New Roman" w:cs="Times New Roman" w:hint="eastAsia"/>
                <w:szCs w:val="21"/>
                <w:lang w:bidi="ar"/>
              </w:rPr>
              <w:t>㎡以上</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center"/>
              <w:rPr>
                <w:rFonts w:ascii="Times New Roman" w:hAnsi="Times New Roman" w:cs="Times New Roman"/>
                <w:szCs w:val="21"/>
              </w:rPr>
            </w:pPr>
            <w:r>
              <w:rPr>
                <w:rFonts w:ascii="Times New Roman" w:eastAsia="仿宋_GB2312" w:hAnsi="Times New Roman" w:cs="Times New Roman"/>
                <w:szCs w:val="21"/>
                <w:lang w:bidi="ar"/>
              </w:rPr>
              <w:t>5000-20000</w:t>
            </w:r>
            <w:r>
              <w:rPr>
                <w:rFonts w:ascii="Times New Roman" w:eastAsia="仿宋_GB2312" w:hAnsi="Times New Roman" w:cs="Times New Roman" w:hint="eastAsia"/>
                <w:szCs w:val="21"/>
                <w:lang w:bidi="ar"/>
              </w:rPr>
              <w:t>㎡</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center"/>
              <w:rPr>
                <w:rFonts w:ascii="Times New Roman" w:hAnsi="Times New Roman" w:cs="Times New Roman"/>
                <w:szCs w:val="21"/>
              </w:rPr>
            </w:pPr>
            <w:r>
              <w:rPr>
                <w:rFonts w:ascii="仿宋_GB2312" w:eastAsia="仿宋_GB2312" w:hAnsi="仿宋_GB2312" w:cs="仿宋_GB2312" w:hint="eastAsia"/>
                <w:szCs w:val="21"/>
                <w:lang w:bidi="ar"/>
              </w:rPr>
              <w:t>≤</w:t>
            </w:r>
            <w:r>
              <w:rPr>
                <w:rFonts w:ascii="Times New Roman" w:eastAsia="仿宋_GB2312" w:hAnsi="Times New Roman" w:cs="Times New Roman"/>
                <w:szCs w:val="21"/>
                <w:lang w:bidi="ar"/>
              </w:rPr>
              <w:t>5000</w:t>
            </w:r>
            <w:r>
              <w:rPr>
                <w:rFonts w:ascii="Times New Roman" w:eastAsia="仿宋_GB2312" w:hAnsi="Times New Roman" w:cs="Times New Roman" w:hint="eastAsia"/>
                <w:szCs w:val="21"/>
                <w:lang w:bidi="ar"/>
              </w:rPr>
              <w:t>㎡</w:t>
            </w:r>
          </w:p>
        </w:tc>
      </w:tr>
      <w:tr w:rsidR="00A77DC0">
        <w:trPr>
          <w:trHeight w:val="567"/>
          <w:jc w:val="center"/>
        </w:trPr>
        <w:tc>
          <w:tcPr>
            <w:tcW w:w="5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9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建筑高度</w:t>
            </w: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center"/>
              <w:rPr>
                <w:rFonts w:ascii="Times New Roman" w:hAnsi="Times New Roman" w:cs="Times New Roman"/>
                <w:szCs w:val="21"/>
              </w:rPr>
            </w:pPr>
            <w:r>
              <w:rPr>
                <w:rFonts w:ascii="Times New Roman" w:eastAsia="仿宋_GB2312" w:hAnsi="Times New Roman" w:cs="Times New Roman"/>
                <w:szCs w:val="21"/>
                <w:lang w:bidi="ar"/>
              </w:rPr>
              <w:t>&gt;50m</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center"/>
              <w:rPr>
                <w:rFonts w:ascii="Times New Roman" w:hAnsi="Times New Roman" w:cs="Times New Roman"/>
                <w:szCs w:val="21"/>
              </w:rPr>
            </w:pPr>
            <w:r>
              <w:rPr>
                <w:rFonts w:ascii="Times New Roman" w:eastAsia="仿宋_GB2312" w:hAnsi="Times New Roman" w:cs="Times New Roman"/>
                <w:szCs w:val="21"/>
                <w:lang w:bidi="ar"/>
              </w:rPr>
              <w:t>24-50m</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center"/>
              <w:rPr>
                <w:rFonts w:ascii="Times New Roman" w:hAnsi="Times New Roman" w:cs="Times New Roman"/>
                <w:szCs w:val="21"/>
              </w:rPr>
            </w:pPr>
            <w:r>
              <w:rPr>
                <w:rFonts w:ascii="仿宋_GB2312" w:eastAsia="仿宋_GB2312" w:hAnsi="仿宋_GB2312" w:cs="仿宋_GB2312" w:hint="eastAsia"/>
                <w:szCs w:val="21"/>
                <w:lang w:bidi="ar"/>
              </w:rPr>
              <w:t>≤</w:t>
            </w:r>
            <w:r>
              <w:rPr>
                <w:rFonts w:ascii="Times New Roman" w:eastAsia="仿宋_GB2312" w:hAnsi="Times New Roman" w:cs="Times New Roman"/>
                <w:szCs w:val="21"/>
                <w:lang w:bidi="ar"/>
              </w:rPr>
              <w:t>24m</w:t>
            </w:r>
          </w:p>
        </w:tc>
      </w:tr>
      <w:tr w:rsidR="00A77DC0">
        <w:trPr>
          <w:trHeight w:val="567"/>
          <w:jc w:val="center"/>
        </w:trPr>
        <w:tc>
          <w:tcPr>
            <w:tcW w:w="5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9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68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复</w:t>
            </w:r>
          </w:p>
          <w:p w:rsidR="00A77DC0" w:rsidRDefault="00C06AC6">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杂</w:t>
            </w:r>
          </w:p>
          <w:p w:rsidR="00A77DC0" w:rsidRDefault="00C06AC6">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程</w:t>
            </w:r>
          </w:p>
          <w:p w:rsidR="00A77DC0" w:rsidRDefault="00C06AC6">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度</w:t>
            </w: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rPr>
                <w:rFonts w:ascii="Times New Roman" w:hAnsi="Times New Roman" w:cs="Times New Roman"/>
                <w:szCs w:val="21"/>
              </w:rPr>
            </w:pPr>
            <w:r>
              <w:rPr>
                <w:rFonts w:ascii="Times New Roman" w:eastAsia="仿宋_GB2312" w:hAnsi="Times New Roman" w:cs="Times New Roman"/>
                <w:szCs w:val="21"/>
                <w:lang w:bidi="ar"/>
              </w:rPr>
              <w:t>1.</w:t>
            </w:r>
            <w:r>
              <w:rPr>
                <w:rFonts w:ascii="Times New Roman" w:eastAsia="仿宋_GB2312" w:hAnsi="Times New Roman" w:cs="Times New Roman" w:hint="eastAsia"/>
                <w:szCs w:val="21"/>
                <w:lang w:bidi="ar"/>
              </w:rPr>
              <w:t>大型公共建筑工程</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rPr>
                <w:rFonts w:ascii="Times New Roman" w:hAnsi="Times New Roman" w:cs="Times New Roman"/>
                <w:szCs w:val="21"/>
              </w:rPr>
            </w:pPr>
            <w:r>
              <w:rPr>
                <w:rFonts w:ascii="Times New Roman" w:eastAsia="仿宋_GB2312" w:hAnsi="Times New Roman" w:cs="Times New Roman"/>
                <w:szCs w:val="21"/>
                <w:lang w:bidi="ar"/>
              </w:rPr>
              <w:t>1.</w:t>
            </w:r>
            <w:r>
              <w:rPr>
                <w:rFonts w:ascii="Times New Roman" w:eastAsia="仿宋_GB2312" w:hAnsi="Times New Roman" w:cs="Times New Roman" w:hint="eastAsia"/>
                <w:szCs w:val="21"/>
                <w:lang w:bidi="ar"/>
              </w:rPr>
              <w:t>中型公共建筑工程</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jc w:val="left"/>
              <w:rPr>
                <w:rFonts w:ascii="Times New Roman" w:hAnsi="Times New Roman" w:cs="Times New Roman"/>
                <w:szCs w:val="21"/>
              </w:rPr>
            </w:pPr>
            <w:r>
              <w:rPr>
                <w:rFonts w:ascii="Times New Roman" w:eastAsia="仿宋_GB2312" w:hAnsi="Times New Roman" w:cs="Times New Roman"/>
                <w:szCs w:val="21"/>
                <w:lang w:bidi="ar"/>
              </w:rPr>
              <w:t>1.</w:t>
            </w:r>
            <w:r>
              <w:rPr>
                <w:rFonts w:ascii="Times New Roman" w:eastAsia="仿宋_GB2312" w:hAnsi="Times New Roman" w:cs="Times New Roman" w:hint="eastAsia"/>
                <w:szCs w:val="21"/>
                <w:lang w:bidi="ar"/>
              </w:rPr>
              <w:t>功能单一、技术要求简单的小型公共建筑工程</w:t>
            </w:r>
          </w:p>
        </w:tc>
      </w:tr>
      <w:tr w:rsidR="00A77DC0">
        <w:trPr>
          <w:trHeight w:val="925"/>
          <w:jc w:val="center"/>
        </w:trPr>
        <w:tc>
          <w:tcPr>
            <w:tcW w:w="5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9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68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jc w:val="left"/>
              <w:rPr>
                <w:rFonts w:ascii="Times New Roman" w:hAnsi="Times New Roman" w:cs="Times New Roman"/>
                <w:szCs w:val="21"/>
              </w:rPr>
            </w:pPr>
            <w:r>
              <w:rPr>
                <w:rFonts w:ascii="Times New Roman" w:eastAsia="仿宋_GB2312" w:hAnsi="Times New Roman" w:cs="Times New Roman"/>
                <w:szCs w:val="21"/>
                <w:lang w:bidi="ar"/>
              </w:rPr>
              <w:t>2.</w:t>
            </w:r>
            <w:r>
              <w:rPr>
                <w:rFonts w:ascii="Times New Roman" w:eastAsia="仿宋_GB2312" w:hAnsi="Times New Roman" w:cs="Times New Roman" w:hint="eastAsia"/>
                <w:szCs w:val="21"/>
                <w:lang w:bidi="ar"/>
              </w:rPr>
              <w:t>技术要求复杂或具有经济、文化、历史等意义的省</w:t>
            </w:r>
            <w:r>
              <w:rPr>
                <w:rFonts w:ascii="Times New Roman" w:eastAsia="仿宋_GB2312" w:hAnsi="Times New Roman" w:cs="Times New Roman"/>
                <w:szCs w:val="21"/>
                <w:lang w:bidi="ar"/>
              </w:rPr>
              <w:t>(</w:t>
            </w:r>
            <w:r>
              <w:rPr>
                <w:rFonts w:ascii="Times New Roman" w:eastAsia="仿宋_GB2312" w:hAnsi="Times New Roman" w:cs="Times New Roman" w:hint="eastAsia"/>
                <w:szCs w:val="21"/>
                <w:lang w:bidi="ar"/>
              </w:rPr>
              <w:t>市</w:t>
            </w:r>
            <w:r>
              <w:rPr>
                <w:rFonts w:ascii="Times New Roman" w:eastAsia="仿宋_GB2312" w:hAnsi="Times New Roman" w:cs="Times New Roman"/>
                <w:szCs w:val="21"/>
                <w:lang w:bidi="ar"/>
              </w:rPr>
              <w:t>)</w:t>
            </w:r>
            <w:r>
              <w:rPr>
                <w:rFonts w:ascii="Times New Roman" w:eastAsia="仿宋_GB2312" w:hAnsi="Times New Roman" w:cs="Times New Roman" w:hint="eastAsia"/>
                <w:szCs w:val="21"/>
                <w:lang w:bidi="ar"/>
              </w:rPr>
              <w:t>级中小型公共建筑工程</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jc w:val="left"/>
              <w:rPr>
                <w:rFonts w:ascii="Times New Roman" w:hAnsi="Times New Roman" w:cs="Times New Roman"/>
                <w:szCs w:val="21"/>
              </w:rPr>
            </w:pPr>
            <w:r>
              <w:rPr>
                <w:rFonts w:ascii="Times New Roman" w:eastAsia="仿宋_GB2312" w:hAnsi="Times New Roman" w:cs="Times New Roman"/>
                <w:szCs w:val="21"/>
                <w:lang w:bidi="ar"/>
              </w:rPr>
              <w:t>2.</w:t>
            </w:r>
            <w:r>
              <w:rPr>
                <w:rFonts w:ascii="Times New Roman" w:eastAsia="仿宋_GB2312" w:hAnsi="Times New Roman" w:cs="Times New Roman" w:hint="eastAsia"/>
                <w:szCs w:val="21"/>
                <w:lang w:bidi="ar"/>
              </w:rPr>
              <w:t>技术要求复杂或有地区性意义的小型公共建筑工程</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jc w:val="left"/>
              <w:rPr>
                <w:rFonts w:ascii="Times New Roman" w:hAnsi="Times New Roman" w:cs="Times New Roman"/>
                <w:szCs w:val="21"/>
              </w:rPr>
            </w:pPr>
            <w:r>
              <w:rPr>
                <w:rFonts w:ascii="Times New Roman" w:eastAsia="仿宋_GB2312" w:hAnsi="Times New Roman" w:cs="Times New Roman"/>
                <w:szCs w:val="21"/>
                <w:lang w:bidi="ar"/>
              </w:rPr>
              <w:t>2.</w:t>
            </w:r>
            <w:r>
              <w:rPr>
                <w:rFonts w:ascii="Times New Roman" w:eastAsia="仿宋_GB2312" w:hAnsi="Times New Roman" w:cs="Times New Roman" w:hint="eastAsia"/>
                <w:szCs w:val="21"/>
                <w:lang w:bidi="ar"/>
              </w:rPr>
              <w:t>高度</w:t>
            </w:r>
            <w:r>
              <w:rPr>
                <w:rFonts w:ascii="Times New Roman" w:eastAsia="仿宋_GB2312" w:hAnsi="Times New Roman" w:cs="Times New Roman"/>
                <w:szCs w:val="21"/>
                <w:lang w:bidi="ar"/>
              </w:rPr>
              <w:t>&lt;24m</w:t>
            </w:r>
            <w:r>
              <w:rPr>
                <w:rFonts w:ascii="Times New Roman" w:eastAsia="仿宋_GB2312" w:hAnsi="Times New Roman" w:cs="Times New Roman" w:hint="eastAsia"/>
                <w:szCs w:val="21"/>
                <w:lang w:bidi="ar"/>
              </w:rPr>
              <w:t>的一般公共建筑工程</w:t>
            </w:r>
          </w:p>
        </w:tc>
      </w:tr>
      <w:tr w:rsidR="00A77DC0">
        <w:trPr>
          <w:trHeight w:val="567"/>
          <w:jc w:val="center"/>
        </w:trPr>
        <w:tc>
          <w:tcPr>
            <w:tcW w:w="5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9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68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left"/>
              <w:rPr>
                <w:rFonts w:ascii="Times New Roman" w:hAnsi="Times New Roman" w:cs="Times New Roman"/>
                <w:szCs w:val="21"/>
              </w:rPr>
            </w:pPr>
            <w:r>
              <w:rPr>
                <w:rFonts w:ascii="Times New Roman" w:eastAsia="仿宋_GB2312" w:hAnsi="Times New Roman" w:cs="Times New Roman"/>
                <w:szCs w:val="21"/>
                <w:lang w:bidi="ar"/>
              </w:rPr>
              <w:t>3.</w:t>
            </w:r>
            <w:r>
              <w:rPr>
                <w:rFonts w:ascii="Times New Roman" w:eastAsia="仿宋_GB2312" w:hAnsi="Times New Roman" w:cs="Times New Roman" w:hint="eastAsia"/>
                <w:szCs w:val="21"/>
                <w:lang w:bidi="ar"/>
              </w:rPr>
              <w:t>高度</w:t>
            </w:r>
            <w:r>
              <w:rPr>
                <w:rFonts w:ascii="Times New Roman" w:eastAsia="仿宋_GB2312" w:hAnsi="Times New Roman" w:cs="Times New Roman"/>
                <w:szCs w:val="21"/>
                <w:lang w:bidi="ar"/>
              </w:rPr>
              <w:t>&gt;50m</w:t>
            </w:r>
            <w:r>
              <w:rPr>
                <w:rFonts w:ascii="Times New Roman" w:eastAsia="仿宋_GB2312" w:hAnsi="Times New Roman" w:cs="Times New Roman" w:hint="eastAsia"/>
                <w:szCs w:val="21"/>
                <w:lang w:bidi="ar"/>
              </w:rPr>
              <w:t>的公共建筑工程</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jc w:val="left"/>
              <w:rPr>
                <w:rFonts w:ascii="Times New Roman" w:hAnsi="Times New Roman" w:cs="Times New Roman"/>
                <w:szCs w:val="21"/>
              </w:rPr>
            </w:pPr>
            <w:r>
              <w:rPr>
                <w:rFonts w:ascii="Times New Roman" w:eastAsia="仿宋_GB2312" w:hAnsi="Times New Roman" w:cs="Times New Roman"/>
                <w:szCs w:val="21"/>
                <w:lang w:bidi="ar"/>
              </w:rPr>
              <w:t>3.</w:t>
            </w:r>
            <w:r>
              <w:rPr>
                <w:rFonts w:ascii="Times New Roman" w:eastAsia="仿宋_GB2312" w:hAnsi="Times New Roman" w:cs="Times New Roman" w:hint="eastAsia"/>
                <w:szCs w:val="21"/>
                <w:lang w:bidi="ar"/>
              </w:rPr>
              <w:t>高度</w:t>
            </w:r>
            <w:r>
              <w:rPr>
                <w:rFonts w:ascii="Times New Roman" w:eastAsia="仿宋_GB2312" w:hAnsi="Times New Roman" w:cs="Times New Roman"/>
                <w:szCs w:val="21"/>
                <w:lang w:bidi="ar"/>
              </w:rPr>
              <w:t>24-50m</w:t>
            </w:r>
            <w:r>
              <w:rPr>
                <w:rFonts w:ascii="Times New Roman" w:eastAsia="仿宋_GB2312" w:hAnsi="Times New Roman" w:cs="Times New Roman" w:hint="eastAsia"/>
                <w:szCs w:val="21"/>
                <w:lang w:bidi="ar"/>
              </w:rPr>
              <w:t>的一般公共建筑工程</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left"/>
              <w:rPr>
                <w:rFonts w:ascii="Times New Roman" w:hAnsi="Times New Roman" w:cs="Times New Roman"/>
                <w:szCs w:val="21"/>
              </w:rPr>
            </w:pPr>
            <w:r>
              <w:rPr>
                <w:rFonts w:ascii="Times New Roman" w:eastAsia="仿宋_GB2312" w:hAnsi="Times New Roman" w:cs="Times New Roman"/>
                <w:szCs w:val="21"/>
                <w:lang w:bidi="ar"/>
              </w:rPr>
              <w:t>3.</w:t>
            </w:r>
            <w:r>
              <w:rPr>
                <w:rFonts w:ascii="Times New Roman" w:eastAsia="仿宋_GB2312" w:hAnsi="Times New Roman" w:cs="Times New Roman" w:hint="eastAsia"/>
                <w:szCs w:val="21"/>
                <w:lang w:bidi="ar"/>
              </w:rPr>
              <w:t>小型仓储建筑工程</w:t>
            </w:r>
          </w:p>
        </w:tc>
      </w:tr>
      <w:tr w:rsidR="00A77DC0">
        <w:trPr>
          <w:trHeight w:val="567"/>
          <w:jc w:val="center"/>
        </w:trPr>
        <w:tc>
          <w:tcPr>
            <w:tcW w:w="5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9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68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jc w:val="left"/>
              <w:rPr>
                <w:rFonts w:ascii="Times New Roman" w:hAnsi="Times New Roman" w:cs="Times New Roman"/>
                <w:szCs w:val="21"/>
              </w:rPr>
            </w:pPr>
            <w:r>
              <w:rPr>
                <w:rFonts w:ascii="Times New Roman" w:eastAsia="仿宋_GB2312" w:hAnsi="Times New Roman" w:cs="Times New Roman"/>
                <w:szCs w:val="21"/>
                <w:lang w:bidi="ar"/>
              </w:rPr>
              <w:t>4.</w:t>
            </w:r>
            <w:r>
              <w:rPr>
                <w:rFonts w:ascii="Times New Roman" w:eastAsia="仿宋_GB2312" w:hAnsi="Times New Roman" w:cs="Times New Roman" w:hint="eastAsia"/>
                <w:szCs w:val="21"/>
                <w:lang w:bidi="ar"/>
              </w:rPr>
              <w:t>相当于四、五星级饭店标准的室内装修、特殊声学装修工程</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jc w:val="left"/>
              <w:rPr>
                <w:rFonts w:ascii="Times New Roman" w:hAnsi="Times New Roman" w:cs="Times New Roman"/>
                <w:szCs w:val="21"/>
              </w:rPr>
            </w:pPr>
            <w:r>
              <w:rPr>
                <w:rFonts w:ascii="Times New Roman" w:eastAsia="仿宋_GB2312" w:hAnsi="Times New Roman" w:cs="Times New Roman"/>
                <w:szCs w:val="21"/>
                <w:lang w:bidi="ar"/>
              </w:rPr>
              <w:t>4.</w:t>
            </w:r>
            <w:r>
              <w:rPr>
                <w:rFonts w:ascii="Times New Roman" w:eastAsia="仿宋_GB2312" w:hAnsi="Times New Roman" w:cs="Times New Roman" w:hint="eastAsia"/>
                <w:szCs w:val="21"/>
                <w:lang w:bidi="ar"/>
              </w:rPr>
              <w:t>仿古建筑、一般标准的古建筑、保护性建筑以及地下建筑工程</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jc w:val="left"/>
              <w:rPr>
                <w:rFonts w:ascii="Times New Roman" w:hAnsi="Times New Roman" w:cs="Times New Roman"/>
                <w:szCs w:val="21"/>
              </w:rPr>
            </w:pPr>
            <w:r>
              <w:rPr>
                <w:rFonts w:ascii="Times New Roman" w:eastAsia="仿宋_GB2312" w:hAnsi="Times New Roman" w:cs="Times New Roman"/>
                <w:szCs w:val="21"/>
                <w:lang w:bidi="ar"/>
              </w:rPr>
              <w:t>4.</w:t>
            </w:r>
            <w:r>
              <w:rPr>
                <w:rFonts w:ascii="Times New Roman" w:eastAsia="仿宋_GB2312" w:hAnsi="Times New Roman" w:cs="Times New Roman" w:hint="eastAsia"/>
                <w:szCs w:val="21"/>
                <w:lang w:bidi="ar"/>
              </w:rPr>
              <w:t>简单的设备用房及其它配套用房工程</w:t>
            </w:r>
          </w:p>
        </w:tc>
      </w:tr>
      <w:tr w:rsidR="00A77DC0">
        <w:trPr>
          <w:trHeight w:val="567"/>
          <w:jc w:val="center"/>
        </w:trPr>
        <w:tc>
          <w:tcPr>
            <w:tcW w:w="5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9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68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jc w:val="left"/>
              <w:rPr>
                <w:rFonts w:ascii="Times New Roman" w:hAnsi="Times New Roman" w:cs="Times New Roman"/>
                <w:szCs w:val="21"/>
              </w:rPr>
            </w:pPr>
            <w:r>
              <w:rPr>
                <w:rFonts w:ascii="Times New Roman" w:eastAsia="仿宋_GB2312" w:hAnsi="Times New Roman" w:cs="Times New Roman"/>
                <w:szCs w:val="21"/>
                <w:lang w:bidi="ar"/>
              </w:rPr>
              <w:t>5.</w:t>
            </w:r>
            <w:r>
              <w:rPr>
                <w:rFonts w:ascii="Times New Roman" w:eastAsia="仿宋_GB2312" w:hAnsi="Times New Roman" w:cs="Times New Roman" w:hint="eastAsia"/>
                <w:szCs w:val="21"/>
                <w:lang w:bidi="ar"/>
              </w:rPr>
              <w:t>高标准的古建筑、保护性建筑和地下建筑工程</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left"/>
              <w:rPr>
                <w:rFonts w:ascii="Times New Roman" w:hAnsi="Times New Roman" w:cs="Times New Roman"/>
                <w:szCs w:val="21"/>
              </w:rPr>
            </w:pPr>
            <w:r>
              <w:rPr>
                <w:rFonts w:ascii="Times New Roman" w:eastAsia="仿宋_GB2312" w:hAnsi="Times New Roman" w:cs="Times New Roman"/>
                <w:szCs w:val="21"/>
                <w:lang w:bidi="ar"/>
              </w:rPr>
              <w:t>5.</w:t>
            </w:r>
            <w:r>
              <w:rPr>
                <w:rFonts w:ascii="Times New Roman" w:eastAsia="仿宋_GB2312" w:hAnsi="Times New Roman" w:cs="Times New Roman" w:hint="eastAsia"/>
                <w:szCs w:val="21"/>
                <w:lang w:bidi="ar"/>
              </w:rPr>
              <w:t>大中型仓储建筑工程</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left"/>
              <w:rPr>
                <w:rFonts w:ascii="Times New Roman" w:hAnsi="Times New Roman" w:cs="Times New Roman"/>
                <w:szCs w:val="21"/>
              </w:rPr>
            </w:pPr>
            <w:r>
              <w:rPr>
                <w:rFonts w:ascii="Times New Roman" w:eastAsia="仿宋_GB2312" w:hAnsi="Times New Roman" w:cs="Times New Roman"/>
                <w:szCs w:val="21"/>
                <w:lang w:bidi="ar"/>
              </w:rPr>
              <w:t>5.</w:t>
            </w:r>
            <w:r>
              <w:rPr>
                <w:rFonts w:ascii="Times New Roman" w:eastAsia="仿宋_GB2312" w:hAnsi="Times New Roman" w:cs="Times New Roman" w:hint="eastAsia"/>
                <w:szCs w:val="21"/>
                <w:lang w:bidi="ar"/>
              </w:rPr>
              <w:t>简单的建筑环境设计及室外工程</w:t>
            </w:r>
          </w:p>
        </w:tc>
      </w:tr>
      <w:tr w:rsidR="00A77DC0">
        <w:trPr>
          <w:trHeight w:val="567"/>
          <w:jc w:val="center"/>
        </w:trPr>
        <w:tc>
          <w:tcPr>
            <w:tcW w:w="5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9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68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left"/>
              <w:rPr>
                <w:rFonts w:ascii="Times New Roman" w:hAnsi="Times New Roman" w:cs="Times New Roman"/>
                <w:szCs w:val="21"/>
              </w:rPr>
            </w:pPr>
            <w:r>
              <w:rPr>
                <w:rFonts w:ascii="Times New Roman" w:eastAsia="仿宋_GB2312" w:hAnsi="Times New Roman" w:cs="Times New Roman"/>
                <w:szCs w:val="21"/>
                <w:lang w:bidi="ar"/>
              </w:rPr>
              <w:t>6.</w:t>
            </w:r>
            <w:r>
              <w:rPr>
                <w:rFonts w:ascii="Times New Roman" w:eastAsia="仿宋_GB2312" w:hAnsi="Times New Roman" w:cs="Times New Roman" w:hint="eastAsia"/>
                <w:szCs w:val="21"/>
                <w:lang w:bidi="ar"/>
              </w:rPr>
              <w:t>高标准的建筑环境设计和室外工程</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left"/>
              <w:rPr>
                <w:rFonts w:ascii="Times New Roman" w:hAnsi="Times New Roman" w:cs="Times New Roman"/>
                <w:szCs w:val="21"/>
              </w:rPr>
            </w:pPr>
            <w:r>
              <w:rPr>
                <w:rFonts w:ascii="Times New Roman" w:eastAsia="仿宋_GB2312" w:hAnsi="Times New Roman" w:cs="Times New Roman"/>
                <w:szCs w:val="21"/>
                <w:lang w:bidi="ar"/>
              </w:rPr>
              <w:t>6.</w:t>
            </w:r>
            <w:r>
              <w:rPr>
                <w:rFonts w:ascii="Times New Roman" w:eastAsia="仿宋_GB2312" w:hAnsi="Times New Roman" w:cs="Times New Roman" w:hint="eastAsia"/>
                <w:szCs w:val="21"/>
                <w:lang w:bidi="ar"/>
              </w:rPr>
              <w:t>一般标准的建筑环境设计和室外工程</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left"/>
              <w:rPr>
                <w:rFonts w:ascii="Times New Roman" w:hAnsi="Times New Roman" w:cs="Times New Roman"/>
                <w:szCs w:val="21"/>
              </w:rPr>
            </w:pPr>
            <w:r>
              <w:rPr>
                <w:rFonts w:ascii="Times New Roman" w:eastAsia="仿宋_GB2312" w:hAnsi="Times New Roman" w:cs="Times New Roman"/>
                <w:szCs w:val="21"/>
                <w:lang w:bidi="ar"/>
              </w:rPr>
              <w:t>6.</w:t>
            </w:r>
            <w:r>
              <w:rPr>
                <w:rFonts w:ascii="Times New Roman" w:eastAsia="仿宋_GB2312" w:hAnsi="Times New Roman" w:cs="Times New Roman" w:hint="eastAsia"/>
                <w:szCs w:val="21"/>
                <w:lang w:bidi="ar"/>
              </w:rPr>
              <w:t>相当于一星级饭店及以下标准的室内装修工程</w:t>
            </w:r>
          </w:p>
        </w:tc>
      </w:tr>
      <w:tr w:rsidR="00A77DC0">
        <w:trPr>
          <w:trHeight w:val="1310"/>
          <w:jc w:val="center"/>
        </w:trPr>
        <w:tc>
          <w:tcPr>
            <w:tcW w:w="5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9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68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rPr>
                <w:rFonts w:ascii="Times New Roman" w:hAnsi="Times New Roman" w:cs="Times New Roman"/>
                <w:szCs w:val="21"/>
              </w:rPr>
            </w:pPr>
            <w:r>
              <w:rPr>
                <w:rFonts w:ascii="Times New Roman" w:eastAsia="仿宋_GB2312" w:hAnsi="Times New Roman" w:cs="Times New Roman"/>
                <w:szCs w:val="21"/>
                <w:lang w:bidi="ar"/>
              </w:rPr>
              <w:t>7.</w:t>
            </w:r>
            <w:r>
              <w:rPr>
                <w:rFonts w:ascii="Times New Roman" w:eastAsia="仿宋_GB2312" w:hAnsi="Times New Roman" w:cs="Times New Roman" w:hint="eastAsia"/>
                <w:szCs w:val="21"/>
                <w:lang w:bidi="ar"/>
              </w:rPr>
              <w:t>技术要求复杂的工业厂房</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rPr>
                <w:rFonts w:ascii="Times New Roman" w:hAnsi="Times New Roman" w:cs="Times New Roman"/>
                <w:szCs w:val="21"/>
              </w:rPr>
            </w:pPr>
            <w:r>
              <w:rPr>
                <w:rFonts w:ascii="Times New Roman" w:eastAsia="仿宋_GB2312" w:hAnsi="Times New Roman" w:cs="Times New Roman"/>
                <w:szCs w:val="21"/>
                <w:lang w:bidi="ar"/>
              </w:rPr>
              <w:t>7.</w:t>
            </w:r>
            <w:r>
              <w:rPr>
                <w:rFonts w:ascii="Times New Roman" w:eastAsia="仿宋_GB2312" w:hAnsi="Times New Roman" w:cs="Times New Roman" w:hint="eastAsia"/>
                <w:szCs w:val="21"/>
                <w:lang w:bidi="ar"/>
              </w:rPr>
              <w:t>跨度小于</w:t>
            </w:r>
            <w:r>
              <w:rPr>
                <w:rFonts w:ascii="Times New Roman" w:eastAsia="仿宋_GB2312" w:hAnsi="Times New Roman" w:cs="Times New Roman"/>
                <w:szCs w:val="21"/>
                <w:lang w:bidi="ar"/>
              </w:rPr>
              <w:t>30</w:t>
            </w:r>
            <w:r>
              <w:rPr>
                <w:rFonts w:ascii="Times New Roman" w:eastAsia="仿宋_GB2312" w:hAnsi="Times New Roman" w:cs="Times New Roman" w:hint="eastAsia"/>
                <w:szCs w:val="21"/>
                <w:lang w:bidi="ar"/>
              </w:rPr>
              <w:t>米、吊车吨位小于</w:t>
            </w:r>
            <w:r>
              <w:rPr>
                <w:rFonts w:ascii="Times New Roman" w:eastAsia="仿宋_GB2312" w:hAnsi="Times New Roman" w:cs="Times New Roman"/>
                <w:szCs w:val="21"/>
                <w:lang w:bidi="ar"/>
              </w:rPr>
              <w:t>30</w:t>
            </w:r>
            <w:r>
              <w:rPr>
                <w:rFonts w:ascii="Times New Roman" w:eastAsia="仿宋_GB2312" w:hAnsi="Times New Roman" w:cs="Times New Roman" w:hint="eastAsia"/>
                <w:szCs w:val="21"/>
                <w:lang w:bidi="ar"/>
              </w:rPr>
              <w:t>吨的单层厂房或仓库；跨度小于</w:t>
            </w:r>
            <w:r>
              <w:rPr>
                <w:rFonts w:ascii="Times New Roman" w:eastAsia="仿宋_GB2312" w:hAnsi="Times New Roman" w:cs="Times New Roman"/>
                <w:szCs w:val="21"/>
                <w:lang w:bidi="ar"/>
              </w:rPr>
              <w:t>12</w:t>
            </w:r>
            <w:r>
              <w:rPr>
                <w:rFonts w:ascii="Times New Roman" w:eastAsia="仿宋_GB2312" w:hAnsi="Times New Roman" w:cs="Times New Roman" w:hint="eastAsia"/>
                <w:szCs w:val="21"/>
                <w:lang w:bidi="ar"/>
              </w:rPr>
              <w:t>米、</w:t>
            </w:r>
            <w:r>
              <w:rPr>
                <w:rFonts w:ascii="Times New Roman" w:eastAsia="仿宋_GB2312" w:hAnsi="Times New Roman" w:cs="Times New Roman"/>
                <w:szCs w:val="21"/>
                <w:lang w:bidi="ar"/>
              </w:rPr>
              <w:t>6</w:t>
            </w:r>
            <w:r>
              <w:rPr>
                <w:rFonts w:ascii="Times New Roman" w:eastAsia="仿宋_GB2312" w:hAnsi="Times New Roman" w:cs="Times New Roman" w:hint="eastAsia"/>
                <w:szCs w:val="21"/>
                <w:lang w:bidi="ar"/>
              </w:rPr>
              <w:t>层以下的多层厂房或仓库</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rPr>
                <w:rFonts w:ascii="Times New Roman" w:hAnsi="Times New Roman" w:cs="Times New Roman"/>
                <w:szCs w:val="21"/>
              </w:rPr>
            </w:pPr>
            <w:r>
              <w:rPr>
                <w:rFonts w:ascii="Times New Roman" w:eastAsia="仿宋_GB2312" w:hAnsi="Times New Roman" w:cs="Times New Roman"/>
                <w:szCs w:val="21"/>
                <w:lang w:bidi="ar"/>
              </w:rPr>
              <w:t>7.</w:t>
            </w:r>
            <w:r>
              <w:rPr>
                <w:rFonts w:ascii="Times New Roman" w:eastAsia="仿宋_GB2312" w:hAnsi="Times New Roman" w:cs="Times New Roman" w:hint="eastAsia"/>
                <w:szCs w:val="21"/>
                <w:lang w:bidi="ar"/>
              </w:rPr>
              <w:t>跨度小于</w:t>
            </w:r>
            <w:r>
              <w:rPr>
                <w:rFonts w:ascii="Times New Roman" w:eastAsia="仿宋_GB2312" w:hAnsi="Times New Roman" w:cs="Times New Roman"/>
                <w:szCs w:val="21"/>
                <w:lang w:bidi="ar"/>
              </w:rPr>
              <w:t>24</w:t>
            </w:r>
            <w:r>
              <w:rPr>
                <w:rFonts w:ascii="Times New Roman" w:eastAsia="仿宋_GB2312" w:hAnsi="Times New Roman" w:cs="Times New Roman" w:hint="eastAsia"/>
                <w:szCs w:val="21"/>
                <w:lang w:bidi="ar"/>
              </w:rPr>
              <w:t>米、吊车吨位小于</w:t>
            </w:r>
            <w:r>
              <w:rPr>
                <w:rFonts w:ascii="Times New Roman" w:eastAsia="仿宋_GB2312" w:hAnsi="Times New Roman" w:cs="Times New Roman"/>
                <w:szCs w:val="21"/>
                <w:lang w:bidi="ar"/>
              </w:rPr>
              <w:t>10</w:t>
            </w:r>
            <w:r>
              <w:rPr>
                <w:rFonts w:ascii="Times New Roman" w:eastAsia="仿宋_GB2312" w:hAnsi="Times New Roman" w:cs="Times New Roman" w:hint="eastAsia"/>
                <w:szCs w:val="21"/>
                <w:lang w:bidi="ar"/>
              </w:rPr>
              <w:t>吨的单层厂房或仓库；跨度小于</w:t>
            </w:r>
            <w:r>
              <w:rPr>
                <w:rFonts w:ascii="Times New Roman" w:eastAsia="仿宋_GB2312" w:hAnsi="Times New Roman" w:cs="Times New Roman"/>
                <w:szCs w:val="21"/>
                <w:lang w:bidi="ar"/>
              </w:rPr>
              <w:t>6</w:t>
            </w:r>
            <w:r>
              <w:rPr>
                <w:rFonts w:ascii="Times New Roman" w:eastAsia="仿宋_GB2312" w:hAnsi="Times New Roman" w:cs="Times New Roman" w:hint="eastAsia"/>
                <w:szCs w:val="21"/>
                <w:lang w:bidi="ar"/>
              </w:rPr>
              <w:t>米、楼盖无动荷载的</w:t>
            </w:r>
            <w:r>
              <w:rPr>
                <w:rFonts w:ascii="Times New Roman" w:eastAsia="仿宋_GB2312" w:hAnsi="Times New Roman" w:cs="Times New Roman"/>
                <w:szCs w:val="21"/>
                <w:lang w:bidi="ar"/>
              </w:rPr>
              <w:t>3</w:t>
            </w:r>
            <w:r>
              <w:rPr>
                <w:rFonts w:ascii="Times New Roman" w:eastAsia="仿宋_GB2312" w:hAnsi="Times New Roman" w:cs="Times New Roman" w:hint="eastAsia"/>
                <w:szCs w:val="21"/>
                <w:lang w:bidi="ar"/>
              </w:rPr>
              <w:t>层以下的多层厂房或仓库</w:t>
            </w:r>
          </w:p>
        </w:tc>
      </w:tr>
      <w:tr w:rsidR="00A77DC0">
        <w:trPr>
          <w:trHeight w:val="567"/>
          <w:jc w:val="center"/>
        </w:trPr>
        <w:tc>
          <w:tcPr>
            <w:tcW w:w="5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9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68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20" w:lineRule="exact"/>
              <w:rPr>
                <w:rFonts w:ascii="Times New Roman" w:hAnsi="Times New Roman" w:cs="Times New Roman"/>
                <w:szCs w:val="21"/>
              </w:rPr>
            </w:pPr>
            <w:r>
              <w:rPr>
                <w:rFonts w:ascii="Times New Roman" w:eastAsia="仿宋_GB2312" w:hAnsi="Times New Roman" w:cs="Times New Roman"/>
                <w:szCs w:val="21"/>
                <w:lang w:bidi="ar"/>
              </w:rPr>
              <w:t>8.</w:t>
            </w:r>
            <w:r>
              <w:rPr>
                <w:rFonts w:ascii="Times New Roman" w:eastAsia="仿宋_GB2312" w:hAnsi="Times New Roman" w:cs="Times New Roman" w:hint="eastAsia"/>
                <w:szCs w:val="21"/>
                <w:lang w:bidi="ar"/>
              </w:rPr>
              <w:t>相当于二、三星级饭店标准的室内装修工程</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pacing w:line="360" w:lineRule="exact"/>
              <w:rPr>
                <w:rFonts w:ascii="Times New Roman" w:hAnsi="Times New Roman" w:cs="Times New Roman"/>
                <w:szCs w:val="21"/>
              </w:rPr>
            </w:pP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pacing w:line="360" w:lineRule="exact"/>
              <w:rPr>
                <w:rFonts w:ascii="Times New Roman" w:hAnsi="Times New Roman" w:cs="Times New Roman"/>
                <w:szCs w:val="21"/>
              </w:rPr>
            </w:pPr>
          </w:p>
        </w:tc>
      </w:tr>
      <w:tr w:rsidR="00A77DC0">
        <w:trPr>
          <w:jc w:val="center"/>
        </w:trPr>
        <w:tc>
          <w:tcPr>
            <w:tcW w:w="5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jc w:val="center"/>
              <w:rPr>
                <w:rFonts w:ascii="Times New Roman" w:hAnsi="Times New Roman" w:cs="Times New Roman"/>
                <w:szCs w:val="21"/>
              </w:rPr>
            </w:pPr>
            <w:r>
              <w:rPr>
                <w:rFonts w:ascii="Times New Roman" w:eastAsia="仿宋_GB2312" w:hAnsi="Times New Roman" w:cs="Times New Roman"/>
                <w:szCs w:val="21"/>
                <w:lang w:bidi="ar"/>
              </w:rPr>
              <w:t>2</w:t>
            </w:r>
          </w:p>
        </w:tc>
        <w:tc>
          <w:tcPr>
            <w:tcW w:w="9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40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住宅</w:t>
            </w:r>
          </w:p>
          <w:p w:rsidR="00A77DC0" w:rsidRDefault="00C06AC6">
            <w:pPr>
              <w:spacing w:line="40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宿舍</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层数</w:t>
            </w: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center"/>
              <w:rPr>
                <w:rFonts w:ascii="Times New Roman" w:hAnsi="Times New Roman" w:cs="Times New Roman"/>
                <w:szCs w:val="21"/>
              </w:rPr>
            </w:pPr>
            <w:r>
              <w:rPr>
                <w:rFonts w:ascii="Times New Roman" w:eastAsia="仿宋_GB2312" w:hAnsi="Times New Roman" w:cs="Times New Roman"/>
                <w:szCs w:val="21"/>
                <w:lang w:bidi="ar"/>
              </w:rPr>
              <w:t>&gt;20</w:t>
            </w:r>
            <w:r>
              <w:rPr>
                <w:rFonts w:ascii="Times New Roman" w:eastAsia="仿宋_GB2312" w:hAnsi="Times New Roman" w:cs="Times New Roman" w:hint="eastAsia"/>
                <w:szCs w:val="21"/>
                <w:lang w:bidi="ar"/>
              </w:rPr>
              <w:t>层</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center"/>
              <w:rPr>
                <w:rFonts w:ascii="Times New Roman" w:hAnsi="Times New Roman" w:cs="Times New Roman"/>
                <w:szCs w:val="21"/>
              </w:rPr>
            </w:pPr>
            <w:r>
              <w:rPr>
                <w:rFonts w:ascii="Times New Roman" w:eastAsia="仿宋_GB2312" w:hAnsi="Times New Roman" w:cs="Times New Roman"/>
                <w:szCs w:val="21"/>
                <w:lang w:bidi="ar"/>
              </w:rPr>
              <w:t>12-20</w:t>
            </w:r>
            <w:r>
              <w:rPr>
                <w:rFonts w:ascii="Times New Roman" w:eastAsia="仿宋_GB2312" w:hAnsi="Times New Roman" w:cs="Times New Roman" w:hint="eastAsia"/>
                <w:szCs w:val="21"/>
                <w:lang w:bidi="ar"/>
              </w:rPr>
              <w:t>层</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rPr>
                <w:rFonts w:ascii="Times New Roman" w:hAnsi="Times New Roman" w:cs="Times New Roman"/>
                <w:szCs w:val="21"/>
              </w:rPr>
            </w:pPr>
            <w:r>
              <w:rPr>
                <w:rFonts w:ascii="仿宋_GB2312" w:eastAsia="仿宋_GB2312" w:hAnsi="仿宋_GB2312" w:cs="仿宋_GB2312" w:hint="eastAsia"/>
                <w:szCs w:val="21"/>
                <w:lang w:bidi="ar"/>
              </w:rPr>
              <w:t>≤</w:t>
            </w:r>
            <w:r>
              <w:rPr>
                <w:rFonts w:ascii="Times New Roman" w:eastAsia="仿宋_GB2312" w:hAnsi="Times New Roman" w:cs="Times New Roman"/>
                <w:szCs w:val="21"/>
                <w:lang w:bidi="ar"/>
              </w:rPr>
              <w:t>12</w:t>
            </w:r>
            <w:r>
              <w:rPr>
                <w:rFonts w:ascii="Times New Roman" w:eastAsia="仿宋_GB2312" w:hAnsi="Times New Roman" w:cs="Times New Roman" w:hint="eastAsia"/>
                <w:szCs w:val="21"/>
                <w:lang w:bidi="ar"/>
              </w:rPr>
              <w:t>层</w:t>
            </w:r>
            <w:r>
              <w:rPr>
                <w:rFonts w:ascii="Times New Roman" w:eastAsia="仿宋_GB2312" w:hAnsi="Times New Roman" w:cs="Times New Roman"/>
                <w:szCs w:val="21"/>
                <w:lang w:bidi="ar"/>
              </w:rPr>
              <w:t>(</w:t>
            </w:r>
            <w:r>
              <w:rPr>
                <w:rFonts w:ascii="Times New Roman" w:eastAsia="仿宋_GB2312" w:hAnsi="Times New Roman" w:cs="Times New Roman" w:hint="eastAsia"/>
                <w:szCs w:val="21"/>
                <w:lang w:bidi="ar"/>
              </w:rPr>
              <w:t>其中砌块建筑不到超过抗震规范层数限值要求</w:t>
            </w:r>
            <w:r>
              <w:rPr>
                <w:rFonts w:ascii="Times New Roman" w:eastAsia="仿宋_GB2312" w:hAnsi="Times New Roman" w:cs="Times New Roman"/>
                <w:szCs w:val="21"/>
                <w:lang w:bidi="ar"/>
              </w:rPr>
              <w:t>)</w:t>
            </w:r>
          </w:p>
        </w:tc>
      </w:tr>
      <w:tr w:rsidR="00A77DC0">
        <w:trPr>
          <w:jc w:val="center"/>
        </w:trPr>
        <w:tc>
          <w:tcPr>
            <w:tcW w:w="5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9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复杂</w:t>
            </w:r>
          </w:p>
          <w:p w:rsidR="00A77DC0" w:rsidRDefault="00C06AC6">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程度</w:t>
            </w: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rPr>
                <w:rFonts w:ascii="Times New Roman" w:hAnsi="Times New Roman" w:cs="Times New Roman"/>
                <w:szCs w:val="21"/>
              </w:rPr>
            </w:pPr>
            <w:r>
              <w:rPr>
                <w:rFonts w:ascii="Times New Roman" w:eastAsia="仿宋_GB2312" w:hAnsi="Times New Roman" w:cs="Times New Roman"/>
                <w:szCs w:val="21"/>
                <w:lang w:bidi="ar"/>
              </w:rPr>
              <w:t>20</w:t>
            </w:r>
            <w:r>
              <w:rPr>
                <w:rFonts w:ascii="Times New Roman" w:eastAsia="仿宋_GB2312" w:hAnsi="Times New Roman" w:cs="Times New Roman" w:hint="eastAsia"/>
                <w:szCs w:val="21"/>
                <w:lang w:bidi="ar"/>
              </w:rPr>
              <w:t>层以上居住建筑和</w:t>
            </w:r>
            <w:r>
              <w:rPr>
                <w:rFonts w:ascii="Times New Roman" w:eastAsia="仿宋_GB2312" w:hAnsi="Times New Roman" w:cs="Times New Roman"/>
                <w:szCs w:val="21"/>
                <w:lang w:bidi="ar"/>
              </w:rPr>
              <w:t>20</w:t>
            </w:r>
            <w:r>
              <w:rPr>
                <w:rFonts w:ascii="Times New Roman" w:eastAsia="仿宋_GB2312" w:hAnsi="Times New Roman" w:cs="Times New Roman" w:hint="eastAsia"/>
                <w:szCs w:val="21"/>
                <w:lang w:bidi="ar"/>
              </w:rPr>
              <w:t>层及以下高标准居住建筑工程</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rPr>
                <w:rFonts w:ascii="Times New Roman" w:hAnsi="Times New Roman" w:cs="Times New Roman"/>
                <w:szCs w:val="21"/>
              </w:rPr>
            </w:pPr>
            <w:r>
              <w:rPr>
                <w:rFonts w:ascii="Times New Roman" w:eastAsia="仿宋_GB2312" w:hAnsi="Times New Roman" w:cs="Times New Roman"/>
                <w:szCs w:val="21"/>
                <w:lang w:bidi="ar"/>
              </w:rPr>
              <w:t>20</w:t>
            </w:r>
            <w:r>
              <w:rPr>
                <w:rFonts w:ascii="Times New Roman" w:eastAsia="仿宋_GB2312" w:hAnsi="Times New Roman" w:cs="Times New Roman" w:hint="eastAsia"/>
                <w:szCs w:val="21"/>
                <w:lang w:bidi="ar"/>
              </w:rPr>
              <w:t>层及以下一般标准的居住建筑工程</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pacing w:line="360" w:lineRule="exact"/>
              <w:rPr>
                <w:rFonts w:ascii="Times New Roman" w:hAnsi="Times New Roman" w:cs="Times New Roman"/>
                <w:szCs w:val="21"/>
              </w:rPr>
            </w:pPr>
          </w:p>
        </w:tc>
      </w:tr>
      <w:tr w:rsidR="00A77DC0">
        <w:trPr>
          <w:jc w:val="center"/>
        </w:trPr>
        <w:tc>
          <w:tcPr>
            <w:tcW w:w="51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jc w:val="center"/>
              <w:rPr>
                <w:rFonts w:ascii="Times New Roman" w:hAnsi="Times New Roman" w:cs="Times New Roman"/>
                <w:szCs w:val="21"/>
              </w:rPr>
            </w:pPr>
            <w:r>
              <w:rPr>
                <w:rFonts w:ascii="Times New Roman" w:eastAsia="仿宋_GB2312" w:hAnsi="Times New Roman" w:cs="Times New Roman"/>
                <w:szCs w:val="21"/>
                <w:lang w:bidi="ar"/>
              </w:rPr>
              <w:t>3</w:t>
            </w:r>
          </w:p>
        </w:tc>
        <w:tc>
          <w:tcPr>
            <w:tcW w:w="903" w:type="dxa"/>
            <w:tcBorders>
              <w:top w:val="single" w:sz="4" w:space="0" w:color="auto"/>
              <w:left w:val="single" w:sz="4" w:space="0" w:color="auto"/>
              <w:bottom w:val="single" w:sz="4" w:space="0" w:color="auto"/>
              <w:right w:val="single" w:sz="4" w:space="0" w:color="auto"/>
            </w:tcBorders>
            <w:shd w:val="clear" w:color="auto" w:fill="auto"/>
          </w:tcPr>
          <w:p w:rsidR="00A77DC0" w:rsidRDefault="00C06AC6">
            <w:pPr>
              <w:spacing w:line="400" w:lineRule="exact"/>
              <w:rPr>
                <w:rFonts w:ascii="Times New Roman" w:hAnsi="Times New Roman" w:cs="Times New Roman"/>
                <w:szCs w:val="21"/>
              </w:rPr>
            </w:pPr>
            <w:r>
              <w:rPr>
                <w:rFonts w:ascii="Times New Roman" w:eastAsia="仿宋_GB2312" w:hAnsi="Times New Roman" w:cs="Times New Roman" w:hint="eastAsia"/>
                <w:szCs w:val="21"/>
                <w:lang w:bidi="ar"/>
              </w:rPr>
              <w:t>住宅小区工厂生活区</w:t>
            </w:r>
          </w:p>
        </w:tc>
        <w:tc>
          <w:tcPr>
            <w:tcW w:w="168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总建筑面积</w:t>
            </w: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center"/>
              <w:rPr>
                <w:rFonts w:ascii="Times New Roman" w:hAnsi="Times New Roman" w:cs="Times New Roman"/>
                <w:szCs w:val="21"/>
              </w:rPr>
            </w:pPr>
            <w:r>
              <w:rPr>
                <w:rFonts w:ascii="Times New Roman" w:eastAsia="仿宋_GB2312" w:hAnsi="Times New Roman" w:cs="Times New Roman"/>
                <w:szCs w:val="21"/>
                <w:lang w:bidi="ar"/>
              </w:rPr>
              <w:t>&gt;30</w:t>
            </w:r>
            <w:r>
              <w:rPr>
                <w:rFonts w:ascii="Times New Roman" w:eastAsia="仿宋_GB2312" w:hAnsi="Times New Roman" w:cs="Times New Roman" w:hint="eastAsia"/>
                <w:szCs w:val="21"/>
                <w:lang w:bidi="ar"/>
              </w:rPr>
              <w:t>万㎡规划设计</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center"/>
              <w:rPr>
                <w:rFonts w:ascii="Times New Roman" w:hAnsi="Times New Roman" w:cs="Times New Roman"/>
                <w:szCs w:val="21"/>
              </w:rPr>
            </w:pPr>
            <w:r>
              <w:rPr>
                <w:rFonts w:ascii="仿宋_GB2312" w:eastAsia="仿宋_GB2312" w:hAnsi="仿宋_GB2312" w:cs="仿宋_GB2312" w:hint="eastAsia"/>
                <w:szCs w:val="21"/>
                <w:lang w:bidi="ar"/>
              </w:rPr>
              <w:t>≤</w:t>
            </w:r>
            <w:r>
              <w:rPr>
                <w:rFonts w:ascii="Times New Roman" w:eastAsia="仿宋_GB2312" w:hAnsi="Times New Roman" w:cs="Times New Roman"/>
                <w:szCs w:val="21"/>
                <w:lang w:bidi="ar"/>
              </w:rPr>
              <w:t>30</w:t>
            </w:r>
            <w:r>
              <w:rPr>
                <w:rFonts w:ascii="Times New Roman" w:eastAsia="仿宋_GB2312" w:hAnsi="Times New Roman" w:cs="Times New Roman" w:hint="eastAsia"/>
                <w:szCs w:val="21"/>
                <w:lang w:bidi="ar"/>
              </w:rPr>
              <w:t>万㎡规划设计</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rPr>
                <w:rFonts w:ascii="Times New Roman" w:hAnsi="Times New Roman" w:cs="Times New Roman"/>
                <w:szCs w:val="21"/>
              </w:rPr>
            </w:pPr>
            <w:r>
              <w:rPr>
                <w:rFonts w:ascii="Times New Roman" w:eastAsia="仿宋_GB2312" w:hAnsi="Times New Roman" w:cs="Times New Roman" w:hint="eastAsia"/>
                <w:szCs w:val="21"/>
                <w:lang w:bidi="ar"/>
              </w:rPr>
              <w:t>单体建筑按上述住宅或公共建筑标准执行</w:t>
            </w:r>
          </w:p>
        </w:tc>
      </w:tr>
      <w:tr w:rsidR="00A77DC0">
        <w:trPr>
          <w:jc w:val="center"/>
        </w:trPr>
        <w:tc>
          <w:tcPr>
            <w:tcW w:w="5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jc w:val="center"/>
              <w:rPr>
                <w:rFonts w:ascii="Times New Roman" w:hAnsi="Times New Roman" w:cs="Times New Roman"/>
                <w:szCs w:val="21"/>
              </w:rPr>
            </w:pPr>
            <w:r>
              <w:rPr>
                <w:rFonts w:ascii="Times New Roman" w:eastAsia="仿宋_GB2312" w:hAnsi="Times New Roman" w:cs="Times New Roman"/>
                <w:szCs w:val="21"/>
                <w:lang w:bidi="ar"/>
              </w:rPr>
              <w:t>4</w:t>
            </w:r>
          </w:p>
        </w:tc>
        <w:tc>
          <w:tcPr>
            <w:tcW w:w="9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40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地下</w:t>
            </w:r>
          </w:p>
          <w:p w:rsidR="00A77DC0" w:rsidRDefault="00C06AC6">
            <w:pPr>
              <w:spacing w:line="40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工程</w:t>
            </w:r>
          </w:p>
        </w:tc>
        <w:tc>
          <w:tcPr>
            <w:tcW w:w="1687" w:type="dxa"/>
            <w:tcBorders>
              <w:top w:val="single" w:sz="4" w:space="0" w:color="auto"/>
              <w:left w:val="single" w:sz="4" w:space="0" w:color="auto"/>
              <w:bottom w:val="single" w:sz="4" w:space="0" w:color="auto"/>
              <w:right w:val="single" w:sz="4" w:space="0" w:color="auto"/>
            </w:tcBorders>
            <w:shd w:val="clear" w:color="auto" w:fill="auto"/>
          </w:tcPr>
          <w:p w:rsidR="00A77DC0" w:rsidRDefault="00C06AC6">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地下空间</w:t>
            </w:r>
            <w:r>
              <w:rPr>
                <w:rFonts w:ascii="Times New Roman" w:eastAsia="仿宋_GB2312" w:hAnsi="Times New Roman" w:cs="Times New Roman"/>
                <w:szCs w:val="21"/>
                <w:lang w:bidi="ar"/>
              </w:rPr>
              <w:t>(</w:t>
            </w:r>
            <w:r>
              <w:rPr>
                <w:rFonts w:ascii="Times New Roman" w:eastAsia="仿宋_GB2312" w:hAnsi="Times New Roman" w:cs="Times New Roman" w:hint="eastAsia"/>
                <w:szCs w:val="21"/>
                <w:lang w:bidi="ar"/>
              </w:rPr>
              <w:t>总建筑面积</w:t>
            </w:r>
            <w:r>
              <w:rPr>
                <w:rFonts w:ascii="Times New Roman" w:eastAsia="仿宋_GB2312" w:hAnsi="Times New Roman" w:cs="Times New Roman"/>
                <w:szCs w:val="21"/>
                <w:lang w:bidi="ar"/>
              </w:rPr>
              <w:t>)</w:t>
            </w: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center"/>
              <w:rPr>
                <w:rFonts w:ascii="Times New Roman" w:hAnsi="Times New Roman" w:cs="Times New Roman"/>
                <w:szCs w:val="21"/>
              </w:rPr>
            </w:pPr>
            <w:r>
              <w:rPr>
                <w:rFonts w:ascii="Times New Roman" w:eastAsia="仿宋_GB2312" w:hAnsi="Times New Roman" w:cs="Times New Roman"/>
                <w:szCs w:val="21"/>
                <w:lang w:bidi="ar"/>
              </w:rPr>
              <w:t>&gt;1</w:t>
            </w:r>
            <w:r>
              <w:rPr>
                <w:rFonts w:ascii="Times New Roman" w:eastAsia="仿宋_GB2312" w:hAnsi="Times New Roman" w:cs="Times New Roman" w:hint="eastAsia"/>
                <w:szCs w:val="21"/>
                <w:lang w:bidi="ar"/>
              </w:rPr>
              <w:t>万㎡</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center"/>
              <w:rPr>
                <w:rFonts w:ascii="Times New Roman" w:hAnsi="Times New Roman" w:cs="Times New Roman"/>
                <w:szCs w:val="21"/>
              </w:rPr>
            </w:pPr>
            <w:r>
              <w:rPr>
                <w:rFonts w:ascii="仿宋_GB2312" w:eastAsia="仿宋_GB2312" w:hAnsi="仿宋_GB2312" w:cs="仿宋_GB2312" w:hint="eastAsia"/>
                <w:szCs w:val="21"/>
                <w:lang w:bidi="ar"/>
              </w:rPr>
              <w:t>≤</w:t>
            </w:r>
            <w:r>
              <w:rPr>
                <w:rFonts w:ascii="Times New Roman" w:eastAsia="仿宋_GB2312" w:hAnsi="Times New Roman" w:cs="Times New Roman"/>
                <w:szCs w:val="21"/>
                <w:lang w:bidi="ar"/>
              </w:rPr>
              <w:t>1</w:t>
            </w:r>
            <w:r>
              <w:rPr>
                <w:rFonts w:ascii="Times New Roman" w:eastAsia="仿宋_GB2312" w:hAnsi="Times New Roman" w:cs="Times New Roman" w:hint="eastAsia"/>
                <w:szCs w:val="21"/>
                <w:lang w:bidi="ar"/>
              </w:rPr>
              <w:t>万㎡</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spacing w:line="360" w:lineRule="exact"/>
              <w:rPr>
                <w:rFonts w:ascii="Times New Roman" w:hAnsi="Times New Roman" w:cs="Times New Roman"/>
                <w:szCs w:val="21"/>
              </w:rPr>
            </w:pPr>
          </w:p>
        </w:tc>
      </w:tr>
      <w:tr w:rsidR="00A77DC0">
        <w:trPr>
          <w:jc w:val="center"/>
        </w:trPr>
        <w:tc>
          <w:tcPr>
            <w:tcW w:w="5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903"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687" w:type="dxa"/>
            <w:tcBorders>
              <w:top w:val="single" w:sz="4" w:space="0" w:color="auto"/>
              <w:left w:val="single" w:sz="4" w:space="0" w:color="auto"/>
              <w:bottom w:val="single" w:sz="4" w:space="0" w:color="auto"/>
              <w:right w:val="single" w:sz="4" w:space="0" w:color="auto"/>
            </w:tcBorders>
            <w:shd w:val="clear" w:color="auto" w:fill="auto"/>
          </w:tcPr>
          <w:p w:rsidR="00A77DC0" w:rsidRDefault="00C06AC6">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附建式人防</w:t>
            </w:r>
            <w:r>
              <w:rPr>
                <w:rFonts w:ascii="Times New Roman" w:eastAsia="仿宋_GB2312" w:hAnsi="Times New Roman" w:cs="Times New Roman"/>
                <w:szCs w:val="21"/>
                <w:lang w:bidi="ar"/>
              </w:rPr>
              <w:t>(</w:t>
            </w:r>
            <w:r>
              <w:rPr>
                <w:rFonts w:ascii="Times New Roman" w:eastAsia="仿宋_GB2312" w:hAnsi="Times New Roman" w:cs="Times New Roman" w:hint="eastAsia"/>
                <w:szCs w:val="21"/>
                <w:lang w:bidi="ar"/>
              </w:rPr>
              <w:t>防护等级</w:t>
            </w:r>
            <w:r>
              <w:rPr>
                <w:rFonts w:ascii="Times New Roman" w:eastAsia="仿宋_GB2312" w:hAnsi="Times New Roman" w:cs="Times New Roman"/>
                <w:szCs w:val="21"/>
                <w:lang w:bidi="ar"/>
              </w:rPr>
              <w:t>)</w:t>
            </w:r>
          </w:p>
        </w:tc>
        <w:tc>
          <w:tcPr>
            <w:tcW w:w="35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四级及以上</w:t>
            </w:r>
          </w:p>
        </w:tc>
        <w:tc>
          <w:tcPr>
            <w:tcW w:w="332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五级及以下</w:t>
            </w:r>
          </w:p>
        </w:tc>
        <w:tc>
          <w:tcPr>
            <w:tcW w:w="375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60" w:lineRule="exact"/>
              <w:rPr>
                <w:rFonts w:ascii="Times New Roman" w:hAnsi="Times New Roman" w:cs="Times New Roman"/>
                <w:szCs w:val="21"/>
              </w:rPr>
            </w:pPr>
            <w:r>
              <w:rPr>
                <w:rFonts w:ascii="Times New Roman" w:eastAsia="仿宋_GB2312" w:hAnsi="Times New Roman" w:cs="Times New Roman" w:hint="eastAsia"/>
                <w:szCs w:val="21"/>
                <w:lang w:bidi="ar"/>
              </w:rPr>
              <w:t>人防疏散干道、支干道及人防连接通道等人防配套工程</w:t>
            </w:r>
          </w:p>
        </w:tc>
      </w:tr>
    </w:tbl>
    <w:p w:rsidR="00A77DC0" w:rsidRDefault="00C06AC6">
      <w:pPr>
        <w:spacing w:line="360" w:lineRule="exact"/>
        <w:jc w:val="left"/>
        <w:rPr>
          <w:rFonts w:hAnsi="仿宋_GB2312" w:cs="仿宋_GB2312"/>
          <w:bCs/>
          <w:sz w:val="24"/>
          <w:szCs w:val="32"/>
          <w:shd w:val="clear" w:color="auto" w:fill="FFFFFF"/>
        </w:rPr>
      </w:pPr>
      <w:r>
        <w:rPr>
          <w:rFonts w:ascii="仿宋_GB2312" w:eastAsia="仿宋_GB2312" w:hAnsi="仿宋_GB2312" w:cs="仿宋_GB2312" w:hint="eastAsia"/>
          <w:b/>
          <w:bCs/>
          <w:sz w:val="24"/>
          <w:szCs w:val="32"/>
          <w:lang w:bidi="ar"/>
        </w:rPr>
        <w:t>备注：</w:t>
      </w:r>
      <w:r>
        <w:rPr>
          <w:rFonts w:ascii="仿宋_GB2312" w:eastAsia="仿宋_GB2312" w:hAnsi="仿宋_GB2312" w:cs="仿宋_GB2312" w:hint="eastAsia"/>
          <w:bCs/>
          <w:sz w:val="24"/>
          <w:szCs w:val="32"/>
          <w:shd w:val="clear" w:color="auto" w:fill="FFFFFF"/>
          <w:lang w:bidi="ar"/>
        </w:rPr>
        <w:t>上表中“大型”，为浙江省建设工程专业正高级工程师职务任职资格评审中的“大型复杂项目认定标准”。</w:t>
      </w:r>
    </w:p>
    <w:p w:rsidR="00A77DC0" w:rsidRDefault="00C06AC6">
      <w:pPr>
        <w:spacing w:line="360" w:lineRule="exact"/>
        <w:ind w:firstLineChars="300" w:firstLine="720"/>
        <w:rPr>
          <w:rFonts w:hAnsi="仿宋_GB2312" w:cs="仿宋_GB2312"/>
          <w:bCs/>
          <w:sz w:val="24"/>
          <w:szCs w:val="32"/>
          <w:shd w:val="clear" w:color="auto" w:fill="FFFFFF"/>
        </w:rPr>
      </w:pPr>
      <w:r>
        <w:rPr>
          <w:rFonts w:ascii="仿宋_GB2312" w:eastAsia="仿宋_GB2312" w:hAnsi="仿宋_GB2312" w:cs="仿宋_GB2312" w:hint="eastAsia"/>
          <w:bCs/>
          <w:sz w:val="24"/>
          <w:szCs w:val="32"/>
          <w:shd w:val="clear" w:color="auto" w:fill="FFFFFF"/>
          <w:lang w:bidi="ar"/>
        </w:rPr>
        <w:t>浙江省建设工程专业高级工程师职务任职资格评审中的“复杂项目”是指，复杂程度如上表中“大型”，但“单体建筑面积”、“建筑高度”等工程等级特征达不到“大型”要求的项目。</w:t>
      </w:r>
    </w:p>
    <w:p w:rsidR="00A77DC0" w:rsidRDefault="00C06AC6">
      <w:pPr>
        <w:spacing w:line="360" w:lineRule="exact"/>
        <w:ind w:firstLineChars="300" w:firstLine="720"/>
        <w:jc w:val="left"/>
        <w:rPr>
          <w:rFonts w:hAnsi="仿宋_GB2312" w:cs="仿宋_GB2312"/>
          <w:bCs/>
          <w:sz w:val="24"/>
          <w:szCs w:val="32"/>
          <w:shd w:val="clear" w:color="auto" w:fill="FFFFFF"/>
        </w:rPr>
      </w:pPr>
      <w:r>
        <w:rPr>
          <w:rFonts w:ascii="仿宋_GB2312" w:eastAsia="仿宋_GB2312" w:hAnsi="仿宋_GB2312" w:cs="仿宋_GB2312" w:hint="eastAsia"/>
          <w:bCs/>
          <w:sz w:val="24"/>
          <w:szCs w:val="32"/>
          <w:shd w:val="clear" w:color="auto" w:fill="FFFFFF"/>
          <w:lang w:bidi="ar"/>
        </w:rPr>
        <w:t>“中等复杂项目”是指：如上表中“中型”；</w:t>
      </w:r>
    </w:p>
    <w:p w:rsidR="00A77DC0" w:rsidRDefault="00C06AC6">
      <w:pPr>
        <w:spacing w:line="360" w:lineRule="exact"/>
        <w:ind w:firstLineChars="300" w:firstLine="720"/>
        <w:jc w:val="left"/>
        <w:rPr>
          <w:rFonts w:hAnsi="仿宋_GB2312" w:cs="仿宋_GB2312"/>
        </w:rPr>
      </w:pPr>
      <w:r>
        <w:rPr>
          <w:rFonts w:ascii="仿宋_GB2312" w:eastAsia="仿宋_GB2312" w:hAnsi="仿宋_GB2312" w:cs="仿宋_GB2312" w:hint="eastAsia"/>
          <w:bCs/>
          <w:sz w:val="24"/>
          <w:szCs w:val="32"/>
          <w:shd w:val="clear" w:color="auto" w:fill="FFFFFF"/>
          <w:lang w:bidi="ar"/>
        </w:rPr>
        <w:t>“一般项目”是指：如上表中“小型”。</w:t>
      </w:r>
    </w:p>
    <w:p w:rsidR="00A77DC0" w:rsidRDefault="00A77DC0">
      <w:pPr>
        <w:jc w:val="center"/>
        <w:rPr>
          <w:rFonts w:ascii="方正小标宋简体" w:eastAsia="方正小标宋简体" w:hAnsi="方正小标宋简体" w:cs="方正小标宋简体"/>
          <w:bCs/>
          <w:sz w:val="44"/>
          <w:szCs w:val="44"/>
        </w:rPr>
      </w:pPr>
    </w:p>
    <w:p w:rsidR="00A77DC0" w:rsidRDefault="00C06AC6">
      <w:pPr>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lang w:bidi="ar"/>
        </w:rPr>
        <w:br w:type="page"/>
      </w:r>
      <w:r>
        <w:rPr>
          <w:rFonts w:ascii="方正小标宋简体" w:eastAsia="方正小标宋简体" w:hAnsi="方正小标宋简体" w:cs="方正小标宋简体" w:hint="eastAsia"/>
          <w:bCs/>
          <w:sz w:val="40"/>
          <w:szCs w:val="40"/>
          <w:lang w:bidi="ar"/>
        </w:rPr>
        <w:lastRenderedPageBreak/>
        <w:t>工程复杂程度划分参考</w:t>
      </w:r>
      <w:r>
        <w:rPr>
          <w:rFonts w:ascii="楷体_GB2312" w:eastAsia="楷体_GB2312" w:hAnsi="楷体_GB2312" w:cs="楷体_GB2312" w:hint="eastAsia"/>
          <w:sz w:val="32"/>
          <w:szCs w:val="32"/>
          <w:lang w:bidi="ar"/>
        </w:rPr>
        <w:t>（市政工程）</w:t>
      </w:r>
    </w:p>
    <w:tbl>
      <w:tblPr>
        <w:tblW w:w="0" w:type="auto"/>
        <w:tblInd w:w="102" w:type="dxa"/>
        <w:tblLayout w:type="fixed"/>
        <w:tblLook w:val="04A0" w:firstRow="1" w:lastRow="0" w:firstColumn="1" w:lastColumn="0" w:noHBand="0" w:noVBand="1"/>
      </w:tblPr>
      <w:tblGrid>
        <w:gridCol w:w="499"/>
        <w:gridCol w:w="1091"/>
        <w:gridCol w:w="1253"/>
        <w:gridCol w:w="1700"/>
        <w:gridCol w:w="2375"/>
        <w:gridCol w:w="2412"/>
        <w:gridCol w:w="2188"/>
        <w:gridCol w:w="2159"/>
      </w:tblGrid>
      <w:tr w:rsidR="00A77DC0">
        <w:trPr>
          <w:trHeight w:val="553"/>
        </w:trPr>
        <w:tc>
          <w:tcPr>
            <w:tcW w:w="499"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序号</w:t>
            </w:r>
          </w:p>
        </w:tc>
        <w:tc>
          <w:tcPr>
            <w:tcW w:w="2344" w:type="dxa"/>
            <w:gridSpan w:val="2"/>
            <w:tcBorders>
              <w:top w:val="single" w:sz="4" w:space="0" w:color="auto"/>
              <w:left w:val="nil"/>
              <w:bottom w:val="single" w:sz="4" w:space="0" w:color="auto"/>
              <w:right w:val="single" w:sz="4" w:space="0" w:color="000000"/>
            </w:tcBorders>
            <w:shd w:val="clear" w:color="auto" w:fill="auto"/>
            <w:vAlign w:val="center"/>
          </w:tcPr>
          <w:p w:rsidR="00A77DC0" w:rsidRDefault="00C06AC6">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建设项目</w:t>
            </w:r>
          </w:p>
        </w:tc>
        <w:tc>
          <w:tcPr>
            <w:tcW w:w="1700" w:type="dxa"/>
            <w:tcBorders>
              <w:top w:val="single" w:sz="4" w:space="0" w:color="auto"/>
              <w:left w:val="nil"/>
              <w:bottom w:val="single" w:sz="4" w:space="0" w:color="auto"/>
              <w:right w:val="single" w:sz="4" w:space="0" w:color="auto"/>
            </w:tcBorders>
            <w:shd w:val="clear" w:color="auto" w:fill="auto"/>
            <w:noWrap/>
            <w:vAlign w:val="center"/>
          </w:tcPr>
          <w:p w:rsidR="00A77DC0" w:rsidRDefault="00C06AC6">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单位</w:t>
            </w:r>
          </w:p>
        </w:tc>
        <w:tc>
          <w:tcPr>
            <w:tcW w:w="2375" w:type="dxa"/>
            <w:tcBorders>
              <w:top w:val="single" w:sz="4" w:space="0" w:color="auto"/>
              <w:left w:val="nil"/>
              <w:bottom w:val="single" w:sz="4" w:space="0" w:color="auto"/>
              <w:right w:val="single" w:sz="4" w:space="0" w:color="auto"/>
            </w:tcBorders>
            <w:shd w:val="clear" w:color="auto" w:fill="auto"/>
            <w:noWrap/>
            <w:vAlign w:val="center"/>
          </w:tcPr>
          <w:p w:rsidR="00A77DC0" w:rsidRDefault="00C06AC6">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复杂</w:t>
            </w:r>
          </w:p>
        </w:tc>
        <w:tc>
          <w:tcPr>
            <w:tcW w:w="2412" w:type="dxa"/>
            <w:tcBorders>
              <w:top w:val="single" w:sz="4" w:space="0" w:color="auto"/>
              <w:left w:val="nil"/>
              <w:bottom w:val="single" w:sz="4" w:space="0" w:color="auto"/>
              <w:right w:val="single" w:sz="4" w:space="0" w:color="auto"/>
            </w:tcBorders>
            <w:shd w:val="clear" w:color="auto" w:fill="auto"/>
            <w:noWrap/>
            <w:vAlign w:val="center"/>
          </w:tcPr>
          <w:p w:rsidR="00A77DC0" w:rsidRDefault="00C06AC6">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中等复杂</w:t>
            </w:r>
          </w:p>
        </w:tc>
        <w:tc>
          <w:tcPr>
            <w:tcW w:w="2188" w:type="dxa"/>
            <w:tcBorders>
              <w:top w:val="single" w:sz="4" w:space="0" w:color="auto"/>
              <w:left w:val="nil"/>
              <w:bottom w:val="single" w:sz="4" w:space="0" w:color="auto"/>
              <w:right w:val="single" w:sz="4" w:space="0" w:color="auto"/>
            </w:tcBorders>
            <w:shd w:val="clear" w:color="auto" w:fill="auto"/>
            <w:noWrap/>
            <w:vAlign w:val="center"/>
          </w:tcPr>
          <w:p w:rsidR="00A77DC0" w:rsidRDefault="00C06AC6">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一般</w:t>
            </w:r>
          </w:p>
        </w:tc>
        <w:tc>
          <w:tcPr>
            <w:tcW w:w="2159" w:type="dxa"/>
            <w:tcBorders>
              <w:top w:val="single" w:sz="4" w:space="0" w:color="auto"/>
              <w:left w:val="nil"/>
              <w:bottom w:val="single" w:sz="4" w:space="0" w:color="auto"/>
              <w:right w:val="single" w:sz="4" w:space="0" w:color="auto"/>
            </w:tcBorders>
            <w:shd w:val="clear" w:color="auto" w:fill="auto"/>
            <w:noWrap/>
            <w:vAlign w:val="center"/>
          </w:tcPr>
          <w:p w:rsidR="00A77DC0" w:rsidRDefault="00C06AC6">
            <w:pPr>
              <w:widowControl/>
              <w:jc w:val="center"/>
              <w:rPr>
                <w:rFonts w:ascii="黑体" w:eastAsia="黑体" w:hAnsi="宋体" w:cs="黑体"/>
                <w:kern w:val="0"/>
                <w:sz w:val="24"/>
                <w:szCs w:val="32"/>
              </w:rPr>
            </w:pPr>
            <w:r>
              <w:rPr>
                <w:rFonts w:ascii="黑体" w:eastAsia="黑体" w:hAnsi="宋体" w:cs="黑体" w:hint="eastAsia"/>
                <w:kern w:val="0"/>
                <w:sz w:val="24"/>
                <w:szCs w:val="32"/>
                <w:lang w:bidi="ar"/>
              </w:rPr>
              <w:t>备注</w:t>
            </w:r>
          </w:p>
        </w:tc>
      </w:tr>
      <w:tr w:rsidR="00A77DC0">
        <w:trPr>
          <w:trHeight w:val="438"/>
        </w:trPr>
        <w:tc>
          <w:tcPr>
            <w:tcW w:w="499" w:type="dxa"/>
            <w:vMerge w:val="restart"/>
            <w:tcBorders>
              <w:top w:val="nil"/>
              <w:left w:val="single" w:sz="4" w:space="0" w:color="auto"/>
              <w:bottom w:val="single" w:sz="4" w:space="0" w:color="000000"/>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1</w:t>
            </w:r>
          </w:p>
        </w:tc>
        <w:tc>
          <w:tcPr>
            <w:tcW w:w="1091" w:type="dxa"/>
            <w:vMerge w:val="restart"/>
            <w:tcBorders>
              <w:top w:val="nil"/>
              <w:left w:val="single" w:sz="4" w:space="0" w:color="auto"/>
              <w:bottom w:val="single" w:sz="4" w:space="0" w:color="000000"/>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给水工程</w:t>
            </w:r>
          </w:p>
        </w:tc>
        <w:tc>
          <w:tcPr>
            <w:tcW w:w="125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净水厂</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万立方米</w:t>
            </w:r>
            <w:r>
              <w:rPr>
                <w:rFonts w:ascii="Times New Roman" w:eastAsia="仿宋_GB2312" w:hAnsi="Times New Roman" w:cs="Times New Roman"/>
                <w:kern w:val="0"/>
                <w:szCs w:val="21"/>
                <w:lang w:bidi="ar"/>
              </w:rPr>
              <w:t>/</w:t>
            </w:r>
            <w:r>
              <w:rPr>
                <w:rFonts w:ascii="Times New Roman" w:eastAsia="仿宋_GB2312" w:hAnsi="Times New Roman" w:cs="Times New Roman" w:hint="eastAsia"/>
                <w:kern w:val="0"/>
                <w:szCs w:val="21"/>
                <w:lang w:bidi="ar"/>
              </w:rPr>
              <w:t>日</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日处理能力</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10</w:t>
            </w:r>
          </w:p>
        </w:tc>
        <w:tc>
          <w:tcPr>
            <w:tcW w:w="241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5</w:t>
            </w:r>
            <w:r>
              <w:rPr>
                <w:rFonts w:ascii="仿宋_GB2312" w:eastAsia="仿宋_GB2312" w:hAnsi="仿宋_GB2312" w:cs="仿宋_GB2312" w:hint="eastAsia"/>
                <w:kern w:val="0"/>
                <w:szCs w:val="21"/>
                <w:lang w:bidi="ar"/>
              </w:rPr>
              <w:t>≤</w:t>
            </w:r>
            <w:r>
              <w:rPr>
                <w:rFonts w:ascii="Times New Roman" w:eastAsia="仿宋_GB2312" w:hAnsi="Times New Roman" w:cs="Times New Roman" w:hint="eastAsia"/>
                <w:kern w:val="0"/>
                <w:szCs w:val="21"/>
                <w:lang w:bidi="ar"/>
              </w:rPr>
              <w:t>日处理能力＜</w:t>
            </w:r>
            <w:r>
              <w:rPr>
                <w:rFonts w:ascii="Times New Roman" w:eastAsia="仿宋_GB2312" w:hAnsi="Times New Roman" w:cs="Times New Roman"/>
                <w:kern w:val="0"/>
                <w:szCs w:val="21"/>
                <w:lang w:bidi="ar"/>
              </w:rPr>
              <w:t>10</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日处理能力＜</w:t>
            </w:r>
            <w:r>
              <w:rPr>
                <w:rFonts w:ascii="Times New Roman" w:eastAsia="仿宋_GB2312" w:hAnsi="Times New Roman" w:cs="Times New Roman"/>
                <w:kern w:val="0"/>
                <w:szCs w:val="21"/>
                <w:lang w:bidi="ar"/>
              </w:rPr>
              <w:t>5</w:t>
            </w:r>
          </w:p>
        </w:tc>
        <w:tc>
          <w:tcPr>
            <w:tcW w:w="2159" w:type="dxa"/>
            <w:vMerge w:val="restart"/>
            <w:tcBorders>
              <w:top w:val="nil"/>
              <w:left w:val="single" w:sz="4" w:space="0" w:color="auto"/>
              <w:bottom w:val="single" w:sz="4" w:space="0" w:color="000000"/>
              <w:right w:val="single" w:sz="4" w:space="0" w:color="auto"/>
            </w:tcBorders>
            <w:shd w:val="clear" w:color="auto" w:fill="auto"/>
            <w:vAlign w:val="center"/>
          </w:tcPr>
          <w:p w:rsidR="00A77DC0" w:rsidRDefault="00A77DC0">
            <w:pPr>
              <w:widowControl/>
              <w:rPr>
                <w:rFonts w:ascii="Times New Roman" w:hAnsi="Times New Roman" w:cs="Times New Roman"/>
                <w:kern w:val="0"/>
                <w:szCs w:val="21"/>
              </w:rPr>
            </w:pPr>
          </w:p>
        </w:tc>
      </w:tr>
      <w:tr w:rsidR="00A77DC0">
        <w:trPr>
          <w:trHeight w:val="358"/>
        </w:trPr>
        <w:tc>
          <w:tcPr>
            <w:tcW w:w="499" w:type="dxa"/>
            <w:vMerge/>
            <w:tcBorders>
              <w:top w:val="nil"/>
              <w:left w:val="single" w:sz="4" w:space="0" w:color="auto"/>
              <w:bottom w:val="single" w:sz="4" w:space="0" w:color="000000"/>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091" w:type="dxa"/>
            <w:vMerge/>
            <w:tcBorders>
              <w:top w:val="nil"/>
              <w:left w:val="single" w:sz="4" w:space="0" w:color="auto"/>
              <w:bottom w:val="single" w:sz="4" w:space="0" w:color="000000"/>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25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泵站</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万立方米</w:t>
            </w:r>
            <w:r>
              <w:rPr>
                <w:rFonts w:ascii="Times New Roman" w:eastAsia="仿宋_GB2312" w:hAnsi="Times New Roman" w:cs="Times New Roman"/>
                <w:kern w:val="0"/>
                <w:szCs w:val="21"/>
                <w:lang w:bidi="ar"/>
              </w:rPr>
              <w:t>/</w:t>
            </w:r>
            <w:r>
              <w:rPr>
                <w:rFonts w:ascii="Times New Roman" w:eastAsia="仿宋_GB2312" w:hAnsi="Times New Roman" w:cs="Times New Roman" w:hint="eastAsia"/>
                <w:kern w:val="0"/>
                <w:szCs w:val="21"/>
                <w:lang w:bidi="ar"/>
              </w:rPr>
              <w:t>日</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20</w:t>
            </w:r>
          </w:p>
        </w:tc>
        <w:tc>
          <w:tcPr>
            <w:tcW w:w="241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5</w:t>
            </w:r>
            <w:r>
              <w:rPr>
                <w:rFonts w:ascii="仿宋_GB2312" w:eastAsia="仿宋_GB2312" w:hAnsi="仿宋_GB2312" w:cs="仿宋_GB2312" w:hint="eastAsia"/>
                <w:kern w:val="0"/>
                <w:szCs w:val="21"/>
                <w:lang w:bidi="ar"/>
              </w:rPr>
              <w:t>≤</w:t>
            </w:r>
            <w:r>
              <w:rPr>
                <w:rFonts w:ascii="Times New Roman" w:eastAsia="仿宋_GB2312" w:hAnsi="Times New Roman" w:cs="Times New Roman" w:hint="eastAsia"/>
                <w:kern w:val="0"/>
                <w:szCs w:val="21"/>
                <w:lang w:bidi="ar"/>
              </w:rPr>
              <w:t>输送能力＜</w:t>
            </w:r>
            <w:r>
              <w:rPr>
                <w:rFonts w:ascii="Times New Roman" w:eastAsia="仿宋_GB2312" w:hAnsi="Times New Roman" w:cs="Times New Roman"/>
                <w:kern w:val="0"/>
                <w:szCs w:val="21"/>
                <w:lang w:bidi="ar"/>
              </w:rPr>
              <w:t>20</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输送能力＜</w:t>
            </w:r>
            <w:r>
              <w:rPr>
                <w:rFonts w:ascii="Times New Roman" w:eastAsia="仿宋_GB2312" w:hAnsi="Times New Roman" w:cs="Times New Roman"/>
                <w:kern w:val="0"/>
                <w:szCs w:val="21"/>
                <w:lang w:bidi="ar"/>
              </w:rPr>
              <w:t>5</w:t>
            </w:r>
          </w:p>
        </w:tc>
        <w:tc>
          <w:tcPr>
            <w:tcW w:w="2159" w:type="dxa"/>
            <w:vMerge/>
            <w:tcBorders>
              <w:top w:val="nil"/>
              <w:left w:val="single" w:sz="4" w:space="0" w:color="auto"/>
              <w:bottom w:val="single" w:sz="4" w:space="0" w:color="000000"/>
              <w:right w:val="single" w:sz="4" w:space="0" w:color="auto"/>
            </w:tcBorders>
            <w:shd w:val="clear" w:color="auto" w:fill="auto"/>
            <w:vAlign w:val="center"/>
          </w:tcPr>
          <w:p w:rsidR="00A77DC0" w:rsidRDefault="00A77DC0">
            <w:pPr>
              <w:rPr>
                <w:rFonts w:ascii="Times New Roman" w:hAnsi="Times New Roman" w:cs="Times New Roman"/>
                <w:sz w:val="20"/>
                <w:szCs w:val="20"/>
              </w:rPr>
            </w:pPr>
          </w:p>
        </w:tc>
      </w:tr>
      <w:tr w:rsidR="00A77DC0">
        <w:trPr>
          <w:trHeight w:val="398"/>
        </w:trPr>
        <w:tc>
          <w:tcPr>
            <w:tcW w:w="499" w:type="dxa"/>
            <w:vMerge/>
            <w:tcBorders>
              <w:top w:val="nil"/>
              <w:left w:val="single" w:sz="4" w:space="0" w:color="auto"/>
              <w:bottom w:val="single" w:sz="4" w:space="0" w:color="000000"/>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091" w:type="dxa"/>
            <w:vMerge/>
            <w:tcBorders>
              <w:top w:val="nil"/>
              <w:left w:val="single" w:sz="4" w:space="0" w:color="auto"/>
              <w:bottom w:val="single" w:sz="4" w:space="0" w:color="000000"/>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25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管道</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管径（毫米）</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管径</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1600</w:t>
            </w:r>
          </w:p>
        </w:tc>
        <w:tc>
          <w:tcPr>
            <w:tcW w:w="241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1000</w:t>
            </w:r>
            <w:r>
              <w:rPr>
                <w:rFonts w:ascii="仿宋_GB2312" w:eastAsia="仿宋_GB2312" w:hAnsi="仿宋_GB2312" w:cs="仿宋_GB2312" w:hint="eastAsia"/>
                <w:kern w:val="0"/>
                <w:szCs w:val="21"/>
                <w:lang w:bidi="ar"/>
              </w:rPr>
              <w:t>≤</w:t>
            </w:r>
            <w:r>
              <w:rPr>
                <w:rFonts w:ascii="Times New Roman" w:eastAsia="仿宋_GB2312" w:hAnsi="Times New Roman" w:cs="Times New Roman" w:hint="eastAsia"/>
                <w:kern w:val="0"/>
                <w:szCs w:val="21"/>
                <w:lang w:bidi="ar"/>
              </w:rPr>
              <w:t>管径＜</w:t>
            </w:r>
            <w:r>
              <w:rPr>
                <w:rFonts w:ascii="Times New Roman" w:eastAsia="仿宋_GB2312" w:hAnsi="Times New Roman" w:cs="Times New Roman"/>
                <w:kern w:val="0"/>
                <w:szCs w:val="21"/>
                <w:lang w:bidi="ar"/>
              </w:rPr>
              <w:t>1600</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管径＜</w:t>
            </w:r>
            <w:r>
              <w:rPr>
                <w:rFonts w:ascii="Times New Roman" w:eastAsia="仿宋_GB2312" w:hAnsi="Times New Roman" w:cs="Times New Roman"/>
                <w:kern w:val="0"/>
                <w:szCs w:val="21"/>
                <w:lang w:bidi="ar"/>
              </w:rPr>
              <w:t>1000</w:t>
            </w:r>
          </w:p>
        </w:tc>
        <w:tc>
          <w:tcPr>
            <w:tcW w:w="2159" w:type="dxa"/>
            <w:vMerge/>
            <w:tcBorders>
              <w:top w:val="nil"/>
              <w:left w:val="single" w:sz="4" w:space="0" w:color="auto"/>
              <w:bottom w:val="single" w:sz="4" w:space="0" w:color="000000"/>
              <w:right w:val="single" w:sz="4" w:space="0" w:color="auto"/>
            </w:tcBorders>
            <w:shd w:val="clear" w:color="auto" w:fill="auto"/>
            <w:vAlign w:val="center"/>
          </w:tcPr>
          <w:p w:rsidR="00A77DC0" w:rsidRDefault="00A77DC0">
            <w:pPr>
              <w:rPr>
                <w:rFonts w:ascii="Times New Roman" w:hAnsi="Times New Roman" w:cs="Times New Roman"/>
                <w:sz w:val="20"/>
                <w:szCs w:val="20"/>
              </w:rPr>
            </w:pPr>
          </w:p>
        </w:tc>
      </w:tr>
      <w:tr w:rsidR="00A77DC0">
        <w:trPr>
          <w:trHeight w:val="373"/>
        </w:trPr>
        <w:tc>
          <w:tcPr>
            <w:tcW w:w="499" w:type="dxa"/>
            <w:vMerge w:val="restart"/>
            <w:tcBorders>
              <w:top w:val="nil"/>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2</w:t>
            </w:r>
          </w:p>
        </w:tc>
        <w:tc>
          <w:tcPr>
            <w:tcW w:w="1091" w:type="dxa"/>
            <w:vMerge w:val="restart"/>
            <w:tcBorders>
              <w:top w:val="nil"/>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排水工程</w:t>
            </w:r>
          </w:p>
        </w:tc>
        <w:tc>
          <w:tcPr>
            <w:tcW w:w="125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处理厂</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万立方米</w:t>
            </w:r>
            <w:r>
              <w:rPr>
                <w:rFonts w:ascii="Times New Roman" w:eastAsia="仿宋_GB2312" w:hAnsi="Times New Roman" w:cs="Times New Roman"/>
                <w:kern w:val="0"/>
                <w:szCs w:val="21"/>
                <w:lang w:bidi="ar"/>
              </w:rPr>
              <w:t>/</w:t>
            </w:r>
            <w:r>
              <w:rPr>
                <w:rFonts w:ascii="Times New Roman" w:eastAsia="仿宋_GB2312" w:hAnsi="Times New Roman" w:cs="Times New Roman" w:hint="eastAsia"/>
                <w:kern w:val="0"/>
                <w:szCs w:val="21"/>
                <w:lang w:bidi="ar"/>
              </w:rPr>
              <w:t>日</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日处理能力</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8</w:t>
            </w:r>
          </w:p>
        </w:tc>
        <w:tc>
          <w:tcPr>
            <w:tcW w:w="241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4</w:t>
            </w:r>
            <w:r>
              <w:rPr>
                <w:rFonts w:ascii="仿宋_GB2312" w:eastAsia="仿宋_GB2312" w:hAnsi="仿宋_GB2312" w:cs="仿宋_GB2312" w:hint="eastAsia"/>
                <w:kern w:val="0"/>
                <w:szCs w:val="21"/>
                <w:lang w:bidi="ar"/>
              </w:rPr>
              <w:t>≤</w:t>
            </w:r>
            <w:r>
              <w:rPr>
                <w:rFonts w:ascii="Times New Roman" w:eastAsia="仿宋_GB2312" w:hAnsi="Times New Roman" w:cs="Times New Roman" w:hint="eastAsia"/>
                <w:kern w:val="0"/>
                <w:szCs w:val="21"/>
                <w:lang w:bidi="ar"/>
              </w:rPr>
              <w:t>日处理能力＜</w:t>
            </w:r>
            <w:r>
              <w:rPr>
                <w:rFonts w:ascii="Times New Roman" w:eastAsia="仿宋_GB2312" w:hAnsi="Times New Roman" w:cs="Times New Roman"/>
                <w:kern w:val="0"/>
                <w:szCs w:val="21"/>
                <w:lang w:bidi="ar"/>
              </w:rPr>
              <w:t>8</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日处理能力＜</w:t>
            </w:r>
            <w:r>
              <w:rPr>
                <w:rFonts w:ascii="Times New Roman" w:eastAsia="仿宋_GB2312" w:hAnsi="Times New Roman" w:cs="Times New Roman"/>
                <w:kern w:val="0"/>
                <w:szCs w:val="21"/>
                <w:lang w:bidi="ar"/>
              </w:rPr>
              <w:t>5</w:t>
            </w:r>
          </w:p>
        </w:tc>
        <w:tc>
          <w:tcPr>
            <w:tcW w:w="2159" w:type="dxa"/>
            <w:vMerge w:val="restart"/>
            <w:tcBorders>
              <w:top w:val="nil"/>
              <w:left w:val="single" w:sz="4" w:space="0" w:color="auto"/>
              <w:bottom w:val="single" w:sz="4" w:space="0" w:color="000000"/>
              <w:right w:val="single" w:sz="4" w:space="0" w:color="auto"/>
            </w:tcBorders>
            <w:shd w:val="clear" w:color="auto" w:fill="auto"/>
            <w:vAlign w:val="center"/>
          </w:tcPr>
          <w:p w:rsidR="00A77DC0" w:rsidRDefault="00C06AC6">
            <w:pPr>
              <w:widowControl/>
              <w:rPr>
                <w:rFonts w:ascii="Times New Roman" w:hAnsi="Times New Roman" w:cs="Times New Roman"/>
                <w:kern w:val="0"/>
                <w:szCs w:val="21"/>
              </w:rPr>
            </w:pPr>
            <w:r>
              <w:rPr>
                <w:rFonts w:ascii="Times New Roman" w:eastAsia="仿宋_GB2312" w:hAnsi="Times New Roman" w:cs="Times New Roman" w:hint="eastAsia"/>
                <w:kern w:val="0"/>
                <w:szCs w:val="21"/>
                <w:lang w:bidi="ar"/>
              </w:rPr>
              <w:t>排水工程含再生水利用工程</w:t>
            </w:r>
          </w:p>
        </w:tc>
      </w:tr>
      <w:tr w:rsidR="00A77DC0">
        <w:trPr>
          <w:trHeight w:val="373"/>
        </w:trPr>
        <w:tc>
          <w:tcPr>
            <w:tcW w:w="499"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091"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25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泵站</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万立方米</w:t>
            </w:r>
            <w:r>
              <w:rPr>
                <w:rFonts w:ascii="Times New Roman" w:eastAsia="仿宋_GB2312" w:hAnsi="Times New Roman" w:cs="Times New Roman"/>
                <w:kern w:val="0"/>
                <w:szCs w:val="21"/>
                <w:lang w:bidi="ar"/>
              </w:rPr>
              <w:t>/</w:t>
            </w:r>
            <w:r>
              <w:rPr>
                <w:rFonts w:ascii="Times New Roman" w:eastAsia="仿宋_GB2312" w:hAnsi="Times New Roman" w:cs="Times New Roman" w:hint="eastAsia"/>
                <w:kern w:val="0"/>
                <w:szCs w:val="21"/>
                <w:lang w:bidi="ar"/>
              </w:rPr>
              <w:t>日</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10</w:t>
            </w:r>
          </w:p>
        </w:tc>
        <w:tc>
          <w:tcPr>
            <w:tcW w:w="241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5</w:t>
            </w:r>
            <w:r>
              <w:rPr>
                <w:rFonts w:ascii="仿宋_GB2312" w:eastAsia="仿宋_GB2312" w:hAnsi="仿宋_GB2312" w:cs="仿宋_GB2312" w:hint="eastAsia"/>
                <w:kern w:val="0"/>
                <w:szCs w:val="21"/>
                <w:lang w:bidi="ar"/>
              </w:rPr>
              <w:t>≤</w:t>
            </w:r>
            <w:r>
              <w:rPr>
                <w:rFonts w:ascii="Times New Roman" w:eastAsia="仿宋_GB2312" w:hAnsi="Times New Roman" w:cs="Times New Roman" w:hint="eastAsia"/>
                <w:kern w:val="0"/>
                <w:szCs w:val="21"/>
                <w:lang w:bidi="ar"/>
              </w:rPr>
              <w:t>输送能力＜</w:t>
            </w:r>
            <w:r>
              <w:rPr>
                <w:rFonts w:ascii="Times New Roman" w:eastAsia="仿宋_GB2312" w:hAnsi="Times New Roman" w:cs="Times New Roman"/>
                <w:kern w:val="0"/>
                <w:szCs w:val="21"/>
                <w:lang w:bidi="ar"/>
              </w:rPr>
              <w:t>10</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输送能力＜</w:t>
            </w:r>
            <w:r>
              <w:rPr>
                <w:rFonts w:ascii="Times New Roman" w:eastAsia="仿宋_GB2312" w:hAnsi="Times New Roman" w:cs="Times New Roman"/>
                <w:kern w:val="0"/>
                <w:szCs w:val="21"/>
                <w:lang w:bidi="ar"/>
              </w:rPr>
              <w:t>5</w:t>
            </w:r>
          </w:p>
        </w:tc>
        <w:tc>
          <w:tcPr>
            <w:tcW w:w="2159" w:type="dxa"/>
            <w:vMerge/>
            <w:tcBorders>
              <w:top w:val="nil"/>
              <w:left w:val="single" w:sz="4" w:space="0" w:color="auto"/>
              <w:bottom w:val="single" w:sz="4" w:space="0" w:color="000000"/>
              <w:right w:val="single" w:sz="4" w:space="0" w:color="auto"/>
            </w:tcBorders>
            <w:shd w:val="clear" w:color="auto" w:fill="auto"/>
            <w:vAlign w:val="center"/>
          </w:tcPr>
          <w:p w:rsidR="00A77DC0" w:rsidRDefault="00A77DC0">
            <w:pPr>
              <w:rPr>
                <w:rFonts w:ascii="Times New Roman" w:hAnsi="Times New Roman" w:cs="Times New Roman"/>
                <w:sz w:val="20"/>
                <w:szCs w:val="20"/>
              </w:rPr>
            </w:pPr>
          </w:p>
        </w:tc>
      </w:tr>
      <w:tr w:rsidR="00A77DC0">
        <w:trPr>
          <w:trHeight w:val="368"/>
        </w:trPr>
        <w:tc>
          <w:tcPr>
            <w:tcW w:w="499"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091"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25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管道</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管径（毫米）</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管径</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1600</w:t>
            </w:r>
          </w:p>
        </w:tc>
        <w:tc>
          <w:tcPr>
            <w:tcW w:w="241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1000</w:t>
            </w:r>
            <w:r>
              <w:rPr>
                <w:rFonts w:ascii="仿宋_GB2312" w:eastAsia="仿宋_GB2312" w:hAnsi="仿宋_GB2312" w:cs="仿宋_GB2312" w:hint="eastAsia"/>
                <w:kern w:val="0"/>
                <w:szCs w:val="21"/>
                <w:lang w:bidi="ar"/>
              </w:rPr>
              <w:t>≤</w:t>
            </w:r>
            <w:r>
              <w:rPr>
                <w:rFonts w:ascii="Times New Roman" w:eastAsia="仿宋_GB2312" w:hAnsi="Times New Roman" w:cs="Times New Roman" w:hint="eastAsia"/>
                <w:kern w:val="0"/>
                <w:szCs w:val="21"/>
                <w:lang w:bidi="ar"/>
              </w:rPr>
              <w:t>管径＜</w:t>
            </w:r>
            <w:r>
              <w:rPr>
                <w:rFonts w:ascii="Times New Roman" w:eastAsia="仿宋_GB2312" w:hAnsi="Times New Roman" w:cs="Times New Roman"/>
                <w:kern w:val="0"/>
                <w:szCs w:val="21"/>
                <w:lang w:bidi="ar"/>
              </w:rPr>
              <w:t>1600</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管径＜</w:t>
            </w:r>
            <w:r>
              <w:rPr>
                <w:rFonts w:ascii="Times New Roman" w:eastAsia="仿宋_GB2312" w:hAnsi="Times New Roman" w:cs="Times New Roman"/>
                <w:kern w:val="0"/>
                <w:szCs w:val="21"/>
                <w:lang w:bidi="ar"/>
              </w:rPr>
              <w:t>1000</w:t>
            </w:r>
          </w:p>
        </w:tc>
        <w:tc>
          <w:tcPr>
            <w:tcW w:w="2159" w:type="dxa"/>
            <w:vMerge/>
            <w:tcBorders>
              <w:top w:val="nil"/>
              <w:left w:val="single" w:sz="4" w:space="0" w:color="auto"/>
              <w:bottom w:val="single" w:sz="4" w:space="0" w:color="000000"/>
              <w:right w:val="single" w:sz="4" w:space="0" w:color="auto"/>
            </w:tcBorders>
            <w:shd w:val="clear" w:color="auto" w:fill="auto"/>
            <w:vAlign w:val="center"/>
          </w:tcPr>
          <w:p w:rsidR="00A77DC0" w:rsidRDefault="00A77DC0">
            <w:pPr>
              <w:rPr>
                <w:rFonts w:ascii="Times New Roman" w:hAnsi="Times New Roman" w:cs="Times New Roman"/>
                <w:sz w:val="20"/>
                <w:szCs w:val="20"/>
              </w:rPr>
            </w:pPr>
          </w:p>
        </w:tc>
      </w:tr>
      <w:tr w:rsidR="00A77DC0">
        <w:trPr>
          <w:trHeight w:val="885"/>
        </w:trPr>
        <w:tc>
          <w:tcPr>
            <w:tcW w:w="499" w:type="dxa"/>
            <w:vMerge w:val="restart"/>
            <w:tcBorders>
              <w:top w:val="nil"/>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3</w:t>
            </w:r>
          </w:p>
        </w:tc>
        <w:tc>
          <w:tcPr>
            <w:tcW w:w="1091" w:type="dxa"/>
            <w:vMerge w:val="restart"/>
            <w:tcBorders>
              <w:top w:val="nil"/>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燃气工程</w:t>
            </w:r>
          </w:p>
        </w:tc>
        <w:tc>
          <w:tcPr>
            <w:tcW w:w="1253" w:type="dxa"/>
            <w:tcBorders>
              <w:top w:val="single" w:sz="4" w:space="0" w:color="auto"/>
              <w:left w:val="nil"/>
              <w:bottom w:val="single" w:sz="4" w:space="0" w:color="auto"/>
              <w:right w:val="single" w:sz="4" w:space="0" w:color="000000"/>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城市燃气输配系统</w:t>
            </w:r>
          </w:p>
        </w:tc>
        <w:tc>
          <w:tcPr>
            <w:tcW w:w="1700" w:type="dxa"/>
            <w:tcBorders>
              <w:top w:val="single" w:sz="4" w:space="0" w:color="auto"/>
              <w:left w:val="nil"/>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万立米</w:t>
            </w:r>
            <w:r>
              <w:rPr>
                <w:rFonts w:ascii="Times New Roman" w:eastAsia="仿宋_GB2312" w:hAnsi="Times New Roman" w:cs="Times New Roman"/>
                <w:kern w:val="0"/>
                <w:szCs w:val="21"/>
                <w:lang w:bidi="ar"/>
              </w:rPr>
              <w:t>/</w:t>
            </w:r>
            <w:r>
              <w:rPr>
                <w:rFonts w:ascii="Times New Roman" w:eastAsia="仿宋_GB2312" w:hAnsi="Times New Roman" w:cs="Times New Roman" w:hint="eastAsia"/>
                <w:kern w:val="0"/>
                <w:szCs w:val="21"/>
                <w:lang w:bidi="ar"/>
              </w:rPr>
              <w:t>年</w:t>
            </w:r>
          </w:p>
        </w:tc>
        <w:tc>
          <w:tcPr>
            <w:tcW w:w="2375" w:type="dxa"/>
            <w:tcBorders>
              <w:top w:val="single" w:sz="4" w:space="0" w:color="auto"/>
              <w:left w:val="nil"/>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10000</w:t>
            </w:r>
            <w:r>
              <w:rPr>
                <w:rFonts w:ascii="Times New Roman" w:eastAsia="仿宋_GB2312" w:hAnsi="Times New Roman" w:cs="Times New Roman" w:hint="eastAsia"/>
                <w:kern w:val="0"/>
                <w:szCs w:val="21"/>
                <w:lang w:bidi="ar"/>
              </w:rPr>
              <w:t>及以上</w:t>
            </w:r>
          </w:p>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（高、次高、中、低压）</w:t>
            </w:r>
          </w:p>
        </w:tc>
        <w:tc>
          <w:tcPr>
            <w:tcW w:w="2412" w:type="dxa"/>
            <w:tcBorders>
              <w:top w:val="single" w:sz="4" w:space="0" w:color="auto"/>
              <w:left w:val="nil"/>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w:t>
            </w:r>
            <w:r>
              <w:rPr>
                <w:rFonts w:ascii="Times New Roman" w:eastAsia="仿宋_GB2312" w:hAnsi="Times New Roman" w:cs="Times New Roman"/>
                <w:kern w:val="0"/>
                <w:szCs w:val="21"/>
                <w:lang w:bidi="ar"/>
              </w:rPr>
              <w:t>10000</w:t>
            </w:r>
          </w:p>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（次高、中、低压）</w:t>
            </w:r>
          </w:p>
        </w:tc>
        <w:tc>
          <w:tcPr>
            <w:tcW w:w="2188" w:type="dxa"/>
            <w:tcBorders>
              <w:top w:val="single" w:sz="4" w:space="0" w:color="auto"/>
              <w:left w:val="nil"/>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小区管网及户内管（中、低压）</w:t>
            </w:r>
          </w:p>
        </w:tc>
        <w:tc>
          <w:tcPr>
            <w:tcW w:w="2159" w:type="dxa"/>
            <w:tcBorders>
              <w:top w:val="nil"/>
              <w:left w:val="nil"/>
              <w:bottom w:val="single" w:sz="4" w:space="0" w:color="auto"/>
              <w:right w:val="single" w:sz="4" w:space="0" w:color="auto"/>
            </w:tcBorders>
            <w:shd w:val="clear" w:color="auto" w:fill="auto"/>
            <w:vAlign w:val="center"/>
          </w:tcPr>
          <w:p w:rsidR="00A77DC0" w:rsidRDefault="00C06AC6">
            <w:pPr>
              <w:widowControl/>
              <w:spacing w:line="300" w:lineRule="exact"/>
              <w:rPr>
                <w:rFonts w:ascii="Times New Roman" w:hAnsi="Times New Roman" w:cs="Times New Roman"/>
                <w:kern w:val="0"/>
                <w:szCs w:val="21"/>
              </w:rPr>
            </w:pPr>
            <w:r>
              <w:rPr>
                <w:rFonts w:ascii="Times New Roman" w:eastAsia="仿宋_GB2312" w:hAnsi="Times New Roman" w:cs="Times New Roman" w:hint="eastAsia"/>
                <w:kern w:val="0"/>
                <w:szCs w:val="21"/>
                <w:lang w:bidi="ar"/>
              </w:rPr>
              <w:t>门站、储备站、调压站、各级压力管网系统的整体项目均属大型项目</w:t>
            </w:r>
          </w:p>
        </w:tc>
      </w:tr>
      <w:tr w:rsidR="00A77DC0">
        <w:trPr>
          <w:trHeight w:val="480"/>
        </w:trPr>
        <w:tc>
          <w:tcPr>
            <w:tcW w:w="499"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091"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253" w:type="dxa"/>
            <w:tcBorders>
              <w:top w:val="single" w:sz="4" w:space="0" w:color="auto"/>
              <w:left w:val="nil"/>
              <w:bottom w:val="single" w:sz="4" w:space="0" w:color="auto"/>
              <w:right w:val="single" w:sz="4" w:space="0" w:color="000000"/>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人工</w:t>
            </w:r>
          </w:p>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气源厂</w:t>
            </w:r>
          </w:p>
        </w:tc>
        <w:tc>
          <w:tcPr>
            <w:tcW w:w="1700" w:type="dxa"/>
            <w:tcBorders>
              <w:top w:val="nil"/>
              <w:left w:val="nil"/>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万立方米</w:t>
            </w:r>
            <w:r>
              <w:rPr>
                <w:rFonts w:ascii="Times New Roman" w:eastAsia="仿宋_GB2312" w:hAnsi="Times New Roman" w:cs="Times New Roman"/>
                <w:kern w:val="0"/>
                <w:szCs w:val="21"/>
                <w:lang w:bidi="ar"/>
              </w:rPr>
              <w:t>/</w:t>
            </w:r>
            <w:r>
              <w:rPr>
                <w:rFonts w:ascii="Times New Roman" w:eastAsia="仿宋_GB2312" w:hAnsi="Times New Roman" w:cs="Times New Roman" w:hint="eastAsia"/>
                <w:kern w:val="0"/>
                <w:szCs w:val="21"/>
                <w:lang w:bidi="ar"/>
              </w:rPr>
              <w:t>日</w:t>
            </w:r>
            <w:r>
              <w:rPr>
                <w:rFonts w:ascii="Times New Roman" w:eastAsia="仿宋_GB2312" w:hAnsi="Times New Roman" w:cs="Times New Roman"/>
                <w:kern w:val="0"/>
                <w:szCs w:val="21"/>
                <w:lang w:bidi="ar"/>
              </w:rPr>
              <w:t xml:space="preserve"> </w:t>
            </w:r>
          </w:p>
        </w:tc>
        <w:tc>
          <w:tcPr>
            <w:tcW w:w="2375" w:type="dxa"/>
            <w:tcBorders>
              <w:top w:val="nil"/>
              <w:left w:val="nil"/>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30</w:t>
            </w:r>
          </w:p>
        </w:tc>
        <w:tc>
          <w:tcPr>
            <w:tcW w:w="2412" w:type="dxa"/>
            <w:tcBorders>
              <w:top w:val="nil"/>
              <w:left w:val="nil"/>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w:t>
            </w:r>
            <w:r>
              <w:rPr>
                <w:rFonts w:ascii="Times New Roman" w:eastAsia="仿宋_GB2312" w:hAnsi="Times New Roman" w:cs="Times New Roman"/>
                <w:kern w:val="0"/>
                <w:szCs w:val="21"/>
                <w:lang w:bidi="ar"/>
              </w:rPr>
              <w:t>30</w:t>
            </w:r>
          </w:p>
        </w:tc>
        <w:tc>
          <w:tcPr>
            <w:tcW w:w="2188" w:type="dxa"/>
            <w:tcBorders>
              <w:top w:val="nil"/>
              <w:left w:val="nil"/>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59" w:type="dxa"/>
            <w:tcBorders>
              <w:top w:val="nil"/>
              <w:left w:val="nil"/>
              <w:bottom w:val="single" w:sz="4" w:space="0" w:color="auto"/>
              <w:right w:val="single" w:sz="4" w:space="0" w:color="auto"/>
            </w:tcBorders>
            <w:shd w:val="clear" w:color="auto" w:fill="auto"/>
            <w:vAlign w:val="center"/>
          </w:tcPr>
          <w:p w:rsidR="00A77DC0" w:rsidRDefault="00C06AC6">
            <w:pPr>
              <w:widowControl/>
              <w:rPr>
                <w:rFonts w:ascii="Times New Roman" w:hAnsi="Times New Roman" w:cs="Times New Roman"/>
                <w:kern w:val="0"/>
                <w:szCs w:val="21"/>
              </w:rPr>
            </w:pPr>
            <w:r>
              <w:rPr>
                <w:rFonts w:ascii="Times New Roman" w:eastAsia="仿宋_GB2312" w:hAnsi="Times New Roman" w:cs="Times New Roman" w:hint="eastAsia"/>
                <w:kern w:val="0"/>
                <w:szCs w:val="21"/>
                <w:lang w:bidi="ar"/>
              </w:rPr>
              <w:t>含燃气汽车加气站</w:t>
            </w:r>
          </w:p>
        </w:tc>
      </w:tr>
      <w:tr w:rsidR="00A77DC0">
        <w:trPr>
          <w:trHeight w:val="578"/>
        </w:trPr>
        <w:tc>
          <w:tcPr>
            <w:tcW w:w="499" w:type="dxa"/>
            <w:vMerge w:val="restart"/>
            <w:tcBorders>
              <w:top w:val="nil"/>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4</w:t>
            </w:r>
          </w:p>
        </w:tc>
        <w:tc>
          <w:tcPr>
            <w:tcW w:w="1091" w:type="dxa"/>
            <w:vMerge w:val="restart"/>
            <w:tcBorders>
              <w:top w:val="nil"/>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热力工程</w:t>
            </w:r>
          </w:p>
        </w:tc>
        <w:tc>
          <w:tcPr>
            <w:tcW w:w="1253" w:type="dxa"/>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热源厂</w:t>
            </w:r>
          </w:p>
        </w:tc>
        <w:tc>
          <w:tcPr>
            <w:tcW w:w="1700" w:type="dxa"/>
            <w:tcBorders>
              <w:top w:val="nil"/>
              <w:left w:val="nil"/>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MW</w:t>
            </w:r>
          </w:p>
        </w:tc>
        <w:tc>
          <w:tcPr>
            <w:tcW w:w="2375" w:type="dxa"/>
            <w:tcBorders>
              <w:top w:val="nil"/>
              <w:left w:val="nil"/>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热水锅炉，</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3×58</w:t>
            </w:r>
          </w:p>
        </w:tc>
        <w:tc>
          <w:tcPr>
            <w:tcW w:w="2412" w:type="dxa"/>
            <w:tcBorders>
              <w:top w:val="nil"/>
              <w:left w:val="nil"/>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热水锅炉，</w:t>
            </w:r>
            <w:r>
              <w:rPr>
                <w:rFonts w:ascii="Times New Roman" w:eastAsia="仿宋_GB2312" w:hAnsi="Times New Roman" w:cs="Times New Roman"/>
                <w:kern w:val="0"/>
                <w:szCs w:val="21"/>
                <w:lang w:bidi="ar"/>
              </w:rPr>
              <w:t>3×14</w:t>
            </w:r>
            <w:r>
              <w:rPr>
                <w:rFonts w:ascii="Times New Roman" w:eastAsia="仿宋_GB2312" w:hAnsi="Times New Roman" w:cs="Times New Roman" w:hint="eastAsia"/>
                <w:kern w:val="0"/>
                <w:szCs w:val="21"/>
                <w:lang w:bidi="ar"/>
              </w:rPr>
              <w:t>～</w:t>
            </w:r>
            <w:r>
              <w:rPr>
                <w:rFonts w:ascii="Times New Roman" w:eastAsia="仿宋_GB2312" w:hAnsi="Times New Roman" w:cs="Times New Roman"/>
                <w:kern w:val="0"/>
                <w:szCs w:val="21"/>
                <w:lang w:bidi="ar"/>
              </w:rPr>
              <w:t>3×58</w:t>
            </w:r>
          </w:p>
        </w:tc>
        <w:tc>
          <w:tcPr>
            <w:tcW w:w="2188" w:type="dxa"/>
            <w:tcBorders>
              <w:top w:val="nil"/>
              <w:left w:val="nil"/>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59" w:type="dxa"/>
            <w:vMerge w:val="restart"/>
            <w:tcBorders>
              <w:top w:val="nil"/>
              <w:left w:val="single" w:sz="4" w:space="0" w:color="auto"/>
              <w:bottom w:val="single" w:sz="4" w:space="0" w:color="000000"/>
              <w:right w:val="single" w:sz="4" w:space="0" w:color="auto"/>
            </w:tcBorders>
            <w:shd w:val="clear" w:color="auto" w:fill="auto"/>
            <w:vAlign w:val="center"/>
          </w:tcPr>
          <w:p w:rsidR="00A77DC0" w:rsidRDefault="00C06AC6">
            <w:pPr>
              <w:widowControl/>
              <w:spacing w:line="300" w:lineRule="exact"/>
              <w:rPr>
                <w:rFonts w:ascii="Times New Roman" w:hAnsi="Times New Roman" w:cs="Times New Roman"/>
                <w:kern w:val="0"/>
                <w:szCs w:val="21"/>
              </w:rPr>
            </w:pPr>
            <w:r>
              <w:rPr>
                <w:rFonts w:ascii="Times New Roman" w:eastAsia="仿宋_GB2312" w:hAnsi="Times New Roman" w:cs="Times New Roman" w:hint="eastAsia"/>
                <w:kern w:val="0"/>
                <w:szCs w:val="21"/>
                <w:lang w:bidi="ar"/>
              </w:rPr>
              <w:t>以供热、制冷为主</w:t>
            </w:r>
            <w:r>
              <w:rPr>
                <w:rFonts w:ascii="Times New Roman" w:eastAsia="仿宋_GB2312" w:hAnsi="Times New Roman" w:cs="Times New Roman"/>
                <w:kern w:val="0"/>
                <w:szCs w:val="21"/>
                <w:lang w:bidi="ar"/>
              </w:rPr>
              <w:t>,</w:t>
            </w:r>
            <w:r>
              <w:rPr>
                <w:rFonts w:ascii="Times New Roman" w:eastAsia="仿宋_GB2312" w:hAnsi="Times New Roman" w:cs="Times New Roman" w:hint="eastAsia"/>
                <w:kern w:val="0"/>
                <w:szCs w:val="21"/>
                <w:lang w:bidi="ar"/>
              </w:rPr>
              <w:t>单台</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25MW</w:t>
            </w:r>
            <w:r>
              <w:rPr>
                <w:rFonts w:ascii="Times New Roman" w:eastAsia="仿宋_GB2312" w:hAnsi="Times New Roman" w:cs="Times New Roman" w:hint="eastAsia"/>
                <w:kern w:val="0"/>
                <w:szCs w:val="21"/>
                <w:lang w:bidi="ar"/>
              </w:rPr>
              <w:t>的小型热电厂也属大型项目</w:t>
            </w:r>
          </w:p>
        </w:tc>
      </w:tr>
      <w:tr w:rsidR="00A77DC0">
        <w:trPr>
          <w:trHeight w:val="548"/>
        </w:trPr>
        <w:tc>
          <w:tcPr>
            <w:tcW w:w="499"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091"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253" w:type="dxa"/>
            <w:vMerge/>
            <w:tcBorders>
              <w:top w:val="single" w:sz="4" w:space="0" w:color="auto"/>
              <w:left w:val="single" w:sz="4" w:space="0" w:color="auto"/>
              <w:bottom w:val="single" w:sz="4" w:space="0" w:color="000000"/>
              <w:right w:val="single" w:sz="4" w:space="0" w:color="000000"/>
            </w:tcBorders>
            <w:shd w:val="clear" w:color="auto" w:fill="auto"/>
            <w:vAlign w:val="center"/>
          </w:tcPr>
          <w:p w:rsidR="00A77DC0" w:rsidRDefault="00A77DC0">
            <w:pPr>
              <w:rPr>
                <w:rFonts w:ascii="Times New Roman" w:hAnsi="Times New Roman" w:cs="Times New Roman"/>
                <w:sz w:val="20"/>
                <w:szCs w:val="20"/>
              </w:rPr>
            </w:pPr>
          </w:p>
        </w:tc>
        <w:tc>
          <w:tcPr>
            <w:tcW w:w="1700" w:type="dxa"/>
            <w:tcBorders>
              <w:top w:val="nil"/>
              <w:left w:val="nil"/>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t/h</w:t>
            </w:r>
          </w:p>
        </w:tc>
        <w:tc>
          <w:tcPr>
            <w:tcW w:w="2375" w:type="dxa"/>
            <w:tcBorders>
              <w:top w:val="nil"/>
              <w:left w:val="nil"/>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蒸气锅炉，</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3×75</w:t>
            </w:r>
          </w:p>
        </w:tc>
        <w:tc>
          <w:tcPr>
            <w:tcW w:w="2412" w:type="dxa"/>
            <w:tcBorders>
              <w:top w:val="nil"/>
              <w:left w:val="nil"/>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蒸气锅炉，</w:t>
            </w:r>
            <w:r>
              <w:rPr>
                <w:rFonts w:ascii="Times New Roman" w:eastAsia="仿宋_GB2312" w:hAnsi="Times New Roman" w:cs="Times New Roman"/>
                <w:kern w:val="0"/>
                <w:szCs w:val="21"/>
                <w:lang w:bidi="ar"/>
              </w:rPr>
              <w:t>3×20</w:t>
            </w:r>
            <w:r>
              <w:rPr>
                <w:rFonts w:ascii="Times New Roman" w:eastAsia="仿宋_GB2312" w:hAnsi="Times New Roman" w:cs="Times New Roman" w:hint="eastAsia"/>
                <w:kern w:val="0"/>
                <w:szCs w:val="21"/>
                <w:lang w:bidi="ar"/>
              </w:rPr>
              <w:t>～</w:t>
            </w:r>
            <w:r>
              <w:rPr>
                <w:rFonts w:ascii="Times New Roman" w:eastAsia="仿宋_GB2312" w:hAnsi="Times New Roman" w:cs="Times New Roman"/>
                <w:kern w:val="0"/>
                <w:szCs w:val="21"/>
                <w:lang w:bidi="ar"/>
              </w:rPr>
              <w:t>3×75</w:t>
            </w:r>
          </w:p>
        </w:tc>
        <w:tc>
          <w:tcPr>
            <w:tcW w:w="2188" w:type="dxa"/>
            <w:tcBorders>
              <w:top w:val="nil"/>
              <w:left w:val="nil"/>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59" w:type="dxa"/>
            <w:vMerge/>
            <w:tcBorders>
              <w:top w:val="nil"/>
              <w:left w:val="single" w:sz="4" w:space="0" w:color="auto"/>
              <w:bottom w:val="single" w:sz="4" w:space="0" w:color="000000"/>
              <w:right w:val="single" w:sz="4" w:space="0" w:color="auto"/>
            </w:tcBorders>
            <w:shd w:val="clear" w:color="auto" w:fill="auto"/>
            <w:vAlign w:val="center"/>
          </w:tcPr>
          <w:p w:rsidR="00A77DC0" w:rsidRDefault="00A77DC0">
            <w:pPr>
              <w:rPr>
                <w:rFonts w:ascii="Times New Roman" w:hAnsi="Times New Roman" w:cs="Times New Roman"/>
                <w:sz w:val="20"/>
                <w:szCs w:val="20"/>
              </w:rPr>
            </w:pPr>
          </w:p>
        </w:tc>
      </w:tr>
      <w:tr w:rsidR="00A77DC0">
        <w:trPr>
          <w:trHeight w:val="630"/>
        </w:trPr>
        <w:tc>
          <w:tcPr>
            <w:tcW w:w="499"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091"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253" w:type="dxa"/>
            <w:tcBorders>
              <w:top w:val="single" w:sz="4" w:space="0" w:color="auto"/>
              <w:left w:val="nil"/>
              <w:bottom w:val="single" w:sz="4" w:space="0" w:color="auto"/>
              <w:right w:val="single" w:sz="4" w:space="0" w:color="000000"/>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热网系统</w:t>
            </w:r>
          </w:p>
        </w:tc>
        <w:tc>
          <w:tcPr>
            <w:tcW w:w="1700" w:type="dxa"/>
            <w:tcBorders>
              <w:top w:val="nil"/>
              <w:left w:val="nil"/>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毫米</w:t>
            </w:r>
          </w:p>
        </w:tc>
        <w:tc>
          <w:tcPr>
            <w:tcW w:w="2375"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城市供热一级网，</w:t>
            </w:r>
            <w:r>
              <w:rPr>
                <w:rFonts w:ascii="Times New Roman" w:eastAsia="仿宋_GB2312" w:hAnsi="Times New Roman" w:cs="Times New Roman"/>
                <w:kern w:val="0"/>
                <w:szCs w:val="21"/>
                <w:lang w:bidi="ar"/>
              </w:rPr>
              <w:t>DN</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800</w:t>
            </w:r>
            <w:r>
              <w:rPr>
                <w:rFonts w:ascii="Times New Roman" w:eastAsia="仿宋_GB2312" w:hAnsi="Times New Roman" w:cs="Times New Roman" w:hint="eastAsia"/>
                <w:kern w:val="0"/>
                <w:szCs w:val="21"/>
                <w:lang w:bidi="ar"/>
              </w:rPr>
              <w:t>毫米；热力站</w:t>
            </w:r>
          </w:p>
        </w:tc>
        <w:tc>
          <w:tcPr>
            <w:tcW w:w="2412"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城市供热一级网，</w:t>
            </w:r>
          </w:p>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DN</w:t>
            </w:r>
            <w:r>
              <w:rPr>
                <w:rFonts w:ascii="Times New Roman" w:eastAsia="仿宋_GB2312" w:hAnsi="Times New Roman" w:cs="Times New Roman" w:hint="eastAsia"/>
                <w:kern w:val="0"/>
                <w:szCs w:val="21"/>
                <w:lang w:bidi="ar"/>
              </w:rPr>
              <w:t>＜</w:t>
            </w:r>
            <w:r>
              <w:rPr>
                <w:rFonts w:ascii="Times New Roman" w:eastAsia="仿宋_GB2312" w:hAnsi="Times New Roman" w:cs="Times New Roman"/>
                <w:kern w:val="0"/>
                <w:szCs w:val="21"/>
                <w:lang w:bidi="ar"/>
              </w:rPr>
              <w:t>800</w:t>
            </w:r>
            <w:r>
              <w:rPr>
                <w:rFonts w:ascii="Times New Roman" w:eastAsia="仿宋_GB2312" w:hAnsi="Times New Roman" w:cs="Times New Roman" w:hint="eastAsia"/>
                <w:kern w:val="0"/>
                <w:szCs w:val="21"/>
                <w:lang w:bidi="ar"/>
              </w:rPr>
              <w:t>毫米</w:t>
            </w:r>
          </w:p>
        </w:tc>
        <w:tc>
          <w:tcPr>
            <w:tcW w:w="2188"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城市供热二级网，</w:t>
            </w:r>
            <w:r>
              <w:rPr>
                <w:rFonts w:ascii="Times New Roman" w:eastAsia="仿宋_GB2312" w:hAnsi="Times New Roman" w:cs="Times New Roman"/>
                <w:kern w:val="0"/>
                <w:szCs w:val="21"/>
                <w:lang w:bidi="ar"/>
              </w:rPr>
              <w:t>DN</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400</w:t>
            </w:r>
            <w:r>
              <w:rPr>
                <w:rFonts w:ascii="Times New Roman" w:eastAsia="仿宋_GB2312" w:hAnsi="Times New Roman" w:cs="Times New Roman" w:hint="eastAsia"/>
                <w:kern w:val="0"/>
                <w:szCs w:val="21"/>
                <w:lang w:bidi="ar"/>
              </w:rPr>
              <w:t>毫米</w:t>
            </w:r>
          </w:p>
        </w:tc>
        <w:tc>
          <w:tcPr>
            <w:tcW w:w="2159" w:type="dxa"/>
            <w:tcBorders>
              <w:top w:val="nil"/>
              <w:left w:val="nil"/>
              <w:bottom w:val="single" w:sz="4" w:space="0" w:color="auto"/>
              <w:right w:val="single" w:sz="4" w:space="0" w:color="auto"/>
            </w:tcBorders>
            <w:shd w:val="clear" w:color="auto" w:fill="auto"/>
            <w:vAlign w:val="center"/>
          </w:tcPr>
          <w:p w:rsidR="00A77DC0" w:rsidRDefault="00A77DC0">
            <w:pPr>
              <w:widowControl/>
              <w:rPr>
                <w:rFonts w:ascii="Times New Roman" w:hAnsi="Times New Roman" w:cs="Times New Roman"/>
                <w:kern w:val="0"/>
                <w:szCs w:val="21"/>
              </w:rPr>
            </w:pPr>
          </w:p>
        </w:tc>
      </w:tr>
      <w:tr w:rsidR="00A77DC0">
        <w:trPr>
          <w:trHeight w:val="510"/>
        </w:trPr>
        <w:tc>
          <w:tcPr>
            <w:tcW w:w="499"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091" w:type="dxa"/>
            <w:vMerge/>
            <w:tcBorders>
              <w:top w:val="nil"/>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253" w:type="dxa"/>
            <w:tcBorders>
              <w:top w:val="single" w:sz="4" w:space="0" w:color="auto"/>
              <w:left w:val="nil"/>
              <w:bottom w:val="single" w:sz="4" w:space="0" w:color="auto"/>
              <w:right w:val="single" w:sz="4" w:space="0" w:color="000000"/>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供热面积</w:t>
            </w:r>
          </w:p>
        </w:tc>
        <w:tc>
          <w:tcPr>
            <w:tcW w:w="1700" w:type="dxa"/>
            <w:tcBorders>
              <w:top w:val="nil"/>
              <w:left w:val="nil"/>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万平方米</w:t>
            </w:r>
          </w:p>
        </w:tc>
        <w:tc>
          <w:tcPr>
            <w:tcW w:w="2375" w:type="dxa"/>
            <w:tcBorders>
              <w:top w:val="nil"/>
              <w:left w:val="nil"/>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仿宋_GB2312" w:eastAsia="仿宋_GB2312" w:hAnsi="仿宋_GB2312" w:cs="仿宋_GB2312" w:hint="eastAsia"/>
                <w:kern w:val="0"/>
                <w:szCs w:val="21"/>
                <w:lang w:bidi="ar"/>
              </w:rPr>
              <w:t>≥</w:t>
            </w:r>
            <w:r>
              <w:rPr>
                <w:rFonts w:ascii="仿宋_GB2312" w:eastAsia="仿宋_GB2312" w:hAnsi="仿宋_GB2312" w:cs="仿宋_GB2312" w:hint="eastAsia"/>
                <w:kern w:val="0"/>
                <w:szCs w:val="21"/>
                <w:lang w:bidi="ar"/>
              </w:rPr>
              <w:t>5</w:t>
            </w:r>
            <w:r>
              <w:rPr>
                <w:rFonts w:ascii="Times New Roman" w:eastAsia="仿宋_GB2312" w:hAnsi="Times New Roman" w:cs="Times New Roman"/>
                <w:kern w:val="0"/>
                <w:szCs w:val="21"/>
                <w:lang w:bidi="ar"/>
              </w:rPr>
              <w:t>00</w:t>
            </w:r>
          </w:p>
        </w:tc>
        <w:tc>
          <w:tcPr>
            <w:tcW w:w="2412" w:type="dxa"/>
            <w:tcBorders>
              <w:top w:val="nil"/>
              <w:left w:val="nil"/>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150</w:t>
            </w:r>
            <w:r>
              <w:rPr>
                <w:rFonts w:ascii="Times New Roman" w:eastAsia="仿宋_GB2312" w:hAnsi="Times New Roman" w:cs="Times New Roman" w:hint="eastAsia"/>
                <w:kern w:val="0"/>
                <w:szCs w:val="21"/>
                <w:lang w:bidi="ar"/>
              </w:rPr>
              <w:t>～</w:t>
            </w:r>
            <w:r>
              <w:rPr>
                <w:rFonts w:ascii="Times New Roman" w:eastAsia="仿宋_GB2312" w:hAnsi="Times New Roman" w:cs="Times New Roman"/>
                <w:kern w:val="0"/>
                <w:szCs w:val="21"/>
                <w:lang w:bidi="ar"/>
              </w:rPr>
              <w:t>500</w:t>
            </w:r>
          </w:p>
        </w:tc>
        <w:tc>
          <w:tcPr>
            <w:tcW w:w="2188" w:type="dxa"/>
            <w:tcBorders>
              <w:top w:val="nil"/>
              <w:left w:val="nil"/>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w:t>
            </w:r>
            <w:r>
              <w:rPr>
                <w:rFonts w:ascii="Times New Roman" w:eastAsia="仿宋_GB2312" w:hAnsi="Times New Roman" w:cs="Times New Roman"/>
                <w:kern w:val="0"/>
                <w:szCs w:val="21"/>
                <w:lang w:bidi="ar"/>
              </w:rPr>
              <w:t>150</w:t>
            </w:r>
          </w:p>
        </w:tc>
        <w:tc>
          <w:tcPr>
            <w:tcW w:w="2159" w:type="dxa"/>
            <w:tcBorders>
              <w:top w:val="nil"/>
              <w:left w:val="nil"/>
              <w:bottom w:val="single" w:sz="4" w:space="0" w:color="auto"/>
              <w:right w:val="single" w:sz="4" w:space="0" w:color="auto"/>
            </w:tcBorders>
            <w:shd w:val="clear" w:color="auto" w:fill="auto"/>
            <w:vAlign w:val="center"/>
          </w:tcPr>
          <w:p w:rsidR="00A77DC0" w:rsidRDefault="00A77DC0">
            <w:pPr>
              <w:widowControl/>
              <w:rPr>
                <w:rFonts w:ascii="Times New Roman" w:hAnsi="Times New Roman" w:cs="Times New Roman"/>
                <w:kern w:val="0"/>
                <w:szCs w:val="21"/>
              </w:rPr>
            </w:pPr>
          </w:p>
        </w:tc>
      </w:tr>
      <w:tr w:rsidR="00A77DC0">
        <w:trPr>
          <w:trHeight w:val="1610"/>
        </w:trPr>
        <w:tc>
          <w:tcPr>
            <w:tcW w:w="499"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lastRenderedPageBreak/>
              <w:t>5</w:t>
            </w:r>
          </w:p>
        </w:tc>
        <w:tc>
          <w:tcPr>
            <w:tcW w:w="234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道路工程</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等级或造价</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szCs w:val="21"/>
                <w:lang w:bidi="ar"/>
              </w:rPr>
              <w:t>工程造价</w:t>
            </w:r>
            <w:r>
              <w:rPr>
                <w:rFonts w:ascii="Times New Roman" w:eastAsia="仿宋_GB2312" w:hAnsi="Times New Roman" w:cs="Times New Roman"/>
                <w:szCs w:val="21"/>
                <w:lang w:bidi="ar"/>
              </w:rPr>
              <w:t>3000</w:t>
            </w:r>
            <w:r>
              <w:rPr>
                <w:rFonts w:ascii="Times New Roman" w:eastAsia="仿宋_GB2312" w:hAnsi="Times New Roman" w:cs="Times New Roman" w:hint="eastAsia"/>
                <w:szCs w:val="21"/>
                <w:lang w:bidi="ar"/>
              </w:rPr>
              <w:t>万元以上的</w:t>
            </w:r>
            <w:r>
              <w:rPr>
                <w:rFonts w:ascii="Times New Roman" w:eastAsia="仿宋_GB2312" w:hAnsi="Times New Roman" w:cs="Times New Roman" w:hint="eastAsia"/>
                <w:kern w:val="0"/>
                <w:szCs w:val="21"/>
                <w:lang w:bidi="ar"/>
              </w:rPr>
              <w:t>城市快速路、主干道、全苜蓿叶型、双喇叭型、枢纽型等独立的互通式立体交叉工程（含交通工程设施）。</w:t>
            </w:r>
          </w:p>
        </w:tc>
        <w:tc>
          <w:tcPr>
            <w:tcW w:w="241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szCs w:val="21"/>
              </w:rPr>
            </w:pPr>
            <w:r>
              <w:rPr>
                <w:rFonts w:ascii="Times New Roman" w:eastAsia="仿宋_GB2312" w:hAnsi="Times New Roman" w:cs="Times New Roman" w:hint="eastAsia"/>
                <w:kern w:val="0"/>
                <w:szCs w:val="21"/>
                <w:lang w:bidi="ar"/>
              </w:rPr>
              <w:t>次干路、简单立体交叉工程（含交通工程设施）或</w:t>
            </w:r>
            <w:r>
              <w:rPr>
                <w:rFonts w:ascii="Times New Roman" w:eastAsia="仿宋_GB2312" w:hAnsi="Times New Roman" w:cs="Times New Roman" w:hint="eastAsia"/>
                <w:szCs w:val="21"/>
                <w:lang w:bidi="ar"/>
              </w:rPr>
              <w:t>工程造价</w:t>
            </w:r>
          </w:p>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szCs w:val="21"/>
                <w:lang w:bidi="ar"/>
              </w:rPr>
              <w:t>3000</w:t>
            </w:r>
            <w:r>
              <w:rPr>
                <w:rFonts w:ascii="Times New Roman" w:eastAsia="仿宋_GB2312" w:hAnsi="Times New Roman" w:cs="Times New Roman" w:hint="eastAsia"/>
                <w:szCs w:val="21"/>
                <w:lang w:bidi="ar"/>
              </w:rPr>
              <w:t>万元以下的</w:t>
            </w:r>
            <w:r>
              <w:rPr>
                <w:rFonts w:ascii="Times New Roman" w:eastAsia="仿宋_GB2312" w:hAnsi="Times New Roman" w:cs="Times New Roman" w:hint="eastAsia"/>
                <w:kern w:val="0"/>
                <w:szCs w:val="21"/>
                <w:lang w:bidi="ar"/>
              </w:rPr>
              <w:t>城市快速路、主干道等。</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szCs w:val="21"/>
              </w:rPr>
            </w:pPr>
            <w:r>
              <w:rPr>
                <w:rFonts w:ascii="Times New Roman" w:eastAsia="仿宋_GB2312" w:hAnsi="Times New Roman" w:cs="Times New Roman" w:hint="eastAsia"/>
                <w:kern w:val="0"/>
                <w:szCs w:val="21"/>
                <w:lang w:bidi="ar"/>
              </w:rPr>
              <w:t>城市支路或</w:t>
            </w:r>
            <w:r>
              <w:rPr>
                <w:rFonts w:ascii="Times New Roman" w:eastAsia="仿宋_GB2312" w:hAnsi="Times New Roman" w:cs="Times New Roman" w:hint="eastAsia"/>
                <w:szCs w:val="21"/>
                <w:lang w:bidi="ar"/>
              </w:rPr>
              <w:t>工程价</w:t>
            </w:r>
          </w:p>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szCs w:val="21"/>
                <w:lang w:bidi="ar"/>
              </w:rPr>
              <w:t>1000</w:t>
            </w:r>
            <w:r>
              <w:rPr>
                <w:rFonts w:ascii="Times New Roman" w:eastAsia="仿宋_GB2312" w:hAnsi="Times New Roman" w:cs="Times New Roman" w:hint="eastAsia"/>
                <w:szCs w:val="21"/>
                <w:lang w:bidi="ar"/>
              </w:rPr>
              <w:t>万元以下的</w:t>
            </w:r>
            <w:r>
              <w:rPr>
                <w:rFonts w:ascii="Times New Roman" w:eastAsia="仿宋_GB2312" w:hAnsi="Times New Roman" w:cs="Times New Roman" w:hint="eastAsia"/>
                <w:kern w:val="0"/>
                <w:szCs w:val="21"/>
                <w:lang w:bidi="ar"/>
              </w:rPr>
              <w:t>城市次干路、简单立体交叉工程。</w:t>
            </w:r>
          </w:p>
        </w:tc>
        <w:tc>
          <w:tcPr>
            <w:tcW w:w="2159"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rPr>
                <w:rFonts w:ascii="Times New Roman" w:hAnsi="Times New Roman" w:cs="Times New Roman"/>
                <w:kern w:val="0"/>
                <w:szCs w:val="21"/>
              </w:rPr>
            </w:pPr>
            <w:r>
              <w:rPr>
                <w:rFonts w:ascii="Times New Roman" w:eastAsia="仿宋_GB2312" w:hAnsi="Times New Roman" w:cs="Times New Roman" w:hint="eastAsia"/>
                <w:kern w:val="0"/>
                <w:szCs w:val="21"/>
                <w:lang w:bidi="ar"/>
              </w:rPr>
              <w:t>道路工程等级标准参见《城市道路设计规范》（</w:t>
            </w:r>
            <w:r>
              <w:rPr>
                <w:rFonts w:ascii="Times New Roman" w:eastAsia="仿宋_GB2312" w:hAnsi="Times New Roman" w:cs="Times New Roman"/>
                <w:kern w:val="0"/>
                <w:szCs w:val="21"/>
                <w:lang w:bidi="ar"/>
              </w:rPr>
              <w:t>CJJ37</w:t>
            </w:r>
            <w:r>
              <w:rPr>
                <w:rFonts w:ascii="Times New Roman" w:eastAsia="仿宋_GB2312" w:hAnsi="Times New Roman" w:cs="Times New Roman" w:hint="eastAsia"/>
                <w:kern w:val="0"/>
                <w:szCs w:val="21"/>
                <w:lang w:bidi="ar"/>
              </w:rPr>
              <w:t>）</w:t>
            </w:r>
          </w:p>
        </w:tc>
      </w:tr>
      <w:tr w:rsidR="00A77DC0">
        <w:trPr>
          <w:trHeight w:val="1085"/>
        </w:trPr>
        <w:tc>
          <w:tcPr>
            <w:tcW w:w="499"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6</w:t>
            </w:r>
          </w:p>
        </w:tc>
        <w:tc>
          <w:tcPr>
            <w:tcW w:w="234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szCs w:val="21"/>
                <w:lang w:bidi="ar"/>
              </w:rPr>
              <w:t>市政综合工程</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工程造价</w:t>
            </w:r>
          </w:p>
          <w:p w:rsidR="00A77DC0" w:rsidRDefault="00C06AC6">
            <w:pPr>
              <w:widowControl/>
              <w:spacing w:line="28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（万元）</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单项合同额</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3000</w:t>
            </w:r>
          </w:p>
        </w:tc>
        <w:tc>
          <w:tcPr>
            <w:tcW w:w="241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szCs w:val="21"/>
              </w:rPr>
            </w:pPr>
            <w:r>
              <w:rPr>
                <w:rFonts w:ascii="Times New Roman" w:eastAsia="仿宋_GB2312" w:hAnsi="Times New Roman" w:cs="Times New Roman"/>
                <w:kern w:val="0"/>
                <w:szCs w:val="21"/>
                <w:lang w:bidi="ar"/>
              </w:rPr>
              <w:t>1000</w:t>
            </w:r>
            <w:r>
              <w:rPr>
                <w:rFonts w:ascii="仿宋_GB2312" w:eastAsia="仿宋_GB2312" w:hAnsi="仿宋_GB2312" w:cs="仿宋_GB2312" w:hint="eastAsia"/>
                <w:kern w:val="0"/>
                <w:szCs w:val="21"/>
                <w:lang w:bidi="ar"/>
              </w:rPr>
              <w:t>≤</w:t>
            </w:r>
            <w:r>
              <w:rPr>
                <w:rFonts w:ascii="Times New Roman" w:eastAsia="仿宋_GB2312" w:hAnsi="Times New Roman" w:cs="Times New Roman" w:hint="eastAsia"/>
                <w:szCs w:val="21"/>
                <w:lang w:bidi="ar"/>
              </w:rPr>
              <w:t>工程造价</w:t>
            </w:r>
            <w:r>
              <w:rPr>
                <w:rFonts w:ascii="Times New Roman" w:eastAsia="仿宋_GB2312" w:hAnsi="Times New Roman" w:cs="Times New Roman" w:hint="eastAsia"/>
                <w:kern w:val="0"/>
                <w:szCs w:val="21"/>
                <w:lang w:bidi="ar"/>
              </w:rPr>
              <w:t>＜</w:t>
            </w:r>
            <w:r>
              <w:rPr>
                <w:rFonts w:ascii="Times New Roman" w:eastAsia="仿宋_GB2312" w:hAnsi="Times New Roman" w:cs="Times New Roman"/>
                <w:kern w:val="0"/>
                <w:szCs w:val="21"/>
                <w:lang w:bidi="ar"/>
              </w:rPr>
              <w:t>3000</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szCs w:val="21"/>
              </w:rPr>
            </w:pPr>
            <w:r>
              <w:rPr>
                <w:rFonts w:ascii="Times New Roman" w:eastAsia="仿宋_GB2312" w:hAnsi="Times New Roman" w:cs="Times New Roman" w:hint="eastAsia"/>
                <w:szCs w:val="21"/>
                <w:lang w:bidi="ar"/>
              </w:rPr>
              <w:t>工程造价</w:t>
            </w:r>
            <w:r>
              <w:rPr>
                <w:rFonts w:ascii="Times New Roman" w:eastAsia="仿宋_GB2312" w:hAnsi="Times New Roman" w:cs="Times New Roman" w:hint="eastAsia"/>
                <w:kern w:val="0"/>
                <w:szCs w:val="21"/>
                <w:lang w:bidi="ar"/>
              </w:rPr>
              <w:t>＜</w:t>
            </w:r>
            <w:r>
              <w:rPr>
                <w:rFonts w:ascii="Times New Roman" w:eastAsia="仿宋_GB2312" w:hAnsi="Times New Roman" w:cs="Times New Roman"/>
                <w:kern w:val="0"/>
                <w:szCs w:val="21"/>
                <w:lang w:bidi="ar"/>
              </w:rPr>
              <w:t>1000</w:t>
            </w:r>
          </w:p>
        </w:tc>
        <w:tc>
          <w:tcPr>
            <w:tcW w:w="2159"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jc w:val="left"/>
              <w:rPr>
                <w:rFonts w:ascii="Times New Roman" w:hAnsi="Times New Roman" w:cs="Times New Roman"/>
                <w:kern w:val="0"/>
                <w:szCs w:val="21"/>
              </w:rPr>
            </w:pPr>
            <w:r>
              <w:rPr>
                <w:rFonts w:ascii="Times New Roman" w:eastAsia="仿宋_GB2312" w:hAnsi="Times New Roman" w:cs="Times New Roman" w:hint="eastAsia"/>
                <w:szCs w:val="21"/>
                <w:lang w:bidi="ar"/>
              </w:rPr>
              <w:t>含城市道路、桥梁、综合管廊、给排水、燃气、热力、电力、通信管线等项目中两项及以上</w:t>
            </w:r>
          </w:p>
        </w:tc>
      </w:tr>
      <w:tr w:rsidR="00A77DC0">
        <w:trPr>
          <w:trHeight w:val="670"/>
        </w:trPr>
        <w:tc>
          <w:tcPr>
            <w:tcW w:w="499"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7</w:t>
            </w:r>
          </w:p>
        </w:tc>
        <w:tc>
          <w:tcPr>
            <w:tcW w:w="2344" w:type="dxa"/>
            <w:gridSpan w:val="2"/>
            <w:tcBorders>
              <w:top w:val="single" w:sz="4" w:space="0" w:color="auto"/>
              <w:left w:val="nil"/>
              <w:bottom w:val="single" w:sz="4" w:space="0" w:color="auto"/>
              <w:right w:val="single" w:sz="4" w:space="0" w:color="000000"/>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桥梁工程</w:t>
            </w:r>
          </w:p>
        </w:tc>
        <w:tc>
          <w:tcPr>
            <w:tcW w:w="1700" w:type="dxa"/>
            <w:tcBorders>
              <w:top w:val="single" w:sz="4" w:space="0" w:color="auto"/>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米</w:t>
            </w:r>
          </w:p>
        </w:tc>
        <w:tc>
          <w:tcPr>
            <w:tcW w:w="2375" w:type="dxa"/>
            <w:tcBorders>
              <w:top w:val="single" w:sz="4" w:space="0" w:color="auto"/>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单跨</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50</w:t>
            </w:r>
            <w:r>
              <w:rPr>
                <w:rFonts w:ascii="Times New Roman" w:eastAsia="仿宋_GB2312" w:hAnsi="Times New Roman" w:cs="Times New Roman" w:hint="eastAsia"/>
                <w:kern w:val="0"/>
                <w:szCs w:val="21"/>
                <w:lang w:bidi="ar"/>
              </w:rPr>
              <w:t>米</w:t>
            </w:r>
          </w:p>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总长</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100</w:t>
            </w:r>
            <w:r>
              <w:rPr>
                <w:rFonts w:ascii="Times New Roman" w:eastAsia="仿宋_GB2312" w:hAnsi="Times New Roman" w:cs="Times New Roman" w:hint="eastAsia"/>
                <w:kern w:val="0"/>
                <w:szCs w:val="21"/>
                <w:lang w:bidi="ar"/>
              </w:rPr>
              <w:t>米</w:t>
            </w:r>
          </w:p>
        </w:tc>
        <w:tc>
          <w:tcPr>
            <w:tcW w:w="2412" w:type="dxa"/>
            <w:tcBorders>
              <w:top w:val="single" w:sz="4" w:space="0" w:color="auto"/>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snapToGrid w:val="0"/>
                <w:kern w:val="0"/>
                <w:szCs w:val="21"/>
              </w:rPr>
            </w:pPr>
            <w:r>
              <w:rPr>
                <w:rFonts w:ascii="Times New Roman" w:eastAsia="仿宋_GB2312" w:hAnsi="Times New Roman" w:cs="Times New Roman" w:hint="eastAsia"/>
                <w:snapToGrid w:val="0"/>
                <w:kern w:val="0"/>
                <w:szCs w:val="21"/>
                <w:lang w:bidi="ar"/>
              </w:rPr>
              <w:t>单跨＜</w:t>
            </w:r>
            <w:r>
              <w:rPr>
                <w:rFonts w:ascii="Times New Roman" w:eastAsia="仿宋_GB2312" w:hAnsi="Times New Roman" w:cs="Times New Roman"/>
                <w:snapToGrid w:val="0"/>
                <w:kern w:val="0"/>
                <w:szCs w:val="21"/>
                <w:lang w:bidi="ar"/>
              </w:rPr>
              <w:t>50</w:t>
            </w:r>
            <w:r>
              <w:rPr>
                <w:rFonts w:ascii="Times New Roman" w:eastAsia="仿宋_GB2312" w:hAnsi="Times New Roman" w:cs="Times New Roman" w:hint="eastAsia"/>
                <w:snapToGrid w:val="0"/>
                <w:kern w:val="0"/>
                <w:szCs w:val="21"/>
                <w:lang w:bidi="ar"/>
              </w:rPr>
              <w:t>米</w:t>
            </w:r>
          </w:p>
          <w:p w:rsidR="00A77DC0" w:rsidRDefault="00C06AC6">
            <w:pPr>
              <w:widowControl/>
              <w:spacing w:line="280" w:lineRule="exact"/>
              <w:jc w:val="center"/>
              <w:rPr>
                <w:rFonts w:ascii="Times New Roman" w:hAnsi="Times New Roman" w:cs="Times New Roman"/>
                <w:snapToGrid w:val="0"/>
                <w:kern w:val="0"/>
                <w:szCs w:val="21"/>
              </w:rPr>
            </w:pPr>
            <w:r>
              <w:rPr>
                <w:rFonts w:ascii="Times New Roman" w:eastAsia="仿宋_GB2312" w:hAnsi="Times New Roman" w:cs="Times New Roman" w:hint="eastAsia"/>
                <w:snapToGrid w:val="0"/>
                <w:kern w:val="0"/>
                <w:szCs w:val="21"/>
                <w:lang w:bidi="ar"/>
              </w:rPr>
              <w:t>总长＜</w:t>
            </w:r>
            <w:r>
              <w:rPr>
                <w:rFonts w:ascii="Times New Roman" w:eastAsia="仿宋_GB2312" w:hAnsi="Times New Roman" w:cs="Times New Roman"/>
                <w:snapToGrid w:val="0"/>
                <w:kern w:val="0"/>
                <w:szCs w:val="21"/>
                <w:lang w:bidi="ar"/>
              </w:rPr>
              <w:t>100</w:t>
            </w:r>
            <w:r>
              <w:rPr>
                <w:rFonts w:ascii="Times New Roman" w:eastAsia="仿宋_GB2312" w:hAnsi="Times New Roman" w:cs="Times New Roman" w:hint="eastAsia"/>
                <w:snapToGrid w:val="0"/>
                <w:kern w:val="0"/>
                <w:szCs w:val="21"/>
                <w:lang w:bidi="ar"/>
              </w:rPr>
              <w:t>米</w:t>
            </w:r>
          </w:p>
        </w:tc>
        <w:tc>
          <w:tcPr>
            <w:tcW w:w="2188" w:type="dxa"/>
            <w:tcBorders>
              <w:top w:val="single" w:sz="4" w:space="0" w:color="auto"/>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单跨＜</w:t>
            </w:r>
            <w:r>
              <w:rPr>
                <w:rFonts w:ascii="Times New Roman" w:eastAsia="仿宋_GB2312" w:hAnsi="Times New Roman" w:cs="Times New Roman"/>
                <w:kern w:val="0"/>
                <w:szCs w:val="21"/>
                <w:lang w:bidi="ar"/>
              </w:rPr>
              <w:t>40</w:t>
            </w:r>
            <w:r>
              <w:rPr>
                <w:rFonts w:ascii="Times New Roman" w:eastAsia="仿宋_GB2312" w:hAnsi="Times New Roman" w:cs="Times New Roman" w:hint="eastAsia"/>
                <w:kern w:val="0"/>
                <w:szCs w:val="21"/>
                <w:lang w:bidi="ar"/>
              </w:rPr>
              <w:t>米或总长＜</w:t>
            </w:r>
            <w:r>
              <w:rPr>
                <w:rFonts w:ascii="Times New Roman" w:eastAsia="仿宋_GB2312" w:hAnsi="Times New Roman" w:cs="Times New Roman"/>
                <w:kern w:val="0"/>
                <w:szCs w:val="21"/>
                <w:lang w:bidi="ar"/>
              </w:rPr>
              <w:t>100</w:t>
            </w:r>
            <w:r>
              <w:rPr>
                <w:rFonts w:ascii="Times New Roman" w:eastAsia="仿宋_GB2312" w:hAnsi="Times New Roman" w:cs="Times New Roman" w:hint="eastAsia"/>
                <w:kern w:val="0"/>
                <w:szCs w:val="21"/>
                <w:lang w:bidi="ar"/>
              </w:rPr>
              <w:t>米的人行桥工程</w:t>
            </w:r>
          </w:p>
        </w:tc>
        <w:tc>
          <w:tcPr>
            <w:tcW w:w="2159" w:type="dxa"/>
            <w:tcBorders>
              <w:top w:val="single" w:sz="4" w:space="0" w:color="auto"/>
              <w:left w:val="nil"/>
              <w:bottom w:val="single" w:sz="4" w:space="0" w:color="auto"/>
              <w:right w:val="single" w:sz="4" w:space="0" w:color="auto"/>
            </w:tcBorders>
            <w:shd w:val="clear" w:color="auto" w:fill="auto"/>
            <w:vAlign w:val="center"/>
          </w:tcPr>
          <w:p w:rsidR="00A77DC0" w:rsidRDefault="00A77DC0">
            <w:pPr>
              <w:widowControl/>
              <w:spacing w:line="280" w:lineRule="exact"/>
              <w:jc w:val="center"/>
              <w:rPr>
                <w:rFonts w:ascii="Times New Roman" w:hAnsi="Times New Roman" w:cs="Times New Roman"/>
                <w:kern w:val="0"/>
                <w:szCs w:val="21"/>
              </w:rPr>
            </w:pPr>
          </w:p>
        </w:tc>
      </w:tr>
      <w:tr w:rsidR="00A77DC0">
        <w:trPr>
          <w:trHeight w:val="752"/>
        </w:trPr>
        <w:tc>
          <w:tcPr>
            <w:tcW w:w="499" w:type="dxa"/>
            <w:tcBorders>
              <w:top w:val="nil"/>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8</w:t>
            </w:r>
          </w:p>
        </w:tc>
        <w:tc>
          <w:tcPr>
            <w:tcW w:w="2344" w:type="dxa"/>
            <w:gridSpan w:val="2"/>
            <w:tcBorders>
              <w:top w:val="single" w:sz="4" w:space="0" w:color="auto"/>
              <w:left w:val="nil"/>
              <w:bottom w:val="single" w:sz="4" w:space="0" w:color="auto"/>
              <w:right w:val="single" w:sz="4" w:space="0" w:color="000000"/>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城市隧道工程</w:t>
            </w:r>
          </w:p>
        </w:tc>
        <w:tc>
          <w:tcPr>
            <w:tcW w:w="1700"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米</w:t>
            </w:r>
          </w:p>
        </w:tc>
        <w:tc>
          <w:tcPr>
            <w:tcW w:w="2375"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500</w:t>
            </w:r>
            <w:r>
              <w:rPr>
                <w:rFonts w:ascii="Times New Roman" w:eastAsia="仿宋_GB2312" w:hAnsi="Times New Roman" w:cs="Times New Roman" w:hint="eastAsia"/>
                <w:kern w:val="0"/>
                <w:szCs w:val="21"/>
                <w:lang w:bidi="ar"/>
              </w:rPr>
              <w:t>米</w:t>
            </w:r>
            <w:r>
              <w:rPr>
                <w:rFonts w:ascii="仿宋_GB2312" w:eastAsia="仿宋_GB2312" w:hAnsi="仿宋_GB2312" w:cs="仿宋_GB2312" w:hint="eastAsia"/>
                <w:kern w:val="0"/>
                <w:szCs w:val="21"/>
                <w:lang w:bidi="ar"/>
              </w:rPr>
              <w:t>≤</w:t>
            </w:r>
            <w:r>
              <w:rPr>
                <w:rFonts w:ascii="Times New Roman" w:eastAsia="仿宋_GB2312" w:hAnsi="Times New Roman" w:cs="Times New Roman" w:hint="eastAsia"/>
                <w:kern w:val="0"/>
                <w:szCs w:val="21"/>
                <w:lang w:bidi="ar"/>
              </w:rPr>
              <w:t>总长＜</w:t>
            </w:r>
            <w:r>
              <w:rPr>
                <w:rFonts w:ascii="Times New Roman" w:eastAsia="仿宋_GB2312" w:hAnsi="Times New Roman" w:cs="Times New Roman"/>
                <w:kern w:val="0"/>
                <w:szCs w:val="21"/>
                <w:lang w:bidi="ar"/>
              </w:rPr>
              <w:t>1000</w:t>
            </w:r>
            <w:r>
              <w:rPr>
                <w:rFonts w:ascii="Times New Roman" w:eastAsia="仿宋_GB2312" w:hAnsi="Times New Roman" w:cs="Times New Roman" w:hint="eastAsia"/>
                <w:kern w:val="0"/>
                <w:szCs w:val="21"/>
                <w:lang w:bidi="ar"/>
              </w:rPr>
              <w:t>米</w:t>
            </w:r>
          </w:p>
        </w:tc>
        <w:tc>
          <w:tcPr>
            <w:tcW w:w="2412"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总长＜</w:t>
            </w:r>
            <w:r>
              <w:rPr>
                <w:rFonts w:ascii="Times New Roman" w:eastAsia="仿宋_GB2312" w:hAnsi="Times New Roman" w:cs="Times New Roman"/>
                <w:kern w:val="0"/>
                <w:szCs w:val="21"/>
                <w:lang w:bidi="ar"/>
              </w:rPr>
              <w:t>500</w:t>
            </w:r>
            <w:r>
              <w:rPr>
                <w:rFonts w:ascii="Times New Roman" w:eastAsia="仿宋_GB2312" w:hAnsi="Times New Roman" w:cs="Times New Roman" w:hint="eastAsia"/>
                <w:kern w:val="0"/>
                <w:szCs w:val="21"/>
                <w:lang w:bidi="ar"/>
              </w:rPr>
              <w:t>米</w:t>
            </w:r>
          </w:p>
        </w:tc>
        <w:tc>
          <w:tcPr>
            <w:tcW w:w="2188"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59"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rPr>
                <w:rFonts w:ascii="Times New Roman" w:hAnsi="Times New Roman" w:cs="Times New Roman"/>
                <w:kern w:val="0"/>
                <w:szCs w:val="21"/>
              </w:rPr>
            </w:pPr>
            <w:r>
              <w:rPr>
                <w:rFonts w:ascii="Times New Roman" w:eastAsia="仿宋_GB2312" w:hAnsi="Times New Roman" w:cs="Times New Roman" w:hint="eastAsia"/>
                <w:kern w:val="0"/>
                <w:szCs w:val="21"/>
                <w:lang w:bidi="ar"/>
              </w:rPr>
              <w:t>车辆通行的城市隧道工程均属大型项目</w:t>
            </w:r>
          </w:p>
        </w:tc>
      </w:tr>
      <w:tr w:rsidR="00A77DC0">
        <w:trPr>
          <w:trHeight w:val="630"/>
        </w:trPr>
        <w:tc>
          <w:tcPr>
            <w:tcW w:w="499" w:type="dxa"/>
            <w:tcBorders>
              <w:top w:val="nil"/>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Times New Roman" w:hAnsi="Times New Roman" w:cs="Times New Roman"/>
                <w:kern w:val="0"/>
                <w:szCs w:val="21"/>
              </w:rPr>
            </w:pPr>
            <w:r>
              <w:rPr>
                <w:rFonts w:ascii="Times New Roman" w:eastAsia="仿宋_GB2312" w:hAnsi="Times New Roman" w:cs="Times New Roman"/>
                <w:kern w:val="0"/>
                <w:szCs w:val="21"/>
                <w:lang w:bidi="ar"/>
              </w:rPr>
              <w:t>9</w:t>
            </w:r>
          </w:p>
        </w:tc>
        <w:tc>
          <w:tcPr>
            <w:tcW w:w="2344" w:type="dxa"/>
            <w:gridSpan w:val="2"/>
            <w:tcBorders>
              <w:top w:val="single" w:sz="4" w:space="0" w:color="auto"/>
              <w:left w:val="nil"/>
              <w:bottom w:val="single" w:sz="4" w:space="0" w:color="auto"/>
              <w:right w:val="single" w:sz="4" w:space="0" w:color="000000"/>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轨道交通工程</w:t>
            </w:r>
          </w:p>
        </w:tc>
        <w:tc>
          <w:tcPr>
            <w:tcW w:w="1700"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375"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412"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88"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59"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rPr>
                <w:rFonts w:ascii="Times New Roman" w:hAnsi="Times New Roman" w:cs="Times New Roman"/>
                <w:kern w:val="0"/>
                <w:szCs w:val="21"/>
              </w:rPr>
            </w:pPr>
            <w:r>
              <w:rPr>
                <w:rFonts w:ascii="Times New Roman" w:eastAsia="仿宋_GB2312" w:hAnsi="Times New Roman" w:cs="Times New Roman" w:hint="eastAsia"/>
                <w:kern w:val="0"/>
                <w:szCs w:val="21"/>
                <w:lang w:bidi="ar"/>
              </w:rPr>
              <w:t>轨道交通工程车站及区间均属大型项目</w:t>
            </w:r>
          </w:p>
        </w:tc>
      </w:tr>
      <w:tr w:rsidR="00A77DC0">
        <w:trPr>
          <w:trHeight w:val="1035"/>
        </w:trPr>
        <w:tc>
          <w:tcPr>
            <w:tcW w:w="49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left"/>
              <w:rPr>
                <w:rFonts w:ascii="Times New Roman" w:hAnsi="Times New Roman" w:cs="Times New Roman"/>
                <w:kern w:val="0"/>
                <w:szCs w:val="21"/>
              </w:rPr>
            </w:pPr>
            <w:r>
              <w:rPr>
                <w:rFonts w:ascii="Times New Roman" w:eastAsia="仿宋_GB2312" w:hAnsi="Times New Roman" w:cs="Times New Roman"/>
                <w:kern w:val="0"/>
                <w:szCs w:val="21"/>
                <w:lang w:bidi="ar"/>
              </w:rPr>
              <w:t>10</w:t>
            </w:r>
          </w:p>
        </w:tc>
        <w:tc>
          <w:tcPr>
            <w:tcW w:w="10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环境卫生工程（含固体废弃物处理工程）</w:t>
            </w:r>
          </w:p>
        </w:tc>
        <w:tc>
          <w:tcPr>
            <w:tcW w:w="1253" w:type="dxa"/>
            <w:tcBorders>
              <w:top w:val="single" w:sz="4" w:space="0" w:color="auto"/>
              <w:left w:val="nil"/>
              <w:bottom w:val="single" w:sz="4" w:space="0" w:color="auto"/>
              <w:right w:val="single" w:sz="4" w:space="0" w:color="000000"/>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生活垃圾焚烧工程（含热能利用）</w:t>
            </w:r>
          </w:p>
        </w:tc>
        <w:tc>
          <w:tcPr>
            <w:tcW w:w="1700" w:type="dxa"/>
            <w:tcBorders>
              <w:top w:val="single" w:sz="4" w:space="0" w:color="auto"/>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375" w:type="dxa"/>
            <w:tcBorders>
              <w:top w:val="single" w:sz="4" w:space="0" w:color="auto"/>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412" w:type="dxa"/>
            <w:tcBorders>
              <w:top w:val="single" w:sz="4" w:space="0" w:color="auto"/>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88" w:type="dxa"/>
            <w:tcBorders>
              <w:top w:val="single" w:sz="4" w:space="0" w:color="auto"/>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59" w:type="dxa"/>
            <w:tcBorders>
              <w:top w:val="single" w:sz="4" w:space="0" w:color="auto"/>
              <w:left w:val="nil"/>
              <w:bottom w:val="single" w:sz="4" w:space="0" w:color="auto"/>
              <w:right w:val="single" w:sz="4" w:space="0" w:color="auto"/>
            </w:tcBorders>
            <w:shd w:val="clear" w:color="auto" w:fill="auto"/>
            <w:vAlign w:val="center"/>
          </w:tcPr>
          <w:p w:rsidR="00A77DC0" w:rsidRDefault="00C06AC6">
            <w:pPr>
              <w:widowControl/>
              <w:spacing w:line="280" w:lineRule="exact"/>
              <w:jc w:val="left"/>
              <w:rPr>
                <w:rFonts w:ascii="Times New Roman" w:hAnsi="Times New Roman" w:cs="Times New Roman"/>
                <w:kern w:val="0"/>
                <w:szCs w:val="21"/>
              </w:rPr>
            </w:pPr>
            <w:r>
              <w:rPr>
                <w:rFonts w:ascii="Times New Roman" w:eastAsia="仿宋_GB2312" w:hAnsi="Times New Roman" w:cs="Times New Roman" w:hint="eastAsia"/>
                <w:kern w:val="0"/>
                <w:szCs w:val="21"/>
                <w:lang w:bidi="ar"/>
              </w:rPr>
              <w:t>生活垃圾焚烧单位工程均属大型项目</w:t>
            </w:r>
          </w:p>
        </w:tc>
      </w:tr>
      <w:tr w:rsidR="00A77DC0">
        <w:trPr>
          <w:trHeight w:val="530"/>
        </w:trPr>
        <w:tc>
          <w:tcPr>
            <w:tcW w:w="4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091"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253" w:type="dxa"/>
            <w:tcBorders>
              <w:top w:val="single" w:sz="4" w:space="0" w:color="auto"/>
              <w:left w:val="nil"/>
              <w:bottom w:val="single" w:sz="4" w:space="0" w:color="auto"/>
              <w:right w:val="single" w:sz="4" w:space="0" w:color="000000"/>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卫生填埋</w:t>
            </w:r>
          </w:p>
        </w:tc>
        <w:tc>
          <w:tcPr>
            <w:tcW w:w="1700"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吨</w:t>
            </w:r>
            <w:r>
              <w:rPr>
                <w:rFonts w:ascii="Times New Roman" w:eastAsia="仿宋_GB2312" w:hAnsi="Times New Roman" w:cs="Times New Roman"/>
                <w:kern w:val="0"/>
                <w:szCs w:val="21"/>
                <w:lang w:bidi="ar"/>
              </w:rPr>
              <w:t>/</w:t>
            </w:r>
            <w:r>
              <w:rPr>
                <w:rFonts w:ascii="Times New Roman" w:eastAsia="仿宋_GB2312" w:hAnsi="Times New Roman" w:cs="Times New Roman" w:hint="eastAsia"/>
                <w:kern w:val="0"/>
                <w:szCs w:val="21"/>
                <w:lang w:bidi="ar"/>
              </w:rPr>
              <w:t>日</w:t>
            </w:r>
          </w:p>
        </w:tc>
        <w:tc>
          <w:tcPr>
            <w:tcW w:w="2375"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填埋能力</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500</w:t>
            </w:r>
          </w:p>
        </w:tc>
        <w:tc>
          <w:tcPr>
            <w:tcW w:w="2412"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200</w:t>
            </w:r>
            <w:r>
              <w:rPr>
                <w:rFonts w:ascii="仿宋_GB2312" w:eastAsia="仿宋_GB2312" w:hAnsi="仿宋_GB2312" w:cs="仿宋_GB2312" w:hint="eastAsia"/>
                <w:kern w:val="0"/>
                <w:szCs w:val="21"/>
                <w:lang w:bidi="ar"/>
              </w:rPr>
              <w:t>≤</w:t>
            </w:r>
            <w:r>
              <w:rPr>
                <w:rFonts w:ascii="Times New Roman" w:eastAsia="仿宋_GB2312" w:hAnsi="Times New Roman" w:cs="Times New Roman" w:hint="eastAsia"/>
                <w:kern w:val="0"/>
                <w:szCs w:val="21"/>
                <w:lang w:bidi="ar"/>
              </w:rPr>
              <w:t>填埋能力＜</w:t>
            </w:r>
            <w:r>
              <w:rPr>
                <w:rFonts w:ascii="Times New Roman" w:eastAsia="仿宋_GB2312" w:hAnsi="Times New Roman" w:cs="Times New Roman"/>
                <w:kern w:val="0"/>
                <w:szCs w:val="21"/>
                <w:lang w:bidi="ar"/>
              </w:rPr>
              <w:t>500</w:t>
            </w:r>
          </w:p>
        </w:tc>
        <w:tc>
          <w:tcPr>
            <w:tcW w:w="2188"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填埋能力＜</w:t>
            </w:r>
            <w:r>
              <w:rPr>
                <w:rFonts w:ascii="Times New Roman" w:eastAsia="仿宋_GB2312" w:hAnsi="Times New Roman" w:cs="Times New Roman"/>
                <w:kern w:val="0"/>
                <w:szCs w:val="21"/>
                <w:lang w:bidi="ar"/>
              </w:rPr>
              <w:t>200</w:t>
            </w:r>
          </w:p>
        </w:tc>
        <w:tc>
          <w:tcPr>
            <w:tcW w:w="2159" w:type="dxa"/>
            <w:tcBorders>
              <w:top w:val="nil"/>
              <w:left w:val="nil"/>
              <w:bottom w:val="single" w:sz="4" w:space="0" w:color="auto"/>
              <w:right w:val="single" w:sz="4" w:space="0" w:color="auto"/>
            </w:tcBorders>
            <w:shd w:val="clear" w:color="auto" w:fill="auto"/>
            <w:vAlign w:val="center"/>
          </w:tcPr>
          <w:p w:rsidR="00A77DC0" w:rsidRDefault="00A77DC0">
            <w:pPr>
              <w:widowControl/>
              <w:spacing w:line="280" w:lineRule="exact"/>
              <w:jc w:val="center"/>
              <w:rPr>
                <w:rFonts w:ascii="Times New Roman" w:hAnsi="Times New Roman" w:cs="Times New Roman"/>
                <w:kern w:val="0"/>
                <w:szCs w:val="21"/>
              </w:rPr>
            </w:pPr>
          </w:p>
        </w:tc>
      </w:tr>
      <w:tr w:rsidR="00A77DC0">
        <w:trPr>
          <w:trHeight w:val="480"/>
        </w:trPr>
        <w:tc>
          <w:tcPr>
            <w:tcW w:w="4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091"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253" w:type="dxa"/>
            <w:tcBorders>
              <w:top w:val="single" w:sz="4" w:space="0" w:color="auto"/>
              <w:left w:val="nil"/>
              <w:bottom w:val="single" w:sz="4" w:space="0" w:color="auto"/>
              <w:right w:val="single" w:sz="4" w:space="0" w:color="000000"/>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转运站</w:t>
            </w:r>
          </w:p>
        </w:tc>
        <w:tc>
          <w:tcPr>
            <w:tcW w:w="1700"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吨</w:t>
            </w:r>
            <w:r>
              <w:rPr>
                <w:rFonts w:ascii="Times New Roman" w:eastAsia="仿宋_GB2312" w:hAnsi="Times New Roman" w:cs="Times New Roman"/>
                <w:kern w:val="0"/>
                <w:szCs w:val="21"/>
                <w:lang w:bidi="ar"/>
              </w:rPr>
              <w:t>/</w:t>
            </w:r>
            <w:r>
              <w:rPr>
                <w:rFonts w:ascii="Times New Roman" w:eastAsia="仿宋_GB2312" w:hAnsi="Times New Roman" w:cs="Times New Roman" w:hint="eastAsia"/>
                <w:kern w:val="0"/>
                <w:szCs w:val="21"/>
                <w:lang w:bidi="ar"/>
              </w:rPr>
              <w:t>日</w:t>
            </w:r>
          </w:p>
        </w:tc>
        <w:tc>
          <w:tcPr>
            <w:tcW w:w="2375"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转运能力</w:t>
            </w:r>
            <w:r>
              <w:rPr>
                <w:rFonts w:ascii="仿宋_GB2312" w:eastAsia="仿宋_GB2312" w:hAnsi="仿宋_GB2312" w:cs="仿宋_GB2312" w:hint="eastAsia"/>
                <w:kern w:val="0"/>
                <w:szCs w:val="21"/>
                <w:lang w:bidi="ar"/>
              </w:rPr>
              <w:t>≥</w:t>
            </w:r>
            <w:r>
              <w:rPr>
                <w:rFonts w:ascii="Times New Roman" w:eastAsia="仿宋_GB2312" w:hAnsi="Times New Roman" w:cs="Times New Roman"/>
                <w:kern w:val="0"/>
                <w:szCs w:val="21"/>
                <w:lang w:bidi="ar"/>
              </w:rPr>
              <w:t>400</w:t>
            </w:r>
          </w:p>
        </w:tc>
        <w:tc>
          <w:tcPr>
            <w:tcW w:w="2412"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150</w:t>
            </w:r>
            <w:r>
              <w:rPr>
                <w:rFonts w:ascii="仿宋_GB2312" w:eastAsia="仿宋_GB2312" w:hAnsi="仿宋_GB2312" w:cs="仿宋_GB2312" w:hint="eastAsia"/>
                <w:kern w:val="0"/>
                <w:szCs w:val="21"/>
                <w:lang w:bidi="ar"/>
              </w:rPr>
              <w:t>≤</w:t>
            </w:r>
            <w:r>
              <w:rPr>
                <w:rFonts w:ascii="Times New Roman" w:eastAsia="仿宋_GB2312" w:hAnsi="Times New Roman" w:cs="Times New Roman" w:hint="eastAsia"/>
                <w:kern w:val="0"/>
                <w:szCs w:val="21"/>
                <w:lang w:bidi="ar"/>
              </w:rPr>
              <w:t>转运能力＜</w:t>
            </w:r>
            <w:r>
              <w:rPr>
                <w:rFonts w:ascii="Times New Roman" w:eastAsia="仿宋_GB2312" w:hAnsi="Times New Roman" w:cs="Times New Roman"/>
                <w:kern w:val="0"/>
                <w:szCs w:val="21"/>
                <w:lang w:bidi="ar"/>
              </w:rPr>
              <w:t>400</w:t>
            </w:r>
          </w:p>
        </w:tc>
        <w:tc>
          <w:tcPr>
            <w:tcW w:w="2188"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转运能力＜</w:t>
            </w:r>
            <w:r>
              <w:rPr>
                <w:rFonts w:ascii="Times New Roman" w:eastAsia="仿宋_GB2312" w:hAnsi="Times New Roman" w:cs="Times New Roman"/>
                <w:kern w:val="0"/>
                <w:szCs w:val="21"/>
                <w:lang w:bidi="ar"/>
              </w:rPr>
              <w:t>150</w:t>
            </w:r>
          </w:p>
        </w:tc>
        <w:tc>
          <w:tcPr>
            <w:tcW w:w="2159" w:type="dxa"/>
            <w:tcBorders>
              <w:top w:val="nil"/>
              <w:left w:val="nil"/>
              <w:bottom w:val="single" w:sz="4" w:space="0" w:color="auto"/>
              <w:right w:val="single" w:sz="4" w:space="0" w:color="auto"/>
            </w:tcBorders>
            <w:shd w:val="clear" w:color="auto" w:fill="auto"/>
            <w:vAlign w:val="center"/>
          </w:tcPr>
          <w:p w:rsidR="00A77DC0" w:rsidRDefault="00A77DC0">
            <w:pPr>
              <w:widowControl/>
              <w:spacing w:line="280" w:lineRule="exact"/>
              <w:jc w:val="center"/>
              <w:rPr>
                <w:rFonts w:ascii="Times New Roman" w:hAnsi="Times New Roman" w:cs="Times New Roman"/>
                <w:kern w:val="0"/>
                <w:szCs w:val="21"/>
              </w:rPr>
            </w:pPr>
          </w:p>
        </w:tc>
      </w:tr>
      <w:tr w:rsidR="00A77DC0">
        <w:trPr>
          <w:trHeight w:val="788"/>
        </w:trPr>
        <w:tc>
          <w:tcPr>
            <w:tcW w:w="4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091"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A77DC0">
            <w:pPr>
              <w:rPr>
                <w:rFonts w:ascii="Times New Roman" w:hAnsi="Times New Roman" w:cs="Times New Roman"/>
                <w:sz w:val="20"/>
                <w:szCs w:val="20"/>
              </w:rPr>
            </w:pPr>
          </w:p>
        </w:tc>
        <w:tc>
          <w:tcPr>
            <w:tcW w:w="1253" w:type="dxa"/>
            <w:tcBorders>
              <w:top w:val="single" w:sz="4" w:space="0" w:color="auto"/>
              <w:left w:val="nil"/>
              <w:bottom w:val="single" w:sz="4" w:space="0" w:color="auto"/>
              <w:right w:val="single" w:sz="4" w:space="0" w:color="000000"/>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危险废弃物处理</w:t>
            </w:r>
          </w:p>
        </w:tc>
        <w:tc>
          <w:tcPr>
            <w:tcW w:w="1700"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375"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412"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88"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59" w:type="dxa"/>
            <w:tcBorders>
              <w:top w:val="nil"/>
              <w:left w:val="nil"/>
              <w:bottom w:val="single" w:sz="4" w:space="0" w:color="auto"/>
              <w:right w:val="single" w:sz="4" w:space="0" w:color="auto"/>
            </w:tcBorders>
            <w:shd w:val="clear" w:color="auto" w:fill="auto"/>
            <w:vAlign w:val="center"/>
          </w:tcPr>
          <w:p w:rsidR="00A77DC0" w:rsidRDefault="00C06AC6">
            <w:pPr>
              <w:widowControl/>
              <w:spacing w:line="280" w:lineRule="exact"/>
              <w:rPr>
                <w:rFonts w:ascii="Times New Roman" w:hAnsi="Times New Roman" w:cs="Times New Roman"/>
                <w:kern w:val="0"/>
                <w:szCs w:val="21"/>
              </w:rPr>
            </w:pPr>
            <w:r>
              <w:rPr>
                <w:rFonts w:ascii="Times New Roman" w:eastAsia="仿宋_GB2312" w:hAnsi="Times New Roman" w:cs="Times New Roman" w:hint="eastAsia"/>
                <w:kern w:val="0"/>
                <w:szCs w:val="21"/>
                <w:lang w:bidi="ar"/>
              </w:rPr>
              <w:t>危险废弃物处理单位工程均属大型项目</w:t>
            </w:r>
          </w:p>
        </w:tc>
      </w:tr>
      <w:tr w:rsidR="00A77DC0">
        <w:trPr>
          <w:trHeight w:val="1285"/>
        </w:trPr>
        <w:tc>
          <w:tcPr>
            <w:tcW w:w="499"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left"/>
              <w:rPr>
                <w:rFonts w:ascii="Times New Roman" w:hAnsi="Times New Roman" w:cs="Times New Roman"/>
                <w:kern w:val="0"/>
                <w:szCs w:val="21"/>
              </w:rPr>
            </w:pPr>
            <w:r>
              <w:rPr>
                <w:rFonts w:ascii="Times New Roman" w:eastAsia="仿宋_GB2312" w:hAnsi="Times New Roman" w:cs="Times New Roman"/>
                <w:kern w:val="0"/>
                <w:szCs w:val="21"/>
                <w:lang w:bidi="ar"/>
              </w:rPr>
              <w:lastRenderedPageBreak/>
              <w:t>11</w:t>
            </w:r>
          </w:p>
        </w:tc>
        <w:tc>
          <w:tcPr>
            <w:tcW w:w="234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交通路网类专项规划</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szCs w:val="21"/>
                <w:lang w:bidi="ar"/>
              </w:rPr>
              <w:t>县级交通专项规划（包括路网、轨道、停车、慢行、公交等）</w:t>
            </w:r>
          </w:p>
        </w:tc>
        <w:tc>
          <w:tcPr>
            <w:tcW w:w="241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szCs w:val="21"/>
                <w:lang w:bidi="ar"/>
              </w:rPr>
              <w:t>5</w:t>
            </w:r>
            <w:r>
              <w:rPr>
                <w:rFonts w:ascii="Times New Roman" w:eastAsia="仿宋_GB2312" w:hAnsi="Times New Roman" w:cs="Times New Roman" w:hint="eastAsia"/>
                <w:szCs w:val="21"/>
                <w:lang w:bidi="ar"/>
              </w:rPr>
              <w:t>平方公里及以上交通专项规划（包括综合交通、路网、轨道、停车、慢行、公交等）</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59"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rPr>
                <w:rFonts w:ascii="Times New Roman" w:hAnsi="Times New Roman" w:cs="Times New Roman"/>
                <w:kern w:val="0"/>
                <w:szCs w:val="21"/>
              </w:rPr>
            </w:pPr>
            <w:r>
              <w:rPr>
                <w:rFonts w:ascii="Times New Roman" w:eastAsia="仿宋_GB2312" w:hAnsi="Times New Roman" w:cs="Times New Roman" w:hint="eastAsia"/>
                <w:szCs w:val="21"/>
                <w:lang w:bidi="ar"/>
              </w:rPr>
              <w:t>适用于申报给排水、市政道路（桥梁）、建筑电气、燃气工程等专业</w:t>
            </w:r>
          </w:p>
        </w:tc>
      </w:tr>
      <w:tr w:rsidR="00A77DC0">
        <w:trPr>
          <w:trHeight w:val="788"/>
        </w:trPr>
        <w:tc>
          <w:tcPr>
            <w:tcW w:w="499"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left"/>
              <w:rPr>
                <w:rFonts w:ascii="Times New Roman" w:hAnsi="Times New Roman" w:cs="Times New Roman"/>
                <w:kern w:val="0"/>
                <w:szCs w:val="21"/>
              </w:rPr>
            </w:pPr>
            <w:r>
              <w:rPr>
                <w:rFonts w:ascii="Times New Roman" w:eastAsia="仿宋_GB2312" w:hAnsi="Times New Roman" w:cs="Times New Roman"/>
                <w:kern w:val="0"/>
                <w:szCs w:val="21"/>
                <w:lang w:bidi="ar"/>
              </w:rPr>
              <w:t>12</w:t>
            </w:r>
          </w:p>
        </w:tc>
        <w:tc>
          <w:tcPr>
            <w:tcW w:w="234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kern w:val="0"/>
                <w:szCs w:val="21"/>
                <w:lang w:bidi="ar"/>
              </w:rPr>
              <w:t>市政工程类专项规划</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hint="eastAsia"/>
                <w:szCs w:val="21"/>
                <w:lang w:bidi="ar"/>
              </w:rPr>
              <w:t>县级市政基础设施专项规划（包括水系、给水、排水、防涝、海绵、管廊、管线综合、燃气、电力通信等）</w:t>
            </w:r>
          </w:p>
        </w:tc>
        <w:tc>
          <w:tcPr>
            <w:tcW w:w="2412"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szCs w:val="21"/>
                <w:lang w:bidi="ar"/>
              </w:rPr>
              <w:t>5</w:t>
            </w:r>
            <w:r>
              <w:rPr>
                <w:rFonts w:ascii="Times New Roman" w:eastAsia="仿宋_GB2312" w:hAnsi="Times New Roman" w:cs="Times New Roman" w:hint="eastAsia"/>
                <w:szCs w:val="21"/>
                <w:lang w:bidi="ar"/>
              </w:rPr>
              <w:t>平方公里及以上市政基础设施专项规划（包括水系、给水、排水、防涝、海绵、管廊、管线综合、燃气、电力通信等）</w:t>
            </w:r>
          </w:p>
        </w:tc>
        <w:tc>
          <w:tcPr>
            <w:tcW w:w="21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jc w:val="center"/>
              <w:rPr>
                <w:rFonts w:ascii="Times New Roman" w:hAnsi="Times New Roman" w:cs="Times New Roman"/>
                <w:kern w:val="0"/>
                <w:szCs w:val="21"/>
              </w:rPr>
            </w:pPr>
            <w:r>
              <w:rPr>
                <w:rFonts w:ascii="Times New Roman" w:eastAsia="仿宋_GB2312" w:hAnsi="Times New Roman" w:cs="Times New Roman"/>
                <w:kern w:val="0"/>
                <w:szCs w:val="21"/>
                <w:lang w:bidi="ar"/>
              </w:rPr>
              <w:t>/</w:t>
            </w:r>
          </w:p>
        </w:tc>
        <w:tc>
          <w:tcPr>
            <w:tcW w:w="2159"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spacing w:line="280" w:lineRule="exact"/>
              <w:rPr>
                <w:rFonts w:ascii="Times New Roman" w:hAnsi="Times New Roman" w:cs="Times New Roman"/>
                <w:kern w:val="0"/>
                <w:szCs w:val="21"/>
              </w:rPr>
            </w:pPr>
            <w:r>
              <w:rPr>
                <w:rFonts w:ascii="Times New Roman" w:eastAsia="仿宋_GB2312" w:hAnsi="Times New Roman" w:cs="Times New Roman" w:hint="eastAsia"/>
                <w:szCs w:val="21"/>
                <w:lang w:bidi="ar"/>
              </w:rPr>
              <w:t>适用于申报给排水、市政道路（桥梁）、建筑电气、燃气工程等专业</w:t>
            </w:r>
          </w:p>
        </w:tc>
      </w:tr>
    </w:tbl>
    <w:p w:rsidR="00A77DC0" w:rsidRDefault="00A77DC0">
      <w:pPr>
        <w:adjustRightInd w:val="0"/>
        <w:snapToGrid w:val="0"/>
        <w:spacing w:line="590" w:lineRule="exact"/>
        <w:rPr>
          <w:rFonts w:hAnsi="仿宋_GB2312" w:cs="仿宋_GB2312"/>
        </w:rPr>
      </w:pPr>
    </w:p>
    <w:p w:rsidR="00A77DC0" w:rsidRDefault="00A77DC0"/>
    <w:p w:rsidR="00A77DC0" w:rsidRDefault="00A77DC0"/>
    <w:p w:rsidR="00A77DC0" w:rsidRDefault="00A77DC0"/>
    <w:p w:rsidR="00A77DC0" w:rsidRDefault="00A77DC0"/>
    <w:p w:rsidR="00A77DC0" w:rsidRDefault="00A77DC0"/>
    <w:p w:rsidR="00A77DC0" w:rsidRDefault="00A77DC0"/>
    <w:p w:rsidR="00A77DC0" w:rsidRDefault="00A77DC0"/>
    <w:p w:rsidR="00A77DC0" w:rsidRDefault="00A77DC0"/>
    <w:p w:rsidR="00A77DC0" w:rsidRDefault="00A77DC0"/>
    <w:p w:rsidR="00A77DC0" w:rsidRDefault="00A77DC0"/>
    <w:p w:rsidR="00A77DC0" w:rsidRDefault="00A77DC0"/>
    <w:p w:rsidR="00A77DC0" w:rsidRDefault="00A77DC0"/>
    <w:p w:rsidR="00A77DC0" w:rsidRDefault="00A77DC0"/>
    <w:p w:rsidR="00A77DC0" w:rsidRDefault="00A77DC0"/>
    <w:p w:rsidR="00A77DC0" w:rsidRDefault="00A77DC0"/>
    <w:p w:rsidR="00A77DC0" w:rsidRDefault="00A77DC0">
      <w:pPr>
        <w:sectPr w:rsidR="00A77DC0">
          <w:pgSz w:w="16838" w:h="11906" w:orient="landscape"/>
          <w:pgMar w:top="1800" w:right="1440" w:bottom="1800" w:left="1440" w:header="851" w:footer="992" w:gutter="0"/>
          <w:pgNumType w:fmt="numberInDash"/>
          <w:cols w:space="425"/>
          <w:docGrid w:type="lines" w:linePitch="312"/>
        </w:sectPr>
      </w:pPr>
    </w:p>
    <w:p w:rsidR="00A77DC0" w:rsidRDefault="00C06AC6">
      <w:pPr>
        <w:jc w:val="left"/>
        <w:rPr>
          <w:rFonts w:ascii="黑体" w:eastAsia="黑体" w:hAnsi="宋体" w:cs="黑体"/>
        </w:rPr>
      </w:pPr>
      <w:r>
        <w:rPr>
          <w:rFonts w:ascii="黑体" w:eastAsia="黑体" w:hAnsi="宋体" w:cs="黑体" w:hint="eastAsia"/>
          <w:sz w:val="32"/>
          <w:lang w:bidi="ar"/>
        </w:rPr>
        <w:lastRenderedPageBreak/>
        <w:t>附件</w:t>
      </w:r>
      <w:r>
        <w:rPr>
          <w:rFonts w:ascii="黑体" w:eastAsia="黑体" w:hAnsi="宋体" w:cs="黑体" w:hint="eastAsia"/>
          <w:sz w:val="32"/>
          <w:lang w:bidi="ar"/>
        </w:rPr>
        <w:t>12</w:t>
      </w:r>
    </w:p>
    <w:p w:rsidR="00A77DC0" w:rsidRDefault="00A77DC0">
      <w:pPr>
        <w:jc w:val="left"/>
        <w:rPr>
          <w:rFonts w:ascii="黑体" w:eastAsia="黑体" w:hAnsi="宋体" w:cs="黑体"/>
        </w:rPr>
      </w:pPr>
    </w:p>
    <w:p w:rsidR="00A77DC0" w:rsidRDefault="00C06AC6">
      <w:pPr>
        <w:spacing w:line="600" w:lineRule="exact"/>
        <w:jc w:val="center"/>
        <w:rPr>
          <w:rFonts w:ascii="方正小标宋简体" w:eastAsia="方正小标宋简体" w:hAnsi="宋体" w:cs="方正小标宋简体"/>
          <w:sz w:val="40"/>
          <w:szCs w:val="40"/>
        </w:rPr>
      </w:pPr>
      <w:r>
        <w:rPr>
          <w:rFonts w:ascii="方正小标宋简体" w:eastAsia="方正小标宋简体" w:hAnsi="方正小标宋简体" w:cs="方正小标宋简体" w:hint="eastAsia"/>
          <w:sz w:val="40"/>
          <w:szCs w:val="40"/>
          <w:lang w:bidi="ar"/>
        </w:rPr>
        <w:t>论文评价细则</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6"/>
        <w:gridCol w:w="1588"/>
        <w:gridCol w:w="2237"/>
        <w:gridCol w:w="2100"/>
        <w:gridCol w:w="1943"/>
      </w:tblGrid>
      <w:tr w:rsidR="00A77DC0">
        <w:trPr>
          <w:trHeight w:val="590"/>
        </w:trPr>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黑体" w:eastAsia="黑体" w:hAnsi="宋体" w:cs="黑体"/>
                <w:kern w:val="0"/>
                <w:sz w:val="24"/>
                <w:szCs w:val="22"/>
              </w:rPr>
            </w:pPr>
            <w:r>
              <w:rPr>
                <w:rFonts w:ascii="黑体" w:eastAsia="黑体" w:hAnsi="宋体" w:cs="黑体" w:hint="eastAsia"/>
                <w:kern w:val="0"/>
                <w:sz w:val="24"/>
                <w:szCs w:val="32"/>
                <w:lang w:bidi="ar"/>
              </w:rPr>
              <w:t>序号</w:t>
            </w:r>
          </w:p>
        </w:tc>
        <w:tc>
          <w:tcPr>
            <w:tcW w:w="15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黑体" w:eastAsia="黑体" w:hAnsi="宋体" w:cs="黑体"/>
                <w:kern w:val="0"/>
                <w:sz w:val="24"/>
                <w:szCs w:val="22"/>
              </w:rPr>
            </w:pPr>
            <w:r>
              <w:rPr>
                <w:rFonts w:ascii="黑体" w:eastAsia="黑体" w:hAnsi="宋体" w:cs="黑体" w:hint="eastAsia"/>
                <w:kern w:val="0"/>
                <w:sz w:val="24"/>
                <w:szCs w:val="32"/>
                <w:lang w:bidi="ar"/>
              </w:rPr>
              <w:t>评定项目</w:t>
            </w:r>
          </w:p>
        </w:tc>
        <w:tc>
          <w:tcPr>
            <w:tcW w:w="223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黑体" w:eastAsia="黑体" w:hAnsi="宋体" w:cs="黑体"/>
                <w:kern w:val="0"/>
                <w:sz w:val="24"/>
                <w:szCs w:val="22"/>
              </w:rPr>
            </w:pPr>
            <w:r>
              <w:rPr>
                <w:rFonts w:ascii="黑体" w:eastAsia="黑体" w:hAnsi="宋体" w:cs="黑体" w:hint="eastAsia"/>
                <w:kern w:val="0"/>
                <w:sz w:val="24"/>
                <w:szCs w:val="32"/>
                <w:lang w:bidi="ar"/>
              </w:rPr>
              <w:t>7-8</w:t>
            </w:r>
            <w:r>
              <w:rPr>
                <w:rFonts w:ascii="黑体" w:eastAsia="黑体" w:hAnsi="宋体" w:cs="黑体" w:hint="eastAsia"/>
                <w:kern w:val="0"/>
                <w:sz w:val="24"/>
                <w:szCs w:val="32"/>
                <w:lang w:bidi="ar"/>
              </w:rPr>
              <w:t>分</w:t>
            </w:r>
          </w:p>
        </w:tc>
        <w:tc>
          <w:tcPr>
            <w:tcW w:w="21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黑体" w:eastAsia="黑体" w:hAnsi="宋体" w:cs="黑体"/>
                <w:kern w:val="0"/>
                <w:sz w:val="24"/>
                <w:szCs w:val="22"/>
              </w:rPr>
            </w:pPr>
            <w:r>
              <w:rPr>
                <w:rFonts w:ascii="黑体" w:eastAsia="黑体" w:hAnsi="宋体" w:cs="黑体" w:hint="eastAsia"/>
                <w:kern w:val="0"/>
                <w:sz w:val="24"/>
                <w:szCs w:val="32"/>
                <w:lang w:bidi="ar"/>
              </w:rPr>
              <w:t>4-6</w:t>
            </w:r>
            <w:r>
              <w:rPr>
                <w:rFonts w:ascii="黑体" w:eastAsia="黑体" w:hAnsi="宋体" w:cs="黑体" w:hint="eastAsia"/>
                <w:kern w:val="0"/>
                <w:sz w:val="24"/>
                <w:szCs w:val="32"/>
                <w:lang w:bidi="ar"/>
              </w:rPr>
              <w:t>分</w:t>
            </w:r>
          </w:p>
        </w:tc>
        <w:tc>
          <w:tcPr>
            <w:tcW w:w="19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widowControl/>
              <w:jc w:val="center"/>
              <w:rPr>
                <w:rFonts w:ascii="黑体" w:eastAsia="黑体" w:hAnsi="宋体" w:cs="黑体"/>
                <w:kern w:val="0"/>
                <w:sz w:val="24"/>
                <w:szCs w:val="22"/>
              </w:rPr>
            </w:pPr>
            <w:r>
              <w:rPr>
                <w:rFonts w:ascii="黑体" w:eastAsia="黑体" w:hAnsi="宋体" w:cs="黑体" w:hint="eastAsia"/>
                <w:kern w:val="0"/>
                <w:sz w:val="24"/>
                <w:szCs w:val="32"/>
                <w:lang w:bidi="ar"/>
              </w:rPr>
              <w:t>1-3</w:t>
            </w:r>
            <w:r>
              <w:rPr>
                <w:rFonts w:ascii="黑体" w:eastAsia="黑体" w:hAnsi="宋体" w:cs="黑体" w:hint="eastAsia"/>
                <w:kern w:val="0"/>
                <w:sz w:val="24"/>
                <w:szCs w:val="32"/>
                <w:lang w:bidi="ar"/>
              </w:rPr>
              <w:t>分</w:t>
            </w:r>
          </w:p>
        </w:tc>
      </w:tr>
      <w:tr w:rsidR="00A77DC0">
        <w:trPr>
          <w:trHeight w:val="888"/>
        </w:trPr>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jc w:val="center"/>
              <w:rPr>
                <w:sz w:val="24"/>
                <w:szCs w:val="22"/>
              </w:rPr>
            </w:pPr>
            <w:r>
              <w:rPr>
                <w:rFonts w:ascii="仿宋_GB2312" w:eastAsia="仿宋_GB2312" w:hAnsi="Times New Roman" w:cs="Times New Roman" w:hint="eastAsia"/>
                <w:sz w:val="24"/>
                <w:szCs w:val="32"/>
                <w:lang w:bidi="ar"/>
              </w:rPr>
              <w:t>1</w:t>
            </w:r>
          </w:p>
        </w:tc>
        <w:tc>
          <w:tcPr>
            <w:tcW w:w="15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jc w:val="center"/>
              <w:rPr>
                <w:sz w:val="24"/>
                <w:szCs w:val="32"/>
              </w:rPr>
            </w:pPr>
            <w:r>
              <w:rPr>
                <w:rFonts w:ascii="仿宋_GB2312" w:eastAsia="仿宋_GB2312" w:hAnsi="Times New Roman" w:cs="Times New Roman" w:hint="eastAsia"/>
                <w:sz w:val="24"/>
                <w:szCs w:val="32"/>
                <w:lang w:bidi="ar"/>
              </w:rPr>
              <w:t>论文内容</w:t>
            </w:r>
          </w:p>
          <w:p w:rsidR="00A77DC0" w:rsidRDefault="00C06AC6">
            <w:pPr>
              <w:spacing w:line="300" w:lineRule="exact"/>
              <w:jc w:val="center"/>
              <w:rPr>
                <w:sz w:val="24"/>
                <w:szCs w:val="22"/>
              </w:rPr>
            </w:pPr>
            <w:r>
              <w:rPr>
                <w:rFonts w:ascii="仿宋_GB2312" w:eastAsia="仿宋_GB2312" w:hAnsi="Times New Roman" w:cs="Times New Roman" w:hint="eastAsia"/>
                <w:sz w:val="24"/>
                <w:szCs w:val="32"/>
                <w:lang w:bidi="ar"/>
              </w:rPr>
              <w:t>（</w:t>
            </w:r>
            <w:r>
              <w:rPr>
                <w:rFonts w:ascii="仿宋_GB2312" w:eastAsia="仿宋_GB2312" w:hAnsi="Times New Roman" w:cs="Times New Roman" w:hint="eastAsia"/>
                <w:sz w:val="24"/>
                <w:szCs w:val="32"/>
                <w:lang w:bidi="ar"/>
              </w:rPr>
              <w:t>10</w:t>
            </w:r>
            <w:r>
              <w:rPr>
                <w:rFonts w:ascii="仿宋_GB2312" w:eastAsia="仿宋_GB2312" w:hAnsi="Times New Roman" w:cs="Times New Roman" w:hint="eastAsia"/>
                <w:sz w:val="24"/>
                <w:szCs w:val="32"/>
                <w:lang w:bidi="ar"/>
              </w:rPr>
              <w:t>％）</w:t>
            </w:r>
          </w:p>
        </w:tc>
        <w:tc>
          <w:tcPr>
            <w:tcW w:w="223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rPr>
                <w:sz w:val="24"/>
                <w:szCs w:val="22"/>
              </w:rPr>
            </w:pPr>
            <w:r>
              <w:rPr>
                <w:rFonts w:ascii="仿宋_GB2312" w:eastAsia="仿宋_GB2312" w:hAnsi="Times New Roman" w:cs="Times New Roman" w:hint="eastAsia"/>
                <w:sz w:val="24"/>
                <w:szCs w:val="32"/>
                <w:lang w:bidi="ar"/>
              </w:rPr>
              <w:t>符合申报专业相关内容和要求。</w:t>
            </w:r>
          </w:p>
        </w:tc>
        <w:tc>
          <w:tcPr>
            <w:tcW w:w="21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rPr>
                <w:sz w:val="24"/>
                <w:szCs w:val="22"/>
              </w:rPr>
            </w:pPr>
            <w:r>
              <w:rPr>
                <w:rFonts w:ascii="仿宋_GB2312" w:eastAsia="仿宋_GB2312" w:hAnsi="Times New Roman" w:cs="Times New Roman" w:hint="eastAsia"/>
                <w:sz w:val="24"/>
                <w:szCs w:val="32"/>
                <w:lang w:bidi="ar"/>
              </w:rPr>
              <w:t>符合申报专业相关内容和要求。</w:t>
            </w:r>
          </w:p>
        </w:tc>
        <w:tc>
          <w:tcPr>
            <w:tcW w:w="19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rPr>
                <w:sz w:val="24"/>
                <w:szCs w:val="22"/>
              </w:rPr>
            </w:pPr>
            <w:r>
              <w:rPr>
                <w:rFonts w:ascii="仿宋_GB2312" w:eastAsia="仿宋_GB2312" w:hAnsi="Times New Roman" w:cs="Times New Roman" w:hint="eastAsia"/>
                <w:sz w:val="24"/>
                <w:szCs w:val="32"/>
                <w:lang w:bidi="ar"/>
              </w:rPr>
              <w:t>符合申报专业相关内容和要求。</w:t>
            </w:r>
          </w:p>
        </w:tc>
      </w:tr>
      <w:tr w:rsidR="00A77DC0">
        <w:trPr>
          <w:trHeight w:val="1823"/>
        </w:trPr>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jc w:val="center"/>
              <w:rPr>
                <w:sz w:val="24"/>
                <w:szCs w:val="22"/>
              </w:rPr>
            </w:pPr>
            <w:r>
              <w:rPr>
                <w:rFonts w:ascii="仿宋_GB2312" w:eastAsia="仿宋_GB2312" w:hAnsi="Times New Roman" w:cs="Times New Roman" w:hint="eastAsia"/>
                <w:sz w:val="24"/>
                <w:szCs w:val="32"/>
                <w:lang w:bidi="ar"/>
              </w:rPr>
              <w:t>2</w:t>
            </w:r>
          </w:p>
        </w:tc>
        <w:tc>
          <w:tcPr>
            <w:tcW w:w="15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jc w:val="center"/>
              <w:rPr>
                <w:sz w:val="24"/>
                <w:szCs w:val="32"/>
              </w:rPr>
            </w:pPr>
            <w:r>
              <w:rPr>
                <w:rFonts w:ascii="仿宋_GB2312" w:eastAsia="仿宋_GB2312" w:hAnsi="Times New Roman" w:cs="Times New Roman" w:hint="eastAsia"/>
                <w:sz w:val="24"/>
                <w:szCs w:val="32"/>
                <w:lang w:bidi="ar"/>
              </w:rPr>
              <w:t>主题观点</w:t>
            </w:r>
          </w:p>
          <w:p w:rsidR="00A77DC0" w:rsidRDefault="00C06AC6">
            <w:pPr>
              <w:spacing w:line="300" w:lineRule="exact"/>
              <w:jc w:val="center"/>
              <w:rPr>
                <w:sz w:val="24"/>
                <w:szCs w:val="22"/>
              </w:rPr>
            </w:pPr>
            <w:r>
              <w:rPr>
                <w:rFonts w:ascii="仿宋_GB2312" w:eastAsia="仿宋_GB2312" w:hAnsi="Times New Roman" w:cs="Times New Roman" w:hint="eastAsia"/>
                <w:sz w:val="24"/>
                <w:szCs w:val="32"/>
                <w:lang w:bidi="ar"/>
              </w:rPr>
              <w:t>（</w:t>
            </w:r>
            <w:r>
              <w:rPr>
                <w:rFonts w:ascii="仿宋_GB2312" w:eastAsia="仿宋_GB2312" w:hAnsi="Times New Roman" w:cs="Times New Roman" w:hint="eastAsia"/>
                <w:sz w:val="24"/>
                <w:szCs w:val="32"/>
                <w:lang w:bidi="ar"/>
              </w:rPr>
              <w:t>20</w:t>
            </w:r>
            <w:r>
              <w:rPr>
                <w:rFonts w:ascii="仿宋_GB2312" w:eastAsia="仿宋_GB2312" w:hAnsi="Times New Roman" w:cs="Times New Roman" w:hint="eastAsia"/>
                <w:sz w:val="24"/>
                <w:szCs w:val="32"/>
                <w:lang w:bidi="ar"/>
              </w:rPr>
              <w:t>％）</w:t>
            </w:r>
          </w:p>
        </w:tc>
        <w:tc>
          <w:tcPr>
            <w:tcW w:w="223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rPr>
                <w:sz w:val="24"/>
                <w:szCs w:val="22"/>
              </w:rPr>
            </w:pPr>
            <w:r>
              <w:rPr>
                <w:rFonts w:ascii="仿宋_GB2312" w:eastAsia="仿宋_GB2312" w:hAnsi="Times New Roman" w:cs="Times New Roman" w:hint="eastAsia"/>
                <w:sz w:val="24"/>
                <w:szCs w:val="32"/>
                <w:lang w:bidi="ar"/>
              </w:rPr>
              <w:t>主题明确、重点突出、见解独到、观点创新，理论性强，有现实针对性，创新性和前瞻性。</w:t>
            </w:r>
          </w:p>
        </w:tc>
        <w:tc>
          <w:tcPr>
            <w:tcW w:w="21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rPr>
                <w:sz w:val="24"/>
                <w:szCs w:val="22"/>
              </w:rPr>
            </w:pPr>
            <w:r>
              <w:rPr>
                <w:rFonts w:ascii="仿宋_GB2312" w:eastAsia="仿宋_GB2312" w:hAnsi="Times New Roman" w:cs="Times New Roman" w:hint="eastAsia"/>
                <w:sz w:val="24"/>
                <w:szCs w:val="32"/>
                <w:lang w:bidi="ar"/>
              </w:rPr>
              <w:t>主题好、观点新，理论性、针对性较强，分析、思考了现实问题。</w:t>
            </w:r>
          </w:p>
        </w:tc>
        <w:tc>
          <w:tcPr>
            <w:tcW w:w="19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rPr>
                <w:sz w:val="24"/>
                <w:szCs w:val="22"/>
              </w:rPr>
            </w:pPr>
            <w:r>
              <w:rPr>
                <w:rFonts w:ascii="仿宋_GB2312" w:eastAsia="仿宋_GB2312" w:hAnsi="Times New Roman" w:cs="Times New Roman" w:hint="eastAsia"/>
                <w:sz w:val="24"/>
                <w:szCs w:val="32"/>
                <w:lang w:bidi="ar"/>
              </w:rPr>
              <w:t>主题明确，观点清晰，总结分析较完整。</w:t>
            </w:r>
          </w:p>
        </w:tc>
      </w:tr>
      <w:tr w:rsidR="00A77DC0">
        <w:trPr>
          <w:trHeight w:val="1551"/>
        </w:trPr>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jc w:val="center"/>
              <w:rPr>
                <w:sz w:val="24"/>
                <w:szCs w:val="22"/>
              </w:rPr>
            </w:pPr>
            <w:r>
              <w:rPr>
                <w:rFonts w:ascii="仿宋_GB2312" w:eastAsia="仿宋_GB2312" w:hAnsi="Times New Roman" w:cs="Times New Roman" w:hint="eastAsia"/>
                <w:sz w:val="24"/>
                <w:szCs w:val="32"/>
                <w:lang w:bidi="ar"/>
              </w:rPr>
              <w:t>3</w:t>
            </w:r>
          </w:p>
        </w:tc>
        <w:tc>
          <w:tcPr>
            <w:tcW w:w="15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jc w:val="center"/>
              <w:rPr>
                <w:sz w:val="24"/>
                <w:szCs w:val="32"/>
              </w:rPr>
            </w:pPr>
            <w:r>
              <w:rPr>
                <w:rFonts w:ascii="仿宋_GB2312" w:eastAsia="仿宋_GB2312" w:hAnsi="Times New Roman" w:cs="Times New Roman" w:hint="eastAsia"/>
                <w:sz w:val="24"/>
                <w:szCs w:val="32"/>
                <w:lang w:bidi="ar"/>
              </w:rPr>
              <w:t>指导作用</w:t>
            </w:r>
          </w:p>
          <w:p w:rsidR="00A77DC0" w:rsidRDefault="00C06AC6">
            <w:pPr>
              <w:spacing w:line="300" w:lineRule="exact"/>
              <w:jc w:val="center"/>
              <w:rPr>
                <w:sz w:val="24"/>
                <w:szCs w:val="22"/>
              </w:rPr>
            </w:pPr>
            <w:r>
              <w:rPr>
                <w:rFonts w:ascii="仿宋_GB2312" w:eastAsia="仿宋_GB2312" w:hAnsi="Times New Roman" w:cs="Times New Roman" w:hint="eastAsia"/>
                <w:sz w:val="24"/>
                <w:szCs w:val="32"/>
                <w:lang w:bidi="ar"/>
              </w:rPr>
              <w:t>（</w:t>
            </w:r>
            <w:r>
              <w:rPr>
                <w:rFonts w:ascii="仿宋_GB2312" w:eastAsia="仿宋_GB2312" w:hAnsi="Times New Roman" w:cs="Times New Roman" w:hint="eastAsia"/>
                <w:sz w:val="24"/>
                <w:szCs w:val="32"/>
                <w:lang w:bidi="ar"/>
              </w:rPr>
              <w:t>30</w:t>
            </w:r>
            <w:r>
              <w:rPr>
                <w:rFonts w:ascii="仿宋_GB2312" w:eastAsia="仿宋_GB2312" w:hAnsi="Times New Roman" w:cs="Times New Roman" w:hint="eastAsia"/>
                <w:sz w:val="24"/>
                <w:szCs w:val="32"/>
                <w:lang w:bidi="ar"/>
              </w:rPr>
              <w:t>％）</w:t>
            </w:r>
          </w:p>
        </w:tc>
        <w:tc>
          <w:tcPr>
            <w:tcW w:w="223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rPr>
                <w:sz w:val="24"/>
                <w:szCs w:val="22"/>
              </w:rPr>
            </w:pPr>
            <w:r>
              <w:rPr>
                <w:rFonts w:ascii="仿宋_GB2312" w:eastAsia="仿宋_GB2312" w:hAnsi="Times New Roman" w:cs="Times New Roman" w:hint="eastAsia"/>
                <w:sz w:val="24"/>
                <w:szCs w:val="32"/>
                <w:lang w:bidi="ar"/>
              </w:rPr>
              <w:t>该论文对申报专业管理、提升质量水平等将起积极促进和广泛指导作用。</w:t>
            </w:r>
          </w:p>
        </w:tc>
        <w:tc>
          <w:tcPr>
            <w:tcW w:w="21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rPr>
                <w:sz w:val="24"/>
                <w:szCs w:val="22"/>
              </w:rPr>
            </w:pPr>
            <w:r>
              <w:rPr>
                <w:rFonts w:ascii="仿宋_GB2312" w:eastAsia="仿宋_GB2312" w:hAnsi="Times New Roman" w:cs="Times New Roman" w:hint="eastAsia"/>
                <w:sz w:val="24"/>
                <w:szCs w:val="32"/>
                <w:lang w:bidi="ar"/>
              </w:rPr>
              <w:t>该论文对申报专业有积极指导作用。</w:t>
            </w:r>
          </w:p>
        </w:tc>
        <w:tc>
          <w:tcPr>
            <w:tcW w:w="19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rPr>
                <w:sz w:val="24"/>
                <w:szCs w:val="22"/>
              </w:rPr>
            </w:pPr>
            <w:r>
              <w:rPr>
                <w:rFonts w:ascii="仿宋_GB2312" w:eastAsia="仿宋_GB2312" w:hAnsi="Times New Roman" w:cs="Times New Roman" w:hint="eastAsia"/>
                <w:sz w:val="24"/>
                <w:szCs w:val="32"/>
                <w:lang w:bidi="ar"/>
              </w:rPr>
              <w:t>该论文对申报专业有一定的指导作用。</w:t>
            </w:r>
          </w:p>
        </w:tc>
      </w:tr>
      <w:tr w:rsidR="00A77DC0">
        <w:trPr>
          <w:trHeight w:val="2976"/>
        </w:trPr>
        <w:tc>
          <w:tcPr>
            <w:tcW w:w="966"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jc w:val="center"/>
              <w:rPr>
                <w:sz w:val="24"/>
                <w:szCs w:val="22"/>
              </w:rPr>
            </w:pPr>
            <w:r>
              <w:rPr>
                <w:rFonts w:ascii="仿宋_GB2312" w:eastAsia="仿宋_GB2312" w:hAnsi="Times New Roman" w:cs="Times New Roman" w:hint="eastAsia"/>
                <w:sz w:val="24"/>
                <w:szCs w:val="32"/>
                <w:lang w:bidi="ar"/>
              </w:rPr>
              <w:t>4</w:t>
            </w:r>
          </w:p>
        </w:tc>
        <w:tc>
          <w:tcPr>
            <w:tcW w:w="1588"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jc w:val="center"/>
              <w:rPr>
                <w:sz w:val="24"/>
                <w:szCs w:val="32"/>
              </w:rPr>
            </w:pPr>
            <w:r>
              <w:rPr>
                <w:rFonts w:ascii="仿宋_GB2312" w:eastAsia="仿宋_GB2312" w:hAnsi="Times New Roman" w:cs="Times New Roman" w:hint="eastAsia"/>
                <w:sz w:val="24"/>
                <w:szCs w:val="32"/>
                <w:lang w:bidi="ar"/>
              </w:rPr>
              <w:t>撰写质量</w:t>
            </w:r>
          </w:p>
          <w:p w:rsidR="00A77DC0" w:rsidRDefault="00C06AC6">
            <w:pPr>
              <w:spacing w:line="300" w:lineRule="exact"/>
              <w:jc w:val="center"/>
              <w:rPr>
                <w:sz w:val="24"/>
                <w:szCs w:val="22"/>
              </w:rPr>
            </w:pPr>
            <w:r>
              <w:rPr>
                <w:rFonts w:ascii="仿宋_GB2312" w:eastAsia="仿宋_GB2312" w:hAnsi="Times New Roman" w:cs="Times New Roman" w:hint="eastAsia"/>
                <w:sz w:val="24"/>
                <w:szCs w:val="32"/>
                <w:lang w:bidi="ar"/>
              </w:rPr>
              <w:t>（</w:t>
            </w:r>
            <w:r>
              <w:rPr>
                <w:rFonts w:ascii="仿宋_GB2312" w:eastAsia="仿宋_GB2312" w:hAnsi="Times New Roman" w:cs="Times New Roman" w:hint="eastAsia"/>
                <w:sz w:val="24"/>
                <w:szCs w:val="32"/>
                <w:lang w:bidi="ar"/>
              </w:rPr>
              <w:t>40</w:t>
            </w:r>
            <w:r>
              <w:rPr>
                <w:rFonts w:ascii="仿宋_GB2312" w:eastAsia="仿宋_GB2312" w:hAnsi="Times New Roman" w:cs="Times New Roman" w:hint="eastAsia"/>
                <w:sz w:val="24"/>
                <w:szCs w:val="32"/>
                <w:lang w:bidi="ar"/>
              </w:rPr>
              <w:t>％）</w:t>
            </w:r>
          </w:p>
        </w:tc>
        <w:tc>
          <w:tcPr>
            <w:tcW w:w="2237"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jc w:val="left"/>
              <w:rPr>
                <w:sz w:val="24"/>
                <w:szCs w:val="22"/>
              </w:rPr>
            </w:pPr>
            <w:r>
              <w:rPr>
                <w:rFonts w:ascii="仿宋_GB2312" w:eastAsia="仿宋_GB2312" w:hAnsi="Times New Roman" w:cs="Times New Roman" w:hint="eastAsia"/>
                <w:sz w:val="24"/>
                <w:szCs w:val="32"/>
                <w:lang w:bidi="ar"/>
              </w:rPr>
              <w:t>选题新颖、论点正确、论据充分、论述深刻，思路清晰、结构完整，层次分明、逻辑严密，所应用的实例、数据和文献真实、恰当，有较强的材料组织和文字表达能力。</w:t>
            </w:r>
          </w:p>
        </w:tc>
        <w:tc>
          <w:tcPr>
            <w:tcW w:w="2100"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jc w:val="left"/>
              <w:rPr>
                <w:sz w:val="24"/>
                <w:szCs w:val="22"/>
              </w:rPr>
            </w:pPr>
            <w:r>
              <w:rPr>
                <w:rFonts w:ascii="仿宋_GB2312" w:eastAsia="仿宋_GB2312" w:hAnsi="Times New Roman" w:cs="Times New Roman" w:hint="eastAsia"/>
                <w:sz w:val="24"/>
                <w:szCs w:val="32"/>
                <w:lang w:bidi="ar"/>
              </w:rPr>
              <w:t>选题恰当、论点正确、论据充分、举例合适，文笔流畅，符合论文格式要求。</w:t>
            </w:r>
          </w:p>
        </w:tc>
        <w:tc>
          <w:tcPr>
            <w:tcW w:w="1943" w:type="dxa"/>
            <w:tcBorders>
              <w:top w:val="single" w:sz="4" w:space="0" w:color="auto"/>
              <w:left w:val="single" w:sz="4" w:space="0" w:color="auto"/>
              <w:bottom w:val="single" w:sz="4" w:space="0" w:color="auto"/>
              <w:right w:val="single" w:sz="4" w:space="0" w:color="auto"/>
            </w:tcBorders>
            <w:shd w:val="clear" w:color="auto" w:fill="auto"/>
            <w:vAlign w:val="center"/>
          </w:tcPr>
          <w:p w:rsidR="00A77DC0" w:rsidRDefault="00C06AC6">
            <w:pPr>
              <w:spacing w:line="300" w:lineRule="exact"/>
              <w:jc w:val="left"/>
              <w:rPr>
                <w:sz w:val="24"/>
                <w:szCs w:val="22"/>
              </w:rPr>
            </w:pPr>
            <w:r>
              <w:rPr>
                <w:rFonts w:ascii="仿宋_GB2312" w:eastAsia="仿宋_GB2312" w:hAnsi="Times New Roman" w:cs="Times New Roman" w:hint="eastAsia"/>
                <w:sz w:val="24"/>
                <w:szCs w:val="32"/>
                <w:lang w:bidi="ar"/>
              </w:rPr>
              <w:t>选题恰当、论述完整，符合论文格式要求。</w:t>
            </w:r>
          </w:p>
        </w:tc>
      </w:tr>
    </w:tbl>
    <w:p w:rsidR="00A77DC0" w:rsidRDefault="00A77DC0"/>
    <w:p w:rsidR="00A77DC0" w:rsidRDefault="00A77DC0"/>
    <w:p w:rsidR="00A77DC0" w:rsidRDefault="00A77DC0"/>
    <w:p w:rsidR="00A77DC0" w:rsidRDefault="00A77DC0"/>
    <w:p w:rsidR="00A77DC0" w:rsidRDefault="00A77DC0"/>
    <w:p w:rsidR="00A77DC0" w:rsidRDefault="00A77DC0"/>
    <w:p w:rsidR="00A77DC0" w:rsidRDefault="00A77DC0"/>
    <w:p w:rsidR="00A77DC0" w:rsidRDefault="00C06AC6">
      <w:pPr>
        <w:spacing w:line="360" w:lineRule="exact"/>
        <w:rPr>
          <w:rFonts w:ascii="黑体" w:eastAsia="黑体" w:hAnsi="仿宋_GB2312" w:cs="仿宋_GB2312"/>
        </w:rPr>
      </w:pPr>
      <w:r>
        <w:rPr>
          <w:rFonts w:ascii="黑体" w:eastAsia="黑体" w:hAnsi="仿宋_GB2312" w:cs="仿宋_GB2312" w:hint="eastAsia"/>
          <w:sz w:val="32"/>
          <w:szCs w:val="32"/>
          <w:lang w:bidi="ar"/>
        </w:rPr>
        <w:lastRenderedPageBreak/>
        <w:t>附件</w:t>
      </w:r>
      <w:r>
        <w:rPr>
          <w:rFonts w:ascii="黑体" w:eastAsia="黑体" w:hAnsi="仿宋_GB2312" w:cs="仿宋_GB2312" w:hint="eastAsia"/>
          <w:sz w:val="32"/>
          <w:szCs w:val="32"/>
          <w:lang w:bidi="ar"/>
        </w:rPr>
        <w:t>13</w:t>
      </w:r>
    </w:p>
    <w:p w:rsidR="00A77DC0" w:rsidRDefault="00C06AC6">
      <w:pPr>
        <w:spacing w:line="500" w:lineRule="exact"/>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lang w:bidi="ar"/>
        </w:rPr>
        <w:t>浙江省建设工程专业高级工程师</w:t>
      </w:r>
    </w:p>
    <w:p w:rsidR="00A77DC0" w:rsidRDefault="00C06AC6">
      <w:pPr>
        <w:spacing w:line="500" w:lineRule="exact"/>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lang w:bidi="ar"/>
        </w:rPr>
        <w:t>职务任职资格自评表</w:t>
      </w:r>
    </w:p>
    <w:tbl>
      <w:tblPr>
        <w:tblpPr w:leftFromText="180" w:rightFromText="180" w:vertAnchor="text" w:horzAnchor="margin" w:tblpXSpec="center" w:tblpY="98"/>
        <w:tblW w:w="10527" w:type="dxa"/>
        <w:tblInd w:w="-82"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858"/>
        <w:gridCol w:w="140"/>
        <w:gridCol w:w="472"/>
        <w:gridCol w:w="558"/>
        <w:gridCol w:w="62"/>
        <w:gridCol w:w="66"/>
        <w:gridCol w:w="103"/>
        <w:gridCol w:w="153"/>
        <w:gridCol w:w="248"/>
        <w:gridCol w:w="160"/>
        <w:gridCol w:w="20"/>
        <w:gridCol w:w="208"/>
        <w:gridCol w:w="181"/>
        <w:gridCol w:w="46"/>
        <w:gridCol w:w="307"/>
        <w:gridCol w:w="7"/>
        <w:gridCol w:w="432"/>
        <w:gridCol w:w="192"/>
        <w:gridCol w:w="132"/>
        <w:gridCol w:w="13"/>
        <w:gridCol w:w="208"/>
        <w:gridCol w:w="53"/>
        <w:gridCol w:w="192"/>
        <w:gridCol w:w="260"/>
        <w:gridCol w:w="13"/>
        <w:gridCol w:w="22"/>
        <w:gridCol w:w="140"/>
        <w:gridCol w:w="125"/>
        <w:gridCol w:w="20"/>
        <w:gridCol w:w="18"/>
        <w:gridCol w:w="20"/>
        <w:gridCol w:w="529"/>
        <w:gridCol w:w="257"/>
        <w:gridCol w:w="81"/>
        <w:gridCol w:w="52"/>
        <w:gridCol w:w="87"/>
        <w:gridCol w:w="70"/>
        <w:gridCol w:w="65"/>
        <w:gridCol w:w="41"/>
        <w:gridCol w:w="116"/>
        <w:gridCol w:w="84"/>
        <w:gridCol w:w="449"/>
        <w:gridCol w:w="99"/>
        <w:gridCol w:w="360"/>
        <w:gridCol w:w="12"/>
        <w:gridCol w:w="154"/>
        <w:gridCol w:w="80"/>
        <w:gridCol w:w="112"/>
        <w:gridCol w:w="33"/>
        <w:gridCol w:w="84"/>
        <w:gridCol w:w="68"/>
        <w:gridCol w:w="131"/>
        <w:gridCol w:w="155"/>
        <w:gridCol w:w="312"/>
        <w:gridCol w:w="318"/>
        <w:gridCol w:w="59"/>
        <w:gridCol w:w="340"/>
        <w:gridCol w:w="300"/>
        <w:gridCol w:w="650"/>
      </w:tblGrid>
      <w:tr w:rsidR="00A77DC0">
        <w:trPr>
          <w:trHeight w:val="309"/>
        </w:trPr>
        <w:tc>
          <w:tcPr>
            <w:tcW w:w="858" w:type="dxa"/>
            <w:tcBorders>
              <w:top w:val="single" w:sz="12" w:space="0" w:color="auto"/>
              <w:left w:val="single" w:sz="12"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姓名</w:t>
            </w:r>
          </w:p>
        </w:tc>
        <w:tc>
          <w:tcPr>
            <w:tcW w:w="1170" w:type="dxa"/>
            <w:gridSpan w:val="3"/>
            <w:tcBorders>
              <w:top w:val="single" w:sz="12"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1201" w:type="dxa"/>
            <w:gridSpan w:val="9"/>
            <w:tcBorders>
              <w:top w:val="single" w:sz="12"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单位</w:t>
            </w:r>
          </w:p>
        </w:tc>
        <w:tc>
          <w:tcPr>
            <w:tcW w:w="4502" w:type="dxa"/>
            <w:gridSpan w:val="32"/>
            <w:tcBorders>
              <w:top w:val="single" w:sz="12"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1506" w:type="dxa"/>
            <w:gridSpan w:val="11"/>
            <w:tcBorders>
              <w:top w:val="single" w:sz="12"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申报类别</w:t>
            </w:r>
          </w:p>
        </w:tc>
        <w:tc>
          <w:tcPr>
            <w:tcW w:w="1290" w:type="dxa"/>
            <w:gridSpan w:val="3"/>
            <w:tcBorders>
              <w:top w:val="single" w:sz="12" w:space="0" w:color="auto"/>
              <w:left w:val="single" w:sz="8" w:space="0" w:color="auto"/>
              <w:bottom w:val="single" w:sz="8" w:space="0" w:color="auto"/>
              <w:right w:val="single" w:sz="12" w:space="0" w:color="auto"/>
            </w:tcBorders>
            <w:shd w:val="clear" w:color="auto" w:fill="auto"/>
            <w:vAlign w:val="center"/>
          </w:tcPr>
          <w:p w:rsidR="00A77DC0" w:rsidRDefault="00A77DC0">
            <w:pPr>
              <w:snapToGrid w:val="0"/>
              <w:rPr>
                <w:szCs w:val="21"/>
              </w:rPr>
            </w:pPr>
          </w:p>
        </w:tc>
      </w:tr>
      <w:tr w:rsidR="00A77DC0">
        <w:trPr>
          <w:trHeight w:val="299"/>
        </w:trPr>
        <w:tc>
          <w:tcPr>
            <w:tcW w:w="1470" w:type="dxa"/>
            <w:gridSpan w:val="3"/>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正常申报</w:t>
            </w:r>
            <w:r>
              <w:rPr>
                <w:rFonts w:ascii="仿宋_GB2312" w:eastAsia="Webdings" w:hAnsi="Times New Roman" w:cs="Webdings"/>
                <w:szCs w:val="21"/>
                <w:lang w:bidi="ar"/>
              </w:rPr>
              <w:sym w:font="Webdings" w:char="0063"/>
            </w:r>
          </w:p>
        </w:tc>
        <w:tc>
          <w:tcPr>
            <w:tcW w:w="942"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转评</w:t>
            </w:r>
            <w:r>
              <w:rPr>
                <w:rFonts w:ascii="仿宋_GB2312" w:eastAsia="Webdings" w:hAnsi="Times New Roman" w:cs="Webdings"/>
                <w:szCs w:val="21"/>
                <w:lang w:bidi="ar"/>
              </w:rPr>
              <w:sym w:font="Webdings" w:char="0063"/>
            </w:r>
          </w:p>
        </w:tc>
        <w:tc>
          <w:tcPr>
            <w:tcW w:w="1801"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标志性业绩</w:t>
            </w:r>
            <w:r>
              <w:rPr>
                <w:rFonts w:ascii="仿宋_GB2312" w:eastAsia="Webdings" w:hAnsi="Times New Roman" w:cs="Webdings"/>
                <w:szCs w:val="21"/>
                <w:lang w:bidi="ar"/>
              </w:rPr>
              <w:sym w:font="Webdings" w:char="0063"/>
            </w:r>
          </w:p>
        </w:tc>
        <w:tc>
          <w:tcPr>
            <w:tcW w:w="1216" w:type="dxa"/>
            <w:gridSpan w:val="1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其他</w:t>
            </w:r>
            <w:r>
              <w:rPr>
                <w:rFonts w:ascii="仿宋_GB2312" w:eastAsia="Webdings" w:hAnsi="Times New Roman" w:cs="Webdings"/>
                <w:szCs w:val="21"/>
                <w:lang w:bidi="ar"/>
              </w:rPr>
              <w:sym w:font="Webdings" w:char="0063"/>
            </w:r>
          </w:p>
        </w:tc>
        <w:tc>
          <w:tcPr>
            <w:tcW w:w="1382"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所学专业</w:t>
            </w:r>
          </w:p>
        </w:tc>
        <w:tc>
          <w:tcPr>
            <w:tcW w:w="1383"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1383"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申报专业</w:t>
            </w:r>
          </w:p>
        </w:tc>
        <w:tc>
          <w:tcPr>
            <w:tcW w:w="950" w:type="dxa"/>
            <w:gridSpan w:val="2"/>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snapToGrid w:val="0"/>
              <w:rPr>
                <w:szCs w:val="21"/>
              </w:rPr>
            </w:pPr>
          </w:p>
        </w:tc>
      </w:tr>
      <w:tr w:rsidR="00A77DC0">
        <w:trPr>
          <w:trHeight w:val="299"/>
        </w:trPr>
        <w:tc>
          <w:tcPr>
            <w:tcW w:w="998" w:type="dxa"/>
            <w:gridSpan w:val="2"/>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控制项</w:t>
            </w:r>
          </w:p>
        </w:tc>
        <w:tc>
          <w:tcPr>
            <w:tcW w:w="1662"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思想道德</w:t>
            </w:r>
            <w:r>
              <w:rPr>
                <w:rFonts w:ascii="仿宋_GB2312" w:eastAsia="Webdings" w:hAnsi="Times New Roman" w:cs="Webdings"/>
                <w:szCs w:val="21"/>
                <w:lang w:bidi="ar"/>
              </w:rPr>
              <w:sym w:font="Webdings" w:char="0063"/>
            </w:r>
          </w:p>
        </w:tc>
        <w:tc>
          <w:tcPr>
            <w:tcW w:w="1959" w:type="dxa"/>
            <w:gridSpan w:val="1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年度考核</w:t>
            </w:r>
            <w:r>
              <w:rPr>
                <w:rFonts w:ascii="仿宋_GB2312" w:eastAsia="Webdings" w:hAnsi="Times New Roman" w:cs="Webdings"/>
                <w:szCs w:val="21"/>
                <w:lang w:bidi="ar"/>
              </w:rPr>
              <w:sym w:font="Webdings" w:char="0063"/>
            </w:r>
          </w:p>
        </w:tc>
        <w:tc>
          <w:tcPr>
            <w:tcW w:w="1951" w:type="dxa"/>
            <w:gridSpan w:val="1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继续教育</w:t>
            </w:r>
            <w:r>
              <w:rPr>
                <w:rFonts w:ascii="仿宋_GB2312" w:eastAsia="Webdings" w:hAnsi="Times New Roman" w:cs="Webdings"/>
                <w:szCs w:val="21"/>
                <w:lang w:bidi="ar"/>
              </w:rPr>
              <w:sym w:font="Webdings" w:char="0063"/>
            </w:r>
          </w:p>
        </w:tc>
        <w:tc>
          <w:tcPr>
            <w:tcW w:w="1978" w:type="dxa"/>
            <w:gridSpan w:val="1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专业理论</w:t>
            </w:r>
            <w:r>
              <w:rPr>
                <w:rFonts w:ascii="仿宋_GB2312" w:eastAsia="Webdings" w:hAnsi="Times New Roman" w:cs="Webdings"/>
                <w:szCs w:val="21"/>
                <w:lang w:bidi="ar"/>
              </w:rPr>
              <w:sym w:font="Webdings" w:char="0063"/>
            </w:r>
          </w:p>
        </w:tc>
        <w:tc>
          <w:tcPr>
            <w:tcW w:w="1329"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面试成绩</w:t>
            </w:r>
          </w:p>
        </w:tc>
        <w:tc>
          <w:tcPr>
            <w:tcW w:w="650" w:type="dxa"/>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snapToGrid w:val="0"/>
              <w:rPr>
                <w:szCs w:val="21"/>
              </w:rPr>
            </w:pPr>
          </w:p>
        </w:tc>
      </w:tr>
      <w:tr w:rsidR="00A77DC0">
        <w:trPr>
          <w:trHeight w:val="301"/>
        </w:trPr>
        <w:tc>
          <w:tcPr>
            <w:tcW w:w="9178" w:type="dxa"/>
            <w:gridSpan w:val="55"/>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评分项</w:t>
            </w:r>
          </w:p>
        </w:tc>
        <w:tc>
          <w:tcPr>
            <w:tcW w:w="699"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ind w:rightChars="-20" w:right="-41"/>
              <w:jc w:val="center"/>
              <w:rPr>
                <w:szCs w:val="21"/>
              </w:rPr>
            </w:pPr>
            <w:r>
              <w:rPr>
                <w:rFonts w:ascii="仿宋_GB2312" w:eastAsia="仿宋_GB2312" w:hAnsi="Times New Roman" w:cs="Times New Roman" w:hint="eastAsia"/>
                <w:szCs w:val="21"/>
                <w:lang w:bidi="ar"/>
              </w:rPr>
              <w:t>得分</w:t>
            </w:r>
          </w:p>
        </w:tc>
        <w:tc>
          <w:tcPr>
            <w:tcW w:w="650" w:type="dxa"/>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C06AC6">
            <w:pPr>
              <w:snapToGrid w:val="0"/>
              <w:ind w:rightChars="-20" w:right="-41"/>
              <w:rPr>
                <w:szCs w:val="21"/>
              </w:rPr>
            </w:pPr>
            <w:r>
              <w:rPr>
                <w:rFonts w:ascii="仿宋_GB2312" w:eastAsia="仿宋_GB2312" w:hAnsi="Times New Roman" w:cs="Times New Roman" w:hint="eastAsia"/>
                <w:szCs w:val="21"/>
                <w:lang w:bidi="ar"/>
              </w:rPr>
              <w:t>小计</w:t>
            </w:r>
          </w:p>
        </w:tc>
      </w:tr>
      <w:tr w:rsidR="00A77DC0">
        <w:trPr>
          <w:trHeight w:val="299"/>
        </w:trPr>
        <w:tc>
          <w:tcPr>
            <w:tcW w:w="998" w:type="dxa"/>
            <w:gridSpan w:val="2"/>
            <w:vMerge w:val="restart"/>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下级评委票数</w:t>
            </w:r>
          </w:p>
        </w:tc>
        <w:tc>
          <w:tcPr>
            <w:tcW w:w="1261"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全票</w:t>
            </w:r>
          </w:p>
        </w:tc>
        <w:tc>
          <w:tcPr>
            <w:tcW w:w="2099" w:type="dxa"/>
            <w:gridSpan w:val="1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trike/>
                <w:szCs w:val="21"/>
              </w:rPr>
            </w:pPr>
            <w:r>
              <w:rPr>
                <w:rFonts w:ascii="仿宋_GB2312" w:eastAsia="仿宋_GB2312" w:hAnsi="Times New Roman" w:cs="Times New Roman" w:hint="eastAsia"/>
                <w:szCs w:val="21"/>
                <w:lang w:bidi="ar"/>
              </w:rPr>
              <w:t>少</w:t>
            </w:r>
            <w:r>
              <w:rPr>
                <w:rFonts w:ascii="仿宋_GB2312" w:eastAsia="仿宋_GB2312" w:hAnsi="Times New Roman" w:cs="Times New Roman" w:hint="eastAsia"/>
                <w:szCs w:val="21"/>
                <w:lang w:bidi="ar"/>
              </w:rPr>
              <w:t>1/6</w:t>
            </w:r>
            <w:r>
              <w:rPr>
                <w:rFonts w:ascii="仿宋_GB2312" w:eastAsia="仿宋_GB2312" w:hAnsi="Times New Roman" w:cs="Times New Roman" w:hint="eastAsia"/>
                <w:szCs w:val="21"/>
                <w:lang w:bidi="ar"/>
              </w:rPr>
              <w:t>票及以下</w:t>
            </w:r>
          </w:p>
        </w:tc>
        <w:tc>
          <w:tcPr>
            <w:tcW w:w="1051" w:type="dxa"/>
            <w:gridSpan w:val="10"/>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学历</w:t>
            </w:r>
          </w:p>
          <w:p w:rsidR="00A77DC0" w:rsidRDefault="00C06AC6">
            <w:pPr>
              <w:snapToGrid w:val="0"/>
              <w:jc w:val="center"/>
              <w:rPr>
                <w:szCs w:val="21"/>
              </w:rPr>
            </w:pPr>
            <w:r>
              <w:rPr>
                <w:rFonts w:ascii="仿宋_GB2312" w:eastAsia="仿宋_GB2312" w:hAnsi="Times New Roman" w:cs="Times New Roman" w:hint="eastAsia"/>
                <w:szCs w:val="21"/>
                <w:lang w:bidi="ar"/>
              </w:rPr>
              <w:t>学位</w:t>
            </w:r>
          </w:p>
        </w:tc>
        <w:tc>
          <w:tcPr>
            <w:tcW w:w="1202"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博士</w:t>
            </w:r>
          </w:p>
        </w:tc>
        <w:tc>
          <w:tcPr>
            <w:tcW w:w="1651"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研究生（硕士）</w:t>
            </w:r>
          </w:p>
        </w:tc>
        <w:tc>
          <w:tcPr>
            <w:tcW w:w="916" w:type="dxa"/>
            <w:gridSpan w:val="4"/>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本科</w:t>
            </w:r>
          </w:p>
        </w:tc>
        <w:tc>
          <w:tcPr>
            <w:tcW w:w="699"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rPr>
                <w:szCs w:val="21"/>
              </w:rPr>
            </w:pPr>
          </w:p>
        </w:tc>
        <w:tc>
          <w:tcPr>
            <w:tcW w:w="650" w:type="dxa"/>
            <w:vMerge w:val="restart"/>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snapToGrid w:val="0"/>
              <w:rPr>
                <w:szCs w:val="21"/>
              </w:rPr>
            </w:pPr>
          </w:p>
        </w:tc>
      </w:tr>
      <w:tr w:rsidR="00A77DC0">
        <w:trPr>
          <w:trHeight w:val="299"/>
        </w:trPr>
        <w:tc>
          <w:tcPr>
            <w:tcW w:w="998" w:type="dxa"/>
            <w:gridSpan w:val="2"/>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261"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3</w:t>
            </w:r>
            <w:r>
              <w:rPr>
                <w:rFonts w:ascii="仿宋_GB2312" w:eastAsia="Webdings" w:hAnsi="Times New Roman" w:cs="Webdings"/>
                <w:szCs w:val="21"/>
                <w:lang w:bidi="ar"/>
              </w:rPr>
              <w:sym w:font="Webdings" w:char="0063"/>
            </w:r>
          </w:p>
        </w:tc>
        <w:tc>
          <w:tcPr>
            <w:tcW w:w="2099" w:type="dxa"/>
            <w:gridSpan w:val="1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trike/>
                <w:szCs w:val="21"/>
              </w:rPr>
            </w:pPr>
            <w:r>
              <w:rPr>
                <w:rFonts w:ascii="仿宋_GB2312" w:eastAsia="仿宋_GB2312" w:hAnsi="Times New Roman" w:cs="Times New Roman" w:hint="eastAsia"/>
                <w:szCs w:val="21"/>
                <w:lang w:bidi="ar"/>
              </w:rPr>
              <w:t>1</w:t>
            </w:r>
            <w:r>
              <w:rPr>
                <w:rFonts w:ascii="仿宋_GB2312" w:eastAsia="Webdings" w:hAnsi="Times New Roman" w:cs="Webdings"/>
                <w:szCs w:val="21"/>
                <w:lang w:bidi="ar"/>
              </w:rPr>
              <w:sym w:font="Webdings" w:char="0063"/>
            </w:r>
          </w:p>
        </w:tc>
        <w:tc>
          <w:tcPr>
            <w:tcW w:w="1051" w:type="dxa"/>
            <w:gridSpan w:val="10"/>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202"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7</w:t>
            </w:r>
            <w:r>
              <w:rPr>
                <w:rFonts w:ascii="仿宋_GB2312" w:eastAsia="Webdings" w:hAnsi="Times New Roman" w:cs="Webdings"/>
                <w:szCs w:val="21"/>
                <w:lang w:bidi="ar"/>
              </w:rPr>
              <w:sym w:font="Webdings" w:char="0063"/>
            </w:r>
          </w:p>
        </w:tc>
        <w:tc>
          <w:tcPr>
            <w:tcW w:w="1651"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4</w:t>
            </w:r>
            <w:r>
              <w:rPr>
                <w:rFonts w:ascii="仿宋_GB2312" w:eastAsia="Webdings" w:hAnsi="Times New Roman" w:cs="Webdings"/>
                <w:szCs w:val="21"/>
                <w:lang w:bidi="ar"/>
              </w:rPr>
              <w:sym w:font="Webdings" w:char="0063"/>
            </w:r>
          </w:p>
        </w:tc>
        <w:tc>
          <w:tcPr>
            <w:tcW w:w="916" w:type="dxa"/>
            <w:gridSpan w:val="4"/>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2</w:t>
            </w:r>
            <w:r>
              <w:rPr>
                <w:rFonts w:ascii="仿宋_GB2312" w:eastAsia="Webdings" w:hAnsi="Times New Roman" w:cs="Webdings"/>
                <w:szCs w:val="21"/>
                <w:lang w:bidi="ar"/>
              </w:rPr>
              <w:sym w:font="Webdings" w:char="0063"/>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998" w:type="dxa"/>
            <w:gridSpan w:val="2"/>
            <w:vMerge w:val="restart"/>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经历与能力</w:t>
            </w:r>
          </w:p>
        </w:tc>
        <w:tc>
          <w:tcPr>
            <w:tcW w:w="1092"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4</w:t>
            </w:r>
            <w:r>
              <w:rPr>
                <w:rFonts w:ascii="仿宋_GB2312" w:eastAsia="仿宋_GB2312" w:hAnsi="Times New Roman" w:cs="Times New Roman" w:hint="eastAsia"/>
                <w:szCs w:val="21"/>
                <w:lang w:bidi="ar"/>
              </w:rPr>
              <w:t>项以上</w:t>
            </w:r>
          </w:p>
        </w:tc>
        <w:tc>
          <w:tcPr>
            <w:tcW w:w="750"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3</w:t>
            </w:r>
            <w:r>
              <w:rPr>
                <w:rFonts w:ascii="仿宋_GB2312" w:eastAsia="仿宋_GB2312" w:hAnsi="Times New Roman" w:cs="Times New Roman" w:hint="eastAsia"/>
                <w:szCs w:val="21"/>
                <w:lang w:bidi="ar"/>
              </w:rPr>
              <w:t>项</w:t>
            </w:r>
          </w:p>
        </w:tc>
        <w:tc>
          <w:tcPr>
            <w:tcW w:w="749"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2</w:t>
            </w:r>
            <w:r>
              <w:rPr>
                <w:rFonts w:ascii="仿宋_GB2312" w:eastAsia="仿宋_GB2312" w:hAnsi="Times New Roman" w:cs="Times New Roman" w:hint="eastAsia"/>
                <w:szCs w:val="21"/>
                <w:lang w:bidi="ar"/>
              </w:rPr>
              <w:t>项</w:t>
            </w:r>
          </w:p>
        </w:tc>
        <w:tc>
          <w:tcPr>
            <w:tcW w:w="756"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执业</w:t>
            </w:r>
          </w:p>
          <w:p w:rsidR="00A77DC0" w:rsidRDefault="00C06AC6">
            <w:pPr>
              <w:snapToGrid w:val="0"/>
              <w:jc w:val="center"/>
              <w:rPr>
                <w:szCs w:val="21"/>
              </w:rPr>
            </w:pPr>
            <w:r>
              <w:rPr>
                <w:rFonts w:ascii="仿宋_GB2312" w:eastAsia="仿宋_GB2312" w:hAnsi="Times New Roman" w:cs="Times New Roman" w:hint="eastAsia"/>
                <w:szCs w:val="21"/>
                <w:lang w:bidi="ar"/>
              </w:rPr>
              <w:t>资格</w:t>
            </w:r>
          </w:p>
        </w:tc>
        <w:tc>
          <w:tcPr>
            <w:tcW w:w="901"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一级</w:t>
            </w:r>
          </w:p>
        </w:tc>
        <w:tc>
          <w:tcPr>
            <w:tcW w:w="712"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二级</w:t>
            </w:r>
          </w:p>
        </w:tc>
        <w:tc>
          <w:tcPr>
            <w:tcW w:w="769" w:type="dxa"/>
            <w:gridSpan w:val="8"/>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论文</w:t>
            </w:r>
          </w:p>
          <w:p w:rsidR="00A77DC0" w:rsidRDefault="00C06AC6">
            <w:pPr>
              <w:snapToGrid w:val="0"/>
              <w:jc w:val="center"/>
              <w:rPr>
                <w:szCs w:val="21"/>
              </w:rPr>
            </w:pPr>
            <w:r>
              <w:rPr>
                <w:rFonts w:ascii="仿宋_GB2312" w:eastAsia="仿宋_GB2312" w:hAnsi="Times New Roman" w:cs="Times New Roman" w:hint="eastAsia"/>
                <w:szCs w:val="21"/>
                <w:lang w:bidi="ar"/>
              </w:rPr>
              <w:t>著作</w:t>
            </w:r>
          </w:p>
        </w:tc>
        <w:tc>
          <w:tcPr>
            <w:tcW w:w="1383"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数量</w:t>
            </w:r>
          </w:p>
        </w:tc>
        <w:tc>
          <w:tcPr>
            <w:tcW w:w="1068"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水平</w:t>
            </w:r>
          </w:p>
        </w:tc>
        <w:tc>
          <w:tcPr>
            <w:tcW w:w="699"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rPr>
                <w:szCs w:val="21"/>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998" w:type="dxa"/>
            <w:gridSpan w:val="2"/>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092"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 xml:space="preserve">10 </w:t>
            </w:r>
            <w:r>
              <w:rPr>
                <w:rFonts w:ascii="仿宋_GB2312" w:eastAsia="Webdings" w:hAnsi="Times New Roman" w:cs="Webdings"/>
                <w:szCs w:val="21"/>
                <w:lang w:bidi="ar"/>
              </w:rPr>
              <w:sym w:font="Webdings" w:char="0063"/>
            </w:r>
          </w:p>
        </w:tc>
        <w:tc>
          <w:tcPr>
            <w:tcW w:w="750"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8</w:t>
            </w:r>
            <w:r>
              <w:rPr>
                <w:rFonts w:ascii="仿宋_GB2312" w:eastAsia="Webdings" w:hAnsi="Times New Roman" w:cs="Webdings"/>
                <w:szCs w:val="21"/>
                <w:lang w:bidi="ar"/>
              </w:rPr>
              <w:sym w:font="Webdings" w:char="0063"/>
            </w:r>
          </w:p>
        </w:tc>
        <w:tc>
          <w:tcPr>
            <w:tcW w:w="749"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6</w:t>
            </w:r>
            <w:r>
              <w:rPr>
                <w:rFonts w:ascii="仿宋_GB2312" w:eastAsia="Webdings" w:hAnsi="Times New Roman" w:cs="Webdings"/>
                <w:szCs w:val="21"/>
                <w:lang w:bidi="ar"/>
              </w:rPr>
              <w:sym w:font="Webdings" w:char="0063"/>
            </w:r>
          </w:p>
        </w:tc>
        <w:tc>
          <w:tcPr>
            <w:tcW w:w="756"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901"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10</w:t>
            </w:r>
            <w:r>
              <w:rPr>
                <w:rFonts w:ascii="仿宋_GB2312" w:eastAsia="Webdings" w:hAnsi="Times New Roman" w:cs="Webdings"/>
                <w:szCs w:val="21"/>
                <w:lang w:bidi="ar"/>
              </w:rPr>
              <w:sym w:font="Webdings" w:char="0063"/>
            </w:r>
          </w:p>
        </w:tc>
        <w:tc>
          <w:tcPr>
            <w:tcW w:w="712"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5</w:t>
            </w:r>
            <w:r>
              <w:rPr>
                <w:rFonts w:ascii="仿宋_GB2312" w:eastAsia="Webdings" w:hAnsi="Times New Roman" w:cs="Webdings"/>
                <w:szCs w:val="21"/>
                <w:lang w:bidi="ar"/>
              </w:rPr>
              <w:sym w:font="Webdings" w:char="0063"/>
            </w:r>
          </w:p>
        </w:tc>
        <w:tc>
          <w:tcPr>
            <w:tcW w:w="769" w:type="dxa"/>
            <w:gridSpan w:val="8"/>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32"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2</w:t>
            </w:r>
            <w:r>
              <w:rPr>
                <w:rFonts w:ascii="仿宋_GB2312" w:eastAsia="Webdings" w:hAnsi="Times New Roman" w:cs="Webdings"/>
                <w:szCs w:val="21"/>
                <w:lang w:bidi="ar"/>
              </w:rPr>
              <w:sym w:font="Webdings" w:char="0063"/>
            </w:r>
          </w:p>
        </w:tc>
        <w:tc>
          <w:tcPr>
            <w:tcW w:w="751"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1</w:t>
            </w:r>
            <w:r>
              <w:rPr>
                <w:rFonts w:ascii="仿宋_GB2312" w:eastAsia="Webdings" w:hAnsi="Times New Roman" w:cs="Webdings"/>
                <w:szCs w:val="21"/>
                <w:lang w:bidi="ar"/>
              </w:rPr>
              <w:sym w:font="Webdings" w:char="0063"/>
            </w:r>
          </w:p>
        </w:tc>
        <w:tc>
          <w:tcPr>
            <w:tcW w:w="750"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0</w:t>
            </w:r>
            <w:r>
              <w:rPr>
                <w:rFonts w:ascii="仿宋_GB2312" w:eastAsia="仿宋_GB2312" w:hAnsi="Times New Roman" w:cs="Times New Roman" w:hint="eastAsia"/>
                <w:szCs w:val="21"/>
                <w:lang w:bidi="ar"/>
              </w:rPr>
              <w:t>～</w:t>
            </w:r>
            <w:r>
              <w:rPr>
                <w:rFonts w:ascii="仿宋_GB2312" w:eastAsia="仿宋_GB2312" w:hAnsi="Times New Roman" w:cs="Times New Roman" w:hint="eastAsia"/>
                <w:szCs w:val="21"/>
                <w:lang w:bidi="ar"/>
              </w:rPr>
              <w:t>8</w:t>
            </w:r>
          </w:p>
        </w:tc>
        <w:tc>
          <w:tcPr>
            <w:tcW w:w="318"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val="restart"/>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工作</w:t>
            </w:r>
          </w:p>
          <w:p w:rsidR="00A77DC0" w:rsidRDefault="00C06AC6">
            <w:pPr>
              <w:snapToGrid w:val="0"/>
              <w:jc w:val="center"/>
              <w:rPr>
                <w:szCs w:val="21"/>
              </w:rPr>
            </w:pPr>
            <w:r>
              <w:rPr>
                <w:rFonts w:ascii="仿宋_GB2312" w:eastAsia="仿宋_GB2312" w:hAnsi="Times New Roman" w:cs="Times New Roman" w:hint="eastAsia"/>
                <w:szCs w:val="21"/>
                <w:lang w:bidi="ar"/>
              </w:rPr>
              <w:t>业绩</w:t>
            </w:r>
          </w:p>
        </w:tc>
        <w:tc>
          <w:tcPr>
            <w:tcW w:w="612"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工程</w:t>
            </w:r>
          </w:p>
          <w:p w:rsidR="00A77DC0" w:rsidRDefault="00C06AC6">
            <w:pPr>
              <w:snapToGrid w:val="0"/>
              <w:rPr>
                <w:szCs w:val="21"/>
              </w:rPr>
            </w:pPr>
            <w:r>
              <w:rPr>
                <w:rFonts w:ascii="仿宋_GB2312" w:eastAsia="仿宋_GB2312" w:hAnsi="Times New Roman" w:cs="Times New Roman" w:hint="eastAsia"/>
                <w:szCs w:val="21"/>
                <w:lang w:bidi="ar"/>
              </w:rPr>
              <w:t>60</w:t>
            </w:r>
          </w:p>
        </w:tc>
        <w:tc>
          <w:tcPr>
            <w:tcW w:w="1350" w:type="dxa"/>
            <w:gridSpan w:val="7"/>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规划与</w:t>
            </w:r>
          </w:p>
          <w:p w:rsidR="00A77DC0" w:rsidRDefault="00C06AC6">
            <w:pPr>
              <w:snapToGrid w:val="0"/>
              <w:jc w:val="center"/>
              <w:rPr>
                <w:szCs w:val="21"/>
              </w:rPr>
            </w:pPr>
            <w:r>
              <w:rPr>
                <w:rFonts w:ascii="仿宋_GB2312" w:eastAsia="仿宋_GB2312" w:hAnsi="Times New Roman" w:cs="Times New Roman" w:hint="eastAsia"/>
                <w:szCs w:val="21"/>
                <w:lang w:bidi="ar"/>
              </w:rPr>
              <w:t>设计</w:t>
            </w:r>
          </w:p>
        </w:tc>
        <w:tc>
          <w:tcPr>
            <w:tcW w:w="12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复</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杂</w:t>
            </w:r>
          </w:p>
        </w:tc>
        <w:tc>
          <w:tcPr>
            <w:tcW w:w="1350"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60/</w:t>
            </w:r>
            <w:r>
              <w:rPr>
                <w:rFonts w:ascii="仿宋_GB2312" w:eastAsia="仿宋_GB2312" w:hAnsi="Times New Roman" w:cs="Times New Roman" w:hint="eastAsia"/>
                <w:szCs w:val="21"/>
                <w:lang w:bidi="ar"/>
              </w:rPr>
              <w:t>项</w:t>
            </w:r>
          </w:p>
        </w:tc>
        <w:tc>
          <w:tcPr>
            <w:tcW w:w="1356"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350"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20/</w:t>
            </w:r>
            <w:r>
              <w:rPr>
                <w:rFonts w:ascii="仿宋_GB2312" w:eastAsia="仿宋_GB2312" w:hAnsi="Times New Roman" w:cs="Times New Roman" w:hint="eastAsia"/>
                <w:szCs w:val="21"/>
                <w:lang w:bidi="ar"/>
              </w:rPr>
              <w:t>项</w:t>
            </w:r>
          </w:p>
        </w:tc>
        <w:tc>
          <w:tcPr>
            <w:tcW w:w="11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rPr>
                <w:szCs w:val="21"/>
              </w:rPr>
            </w:pPr>
          </w:p>
        </w:tc>
        <w:tc>
          <w:tcPr>
            <w:tcW w:w="650" w:type="dxa"/>
            <w:vMerge w:val="restart"/>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snapToGrid w:val="0"/>
              <w:rPr>
                <w:szCs w:val="21"/>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350" w:type="dxa"/>
            <w:gridSpan w:val="7"/>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2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中等复杂</w:t>
            </w:r>
          </w:p>
        </w:tc>
        <w:tc>
          <w:tcPr>
            <w:tcW w:w="1350"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30/</w:t>
            </w:r>
            <w:r>
              <w:rPr>
                <w:rFonts w:ascii="仿宋_GB2312" w:eastAsia="仿宋_GB2312" w:hAnsi="Times New Roman" w:cs="Times New Roman" w:hint="eastAsia"/>
                <w:szCs w:val="21"/>
                <w:lang w:bidi="ar"/>
              </w:rPr>
              <w:t>项</w:t>
            </w:r>
          </w:p>
        </w:tc>
        <w:tc>
          <w:tcPr>
            <w:tcW w:w="1356"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350"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15/</w:t>
            </w:r>
            <w:r>
              <w:rPr>
                <w:rFonts w:ascii="仿宋_GB2312" w:eastAsia="仿宋_GB2312" w:hAnsi="Times New Roman" w:cs="Times New Roman" w:hint="eastAsia"/>
                <w:szCs w:val="21"/>
                <w:lang w:bidi="ar"/>
              </w:rPr>
              <w:t>项</w:t>
            </w:r>
          </w:p>
        </w:tc>
        <w:tc>
          <w:tcPr>
            <w:tcW w:w="11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350" w:type="dxa"/>
            <w:gridSpan w:val="7"/>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施工与</w:t>
            </w:r>
          </w:p>
          <w:p w:rsidR="00A77DC0" w:rsidRDefault="00C06AC6">
            <w:pPr>
              <w:snapToGrid w:val="0"/>
              <w:jc w:val="center"/>
              <w:rPr>
                <w:szCs w:val="21"/>
              </w:rPr>
            </w:pPr>
            <w:r>
              <w:rPr>
                <w:rFonts w:ascii="仿宋_GB2312" w:eastAsia="仿宋_GB2312" w:hAnsi="Times New Roman" w:cs="Times New Roman" w:hint="eastAsia"/>
                <w:szCs w:val="21"/>
                <w:lang w:bidi="ar"/>
              </w:rPr>
              <w:t>监理</w:t>
            </w:r>
          </w:p>
        </w:tc>
        <w:tc>
          <w:tcPr>
            <w:tcW w:w="12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复</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杂</w:t>
            </w:r>
          </w:p>
        </w:tc>
        <w:tc>
          <w:tcPr>
            <w:tcW w:w="1350"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60/</w:t>
            </w:r>
            <w:r>
              <w:rPr>
                <w:rFonts w:ascii="仿宋_GB2312" w:eastAsia="仿宋_GB2312" w:hAnsi="Times New Roman" w:cs="Times New Roman" w:hint="eastAsia"/>
                <w:szCs w:val="21"/>
                <w:lang w:bidi="ar"/>
              </w:rPr>
              <w:t>项</w:t>
            </w:r>
          </w:p>
        </w:tc>
        <w:tc>
          <w:tcPr>
            <w:tcW w:w="1356"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350"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20/</w:t>
            </w:r>
            <w:r>
              <w:rPr>
                <w:rFonts w:ascii="仿宋_GB2312" w:eastAsia="仿宋_GB2312" w:hAnsi="Times New Roman" w:cs="Times New Roman" w:hint="eastAsia"/>
                <w:szCs w:val="21"/>
                <w:lang w:bidi="ar"/>
              </w:rPr>
              <w:t>项</w:t>
            </w:r>
          </w:p>
        </w:tc>
        <w:tc>
          <w:tcPr>
            <w:tcW w:w="11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350" w:type="dxa"/>
            <w:gridSpan w:val="7"/>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2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中等复杂</w:t>
            </w:r>
          </w:p>
        </w:tc>
        <w:tc>
          <w:tcPr>
            <w:tcW w:w="1350"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30/</w:t>
            </w:r>
            <w:r>
              <w:rPr>
                <w:rFonts w:ascii="仿宋_GB2312" w:eastAsia="仿宋_GB2312" w:hAnsi="Times New Roman" w:cs="Times New Roman" w:hint="eastAsia"/>
                <w:szCs w:val="21"/>
                <w:lang w:bidi="ar"/>
              </w:rPr>
              <w:t>项</w:t>
            </w:r>
          </w:p>
        </w:tc>
        <w:tc>
          <w:tcPr>
            <w:tcW w:w="1356"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350"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15/</w:t>
            </w:r>
            <w:r>
              <w:rPr>
                <w:rFonts w:ascii="仿宋_GB2312" w:eastAsia="仿宋_GB2312" w:hAnsi="Times New Roman" w:cs="Times New Roman" w:hint="eastAsia"/>
                <w:szCs w:val="21"/>
                <w:lang w:bidi="ar"/>
              </w:rPr>
              <w:t>项</w:t>
            </w:r>
          </w:p>
        </w:tc>
        <w:tc>
          <w:tcPr>
            <w:tcW w:w="11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350" w:type="dxa"/>
            <w:gridSpan w:val="7"/>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技术管理</w:t>
            </w:r>
          </w:p>
        </w:tc>
        <w:tc>
          <w:tcPr>
            <w:tcW w:w="12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政府类</w:t>
            </w:r>
          </w:p>
        </w:tc>
        <w:tc>
          <w:tcPr>
            <w:tcW w:w="1350"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60/</w:t>
            </w:r>
            <w:r>
              <w:rPr>
                <w:rFonts w:ascii="仿宋_GB2312" w:eastAsia="仿宋_GB2312" w:hAnsi="Times New Roman" w:cs="Times New Roman" w:hint="eastAsia"/>
                <w:szCs w:val="21"/>
                <w:lang w:bidi="ar"/>
              </w:rPr>
              <w:t>项</w:t>
            </w:r>
          </w:p>
        </w:tc>
        <w:tc>
          <w:tcPr>
            <w:tcW w:w="1356"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350"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20/</w:t>
            </w:r>
            <w:r>
              <w:rPr>
                <w:rFonts w:ascii="仿宋_GB2312" w:eastAsia="仿宋_GB2312" w:hAnsi="Times New Roman" w:cs="Times New Roman" w:hint="eastAsia"/>
                <w:szCs w:val="21"/>
                <w:lang w:bidi="ar"/>
              </w:rPr>
              <w:t>项</w:t>
            </w:r>
          </w:p>
        </w:tc>
        <w:tc>
          <w:tcPr>
            <w:tcW w:w="11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350" w:type="dxa"/>
            <w:gridSpan w:val="7"/>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2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企业类</w:t>
            </w:r>
          </w:p>
        </w:tc>
        <w:tc>
          <w:tcPr>
            <w:tcW w:w="1350"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30/</w:t>
            </w:r>
            <w:r>
              <w:rPr>
                <w:rFonts w:ascii="仿宋_GB2312" w:eastAsia="仿宋_GB2312" w:hAnsi="Times New Roman" w:cs="Times New Roman" w:hint="eastAsia"/>
                <w:szCs w:val="21"/>
                <w:lang w:bidi="ar"/>
              </w:rPr>
              <w:t>项</w:t>
            </w:r>
          </w:p>
        </w:tc>
        <w:tc>
          <w:tcPr>
            <w:tcW w:w="1356"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350"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15/</w:t>
            </w:r>
            <w:r>
              <w:rPr>
                <w:rFonts w:ascii="仿宋_GB2312" w:eastAsia="仿宋_GB2312" w:hAnsi="Times New Roman" w:cs="Times New Roman" w:hint="eastAsia"/>
                <w:szCs w:val="21"/>
                <w:lang w:bidi="ar"/>
              </w:rPr>
              <w:t>项</w:t>
            </w:r>
          </w:p>
        </w:tc>
        <w:tc>
          <w:tcPr>
            <w:tcW w:w="110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科研</w:t>
            </w:r>
          </w:p>
          <w:p w:rsidR="00A77DC0" w:rsidRDefault="00C06AC6">
            <w:pPr>
              <w:snapToGrid w:val="0"/>
              <w:rPr>
                <w:szCs w:val="21"/>
              </w:rPr>
            </w:pPr>
            <w:r>
              <w:rPr>
                <w:rFonts w:ascii="仿宋_GB2312" w:eastAsia="仿宋_GB2312" w:hAnsi="Times New Roman" w:cs="Times New Roman" w:hint="eastAsia"/>
                <w:szCs w:val="21"/>
                <w:lang w:bidi="ar"/>
              </w:rPr>
              <w:t>10</w:t>
            </w:r>
          </w:p>
        </w:tc>
        <w:tc>
          <w:tcPr>
            <w:tcW w:w="1805"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省部级以上</w:t>
            </w:r>
          </w:p>
        </w:tc>
        <w:tc>
          <w:tcPr>
            <w:tcW w:w="1536"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10/</w:t>
            </w:r>
            <w:r>
              <w:rPr>
                <w:rFonts w:ascii="仿宋_GB2312" w:eastAsia="仿宋_GB2312" w:hAnsi="Times New Roman" w:cs="Times New Roman" w:hint="eastAsia"/>
                <w:szCs w:val="21"/>
                <w:lang w:bidi="ar"/>
              </w:rPr>
              <w:t>项</w:t>
            </w:r>
          </w:p>
        </w:tc>
        <w:tc>
          <w:tcPr>
            <w:tcW w:w="1537"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537"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5/</w:t>
            </w:r>
            <w:r>
              <w:rPr>
                <w:rFonts w:ascii="仿宋_GB2312" w:eastAsia="仿宋_GB2312" w:hAnsi="Times New Roman" w:cs="Times New Roman" w:hint="eastAsia"/>
                <w:szCs w:val="21"/>
                <w:lang w:bidi="ar"/>
              </w:rPr>
              <w:t>项</w:t>
            </w:r>
          </w:p>
        </w:tc>
        <w:tc>
          <w:tcPr>
            <w:tcW w:w="1293"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rPr>
                <w:szCs w:val="21"/>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805"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设区市（厅）级</w:t>
            </w:r>
          </w:p>
        </w:tc>
        <w:tc>
          <w:tcPr>
            <w:tcW w:w="1536"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8/</w:t>
            </w:r>
            <w:r>
              <w:rPr>
                <w:rFonts w:ascii="仿宋_GB2312" w:eastAsia="仿宋_GB2312" w:hAnsi="Times New Roman" w:cs="Times New Roman" w:hint="eastAsia"/>
                <w:szCs w:val="21"/>
                <w:lang w:bidi="ar"/>
              </w:rPr>
              <w:t>项</w:t>
            </w:r>
          </w:p>
        </w:tc>
        <w:tc>
          <w:tcPr>
            <w:tcW w:w="1537"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537"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4/</w:t>
            </w:r>
            <w:r>
              <w:rPr>
                <w:rFonts w:ascii="仿宋_GB2312" w:eastAsia="仿宋_GB2312" w:hAnsi="Times New Roman" w:cs="Times New Roman" w:hint="eastAsia"/>
                <w:szCs w:val="21"/>
                <w:lang w:bidi="ar"/>
              </w:rPr>
              <w:t>项</w:t>
            </w:r>
          </w:p>
        </w:tc>
        <w:tc>
          <w:tcPr>
            <w:tcW w:w="1293"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805"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县（市、区）级</w:t>
            </w:r>
          </w:p>
        </w:tc>
        <w:tc>
          <w:tcPr>
            <w:tcW w:w="1536"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6/</w:t>
            </w:r>
            <w:r>
              <w:rPr>
                <w:rFonts w:ascii="仿宋_GB2312" w:eastAsia="仿宋_GB2312" w:hAnsi="Times New Roman" w:cs="Times New Roman" w:hint="eastAsia"/>
                <w:szCs w:val="21"/>
                <w:lang w:bidi="ar"/>
              </w:rPr>
              <w:t>项</w:t>
            </w:r>
          </w:p>
        </w:tc>
        <w:tc>
          <w:tcPr>
            <w:tcW w:w="1537"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537"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3/</w:t>
            </w:r>
            <w:r>
              <w:rPr>
                <w:rFonts w:ascii="仿宋_GB2312" w:eastAsia="仿宋_GB2312" w:hAnsi="Times New Roman" w:cs="Times New Roman" w:hint="eastAsia"/>
                <w:szCs w:val="21"/>
                <w:lang w:bidi="ar"/>
              </w:rPr>
              <w:t>项</w:t>
            </w:r>
          </w:p>
        </w:tc>
        <w:tc>
          <w:tcPr>
            <w:tcW w:w="1293"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获奖</w:t>
            </w:r>
          </w:p>
          <w:p w:rsidR="00A77DC0" w:rsidRDefault="00C06AC6">
            <w:pPr>
              <w:snapToGrid w:val="0"/>
              <w:rPr>
                <w:szCs w:val="21"/>
              </w:rPr>
            </w:pPr>
            <w:r>
              <w:rPr>
                <w:rFonts w:ascii="仿宋_GB2312" w:eastAsia="仿宋_GB2312" w:hAnsi="Times New Roman" w:cs="Times New Roman" w:hint="eastAsia"/>
                <w:szCs w:val="21"/>
                <w:lang w:bidi="ar"/>
              </w:rPr>
              <w:t>10</w:t>
            </w:r>
          </w:p>
        </w:tc>
        <w:tc>
          <w:tcPr>
            <w:tcW w:w="6923" w:type="dxa"/>
            <w:gridSpan w:val="4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标志性业绩参与者</w:t>
            </w:r>
            <w:r>
              <w:rPr>
                <w:rFonts w:ascii="仿宋_GB2312" w:eastAsia="仿宋_GB2312" w:hAnsi="Times New Roman" w:cs="Times New Roman" w:hint="eastAsia"/>
                <w:szCs w:val="21"/>
                <w:lang w:bidi="ar"/>
              </w:rPr>
              <w:t xml:space="preserve"> 10/</w:t>
            </w:r>
            <w:r>
              <w:rPr>
                <w:rFonts w:ascii="仿宋_GB2312" w:eastAsia="仿宋_GB2312" w:hAnsi="Times New Roman" w:cs="Times New Roman" w:hint="eastAsia"/>
                <w:szCs w:val="21"/>
                <w:lang w:bidi="ar"/>
              </w:rPr>
              <w:t>项</w:t>
            </w: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rPr>
                <w:szCs w:val="21"/>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31"/>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86"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科学技术奖</w:t>
            </w:r>
          </w:p>
        </w:tc>
        <w:tc>
          <w:tcPr>
            <w:tcW w:w="2915"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设区市（厅）级三等奖</w:t>
            </w:r>
          </w:p>
        </w:tc>
        <w:tc>
          <w:tcPr>
            <w:tcW w:w="1364"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主要</w:t>
            </w:r>
            <w:r>
              <w:rPr>
                <w:rFonts w:ascii="仿宋_GB2312" w:eastAsia="仿宋_GB2312" w:hAnsi="Times New Roman" w:cs="Times New Roman" w:hint="eastAsia"/>
                <w:szCs w:val="21"/>
                <w:lang w:bidi="ar"/>
              </w:rPr>
              <w:t>10/</w:t>
            </w:r>
            <w:r>
              <w:rPr>
                <w:rFonts w:ascii="仿宋_GB2312" w:eastAsia="仿宋_GB2312" w:hAnsi="Times New Roman" w:cs="Times New Roman" w:hint="eastAsia"/>
                <w:szCs w:val="21"/>
                <w:lang w:bidi="ar"/>
              </w:rPr>
              <w:t>项</w:t>
            </w:r>
          </w:p>
        </w:tc>
        <w:tc>
          <w:tcPr>
            <w:tcW w:w="82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133"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5/</w:t>
            </w:r>
            <w:r>
              <w:rPr>
                <w:rFonts w:ascii="仿宋_GB2312" w:eastAsia="仿宋_GB2312" w:hAnsi="Times New Roman" w:cs="Times New Roman" w:hint="eastAsia"/>
                <w:szCs w:val="21"/>
                <w:lang w:bidi="ar"/>
              </w:rPr>
              <w:t>项</w:t>
            </w: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14"/>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86"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2915"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县（市</w:t>
            </w:r>
            <w:r>
              <w:rPr>
                <w:rFonts w:ascii="仿宋_GB2312" w:eastAsia="仿宋_GB2312" w:hAnsi="Times New Roman" w:cs="Times New Roman" w:hint="eastAsia"/>
                <w:szCs w:val="21"/>
                <w:lang w:bidi="ar"/>
              </w:rPr>
              <w:t>、区）级二等奖以上</w:t>
            </w:r>
          </w:p>
        </w:tc>
        <w:tc>
          <w:tcPr>
            <w:tcW w:w="1364"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主要</w:t>
            </w:r>
            <w:r>
              <w:rPr>
                <w:rFonts w:ascii="仿宋_GB2312" w:eastAsia="仿宋_GB2312" w:hAnsi="Times New Roman" w:cs="Times New Roman" w:hint="eastAsia"/>
                <w:szCs w:val="21"/>
                <w:lang w:bidi="ar"/>
              </w:rPr>
              <w:t>8/</w:t>
            </w:r>
            <w:r>
              <w:rPr>
                <w:rFonts w:ascii="仿宋_GB2312" w:eastAsia="仿宋_GB2312" w:hAnsi="Times New Roman" w:cs="Times New Roman" w:hint="eastAsia"/>
                <w:szCs w:val="21"/>
                <w:lang w:bidi="ar"/>
              </w:rPr>
              <w:t>项</w:t>
            </w:r>
          </w:p>
        </w:tc>
        <w:tc>
          <w:tcPr>
            <w:tcW w:w="82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133"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4/</w:t>
            </w:r>
            <w:r>
              <w:rPr>
                <w:rFonts w:ascii="仿宋_GB2312" w:eastAsia="仿宋_GB2312" w:hAnsi="Times New Roman" w:cs="Times New Roman" w:hint="eastAsia"/>
                <w:szCs w:val="21"/>
                <w:lang w:bidi="ar"/>
              </w:rPr>
              <w:t>项</w:t>
            </w: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00"/>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86"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2915"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县（市、区）级三等奖</w:t>
            </w:r>
          </w:p>
        </w:tc>
        <w:tc>
          <w:tcPr>
            <w:tcW w:w="1364"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主要</w:t>
            </w:r>
            <w:r>
              <w:rPr>
                <w:rFonts w:ascii="仿宋_GB2312" w:eastAsia="仿宋_GB2312" w:hAnsi="Times New Roman" w:cs="Times New Roman" w:hint="eastAsia"/>
                <w:szCs w:val="21"/>
                <w:lang w:bidi="ar"/>
              </w:rPr>
              <w:t>6/</w:t>
            </w:r>
            <w:r>
              <w:rPr>
                <w:rFonts w:ascii="仿宋_GB2312" w:eastAsia="仿宋_GB2312" w:hAnsi="Times New Roman" w:cs="Times New Roman" w:hint="eastAsia"/>
                <w:szCs w:val="21"/>
                <w:lang w:bidi="ar"/>
              </w:rPr>
              <w:t>项</w:t>
            </w:r>
          </w:p>
        </w:tc>
        <w:tc>
          <w:tcPr>
            <w:tcW w:w="82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133"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3/</w:t>
            </w:r>
            <w:r>
              <w:rPr>
                <w:rFonts w:ascii="仿宋_GB2312" w:eastAsia="仿宋_GB2312" w:hAnsi="Times New Roman" w:cs="Times New Roman" w:hint="eastAsia"/>
                <w:szCs w:val="21"/>
                <w:lang w:bidi="ar"/>
              </w:rPr>
              <w:t>项</w:t>
            </w: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31"/>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86"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工程奖</w:t>
            </w:r>
          </w:p>
        </w:tc>
        <w:tc>
          <w:tcPr>
            <w:tcW w:w="2915"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省级以上</w:t>
            </w:r>
          </w:p>
        </w:tc>
        <w:tc>
          <w:tcPr>
            <w:tcW w:w="1364"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主要</w:t>
            </w:r>
            <w:r>
              <w:rPr>
                <w:rFonts w:ascii="仿宋_GB2312" w:eastAsia="仿宋_GB2312" w:hAnsi="Times New Roman" w:cs="Times New Roman" w:hint="eastAsia"/>
                <w:szCs w:val="21"/>
                <w:lang w:bidi="ar"/>
              </w:rPr>
              <w:t>10/</w:t>
            </w:r>
            <w:r>
              <w:rPr>
                <w:rFonts w:ascii="仿宋_GB2312" w:eastAsia="仿宋_GB2312" w:hAnsi="Times New Roman" w:cs="Times New Roman" w:hint="eastAsia"/>
                <w:szCs w:val="21"/>
                <w:lang w:bidi="ar"/>
              </w:rPr>
              <w:t>项</w:t>
            </w:r>
          </w:p>
        </w:tc>
        <w:tc>
          <w:tcPr>
            <w:tcW w:w="82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133"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5/</w:t>
            </w:r>
            <w:r>
              <w:rPr>
                <w:rFonts w:ascii="仿宋_GB2312" w:eastAsia="仿宋_GB2312" w:hAnsi="Times New Roman" w:cs="Times New Roman" w:hint="eastAsia"/>
                <w:szCs w:val="21"/>
                <w:lang w:bidi="ar"/>
              </w:rPr>
              <w:t>项</w:t>
            </w: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13"/>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86"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2915"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设区市级</w:t>
            </w:r>
          </w:p>
        </w:tc>
        <w:tc>
          <w:tcPr>
            <w:tcW w:w="1364"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主要</w:t>
            </w:r>
            <w:r>
              <w:rPr>
                <w:rFonts w:ascii="仿宋_GB2312" w:eastAsia="仿宋_GB2312" w:hAnsi="Times New Roman" w:cs="Times New Roman" w:hint="eastAsia"/>
                <w:szCs w:val="21"/>
                <w:lang w:bidi="ar"/>
              </w:rPr>
              <w:t>6/</w:t>
            </w:r>
            <w:r>
              <w:rPr>
                <w:rFonts w:ascii="仿宋_GB2312" w:eastAsia="仿宋_GB2312" w:hAnsi="Times New Roman" w:cs="Times New Roman" w:hint="eastAsia"/>
                <w:szCs w:val="21"/>
                <w:lang w:bidi="ar"/>
              </w:rPr>
              <w:t>项</w:t>
            </w:r>
          </w:p>
        </w:tc>
        <w:tc>
          <w:tcPr>
            <w:tcW w:w="82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133"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3/</w:t>
            </w:r>
            <w:r>
              <w:rPr>
                <w:rFonts w:ascii="仿宋_GB2312" w:eastAsia="仿宋_GB2312" w:hAnsi="Times New Roman" w:cs="Times New Roman" w:hint="eastAsia"/>
                <w:szCs w:val="21"/>
                <w:lang w:bidi="ar"/>
              </w:rPr>
              <w:t>项</w:t>
            </w: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专利</w:t>
            </w:r>
          </w:p>
          <w:p w:rsidR="00A77DC0" w:rsidRDefault="00C06AC6">
            <w:pPr>
              <w:snapToGrid w:val="0"/>
              <w:rPr>
                <w:szCs w:val="21"/>
              </w:rPr>
            </w:pPr>
            <w:r>
              <w:rPr>
                <w:rFonts w:ascii="仿宋_GB2312" w:eastAsia="仿宋_GB2312" w:hAnsi="Times New Roman" w:cs="Times New Roman" w:hint="eastAsia"/>
                <w:szCs w:val="21"/>
                <w:lang w:bidi="ar"/>
              </w:rPr>
              <w:t>10</w:t>
            </w:r>
          </w:p>
        </w:tc>
        <w:tc>
          <w:tcPr>
            <w:tcW w:w="1578" w:type="dxa"/>
            <w:gridSpan w:val="9"/>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发明</w:t>
            </w:r>
          </w:p>
        </w:tc>
        <w:tc>
          <w:tcPr>
            <w:tcW w:w="1518" w:type="dxa"/>
            <w:gridSpan w:val="9"/>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第一发明人</w:t>
            </w:r>
          </w:p>
        </w:tc>
        <w:tc>
          <w:tcPr>
            <w:tcW w:w="825" w:type="dxa"/>
            <w:gridSpan w:val="8"/>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10</w:t>
            </w:r>
            <w:r>
              <w:rPr>
                <w:rFonts w:ascii="仿宋_GB2312" w:eastAsia="Webdings" w:hAnsi="Times New Roman" w:cs="Webdings"/>
                <w:szCs w:val="21"/>
                <w:lang w:bidi="ar"/>
              </w:rPr>
              <w:sym w:font="Webdings" w:char="0063"/>
            </w:r>
          </w:p>
          <w:p w:rsidR="00A77DC0" w:rsidRDefault="00C06AC6">
            <w:pPr>
              <w:snapToGrid w:val="0"/>
              <w:rPr>
                <w:szCs w:val="21"/>
              </w:rPr>
            </w:pPr>
            <w:r>
              <w:rPr>
                <w:rFonts w:ascii="仿宋_GB2312" w:eastAsia="仿宋_GB2312" w:hAnsi="Times New Roman" w:cs="Times New Roman" w:hint="eastAsia"/>
                <w:szCs w:val="21"/>
                <w:lang w:bidi="ar"/>
              </w:rPr>
              <w:t>5</w:t>
            </w:r>
            <w:r>
              <w:rPr>
                <w:rFonts w:ascii="仿宋_GB2312" w:eastAsia="Webdings" w:hAnsi="Times New Roman" w:cs="Webdings"/>
                <w:szCs w:val="21"/>
                <w:lang w:bidi="ar"/>
              </w:rPr>
              <w:sym w:font="Webdings" w:char="0063"/>
            </w:r>
          </w:p>
        </w:tc>
        <w:tc>
          <w:tcPr>
            <w:tcW w:w="824" w:type="dxa"/>
            <w:gridSpan w:val="4"/>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504" w:type="dxa"/>
            <w:gridSpan w:val="11"/>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rFonts w:hAnsi="Calibri"/>
                <w:szCs w:val="21"/>
              </w:rPr>
            </w:pPr>
            <w:r>
              <w:rPr>
                <w:rFonts w:ascii="仿宋_GB2312" w:eastAsia="仿宋_GB2312" w:hAnsi="Times New Roman" w:cs="Times New Roman" w:hint="eastAsia"/>
                <w:szCs w:val="21"/>
                <w:lang w:bidi="ar"/>
              </w:rPr>
              <w:t>主要发明人</w:t>
            </w:r>
          </w:p>
        </w:tc>
        <w:tc>
          <w:tcPr>
            <w:tcW w:w="674" w:type="dxa"/>
            <w:gridSpan w:val="8"/>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5</w:t>
            </w:r>
            <w:r>
              <w:rPr>
                <w:rFonts w:ascii="仿宋_GB2312" w:eastAsia="Webdings" w:hAnsi="Times New Roman" w:cs="Webdings"/>
                <w:szCs w:val="21"/>
                <w:lang w:bidi="ar"/>
              </w:rPr>
              <w:sym w:font="Webdings" w:char="0063"/>
            </w:r>
          </w:p>
          <w:p w:rsidR="00A77DC0" w:rsidRDefault="00C06AC6">
            <w:pPr>
              <w:snapToGrid w:val="0"/>
              <w:jc w:val="center"/>
              <w:rPr>
                <w:szCs w:val="21"/>
              </w:rPr>
            </w:pPr>
            <w:r>
              <w:rPr>
                <w:rFonts w:ascii="仿宋_GB2312" w:eastAsia="仿宋_GB2312" w:hAnsi="Times New Roman" w:cs="Times New Roman" w:hint="eastAsia"/>
                <w:szCs w:val="21"/>
                <w:lang w:bidi="ar"/>
              </w:rPr>
              <w:t>3</w:t>
            </w:r>
            <w:r>
              <w:rPr>
                <w:rFonts w:ascii="仿宋_GB2312" w:eastAsia="Webdings" w:hAnsi="Times New Roman" w:cs="Webdings"/>
                <w:szCs w:val="21"/>
                <w:lang w:bidi="ar"/>
              </w:rPr>
              <w:sym w:font="Webdings" w:char="0063"/>
            </w: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rPr>
                <w:szCs w:val="21"/>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578" w:type="dxa"/>
            <w:gridSpan w:val="9"/>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518" w:type="dxa"/>
            <w:gridSpan w:val="9"/>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825" w:type="dxa"/>
            <w:gridSpan w:val="8"/>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824" w:type="dxa"/>
            <w:gridSpan w:val="4"/>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504" w:type="dxa"/>
            <w:gridSpan w:val="11"/>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74" w:type="dxa"/>
            <w:gridSpan w:val="8"/>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578" w:type="dxa"/>
            <w:gridSpan w:val="9"/>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实用新型</w:t>
            </w:r>
          </w:p>
        </w:tc>
        <w:tc>
          <w:tcPr>
            <w:tcW w:w="1518" w:type="dxa"/>
            <w:gridSpan w:val="9"/>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第一发明人</w:t>
            </w:r>
          </w:p>
        </w:tc>
        <w:tc>
          <w:tcPr>
            <w:tcW w:w="825" w:type="dxa"/>
            <w:gridSpan w:val="8"/>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4</w:t>
            </w:r>
            <w:r>
              <w:rPr>
                <w:rFonts w:ascii="仿宋_GB2312" w:eastAsia="Webdings" w:hAnsi="Times New Roman" w:cs="Webdings"/>
                <w:szCs w:val="21"/>
                <w:lang w:bidi="ar"/>
              </w:rPr>
              <w:sym w:font="Webdings" w:char="0063"/>
            </w:r>
          </w:p>
          <w:p w:rsidR="00A77DC0" w:rsidRDefault="00C06AC6">
            <w:pPr>
              <w:snapToGrid w:val="0"/>
              <w:rPr>
                <w:szCs w:val="21"/>
              </w:rPr>
            </w:pPr>
            <w:r>
              <w:rPr>
                <w:rFonts w:ascii="仿宋_GB2312" w:eastAsia="仿宋_GB2312" w:hAnsi="Times New Roman" w:cs="Times New Roman" w:hint="eastAsia"/>
                <w:szCs w:val="21"/>
                <w:lang w:bidi="ar"/>
              </w:rPr>
              <w:t>2</w:t>
            </w:r>
            <w:r>
              <w:rPr>
                <w:rFonts w:ascii="仿宋_GB2312" w:eastAsia="Webdings" w:hAnsi="Times New Roman" w:cs="Webdings"/>
                <w:szCs w:val="21"/>
                <w:lang w:bidi="ar"/>
              </w:rPr>
              <w:sym w:font="Webdings" w:char="0063"/>
            </w:r>
          </w:p>
        </w:tc>
        <w:tc>
          <w:tcPr>
            <w:tcW w:w="824" w:type="dxa"/>
            <w:gridSpan w:val="4"/>
            <w:tcBorders>
              <w:top w:val="single" w:sz="8" w:space="0" w:color="auto"/>
              <w:left w:val="single" w:sz="8" w:space="0" w:color="auto"/>
              <w:bottom w:val="single" w:sz="8" w:space="0" w:color="auto"/>
              <w:right w:val="single" w:sz="8" w:space="0" w:color="auto"/>
            </w:tcBorders>
            <w:shd w:val="clear" w:color="auto" w:fill="auto"/>
          </w:tcPr>
          <w:p w:rsidR="00A77DC0" w:rsidRDefault="00C06AC6">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504" w:type="dxa"/>
            <w:gridSpan w:val="11"/>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rFonts w:hAnsi="Calibri"/>
                <w:szCs w:val="21"/>
              </w:rPr>
            </w:pPr>
            <w:r>
              <w:rPr>
                <w:rFonts w:ascii="仿宋_GB2312" w:eastAsia="仿宋_GB2312" w:hAnsi="Times New Roman" w:cs="Times New Roman" w:hint="eastAsia"/>
                <w:szCs w:val="21"/>
                <w:lang w:bidi="ar"/>
              </w:rPr>
              <w:t>主要发明人</w:t>
            </w:r>
          </w:p>
        </w:tc>
        <w:tc>
          <w:tcPr>
            <w:tcW w:w="674" w:type="dxa"/>
            <w:gridSpan w:val="8"/>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2</w:t>
            </w:r>
            <w:r>
              <w:rPr>
                <w:rFonts w:ascii="仿宋_GB2312" w:eastAsia="Webdings" w:hAnsi="Times New Roman" w:cs="Webdings"/>
                <w:szCs w:val="21"/>
                <w:lang w:bidi="ar"/>
              </w:rPr>
              <w:sym w:font="Webdings" w:char="0063"/>
            </w:r>
          </w:p>
          <w:p w:rsidR="00A77DC0" w:rsidRDefault="00C06AC6">
            <w:pPr>
              <w:snapToGrid w:val="0"/>
              <w:jc w:val="center"/>
              <w:rPr>
                <w:szCs w:val="21"/>
              </w:rPr>
            </w:pPr>
            <w:r>
              <w:rPr>
                <w:rFonts w:ascii="仿宋_GB2312" w:eastAsia="仿宋_GB2312" w:hAnsi="Times New Roman" w:cs="Times New Roman" w:hint="eastAsia"/>
                <w:szCs w:val="21"/>
                <w:lang w:bidi="ar"/>
              </w:rPr>
              <w:t>1</w:t>
            </w:r>
            <w:r>
              <w:rPr>
                <w:rFonts w:ascii="仿宋_GB2312" w:eastAsia="Webdings" w:hAnsi="Times New Roman" w:cs="Webdings"/>
                <w:szCs w:val="21"/>
                <w:lang w:bidi="ar"/>
              </w:rPr>
              <w:sym w:font="Webdings" w:char="0063"/>
            </w: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578" w:type="dxa"/>
            <w:gridSpan w:val="9"/>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518" w:type="dxa"/>
            <w:gridSpan w:val="9"/>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825" w:type="dxa"/>
            <w:gridSpan w:val="8"/>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824" w:type="dxa"/>
            <w:gridSpan w:val="4"/>
            <w:tcBorders>
              <w:top w:val="single" w:sz="8" w:space="0" w:color="auto"/>
              <w:left w:val="single" w:sz="8" w:space="0" w:color="auto"/>
              <w:bottom w:val="single" w:sz="8" w:space="0" w:color="auto"/>
              <w:right w:val="single" w:sz="8" w:space="0" w:color="auto"/>
            </w:tcBorders>
            <w:shd w:val="clear" w:color="auto" w:fill="auto"/>
          </w:tcPr>
          <w:p w:rsidR="00A77DC0" w:rsidRDefault="00C06AC6">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504" w:type="dxa"/>
            <w:gridSpan w:val="11"/>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74" w:type="dxa"/>
            <w:gridSpan w:val="8"/>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578" w:type="dxa"/>
            <w:gridSpan w:val="9"/>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软件著作权</w:t>
            </w:r>
          </w:p>
        </w:tc>
        <w:tc>
          <w:tcPr>
            <w:tcW w:w="1518" w:type="dxa"/>
            <w:gridSpan w:val="9"/>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主</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持</w:t>
            </w:r>
          </w:p>
        </w:tc>
        <w:tc>
          <w:tcPr>
            <w:tcW w:w="825" w:type="dxa"/>
            <w:gridSpan w:val="8"/>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6</w:t>
            </w:r>
            <w:r>
              <w:rPr>
                <w:rFonts w:ascii="仿宋_GB2312" w:eastAsia="Webdings" w:hAnsi="Times New Roman" w:cs="Webdings"/>
                <w:szCs w:val="21"/>
                <w:lang w:bidi="ar"/>
              </w:rPr>
              <w:sym w:font="Webdings" w:char="0063"/>
            </w:r>
          </w:p>
          <w:p w:rsidR="00A77DC0" w:rsidRDefault="00C06AC6">
            <w:pPr>
              <w:snapToGrid w:val="0"/>
              <w:rPr>
                <w:szCs w:val="21"/>
              </w:rPr>
            </w:pPr>
            <w:r>
              <w:rPr>
                <w:rFonts w:ascii="仿宋_GB2312" w:eastAsia="仿宋_GB2312" w:hAnsi="Times New Roman" w:cs="Times New Roman" w:hint="eastAsia"/>
                <w:szCs w:val="21"/>
                <w:lang w:bidi="ar"/>
              </w:rPr>
              <w:t>3</w:t>
            </w:r>
            <w:r>
              <w:rPr>
                <w:rFonts w:ascii="仿宋_GB2312" w:eastAsia="Webdings" w:hAnsi="Times New Roman" w:cs="Webdings"/>
                <w:szCs w:val="21"/>
                <w:lang w:bidi="ar"/>
              </w:rPr>
              <w:sym w:font="Webdings" w:char="0063"/>
            </w:r>
          </w:p>
        </w:tc>
        <w:tc>
          <w:tcPr>
            <w:tcW w:w="824" w:type="dxa"/>
            <w:gridSpan w:val="4"/>
            <w:tcBorders>
              <w:top w:val="single" w:sz="8" w:space="0" w:color="auto"/>
              <w:left w:val="single" w:sz="8" w:space="0" w:color="auto"/>
              <w:bottom w:val="single" w:sz="8" w:space="0" w:color="auto"/>
              <w:right w:val="single" w:sz="8" w:space="0" w:color="auto"/>
            </w:tcBorders>
            <w:shd w:val="clear" w:color="auto" w:fill="auto"/>
          </w:tcPr>
          <w:p w:rsidR="00A77DC0" w:rsidRDefault="00C06AC6">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504" w:type="dxa"/>
            <w:gridSpan w:val="11"/>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参</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与</w:t>
            </w:r>
          </w:p>
        </w:tc>
        <w:tc>
          <w:tcPr>
            <w:tcW w:w="674" w:type="dxa"/>
            <w:gridSpan w:val="8"/>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4</w:t>
            </w:r>
            <w:r>
              <w:rPr>
                <w:rFonts w:ascii="仿宋_GB2312" w:eastAsia="Webdings" w:hAnsi="Times New Roman" w:cs="Webdings"/>
                <w:szCs w:val="21"/>
                <w:lang w:bidi="ar"/>
              </w:rPr>
              <w:sym w:font="Webdings" w:char="0063"/>
            </w:r>
          </w:p>
          <w:p w:rsidR="00A77DC0" w:rsidRDefault="00C06AC6">
            <w:pPr>
              <w:snapToGrid w:val="0"/>
              <w:jc w:val="center"/>
              <w:rPr>
                <w:szCs w:val="21"/>
              </w:rPr>
            </w:pPr>
            <w:r>
              <w:rPr>
                <w:rFonts w:ascii="仿宋_GB2312" w:eastAsia="仿宋_GB2312" w:hAnsi="Times New Roman" w:cs="Times New Roman" w:hint="eastAsia"/>
                <w:szCs w:val="21"/>
                <w:lang w:bidi="ar"/>
              </w:rPr>
              <w:t>2</w:t>
            </w:r>
            <w:r>
              <w:rPr>
                <w:rFonts w:ascii="仿宋_GB2312" w:eastAsia="Webdings" w:hAnsi="Times New Roman" w:cs="Webdings"/>
                <w:szCs w:val="21"/>
                <w:lang w:bidi="ar"/>
              </w:rPr>
              <w:sym w:font="Webdings" w:char="0063"/>
            </w: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578" w:type="dxa"/>
            <w:gridSpan w:val="9"/>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518" w:type="dxa"/>
            <w:gridSpan w:val="9"/>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825" w:type="dxa"/>
            <w:gridSpan w:val="8"/>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824" w:type="dxa"/>
            <w:gridSpan w:val="4"/>
            <w:tcBorders>
              <w:top w:val="single" w:sz="8" w:space="0" w:color="auto"/>
              <w:left w:val="single" w:sz="8" w:space="0" w:color="auto"/>
              <w:bottom w:val="single" w:sz="8" w:space="0" w:color="auto"/>
              <w:right w:val="single" w:sz="8" w:space="0" w:color="auto"/>
            </w:tcBorders>
            <w:shd w:val="clear" w:color="auto" w:fill="auto"/>
          </w:tcPr>
          <w:p w:rsidR="00A77DC0" w:rsidRDefault="00C06AC6">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504" w:type="dxa"/>
            <w:gridSpan w:val="11"/>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74" w:type="dxa"/>
            <w:gridSpan w:val="8"/>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401"/>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标准</w:t>
            </w:r>
            <w:r>
              <w:rPr>
                <w:rFonts w:ascii="仿宋_GB2312" w:eastAsia="仿宋_GB2312" w:hAnsi="Times New Roman" w:cs="Times New Roman" w:hint="eastAsia"/>
                <w:szCs w:val="21"/>
                <w:lang w:bidi="ar"/>
              </w:rPr>
              <w:t>10</w:t>
            </w:r>
          </w:p>
        </w:tc>
        <w:tc>
          <w:tcPr>
            <w:tcW w:w="3614" w:type="dxa"/>
            <w:gridSpan w:val="2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国家、行业、地方标准、全国统一定额、地方定额和国家级工法</w:t>
            </w:r>
          </w:p>
        </w:tc>
        <w:tc>
          <w:tcPr>
            <w:tcW w:w="3309" w:type="dxa"/>
            <w:gridSpan w:val="2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参编</w:t>
            </w:r>
            <w:r>
              <w:rPr>
                <w:rFonts w:ascii="仿宋_GB2312" w:eastAsia="仿宋_GB2312" w:hAnsi="Times New Roman" w:cs="Times New Roman" w:hint="eastAsia"/>
                <w:szCs w:val="21"/>
                <w:lang w:bidi="ar"/>
              </w:rPr>
              <w:t>10/</w:t>
            </w:r>
            <w:r>
              <w:rPr>
                <w:rFonts w:ascii="仿宋_GB2312" w:eastAsia="仿宋_GB2312" w:hAnsi="Times New Roman" w:cs="Times New Roman" w:hint="eastAsia"/>
                <w:szCs w:val="21"/>
                <w:lang w:bidi="ar"/>
              </w:rPr>
              <w:t>项</w:t>
            </w: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rPr>
                <w:szCs w:val="21"/>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34"/>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3614" w:type="dxa"/>
            <w:gridSpan w:val="2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团体标准、标准设计图集、地方定额、省级工法、导则和技术规定</w:t>
            </w:r>
          </w:p>
        </w:tc>
        <w:tc>
          <w:tcPr>
            <w:tcW w:w="1212"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5/</w:t>
            </w:r>
            <w:r>
              <w:rPr>
                <w:rFonts w:ascii="仿宋_GB2312" w:eastAsia="仿宋_GB2312" w:hAnsi="Times New Roman" w:cs="Times New Roman" w:hint="eastAsia"/>
                <w:szCs w:val="21"/>
                <w:lang w:bidi="ar"/>
              </w:rPr>
              <w:t>项</w:t>
            </w:r>
          </w:p>
        </w:tc>
        <w:tc>
          <w:tcPr>
            <w:tcW w:w="964"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133"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lang w:bidi="ar"/>
              </w:rPr>
              <w:t>参编</w:t>
            </w:r>
            <w:r>
              <w:rPr>
                <w:rFonts w:ascii="仿宋_GB2312" w:eastAsia="仿宋_GB2312" w:hAnsi="Times New Roman" w:cs="Times New Roman" w:hint="eastAsia"/>
                <w:szCs w:val="21"/>
                <w:lang w:bidi="ar"/>
              </w:rPr>
              <w:t>3/</w:t>
            </w:r>
            <w:r>
              <w:rPr>
                <w:rFonts w:ascii="仿宋_GB2312" w:eastAsia="仿宋_GB2312" w:hAnsi="Times New Roman" w:cs="Times New Roman" w:hint="eastAsia"/>
                <w:szCs w:val="21"/>
                <w:lang w:bidi="ar"/>
              </w:rPr>
              <w:t>项</w:t>
            </w:r>
          </w:p>
        </w:tc>
        <w:tc>
          <w:tcPr>
            <w:tcW w:w="78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示范</w:t>
            </w:r>
            <w:r>
              <w:rPr>
                <w:rFonts w:ascii="仿宋_GB2312" w:eastAsia="仿宋_GB2312" w:hAnsi="Times New Roman" w:cs="Times New Roman" w:hint="eastAsia"/>
                <w:szCs w:val="21"/>
                <w:lang w:bidi="ar"/>
              </w:rPr>
              <w:t>5</w:t>
            </w:r>
          </w:p>
        </w:tc>
        <w:tc>
          <w:tcPr>
            <w:tcW w:w="2112"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kern w:val="0"/>
                <w:szCs w:val="21"/>
                <w:lang w:bidi="ar"/>
              </w:rPr>
              <w:t>省级以上</w:t>
            </w:r>
          </w:p>
        </w:tc>
        <w:tc>
          <w:tcPr>
            <w:tcW w:w="1502"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 xml:space="preserve"> 5/</w:t>
            </w:r>
            <w:r>
              <w:rPr>
                <w:rFonts w:ascii="仿宋_GB2312" w:eastAsia="仿宋_GB2312" w:hAnsi="Times New Roman" w:cs="Times New Roman" w:hint="eastAsia"/>
                <w:szCs w:val="21"/>
                <w:lang w:bidi="ar"/>
              </w:rPr>
              <w:t>项</w:t>
            </w:r>
          </w:p>
        </w:tc>
        <w:tc>
          <w:tcPr>
            <w:tcW w:w="1421"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460"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参编</w:t>
            </w:r>
            <w:r>
              <w:rPr>
                <w:rFonts w:ascii="仿宋_GB2312" w:eastAsia="仿宋_GB2312" w:hAnsi="Times New Roman" w:cs="Times New Roman" w:hint="eastAsia"/>
                <w:szCs w:val="21"/>
                <w:lang w:bidi="ar"/>
              </w:rPr>
              <w:t xml:space="preserve">  3/</w:t>
            </w:r>
            <w:r>
              <w:rPr>
                <w:rFonts w:ascii="仿宋_GB2312" w:eastAsia="仿宋_GB2312" w:hAnsi="Times New Roman" w:cs="Times New Roman" w:hint="eastAsia"/>
                <w:szCs w:val="21"/>
                <w:lang w:bidi="ar"/>
              </w:rPr>
              <w:t>项</w:t>
            </w:r>
          </w:p>
        </w:tc>
        <w:tc>
          <w:tcPr>
            <w:tcW w:w="1213"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rPr>
                <w:szCs w:val="21"/>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28"/>
        </w:trPr>
        <w:tc>
          <w:tcPr>
            <w:tcW w:w="858"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1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2112"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kern w:val="0"/>
                <w:szCs w:val="21"/>
              </w:rPr>
            </w:pPr>
            <w:r>
              <w:rPr>
                <w:rFonts w:ascii="仿宋_GB2312" w:eastAsia="仿宋_GB2312" w:hAnsi="Times New Roman" w:cs="Times New Roman" w:hint="eastAsia"/>
                <w:szCs w:val="21"/>
                <w:lang w:bidi="ar"/>
              </w:rPr>
              <w:t>设区市</w:t>
            </w:r>
            <w:r>
              <w:rPr>
                <w:rFonts w:ascii="仿宋_GB2312" w:eastAsia="仿宋_GB2312" w:hAnsi="Times New Roman" w:cs="Times New Roman" w:hint="eastAsia"/>
                <w:kern w:val="0"/>
                <w:szCs w:val="21"/>
                <w:lang w:bidi="ar"/>
              </w:rPr>
              <w:t>级</w:t>
            </w:r>
          </w:p>
        </w:tc>
        <w:tc>
          <w:tcPr>
            <w:tcW w:w="1502"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主持</w:t>
            </w:r>
            <w:r>
              <w:rPr>
                <w:rFonts w:ascii="仿宋_GB2312" w:eastAsia="仿宋_GB2312" w:hAnsi="Times New Roman" w:cs="Times New Roman" w:hint="eastAsia"/>
                <w:szCs w:val="21"/>
                <w:lang w:bidi="ar"/>
              </w:rPr>
              <w:t xml:space="preserve"> 3/</w:t>
            </w:r>
            <w:r>
              <w:rPr>
                <w:rFonts w:ascii="仿宋_GB2312" w:eastAsia="仿宋_GB2312" w:hAnsi="Times New Roman" w:cs="Times New Roman" w:hint="eastAsia"/>
                <w:szCs w:val="21"/>
                <w:lang w:bidi="ar"/>
              </w:rPr>
              <w:t>项</w:t>
            </w:r>
          </w:p>
        </w:tc>
        <w:tc>
          <w:tcPr>
            <w:tcW w:w="1421"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460"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参编</w:t>
            </w:r>
            <w:r>
              <w:rPr>
                <w:rFonts w:ascii="仿宋_GB2312" w:eastAsia="仿宋_GB2312" w:hAnsi="Times New Roman" w:cs="Times New Roman" w:hint="eastAsia"/>
                <w:szCs w:val="21"/>
                <w:lang w:bidi="ar"/>
              </w:rPr>
              <w:t xml:space="preserve">  2/</w:t>
            </w:r>
            <w:r>
              <w:rPr>
                <w:rFonts w:ascii="仿宋_GB2312" w:eastAsia="仿宋_GB2312" w:hAnsi="Times New Roman" w:cs="Times New Roman" w:hint="eastAsia"/>
                <w:szCs w:val="21"/>
                <w:lang w:bidi="ar"/>
              </w:rPr>
              <w:t>项</w:t>
            </w:r>
          </w:p>
        </w:tc>
        <w:tc>
          <w:tcPr>
            <w:tcW w:w="1213"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699"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99"/>
        </w:trPr>
        <w:tc>
          <w:tcPr>
            <w:tcW w:w="858" w:type="dxa"/>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其他</w:t>
            </w:r>
          </w:p>
        </w:tc>
        <w:tc>
          <w:tcPr>
            <w:tcW w:w="1401"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职业道德</w:t>
            </w:r>
          </w:p>
        </w:tc>
        <w:tc>
          <w:tcPr>
            <w:tcW w:w="6919" w:type="dxa"/>
            <w:gridSpan w:val="4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0</w:t>
            </w:r>
            <w:r>
              <w:rPr>
                <w:rFonts w:ascii="仿宋_GB2312" w:eastAsia="仿宋_GB2312" w:hAnsi="Times New Roman" w:cs="Times New Roman" w:hint="eastAsia"/>
                <w:szCs w:val="21"/>
                <w:lang w:bidi="ar"/>
              </w:rPr>
              <w:t>～</w:t>
            </w:r>
            <w:r>
              <w:rPr>
                <w:rFonts w:ascii="仿宋_GB2312" w:eastAsia="仿宋_GB2312" w:hAnsi="Times New Roman" w:cs="Times New Roman" w:hint="eastAsia"/>
                <w:szCs w:val="21"/>
                <w:lang w:bidi="ar"/>
              </w:rPr>
              <w:t>5</w:t>
            </w:r>
          </w:p>
        </w:tc>
        <w:tc>
          <w:tcPr>
            <w:tcW w:w="699"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rPr>
                <w:szCs w:val="21"/>
              </w:rPr>
            </w:pPr>
          </w:p>
        </w:tc>
        <w:tc>
          <w:tcPr>
            <w:tcW w:w="650" w:type="dxa"/>
            <w:vMerge w:val="restart"/>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snapToGrid w:val="0"/>
              <w:rPr>
                <w:szCs w:val="21"/>
              </w:rPr>
            </w:pPr>
          </w:p>
        </w:tc>
      </w:tr>
      <w:tr w:rsidR="00A77DC0">
        <w:trPr>
          <w:trHeight w:val="299"/>
        </w:trPr>
        <w:tc>
          <w:tcPr>
            <w:tcW w:w="858" w:type="dxa"/>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snapToGrid w:val="0"/>
              <w:ind w:rightChars="-20" w:right="-41"/>
              <w:jc w:val="center"/>
              <w:rPr>
                <w:szCs w:val="21"/>
              </w:rPr>
            </w:pPr>
            <w:r>
              <w:rPr>
                <w:rFonts w:ascii="仿宋_GB2312" w:eastAsia="仿宋_GB2312" w:hAnsi="Times New Roman" w:cs="Times New Roman" w:hint="eastAsia"/>
                <w:szCs w:val="21"/>
                <w:lang w:bidi="ar"/>
              </w:rPr>
              <w:t>附加分</w:t>
            </w:r>
          </w:p>
        </w:tc>
        <w:tc>
          <w:tcPr>
            <w:tcW w:w="4248" w:type="dxa"/>
            <w:gridSpan w:val="2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21</w:t>
            </w:r>
            <w:r>
              <w:rPr>
                <w:rFonts w:ascii="仿宋_GB2312" w:eastAsia="仿宋_GB2312" w:hAnsi="Times New Roman" w:cs="Times New Roman" w:hint="eastAsia"/>
                <w:szCs w:val="21"/>
                <w:lang w:bidi="ar"/>
              </w:rPr>
              <w:t>年以上</w:t>
            </w:r>
            <w:r>
              <w:rPr>
                <w:rFonts w:ascii="仿宋_GB2312" w:eastAsia="仿宋_GB2312" w:hAnsi="Times New Roman" w:cs="Times New Roman" w:hint="eastAsia"/>
                <w:szCs w:val="21"/>
                <w:lang w:bidi="ar"/>
              </w:rPr>
              <w:t xml:space="preserve">  5 </w:t>
            </w:r>
            <w:r>
              <w:rPr>
                <w:rFonts w:ascii="仿宋_GB2312" w:eastAsia="Webdings" w:hAnsi="Times New Roman" w:cs="Webdings"/>
                <w:szCs w:val="21"/>
                <w:lang w:bidi="ar"/>
              </w:rPr>
              <w:sym w:font="Webdings" w:char="0063"/>
            </w:r>
          </w:p>
        </w:tc>
        <w:tc>
          <w:tcPr>
            <w:tcW w:w="4072" w:type="dxa"/>
            <w:gridSpan w:val="2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15</w:t>
            </w:r>
            <w:r>
              <w:rPr>
                <w:rFonts w:ascii="仿宋_GB2312" w:eastAsia="仿宋_GB2312" w:hAnsi="Times New Roman" w:cs="Times New Roman" w:hint="eastAsia"/>
                <w:szCs w:val="21"/>
                <w:lang w:bidi="ar"/>
              </w:rPr>
              <w:t>～</w:t>
            </w:r>
            <w:r>
              <w:rPr>
                <w:rFonts w:ascii="仿宋_GB2312" w:eastAsia="仿宋_GB2312" w:hAnsi="Times New Roman" w:cs="Times New Roman" w:hint="eastAsia"/>
                <w:szCs w:val="21"/>
                <w:lang w:bidi="ar"/>
              </w:rPr>
              <w:t>20</w:t>
            </w:r>
            <w:r>
              <w:rPr>
                <w:rFonts w:ascii="仿宋_GB2312" w:eastAsia="仿宋_GB2312" w:hAnsi="Times New Roman" w:cs="Times New Roman" w:hint="eastAsia"/>
                <w:szCs w:val="21"/>
                <w:lang w:bidi="ar"/>
              </w:rPr>
              <w:t>年</w:t>
            </w:r>
            <w:r>
              <w:rPr>
                <w:rFonts w:ascii="仿宋_GB2312" w:eastAsia="仿宋_GB2312" w:hAnsi="Times New Roman" w:cs="Times New Roman" w:hint="eastAsia"/>
                <w:szCs w:val="21"/>
                <w:lang w:bidi="ar"/>
              </w:rPr>
              <w:t xml:space="preserve">   2 </w:t>
            </w:r>
            <w:r>
              <w:rPr>
                <w:rFonts w:ascii="仿宋_GB2312" w:eastAsia="Webdings" w:hAnsi="Times New Roman" w:cs="Webdings"/>
                <w:szCs w:val="21"/>
                <w:lang w:bidi="ar"/>
              </w:rPr>
              <w:sym w:font="Webdings" w:char="0063"/>
            </w:r>
          </w:p>
        </w:tc>
        <w:tc>
          <w:tcPr>
            <w:tcW w:w="699"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rPr>
                <w:szCs w:val="21"/>
              </w:rPr>
            </w:pPr>
          </w:p>
        </w:tc>
        <w:tc>
          <w:tcPr>
            <w:tcW w:w="650"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28"/>
        </w:trPr>
        <w:tc>
          <w:tcPr>
            <w:tcW w:w="9178" w:type="dxa"/>
            <w:gridSpan w:val="55"/>
            <w:tcBorders>
              <w:top w:val="single" w:sz="8" w:space="0" w:color="auto"/>
              <w:left w:val="single" w:sz="12" w:space="0" w:color="auto"/>
              <w:bottom w:val="single" w:sz="12"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自评得分</w:t>
            </w:r>
          </w:p>
        </w:tc>
        <w:tc>
          <w:tcPr>
            <w:tcW w:w="1349" w:type="dxa"/>
            <w:gridSpan w:val="4"/>
            <w:tcBorders>
              <w:top w:val="single" w:sz="8" w:space="0" w:color="auto"/>
              <w:left w:val="single" w:sz="8" w:space="0" w:color="auto"/>
              <w:bottom w:val="single" w:sz="12" w:space="0" w:color="auto"/>
              <w:right w:val="single" w:sz="12" w:space="0" w:color="auto"/>
            </w:tcBorders>
            <w:shd w:val="clear" w:color="auto" w:fill="auto"/>
            <w:vAlign w:val="center"/>
          </w:tcPr>
          <w:p w:rsidR="00A77DC0" w:rsidRDefault="00A77DC0">
            <w:pPr>
              <w:snapToGrid w:val="0"/>
              <w:rPr>
                <w:szCs w:val="21"/>
              </w:rPr>
            </w:pPr>
          </w:p>
        </w:tc>
      </w:tr>
    </w:tbl>
    <w:p w:rsidR="00A77DC0" w:rsidRDefault="00C06AC6">
      <w:pPr>
        <w:widowControl/>
        <w:spacing w:line="360" w:lineRule="exact"/>
        <w:jc w:val="right"/>
        <w:rPr>
          <w:rFonts w:ascii="仿宋_GB2312" w:eastAsia="仿宋_GB2312" w:hAnsi="Times New Roman" w:cs="Times New Roman"/>
          <w:sz w:val="28"/>
          <w:szCs w:val="28"/>
          <w:lang w:bidi="ar"/>
        </w:rPr>
      </w:pPr>
      <w:r>
        <w:rPr>
          <w:rFonts w:ascii="仿宋_GB2312" w:eastAsia="仿宋_GB2312" w:hAnsi="Times New Roman" w:cs="Times New Roman" w:hint="eastAsia"/>
          <w:sz w:val="28"/>
          <w:szCs w:val="28"/>
          <w:lang w:bidi="ar"/>
        </w:rPr>
        <w:t>年</w:t>
      </w:r>
      <w:r>
        <w:rPr>
          <w:rFonts w:ascii="仿宋_GB2312" w:eastAsia="仿宋_GB2312" w:hAnsi="Times New Roman" w:cs="Times New Roman" w:hint="eastAsia"/>
          <w:sz w:val="28"/>
          <w:szCs w:val="28"/>
          <w:lang w:bidi="ar"/>
        </w:rPr>
        <w:t xml:space="preserve">   </w:t>
      </w:r>
      <w:r>
        <w:rPr>
          <w:rFonts w:ascii="仿宋_GB2312" w:eastAsia="仿宋_GB2312" w:hAnsi="Times New Roman" w:cs="Times New Roman" w:hint="eastAsia"/>
          <w:sz w:val="28"/>
          <w:szCs w:val="28"/>
          <w:lang w:bidi="ar"/>
        </w:rPr>
        <w:t>月</w:t>
      </w:r>
      <w:r>
        <w:rPr>
          <w:rFonts w:ascii="仿宋_GB2312" w:eastAsia="仿宋_GB2312" w:hAnsi="Times New Roman" w:cs="Times New Roman" w:hint="eastAsia"/>
          <w:sz w:val="28"/>
          <w:szCs w:val="28"/>
          <w:lang w:bidi="ar"/>
        </w:rPr>
        <w:t xml:space="preserve">   </w:t>
      </w:r>
      <w:r>
        <w:rPr>
          <w:rFonts w:ascii="仿宋_GB2312" w:eastAsia="仿宋_GB2312" w:hAnsi="Times New Roman" w:cs="Times New Roman" w:hint="eastAsia"/>
          <w:sz w:val="28"/>
          <w:szCs w:val="28"/>
          <w:lang w:bidi="ar"/>
        </w:rPr>
        <w:t>日</w:t>
      </w:r>
      <w:r>
        <w:rPr>
          <w:rFonts w:ascii="仿宋_GB2312" w:eastAsia="仿宋_GB2312" w:hAnsi="Times New Roman" w:cs="Times New Roman" w:hint="eastAsia"/>
          <w:sz w:val="28"/>
          <w:szCs w:val="28"/>
          <w:lang w:bidi="ar"/>
        </w:rPr>
        <w:t xml:space="preserve"> </w:t>
      </w:r>
    </w:p>
    <w:p w:rsidR="00A77DC0" w:rsidRDefault="00A77DC0">
      <w:pPr>
        <w:widowControl/>
        <w:spacing w:line="360" w:lineRule="exact"/>
        <w:jc w:val="right"/>
        <w:rPr>
          <w:rFonts w:ascii="仿宋_GB2312" w:eastAsia="仿宋_GB2312" w:hAnsi="Times New Roman" w:cs="Times New Roman"/>
          <w:sz w:val="28"/>
          <w:szCs w:val="28"/>
          <w:lang w:bidi="ar"/>
        </w:rPr>
      </w:pPr>
    </w:p>
    <w:tbl>
      <w:tblPr>
        <w:tblpPr w:leftFromText="180" w:rightFromText="180" w:vertAnchor="text" w:horzAnchor="margin" w:tblpXSpec="center" w:tblpY="98"/>
        <w:tblW w:w="0" w:type="auto"/>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1087"/>
        <w:gridCol w:w="1092"/>
        <w:gridCol w:w="1204"/>
        <w:gridCol w:w="1359"/>
        <w:gridCol w:w="1077"/>
        <w:gridCol w:w="1061"/>
        <w:gridCol w:w="1135"/>
        <w:gridCol w:w="1473"/>
      </w:tblGrid>
      <w:tr w:rsidR="00A77DC0">
        <w:trPr>
          <w:trHeight w:val="1135"/>
        </w:trPr>
        <w:tc>
          <w:tcPr>
            <w:tcW w:w="9487" w:type="dxa"/>
            <w:gridSpan w:val="8"/>
            <w:tcBorders>
              <w:top w:val="single" w:sz="12" w:space="0" w:color="auto"/>
              <w:left w:val="single" w:sz="12" w:space="0" w:color="auto"/>
              <w:bottom w:val="single" w:sz="8" w:space="0" w:color="auto"/>
              <w:right w:val="single" w:sz="12" w:space="0" w:color="auto"/>
            </w:tcBorders>
            <w:shd w:val="clear" w:color="auto" w:fill="auto"/>
            <w:vAlign w:val="center"/>
          </w:tcPr>
          <w:p w:rsidR="00A77DC0" w:rsidRDefault="00C06AC6">
            <w:pPr>
              <w:jc w:val="left"/>
              <w:rPr>
                <w:szCs w:val="21"/>
              </w:rPr>
            </w:pPr>
            <w:r>
              <w:rPr>
                <w:rFonts w:ascii="仿宋_GB2312" w:eastAsia="仿宋_GB2312" w:hAnsi="Times New Roman" w:cs="Times New Roman" w:hint="eastAsia"/>
                <w:kern w:val="0"/>
                <w:szCs w:val="21"/>
                <w:lang w:bidi="ar"/>
              </w:rPr>
              <w:t>推荐专家意见</w:t>
            </w:r>
          </w:p>
        </w:tc>
      </w:tr>
      <w:tr w:rsidR="00A77DC0">
        <w:trPr>
          <w:trHeight w:val="1135"/>
        </w:trPr>
        <w:tc>
          <w:tcPr>
            <w:tcW w:w="4742" w:type="dxa"/>
            <w:gridSpan w:val="4"/>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jc w:val="left"/>
              <w:rPr>
                <w:szCs w:val="21"/>
              </w:rPr>
            </w:pPr>
            <w:r>
              <w:rPr>
                <w:rFonts w:ascii="仿宋_GB2312" w:eastAsia="仿宋_GB2312" w:hAnsi="Times New Roman" w:cs="Times New Roman" w:hint="eastAsia"/>
                <w:szCs w:val="21"/>
                <w:lang w:bidi="ar"/>
              </w:rPr>
              <w:t>推荐专家</w:t>
            </w:r>
            <w:r>
              <w:rPr>
                <w:rFonts w:ascii="仿宋_GB2312" w:eastAsia="仿宋_GB2312" w:hAnsi="Times New Roman" w:cs="Times New Roman" w:hint="eastAsia"/>
                <w:szCs w:val="21"/>
                <w:lang w:bidi="ar"/>
              </w:rPr>
              <w:t>1</w:t>
            </w:r>
          </w:p>
        </w:tc>
        <w:tc>
          <w:tcPr>
            <w:tcW w:w="4745" w:type="dxa"/>
            <w:gridSpan w:val="4"/>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C06AC6">
            <w:pPr>
              <w:jc w:val="left"/>
              <w:rPr>
                <w:szCs w:val="21"/>
              </w:rPr>
            </w:pPr>
            <w:r>
              <w:rPr>
                <w:rFonts w:ascii="仿宋_GB2312" w:eastAsia="仿宋_GB2312" w:hAnsi="Times New Roman" w:cs="Times New Roman" w:hint="eastAsia"/>
                <w:szCs w:val="21"/>
                <w:lang w:bidi="ar"/>
              </w:rPr>
              <w:t>推荐专家</w:t>
            </w:r>
            <w:r>
              <w:rPr>
                <w:rFonts w:ascii="仿宋_GB2312" w:eastAsia="仿宋_GB2312" w:hAnsi="Times New Roman" w:cs="Times New Roman" w:hint="eastAsia"/>
                <w:szCs w:val="21"/>
                <w:lang w:bidi="ar"/>
              </w:rPr>
              <w:t>2</w:t>
            </w:r>
          </w:p>
        </w:tc>
      </w:tr>
      <w:tr w:rsidR="00A77DC0">
        <w:trPr>
          <w:trHeight w:val="1135"/>
        </w:trPr>
        <w:tc>
          <w:tcPr>
            <w:tcW w:w="1087" w:type="dxa"/>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jc w:val="center"/>
              <w:rPr>
                <w:szCs w:val="21"/>
              </w:rPr>
            </w:pPr>
            <w:r>
              <w:rPr>
                <w:rFonts w:ascii="仿宋_GB2312" w:eastAsia="仿宋_GB2312" w:hAnsi="Times New Roman" w:cs="Times New Roman" w:hint="eastAsia"/>
                <w:szCs w:val="21"/>
                <w:lang w:bidi="ar"/>
              </w:rPr>
              <w:t>姓名</w:t>
            </w:r>
          </w:p>
        </w:tc>
        <w:tc>
          <w:tcPr>
            <w:tcW w:w="1092"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204"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jc w:val="center"/>
              <w:rPr>
                <w:szCs w:val="21"/>
              </w:rPr>
            </w:pPr>
            <w:r>
              <w:rPr>
                <w:rFonts w:ascii="仿宋_GB2312" w:eastAsia="仿宋_GB2312" w:hAnsi="Times New Roman" w:cs="Times New Roman" w:hint="eastAsia"/>
                <w:szCs w:val="21"/>
                <w:lang w:bidi="ar"/>
              </w:rPr>
              <w:t>单</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位</w:t>
            </w:r>
          </w:p>
        </w:tc>
        <w:tc>
          <w:tcPr>
            <w:tcW w:w="1359"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077"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jc w:val="center"/>
              <w:rPr>
                <w:szCs w:val="21"/>
              </w:rPr>
            </w:pPr>
            <w:r>
              <w:rPr>
                <w:rFonts w:ascii="仿宋_GB2312" w:eastAsia="仿宋_GB2312" w:hAnsi="Times New Roman" w:cs="Times New Roman" w:hint="eastAsia"/>
                <w:szCs w:val="21"/>
                <w:lang w:bidi="ar"/>
              </w:rPr>
              <w:t>姓名</w:t>
            </w:r>
          </w:p>
        </w:tc>
        <w:tc>
          <w:tcPr>
            <w:tcW w:w="1061"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jc w:val="center"/>
              <w:rPr>
                <w:szCs w:val="21"/>
              </w:rPr>
            </w:pPr>
            <w:r>
              <w:rPr>
                <w:rFonts w:ascii="仿宋_GB2312" w:eastAsia="仿宋_GB2312" w:hAnsi="Times New Roman" w:cs="Times New Roman" w:hint="eastAsia"/>
                <w:szCs w:val="21"/>
                <w:lang w:bidi="ar"/>
              </w:rPr>
              <w:t>单</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位</w:t>
            </w:r>
          </w:p>
        </w:tc>
        <w:tc>
          <w:tcPr>
            <w:tcW w:w="1473" w:type="dxa"/>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jc w:val="center"/>
              <w:rPr>
                <w:szCs w:val="21"/>
              </w:rPr>
            </w:pPr>
          </w:p>
        </w:tc>
      </w:tr>
      <w:tr w:rsidR="00A77DC0">
        <w:trPr>
          <w:trHeight w:val="1135"/>
        </w:trPr>
        <w:tc>
          <w:tcPr>
            <w:tcW w:w="1087" w:type="dxa"/>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jc w:val="center"/>
              <w:rPr>
                <w:szCs w:val="21"/>
              </w:rPr>
            </w:pPr>
            <w:r>
              <w:rPr>
                <w:rFonts w:ascii="仿宋_GB2312" w:eastAsia="仿宋_GB2312" w:hAnsi="Times New Roman" w:cs="Times New Roman" w:hint="eastAsia"/>
                <w:szCs w:val="21"/>
                <w:lang w:bidi="ar"/>
              </w:rPr>
              <w:t>职称</w:t>
            </w:r>
          </w:p>
        </w:tc>
        <w:tc>
          <w:tcPr>
            <w:tcW w:w="1092"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204"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jc w:val="center"/>
              <w:rPr>
                <w:szCs w:val="21"/>
              </w:rPr>
            </w:pPr>
            <w:r>
              <w:rPr>
                <w:rFonts w:ascii="仿宋_GB2312" w:eastAsia="仿宋_GB2312" w:hAnsi="Times New Roman" w:cs="Times New Roman" w:hint="eastAsia"/>
                <w:szCs w:val="21"/>
                <w:lang w:bidi="ar"/>
              </w:rPr>
              <w:t>从事专业</w:t>
            </w:r>
          </w:p>
        </w:tc>
        <w:tc>
          <w:tcPr>
            <w:tcW w:w="1359"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077"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jc w:val="center"/>
              <w:rPr>
                <w:szCs w:val="21"/>
              </w:rPr>
            </w:pPr>
            <w:r>
              <w:rPr>
                <w:rFonts w:ascii="仿宋_GB2312" w:eastAsia="仿宋_GB2312" w:hAnsi="Times New Roman" w:cs="Times New Roman" w:hint="eastAsia"/>
                <w:szCs w:val="21"/>
                <w:lang w:bidi="ar"/>
              </w:rPr>
              <w:t>职称</w:t>
            </w:r>
          </w:p>
        </w:tc>
        <w:tc>
          <w:tcPr>
            <w:tcW w:w="1061"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jc w:val="center"/>
              <w:rPr>
                <w:szCs w:val="21"/>
              </w:rPr>
            </w:pPr>
            <w:r>
              <w:rPr>
                <w:rFonts w:ascii="仿宋_GB2312" w:eastAsia="仿宋_GB2312" w:hAnsi="Times New Roman" w:cs="Times New Roman" w:hint="eastAsia"/>
                <w:szCs w:val="21"/>
                <w:lang w:bidi="ar"/>
              </w:rPr>
              <w:t>从事专业</w:t>
            </w:r>
          </w:p>
        </w:tc>
        <w:tc>
          <w:tcPr>
            <w:tcW w:w="1473" w:type="dxa"/>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jc w:val="center"/>
              <w:rPr>
                <w:szCs w:val="21"/>
              </w:rPr>
            </w:pPr>
          </w:p>
        </w:tc>
      </w:tr>
      <w:tr w:rsidR="00A77DC0">
        <w:trPr>
          <w:trHeight w:val="1135"/>
        </w:trPr>
        <w:tc>
          <w:tcPr>
            <w:tcW w:w="1087" w:type="dxa"/>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jc w:val="center"/>
              <w:rPr>
                <w:szCs w:val="21"/>
              </w:rPr>
            </w:pPr>
            <w:r>
              <w:rPr>
                <w:rFonts w:ascii="仿宋_GB2312" w:eastAsia="仿宋_GB2312" w:hAnsi="Times New Roman" w:cs="Times New Roman" w:hint="eastAsia"/>
                <w:szCs w:val="21"/>
                <w:lang w:bidi="ar"/>
              </w:rPr>
              <w:t>手机</w:t>
            </w:r>
          </w:p>
        </w:tc>
        <w:tc>
          <w:tcPr>
            <w:tcW w:w="365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077"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jc w:val="center"/>
              <w:rPr>
                <w:szCs w:val="21"/>
              </w:rPr>
            </w:pPr>
            <w:r>
              <w:rPr>
                <w:rFonts w:ascii="仿宋_GB2312" w:eastAsia="仿宋_GB2312" w:hAnsi="Times New Roman" w:cs="Times New Roman" w:hint="eastAsia"/>
                <w:szCs w:val="21"/>
                <w:lang w:bidi="ar"/>
              </w:rPr>
              <w:t>手机</w:t>
            </w:r>
          </w:p>
        </w:tc>
        <w:tc>
          <w:tcPr>
            <w:tcW w:w="3668" w:type="dxa"/>
            <w:gridSpan w:val="3"/>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jc w:val="center"/>
              <w:rPr>
                <w:szCs w:val="21"/>
              </w:rPr>
            </w:pPr>
          </w:p>
        </w:tc>
      </w:tr>
      <w:tr w:rsidR="00A77DC0">
        <w:trPr>
          <w:trHeight w:val="5651"/>
        </w:trPr>
        <w:tc>
          <w:tcPr>
            <w:tcW w:w="4742" w:type="dxa"/>
            <w:gridSpan w:val="4"/>
            <w:tcBorders>
              <w:top w:val="single" w:sz="8" w:space="0" w:color="auto"/>
              <w:left w:val="single" w:sz="12" w:space="0" w:color="auto"/>
              <w:bottom w:val="single" w:sz="12" w:space="0" w:color="auto"/>
              <w:right w:val="single" w:sz="8" w:space="0" w:color="auto"/>
            </w:tcBorders>
            <w:shd w:val="clear" w:color="auto" w:fill="auto"/>
          </w:tcPr>
          <w:p w:rsidR="00A77DC0" w:rsidRDefault="00C06AC6">
            <w:pPr>
              <w:rPr>
                <w:szCs w:val="21"/>
              </w:rPr>
            </w:pPr>
            <w:r>
              <w:rPr>
                <w:rFonts w:ascii="仿宋_GB2312" w:eastAsia="仿宋_GB2312" w:hAnsi="Times New Roman" w:cs="Times New Roman" w:hint="eastAsia"/>
                <w:szCs w:val="21"/>
                <w:lang w:bidi="ar"/>
              </w:rPr>
              <w:t>推荐意见：</w:t>
            </w:r>
          </w:p>
          <w:p w:rsidR="00A77DC0" w:rsidRDefault="00A77DC0">
            <w:pPr>
              <w:rPr>
                <w:szCs w:val="21"/>
              </w:rPr>
            </w:pPr>
          </w:p>
          <w:p w:rsidR="00A77DC0" w:rsidRDefault="00A77DC0">
            <w:pPr>
              <w:rPr>
                <w:szCs w:val="21"/>
              </w:rPr>
            </w:pPr>
          </w:p>
          <w:p w:rsidR="00A77DC0" w:rsidRDefault="00C06AC6">
            <w:pPr>
              <w:rPr>
                <w:szCs w:val="21"/>
              </w:rPr>
            </w:pPr>
            <w:r>
              <w:rPr>
                <w:rFonts w:ascii="仿宋_GB2312" w:eastAsia="仿宋_GB2312" w:hAnsi="Times New Roman" w:cs="Times New Roman" w:hint="eastAsia"/>
                <w:szCs w:val="21"/>
                <w:lang w:bidi="ar"/>
              </w:rPr>
              <w:t>经对</w:t>
            </w:r>
            <w:r>
              <w:rPr>
                <w:rFonts w:ascii="仿宋_GB2312" w:eastAsia="仿宋_GB2312" w:hAnsi="Times New Roman" w:cs="Times New Roman" w:hint="eastAsia"/>
                <w:szCs w:val="21"/>
                <w:lang w:bidi="ar"/>
              </w:rPr>
              <w:t>__________</w:t>
            </w:r>
            <w:r>
              <w:rPr>
                <w:rFonts w:ascii="仿宋_GB2312" w:eastAsia="仿宋_GB2312" w:hAnsi="Times New Roman" w:cs="Times New Roman" w:hint="eastAsia"/>
                <w:szCs w:val="21"/>
                <w:lang w:bidi="ar"/>
              </w:rPr>
              <w:t>的《浙江省建设工程专业高级工程师职务任职资格自评表》审核，本人愿意推荐其参加评审。</w:t>
            </w:r>
          </w:p>
          <w:p w:rsidR="00A77DC0" w:rsidRDefault="00A77DC0">
            <w:pPr>
              <w:rPr>
                <w:szCs w:val="21"/>
              </w:rPr>
            </w:pPr>
          </w:p>
          <w:p w:rsidR="00A77DC0" w:rsidRDefault="00A77DC0">
            <w:pPr>
              <w:rPr>
                <w:szCs w:val="21"/>
              </w:rPr>
            </w:pPr>
          </w:p>
          <w:p w:rsidR="00A77DC0" w:rsidRDefault="00A77DC0">
            <w:pPr>
              <w:rPr>
                <w:szCs w:val="21"/>
              </w:rPr>
            </w:pPr>
          </w:p>
          <w:p w:rsidR="00A77DC0" w:rsidRDefault="00C06AC6">
            <w:pPr>
              <w:rPr>
                <w:szCs w:val="21"/>
              </w:rPr>
            </w:pPr>
            <w:r>
              <w:rPr>
                <w:rFonts w:ascii="仿宋_GB2312" w:eastAsia="仿宋_GB2312" w:hAnsi="Times New Roman" w:cs="Times New Roman" w:hint="eastAsia"/>
                <w:szCs w:val="21"/>
                <w:lang w:bidi="ar"/>
              </w:rPr>
              <w:t>签名：</w:t>
            </w:r>
          </w:p>
          <w:p w:rsidR="00A77DC0" w:rsidRDefault="00C06AC6">
            <w:pPr>
              <w:wordWrap w:val="0"/>
              <w:jc w:val="right"/>
              <w:rPr>
                <w:szCs w:val="21"/>
              </w:rPr>
            </w:pPr>
            <w:r>
              <w:rPr>
                <w:rFonts w:ascii="仿宋_GB2312" w:eastAsia="仿宋_GB2312" w:hAnsi="Times New Roman" w:cs="Times New Roman" w:hint="eastAsia"/>
                <w:szCs w:val="21"/>
                <w:lang w:bidi="ar"/>
              </w:rPr>
              <w:t>年</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月</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日</w:t>
            </w:r>
            <w:r>
              <w:rPr>
                <w:rFonts w:ascii="仿宋_GB2312" w:eastAsia="仿宋_GB2312" w:hAnsi="Times New Roman" w:cs="Times New Roman" w:hint="eastAsia"/>
                <w:szCs w:val="21"/>
                <w:lang w:bidi="ar"/>
              </w:rPr>
              <w:t xml:space="preserve">  </w:t>
            </w:r>
          </w:p>
        </w:tc>
        <w:tc>
          <w:tcPr>
            <w:tcW w:w="4745" w:type="dxa"/>
            <w:gridSpan w:val="4"/>
            <w:tcBorders>
              <w:top w:val="single" w:sz="8" w:space="0" w:color="auto"/>
              <w:left w:val="single" w:sz="8" w:space="0" w:color="auto"/>
              <w:bottom w:val="single" w:sz="12" w:space="0" w:color="auto"/>
              <w:right w:val="single" w:sz="12" w:space="0" w:color="auto"/>
            </w:tcBorders>
            <w:shd w:val="clear" w:color="auto" w:fill="auto"/>
          </w:tcPr>
          <w:p w:rsidR="00A77DC0" w:rsidRDefault="00C06AC6">
            <w:pPr>
              <w:rPr>
                <w:szCs w:val="21"/>
              </w:rPr>
            </w:pPr>
            <w:r>
              <w:rPr>
                <w:rFonts w:ascii="仿宋_GB2312" w:eastAsia="仿宋_GB2312" w:hAnsi="Times New Roman" w:cs="Times New Roman" w:hint="eastAsia"/>
                <w:szCs w:val="21"/>
                <w:lang w:bidi="ar"/>
              </w:rPr>
              <w:t>推荐意见：</w:t>
            </w:r>
          </w:p>
          <w:p w:rsidR="00A77DC0" w:rsidRDefault="00A77DC0">
            <w:pPr>
              <w:rPr>
                <w:szCs w:val="21"/>
              </w:rPr>
            </w:pPr>
          </w:p>
          <w:p w:rsidR="00A77DC0" w:rsidRDefault="00A77DC0">
            <w:pPr>
              <w:rPr>
                <w:szCs w:val="21"/>
              </w:rPr>
            </w:pPr>
          </w:p>
          <w:p w:rsidR="00A77DC0" w:rsidRDefault="00C06AC6">
            <w:pPr>
              <w:rPr>
                <w:szCs w:val="21"/>
              </w:rPr>
            </w:pPr>
            <w:r>
              <w:rPr>
                <w:rFonts w:ascii="仿宋_GB2312" w:eastAsia="仿宋_GB2312" w:hAnsi="Times New Roman" w:cs="Times New Roman" w:hint="eastAsia"/>
                <w:szCs w:val="21"/>
                <w:lang w:bidi="ar"/>
              </w:rPr>
              <w:t>经对</w:t>
            </w:r>
            <w:r>
              <w:rPr>
                <w:rFonts w:ascii="仿宋_GB2312" w:eastAsia="仿宋_GB2312" w:hAnsi="Times New Roman" w:cs="Times New Roman" w:hint="eastAsia"/>
                <w:szCs w:val="21"/>
                <w:lang w:bidi="ar"/>
              </w:rPr>
              <w:t>_________</w:t>
            </w:r>
            <w:r>
              <w:rPr>
                <w:rFonts w:ascii="仿宋_GB2312" w:eastAsia="仿宋_GB2312" w:hAnsi="Times New Roman" w:cs="Times New Roman" w:hint="eastAsia"/>
                <w:szCs w:val="21"/>
                <w:lang w:bidi="ar"/>
              </w:rPr>
              <w:t>的《浙江省建设工程专业高级工程师职务任职资格自评表》审核，本人愿意推荐其参加评审。</w:t>
            </w:r>
          </w:p>
          <w:p w:rsidR="00A77DC0" w:rsidRDefault="00A77DC0">
            <w:pPr>
              <w:rPr>
                <w:szCs w:val="21"/>
              </w:rPr>
            </w:pPr>
          </w:p>
          <w:p w:rsidR="00A77DC0" w:rsidRDefault="00A77DC0">
            <w:pPr>
              <w:rPr>
                <w:szCs w:val="21"/>
              </w:rPr>
            </w:pPr>
          </w:p>
          <w:p w:rsidR="00A77DC0" w:rsidRDefault="00A77DC0">
            <w:pPr>
              <w:rPr>
                <w:szCs w:val="21"/>
              </w:rPr>
            </w:pPr>
          </w:p>
          <w:p w:rsidR="00A77DC0" w:rsidRDefault="00C06AC6">
            <w:pPr>
              <w:rPr>
                <w:szCs w:val="21"/>
              </w:rPr>
            </w:pPr>
            <w:r>
              <w:rPr>
                <w:rFonts w:ascii="仿宋_GB2312" w:eastAsia="仿宋_GB2312" w:hAnsi="Times New Roman" w:cs="Times New Roman" w:hint="eastAsia"/>
                <w:szCs w:val="21"/>
                <w:lang w:bidi="ar"/>
              </w:rPr>
              <w:t>签名：</w:t>
            </w:r>
          </w:p>
          <w:p w:rsidR="00A77DC0" w:rsidRDefault="00C06AC6">
            <w:pPr>
              <w:wordWrap w:val="0"/>
              <w:jc w:val="right"/>
              <w:rPr>
                <w:szCs w:val="21"/>
              </w:rPr>
            </w:pPr>
            <w:r>
              <w:rPr>
                <w:rFonts w:ascii="仿宋_GB2312" w:eastAsia="仿宋_GB2312" w:hAnsi="Times New Roman" w:cs="Times New Roman" w:hint="eastAsia"/>
                <w:szCs w:val="21"/>
                <w:lang w:bidi="ar"/>
              </w:rPr>
              <w:t>年</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月</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日</w:t>
            </w:r>
            <w:r>
              <w:rPr>
                <w:rFonts w:ascii="仿宋_GB2312" w:eastAsia="仿宋_GB2312" w:hAnsi="Times New Roman" w:cs="Times New Roman" w:hint="eastAsia"/>
                <w:szCs w:val="21"/>
                <w:lang w:bidi="ar"/>
              </w:rPr>
              <w:t xml:space="preserve">  </w:t>
            </w:r>
          </w:p>
        </w:tc>
      </w:tr>
    </w:tbl>
    <w:p w:rsidR="00A77DC0" w:rsidRDefault="00A77DC0">
      <w:pPr>
        <w:rPr>
          <w:rFonts w:hAnsi="仿宋_GB2312" w:cs="仿宋_GB2312"/>
          <w:b/>
          <w:sz w:val="28"/>
          <w:szCs w:val="28"/>
        </w:rPr>
      </w:pPr>
    </w:p>
    <w:p w:rsidR="00A77DC0" w:rsidRDefault="00A77DC0">
      <w:pPr>
        <w:rPr>
          <w:b/>
          <w:bCs/>
        </w:rPr>
      </w:pPr>
    </w:p>
    <w:p w:rsidR="00A77DC0" w:rsidRDefault="00C06AC6">
      <w:pPr>
        <w:rPr>
          <w:rFonts w:ascii="黑体" w:eastAsia="黑体" w:hAnsi="仿宋_GB2312" w:cs="仿宋_GB2312"/>
        </w:rPr>
      </w:pPr>
      <w:r>
        <w:rPr>
          <w:rFonts w:ascii="黑体" w:eastAsia="黑体" w:hAnsi="仿宋_GB2312" w:cs="仿宋_GB2312" w:hint="eastAsia"/>
          <w:sz w:val="32"/>
          <w:szCs w:val="32"/>
          <w:lang w:bidi="ar"/>
        </w:rPr>
        <w:lastRenderedPageBreak/>
        <w:t>附件</w:t>
      </w:r>
      <w:r>
        <w:rPr>
          <w:rFonts w:ascii="黑体" w:eastAsia="黑体" w:hAnsi="仿宋_GB2312" w:cs="仿宋_GB2312" w:hint="eastAsia"/>
          <w:sz w:val="32"/>
          <w:szCs w:val="32"/>
          <w:lang w:bidi="ar"/>
        </w:rPr>
        <w:t>14</w:t>
      </w:r>
    </w:p>
    <w:p w:rsidR="00A77DC0" w:rsidRDefault="00C06AC6">
      <w:pPr>
        <w:spacing w:line="460" w:lineRule="exact"/>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lang w:bidi="ar"/>
        </w:rPr>
        <w:t>浙江省建设工程专业工程师职务任职资格自评表</w:t>
      </w:r>
    </w:p>
    <w:tbl>
      <w:tblPr>
        <w:tblpPr w:leftFromText="180" w:rightFromText="180" w:vertAnchor="text" w:horzAnchor="margin" w:tblpXSpec="center" w:tblpY="98"/>
        <w:tblW w:w="0" w:type="auto"/>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590"/>
        <w:gridCol w:w="99"/>
        <w:gridCol w:w="175"/>
        <w:gridCol w:w="138"/>
        <w:gridCol w:w="54"/>
        <w:gridCol w:w="250"/>
        <w:gridCol w:w="216"/>
        <w:gridCol w:w="168"/>
        <w:gridCol w:w="548"/>
        <w:gridCol w:w="60"/>
        <w:gridCol w:w="354"/>
        <w:gridCol w:w="45"/>
        <w:gridCol w:w="7"/>
        <w:gridCol w:w="244"/>
        <w:gridCol w:w="106"/>
        <w:gridCol w:w="90"/>
        <w:gridCol w:w="337"/>
        <w:gridCol w:w="237"/>
        <w:gridCol w:w="130"/>
        <w:gridCol w:w="328"/>
        <w:gridCol w:w="220"/>
        <w:gridCol w:w="203"/>
        <w:gridCol w:w="138"/>
        <w:gridCol w:w="383"/>
        <w:gridCol w:w="8"/>
        <w:gridCol w:w="261"/>
        <w:gridCol w:w="48"/>
        <w:gridCol w:w="113"/>
        <w:gridCol w:w="279"/>
        <w:gridCol w:w="260"/>
        <w:gridCol w:w="161"/>
        <w:gridCol w:w="13"/>
        <w:gridCol w:w="259"/>
        <w:gridCol w:w="23"/>
        <w:gridCol w:w="669"/>
        <w:gridCol w:w="174"/>
        <w:gridCol w:w="151"/>
        <w:gridCol w:w="117"/>
        <w:gridCol w:w="157"/>
        <w:gridCol w:w="7"/>
        <w:gridCol w:w="82"/>
        <w:gridCol w:w="736"/>
        <w:gridCol w:w="71"/>
        <w:gridCol w:w="475"/>
        <w:gridCol w:w="546"/>
      </w:tblGrid>
      <w:tr w:rsidR="00A77DC0">
        <w:trPr>
          <w:trHeight w:val="340"/>
        </w:trPr>
        <w:tc>
          <w:tcPr>
            <w:tcW w:w="1002" w:type="dxa"/>
            <w:gridSpan w:val="4"/>
            <w:tcBorders>
              <w:top w:val="single" w:sz="12" w:space="0" w:color="auto"/>
              <w:left w:val="single" w:sz="12"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姓名</w:t>
            </w:r>
          </w:p>
        </w:tc>
        <w:tc>
          <w:tcPr>
            <w:tcW w:w="1236" w:type="dxa"/>
            <w:gridSpan w:val="5"/>
            <w:tcBorders>
              <w:top w:val="single" w:sz="12"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1243" w:type="dxa"/>
            <w:gridSpan w:val="8"/>
            <w:tcBorders>
              <w:top w:val="single" w:sz="12"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单位</w:t>
            </w:r>
          </w:p>
        </w:tc>
        <w:tc>
          <w:tcPr>
            <w:tcW w:w="3733" w:type="dxa"/>
            <w:gridSpan w:val="18"/>
            <w:tcBorders>
              <w:top w:val="single" w:sz="12"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1495" w:type="dxa"/>
            <w:gridSpan w:val="8"/>
            <w:tcBorders>
              <w:top w:val="single" w:sz="12"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申报类别</w:t>
            </w:r>
          </w:p>
        </w:tc>
        <w:tc>
          <w:tcPr>
            <w:tcW w:w="1020" w:type="dxa"/>
            <w:gridSpan w:val="2"/>
            <w:tcBorders>
              <w:top w:val="single" w:sz="12" w:space="0" w:color="auto"/>
              <w:left w:val="single" w:sz="8" w:space="0" w:color="auto"/>
              <w:bottom w:val="single" w:sz="8" w:space="0" w:color="auto"/>
              <w:right w:val="single" w:sz="12" w:space="0" w:color="auto"/>
            </w:tcBorders>
            <w:shd w:val="clear" w:color="auto" w:fill="auto"/>
            <w:vAlign w:val="center"/>
          </w:tcPr>
          <w:p w:rsidR="00A77DC0" w:rsidRDefault="00A77DC0">
            <w:pPr>
              <w:snapToGrid w:val="0"/>
              <w:jc w:val="center"/>
              <w:rPr>
                <w:szCs w:val="21"/>
              </w:rPr>
            </w:pPr>
          </w:p>
        </w:tc>
      </w:tr>
      <w:tr w:rsidR="00A77DC0">
        <w:trPr>
          <w:trHeight w:val="340"/>
        </w:trPr>
        <w:tc>
          <w:tcPr>
            <w:tcW w:w="1522" w:type="dxa"/>
            <w:gridSpan w:val="7"/>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正常申报</w:t>
            </w:r>
            <w:r>
              <w:rPr>
                <w:rFonts w:ascii="仿宋_GB2312" w:eastAsia="仿宋_GB2312" w:hAnsi="Times New Roman" w:cs="Times New Roman" w:hint="eastAsia"/>
                <w:szCs w:val="21"/>
                <w:lang w:bidi="ar"/>
              </w:rPr>
              <w:t xml:space="preserve"> </w:t>
            </w:r>
            <w:r>
              <w:rPr>
                <w:rFonts w:ascii="仿宋_GB2312" w:eastAsia="Webdings" w:hAnsi="Times New Roman" w:cs="Webdings"/>
                <w:szCs w:val="21"/>
                <w:lang w:bidi="ar"/>
              </w:rPr>
              <w:sym w:font="Webdings" w:char="0063"/>
            </w:r>
          </w:p>
        </w:tc>
        <w:tc>
          <w:tcPr>
            <w:tcW w:w="1532"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其他</w:t>
            </w:r>
            <w:r>
              <w:rPr>
                <w:rFonts w:ascii="仿宋_GB2312" w:eastAsia="仿宋_GB2312" w:hAnsi="Times New Roman" w:cs="Times New Roman" w:hint="eastAsia"/>
                <w:szCs w:val="21"/>
                <w:lang w:bidi="ar"/>
              </w:rPr>
              <w:t xml:space="preserve"> </w:t>
            </w:r>
            <w:r>
              <w:rPr>
                <w:rFonts w:ascii="仿宋_GB2312" w:eastAsia="Webdings" w:hAnsi="Times New Roman" w:cs="Webdings"/>
                <w:szCs w:val="21"/>
                <w:lang w:bidi="ar"/>
              </w:rPr>
              <w:sym w:font="Webdings" w:char="0063"/>
            </w:r>
          </w:p>
        </w:tc>
        <w:tc>
          <w:tcPr>
            <w:tcW w:w="1122"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所学专业</w:t>
            </w:r>
          </w:p>
        </w:tc>
        <w:tc>
          <w:tcPr>
            <w:tcW w:w="2086"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1393"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申报专业</w:t>
            </w:r>
          </w:p>
        </w:tc>
        <w:tc>
          <w:tcPr>
            <w:tcW w:w="2074" w:type="dxa"/>
            <w:gridSpan w:val="7"/>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snapToGrid w:val="0"/>
              <w:jc w:val="center"/>
              <w:rPr>
                <w:szCs w:val="21"/>
              </w:rPr>
            </w:pPr>
          </w:p>
        </w:tc>
      </w:tr>
      <w:tr w:rsidR="00A77DC0">
        <w:trPr>
          <w:trHeight w:val="340"/>
        </w:trPr>
        <w:tc>
          <w:tcPr>
            <w:tcW w:w="864" w:type="dxa"/>
            <w:gridSpan w:val="3"/>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控制项</w:t>
            </w:r>
          </w:p>
        </w:tc>
        <w:tc>
          <w:tcPr>
            <w:tcW w:w="2190"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思想道德</w:t>
            </w:r>
            <w:r>
              <w:rPr>
                <w:rFonts w:ascii="仿宋_GB2312" w:eastAsia="Webdings" w:hAnsi="Times New Roman" w:cs="Webdings"/>
                <w:szCs w:val="21"/>
                <w:lang w:bidi="ar"/>
              </w:rPr>
              <w:sym w:font="Webdings" w:char="0063"/>
            </w:r>
          </w:p>
        </w:tc>
        <w:tc>
          <w:tcPr>
            <w:tcW w:w="2383"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年度考核</w:t>
            </w:r>
            <w:r>
              <w:rPr>
                <w:rFonts w:ascii="仿宋_GB2312" w:eastAsia="Webdings" w:hAnsi="Times New Roman" w:cs="Webdings"/>
                <w:szCs w:val="21"/>
                <w:lang w:bidi="ar"/>
              </w:rPr>
              <w:sym w:font="Webdings" w:char="0063"/>
            </w:r>
          </w:p>
        </w:tc>
        <w:tc>
          <w:tcPr>
            <w:tcW w:w="2382" w:type="dxa"/>
            <w:gridSpan w:val="1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继续教育</w:t>
            </w:r>
            <w:r>
              <w:rPr>
                <w:rFonts w:ascii="仿宋_GB2312" w:eastAsia="Webdings" w:hAnsi="Times New Roman" w:cs="Webdings"/>
                <w:szCs w:val="21"/>
                <w:lang w:bidi="ar"/>
              </w:rPr>
              <w:sym w:font="Webdings" w:char="0063"/>
            </w:r>
          </w:p>
        </w:tc>
        <w:tc>
          <w:tcPr>
            <w:tcW w:w="1910" w:type="dxa"/>
            <w:gridSpan w:val="5"/>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专业理论</w:t>
            </w:r>
            <w:r>
              <w:rPr>
                <w:rFonts w:ascii="仿宋_GB2312" w:eastAsia="Webdings" w:hAnsi="Times New Roman" w:cs="Webdings"/>
                <w:szCs w:val="21"/>
                <w:lang w:bidi="ar"/>
              </w:rPr>
              <w:sym w:font="Webdings" w:char="0063"/>
            </w:r>
          </w:p>
        </w:tc>
      </w:tr>
      <w:tr w:rsidR="00A77DC0">
        <w:trPr>
          <w:trHeight w:val="340"/>
        </w:trPr>
        <w:tc>
          <w:tcPr>
            <w:tcW w:w="8637" w:type="dxa"/>
            <w:gridSpan w:val="42"/>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评分项</w:t>
            </w:r>
          </w:p>
        </w:tc>
        <w:tc>
          <w:tcPr>
            <w:tcW w:w="546"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ind w:rightChars="-20" w:right="-41"/>
              <w:jc w:val="center"/>
              <w:rPr>
                <w:szCs w:val="21"/>
              </w:rPr>
            </w:pPr>
            <w:r>
              <w:rPr>
                <w:rFonts w:ascii="仿宋_GB2312" w:eastAsia="仿宋_GB2312" w:hAnsi="Times New Roman" w:cs="Times New Roman" w:hint="eastAsia"/>
                <w:szCs w:val="21"/>
                <w:lang w:bidi="ar"/>
              </w:rPr>
              <w:t>得分</w:t>
            </w:r>
          </w:p>
        </w:tc>
        <w:tc>
          <w:tcPr>
            <w:tcW w:w="546" w:type="dxa"/>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C06AC6">
            <w:pPr>
              <w:snapToGrid w:val="0"/>
              <w:ind w:rightChars="-20" w:right="-41"/>
              <w:jc w:val="center"/>
              <w:rPr>
                <w:szCs w:val="21"/>
              </w:rPr>
            </w:pPr>
            <w:r>
              <w:rPr>
                <w:rFonts w:ascii="仿宋_GB2312" w:eastAsia="仿宋_GB2312" w:hAnsi="Times New Roman" w:cs="Times New Roman" w:hint="eastAsia"/>
                <w:szCs w:val="21"/>
                <w:lang w:bidi="ar"/>
              </w:rPr>
              <w:t>小计</w:t>
            </w:r>
          </w:p>
        </w:tc>
      </w:tr>
      <w:tr w:rsidR="00A77DC0">
        <w:trPr>
          <w:trHeight w:val="340"/>
        </w:trPr>
        <w:tc>
          <w:tcPr>
            <w:tcW w:w="689" w:type="dxa"/>
            <w:gridSpan w:val="2"/>
            <w:vMerge w:val="restart"/>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学历</w:t>
            </w:r>
          </w:p>
          <w:p w:rsidR="00A77DC0" w:rsidRDefault="00C06AC6">
            <w:pPr>
              <w:snapToGrid w:val="0"/>
              <w:jc w:val="center"/>
              <w:rPr>
                <w:szCs w:val="21"/>
              </w:rPr>
            </w:pPr>
            <w:r>
              <w:rPr>
                <w:rFonts w:ascii="仿宋_GB2312" w:eastAsia="仿宋_GB2312" w:hAnsi="Times New Roman" w:cs="Times New Roman" w:hint="eastAsia"/>
                <w:szCs w:val="21"/>
                <w:lang w:bidi="ar"/>
              </w:rPr>
              <w:t>学位</w:t>
            </w:r>
          </w:p>
        </w:tc>
        <w:tc>
          <w:tcPr>
            <w:tcW w:w="1963"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本科以上</w:t>
            </w:r>
          </w:p>
        </w:tc>
        <w:tc>
          <w:tcPr>
            <w:tcW w:w="1744"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大</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专</w:t>
            </w:r>
          </w:p>
        </w:tc>
        <w:tc>
          <w:tcPr>
            <w:tcW w:w="993" w:type="dxa"/>
            <w:gridSpan w:val="5"/>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经历与能力</w:t>
            </w:r>
          </w:p>
        </w:tc>
        <w:tc>
          <w:tcPr>
            <w:tcW w:w="1133"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4</w:t>
            </w:r>
            <w:r>
              <w:rPr>
                <w:rFonts w:ascii="仿宋_GB2312" w:eastAsia="仿宋_GB2312" w:hAnsi="Times New Roman" w:cs="Times New Roman" w:hint="eastAsia"/>
                <w:szCs w:val="21"/>
                <w:lang w:bidi="ar"/>
              </w:rPr>
              <w:t>项以上</w:t>
            </w:r>
          </w:p>
        </w:tc>
        <w:tc>
          <w:tcPr>
            <w:tcW w:w="1133"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3</w:t>
            </w:r>
            <w:r>
              <w:rPr>
                <w:rFonts w:ascii="仿宋_GB2312" w:eastAsia="仿宋_GB2312" w:hAnsi="Times New Roman" w:cs="Times New Roman" w:hint="eastAsia"/>
                <w:szCs w:val="21"/>
                <w:lang w:bidi="ar"/>
              </w:rPr>
              <w:t>项</w:t>
            </w:r>
          </w:p>
        </w:tc>
        <w:tc>
          <w:tcPr>
            <w:tcW w:w="982" w:type="dxa"/>
            <w:gridSpan w:val="4"/>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2</w:t>
            </w:r>
            <w:r>
              <w:rPr>
                <w:rFonts w:ascii="仿宋_GB2312" w:eastAsia="仿宋_GB2312" w:hAnsi="Times New Roman" w:cs="Times New Roman" w:hint="eastAsia"/>
                <w:szCs w:val="21"/>
                <w:lang w:bidi="ar"/>
              </w:rPr>
              <w:t>项</w:t>
            </w:r>
          </w:p>
        </w:tc>
        <w:tc>
          <w:tcPr>
            <w:tcW w:w="546"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546" w:type="dxa"/>
            <w:vMerge w:val="restart"/>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snapToGrid w:val="0"/>
              <w:jc w:val="center"/>
              <w:rPr>
                <w:szCs w:val="21"/>
              </w:rPr>
            </w:pPr>
          </w:p>
        </w:tc>
      </w:tr>
      <w:tr w:rsidR="00A77DC0">
        <w:trPr>
          <w:trHeight w:val="340"/>
        </w:trPr>
        <w:tc>
          <w:tcPr>
            <w:tcW w:w="689" w:type="dxa"/>
            <w:gridSpan w:val="2"/>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963"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10</w:t>
            </w:r>
            <w:r>
              <w:rPr>
                <w:rFonts w:ascii="仿宋_GB2312" w:eastAsia="Wingdings 2" w:hAnsi="Times New Roman" w:cs="Wingdings 2"/>
                <w:szCs w:val="21"/>
                <w:lang w:bidi="ar"/>
              </w:rPr>
              <w:sym w:font="Wingdings 2" w:char="00A3"/>
            </w:r>
          </w:p>
        </w:tc>
        <w:tc>
          <w:tcPr>
            <w:tcW w:w="1744"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6</w:t>
            </w:r>
            <w:r>
              <w:rPr>
                <w:rFonts w:ascii="仿宋_GB2312" w:eastAsia="Wingdings 2" w:hAnsi="Times New Roman" w:cs="Wingdings 2"/>
                <w:szCs w:val="21"/>
                <w:lang w:bidi="ar"/>
              </w:rPr>
              <w:sym w:font="Wingdings 2" w:char="00A3"/>
            </w:r>
          </w:p>
        </w:tc>
        <w:tc>
          <w:tcPr>
            <w:tcW w:w="993" w:type="dxa"/>
            <w:gridSpan w:val="5"/>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133"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 xml:space="preserve">10 </w:t>
            </w:r>
            <w:r>
              <w:rPr>
                <w:rFonts w:ascii="仿宋_GB2312" w:eastAsia="Webdings" w:hAnsi="Times New Roman" w:cs="Webdings"/>
                <w:szCs w:val="21"/>
                <w:lang w:bidi="ar"/>
              </w:rPr>
              <w:sym w:font="Webdings" w:char="0063"/>
            </w:r>
          </w:p>
        </w:tc>
        <w:tc>
          <w:tcPr>
            <w:tcW w:w="1133"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8</w:t>
            </w:r>
            <w:r>
              <w:rPr>
                <w:rFonts w:ascii="仿宋_GB2312" w:eastAsia="Webdings" w:hAnsi="Times New Roman" w:cs="Webdings"/>
                <w:szCs w:val="21"/>
                <w:lang w:bidi="ar"/>
              </w:rPr>
              <w:sym w:font="Webdings" w:char="0063"/>
            </w:r>
          </w:p>
        </w:tc>
        <w:tc>
          <w:tcPr>
            <w:tcW w:w="982" w:type="dxa"/>
            <w:gridSpan w:val="4"/>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6</w:t>
            </w:r>
            <w:r>
              <w:rPr>
                <w:rFonts w:ascii="仿宋_GB2312" w:eastAsia="Webdings" w:hAnsi="Times New Roman" w:cs="Webdings"/>
                <w:szCs w:val="21"/>
                <w:lang w:bidi="ar"/>
              </w:rPr>
              <w:sym w:font="Webdings" w:char="0063"/>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689" w:type="dxa"/>
            <w:gridSpan w:val="2"/>
            <w:vMerge w:val="restart"/>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snapToGrid w:val="0"/>
              <w:spacing w:before="60" w:after="40"/>
              <w:ind w:right="-107"/>
              <w:jc w:val="center"/>
              <w:rPr>
                <w:szCs w:val="21"/>
              </w:rPr>
            </w:pPr>
            <w:r>
              <w:rPr>
                <w:rFonts w:ascii="仿宋_GB2312" w:eastAsia="仿宋_GB2312" w:hAnsi="Times New Roman" w:cs="Times New Roman" w:hint="eastAsia"/>
                <w:szCs w:val="21"/>
                <w:lang w:bidi="ar"/>
              </w:rPr>
              <w:t>论文</w:t>
            </w:r>
          </w:p>
          <w:p w:rsidR="00A77DC0" w:rsidRDefault="00C06AC6">
            <w:pPr>
              <w:snapToGrid w:val="0"/>
              <w:spacing w:before="60" w:after="40"/>
              <w:ind w:right="-107"/>
              <w:jc w:val="center"/>
              <w:rPr>
                <w:szCs w:val="21"/>
              </w:rPr>
            </w:pPr>
            <w:r>
              <w:rPr>
                <w:rFonts w:ascii="仿宋_GB2312" w:eastAsia="仿宋_GB2312" w:hAnsi="Times New Roman" w:cs="Times New Roman" w:hint="eastAsia"/>
                <w:szCs w:val="21"/>
                <w:lang w:bidi="ar"/>
              </w:rPr>
              <w:t>著作</w:t>
            </w:r>
          </w:p>
        </w:tc>
        <w:tc>
          <w:tcPr>
            <w:tcW w:w="2015"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数</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量</w:t>
            </w:r>
          </w:p>
        </w:tc>
        <w:tc>
          <w:tcPr>
            <w:tcW w:w="2033"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水</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平</w:t>
            </w:r>
          </w:p>
        </w:tc>
        <w:tc>
          <w:tcPr>
            <w:tcW w:w="1352" w:type="dxa"/>
            <w:gridSpan w:val="7"/>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spacing w:before="60" w:after="40"/>
              <w:ind w:right="-107"/>
              <w:jc w:val="center"/>
              <w:rPr>
                <w:szCs w:val="21"/>
              </w:rPr>
            </w:pPr>
            <w:r>
              <w:rPr>
                <w:rFonts w:ascii="仿宋_GB2312" w:eastAsia="仿宋_GB2312" w:hAnsi="Times New Roman" w:cs="Times New Roman" w:hint="eastAsia"/>
                <w:szCs w:val="21"/>
                <w:lang w:bidi="ar"/>
              </w:rPr>
              <w:t>执业资格</w:t>
            </w:r>
          </w:p>
        </w:tc>
        <w:tc>
          <w:tcPr>
            <w:tcW w:w="2548"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二级以上</w:t>
            </w:r>
          </w:p>
        </w:tc>
        <w:tc>
          <w:tcPr>
            <w:tcW w:w="546"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689" w:type="dxa"/>
            <w:gridSpan w:val="2"/>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001"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 xml:space="preserve">2 </w:t>
            </w:r>
            <w:r>
              <w:rPr>
                <w:rFonts w:ascii="仿宋_GB2312" w:eastAsia="Webdings" w:hAnsi="Times New Roman" w:cs="Webdings"/>
                <w:szCs w:val="21"/>
                <w:lang w:bidi="ar"/>
              </w:rPr>
              <w:sym w:font="Webdings" w:char="0063"/>
            </w:r>
          </w:p>
        </w:tc>
        <w:tc>
          <w:tcPr>
            <w:tcW w:w="1014"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 xml:space="preserve">1 </w:t>
            </w:r>
            <w:r>
              <w:rPr>
                <w:rFonts w:ascii="仿宋_GB2312" w:eastAsia="Webdings" w:hAnsi="Times New Roman" w:cs="Webdings"/>
                <w:szCs w:val="21"/>
                <w:lang w:bidi="ar"/>
              </w:rPr>
              <w:sym w:font="Webdings" w:char="0063"/>
            </w:r>
          </w:p>
        </w:tc>
        <w:tc>
          <w:tcPr>
            <w:tcW w:w="1014"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0</w:t>
            </w:r>
            <w:r>
              <w:rPr>
                <w:rFonts w:ascii="仿宋_GB2312" w:eastAsia="仿宋_GB2312" w:hAnsi="Times New Roman" w:cs="Times New Roman" w:hint="eastAsia"/>
                <w:szCs w:val="21"/>
                <w:lang w:bidi="ar"/>
              </w:rPr>
              <w:t>～</w:t>
            </w:r>
            <w:r>
              <w:rPr>
                <w:rFonts w:ascii="仿宋_GB2312" w:eastAsia="仿宋_GB2312" w:hAnsi="Times New Roman" w:cs="Times New Roman" w:hint="eastAsia"/>
                <w:szCs w:val="21"/>
                <w:lang w:bidi="ar"/>
              </w:rPr>
              <w:t>8</w:t>
            </w:r>
          </w:p>
        </w:tc>
        <w:tc>
          <w:tcPr>
            <w:tcW w:w="1019"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1352" w:type="dxa"/>
            <w:gridSpan w:val="7"/>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2548"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10</w:t>
            </w:r>
            <w:r>
              <w:rPr>
                <w:rFonts w:ascii="仿宋_GB2312" w:eastAsia="Webdings" w:hAnsi="Times New Roman" w:cs="Webdings"/>
                <w:szCs w:val="21"/>
                <w:lang w:bidi="ar"/>
              </w:rPr>
              <w:sym w:font="Webdings" w:char="0063"/>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val="restart"/>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snapToGrid w:val="0"/>
              <w:spacing w:before="60" w:after="40"/>
              <w:ind w:right="-107"/>
              <w:jc w:val="center"/>
              <w:rPr>
                <w:szCs w:val="21"/>
              </w:rPr>
            </w:pPr>
            <w:r>
              <w:rPr>
                <w:rFonts w:ascii="仿宋_GB2312" w:eastAsia="仿宋_GB2312" w:hAnsi="Times New Roman" w:cs="Times New Roman" w:hint="eastAsia"/>
                <w:szCs w:val="21"/>
                <w:lang w:bidi="ar"/>
              </w:rPr>
              <w:t>工作</w:t>
            </w:r>
          </w:p>
          <w:p w:rsidR="00A77DC0" w:rsidRDefault="00C06AC6">
            <w:pPr>
              <w:snapToGrid w:val="0"/>
              <w:spacing w:before="60" w:after="40"/>
              <w:ind w:right="-107"/>
              <w:jc w:val="center"/>
              <w:rPr>
                <w:szCs w:val="21"/>
              </w:rPr>
            </w:pPr>
            <w:r>
              <w:rPr>
                <w:rFonts w:ascii="仿宋_GB2312" w:eastAsia="仿宋_GB2312" w:hAnsi="Times New Roman" w:cs="Times New Roman" w:hint="eastAsia"/>
                <w:szCs w:val="21"/>
                <w:lang w:bidi="ar"/>
              </w:rPr>
              <w:t>业绩</w:t>
            </w:r>
          </w:p>
        </w:tc>
        <w:tc>
          <w:tcPr>
            <w:tcW w:w="466" w:type="dxa"/>
            <w:gridSpan w:val="4"/>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工程</w:t>
            </w:r>
          </w:p>
          <w:p w:rsidR="00A77DC0" w:rsidRDefault="00C06AC6">
            <w:pPr>
              <w:snapToGrid w:val="0"/>
              <w:jc w:val="center"/>
              <w:rPr>
                <w:szCs w:val="21"/>
              </w:rPr>
            </w:pPr>
            <w:r>
              <w:rPr>
                <w:rFonts w:ascii="仿宋_GB2312" w:eastAsia="仿宋_GB2312" w:hAnsi="Times New Roman" w:cs="Times New Roman" w:hint="eastAsia"/>
                <w:szCs w:val="21"/>
                <w:lang w:bidi="ar"/>
              </w:rPr>
              <w:t>60</w:t>
            </w:r>
          </w:p>
        </w:tc>
        <w:tc>
          <w:tcPr>
            <w:tcW w:w="1641" w:type="dxa"/>
            <w:gridSpan w:val="7"/>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规划与设计</w:t>
            </w:r>
          </w:p>
        </w:tc>
        <w:tc>
          <w:tcPr>
            <w:tcW w:w="115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中等复杂</w:t>
            </w:r>
          </w:p>
        </w:tc>
        <w:tc>
          <w:tcPr>
            <w:tcW w:w="1702"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技术骨干</w:t>
            </w:r>
            <w:r>
              <w:rPr>
                <w:rFonts w:ascii="仿宋_GB2312" w:eastAsia="仿宋_GB2312" w:hAnsi="Times New Roman" w:cs="Times New Roman" w:hint="eastAsia"/>
                <w:szCs w:val="21"/>
                <w:lang w:bidi="ar"/>
              </w:rPr>
              <w:t>60/</w:t>
            </w:r>
            <w:r>
              <w:rPr>
                <w:rFonts w:ascii="仿宋_GB2312" w:eastAsia="仿宋_GB2312" w:hAnsi="Times New Roman" w:cs="Times New Roman" w:hint="eastAsia"/>
                <w:szCs w:val="21"/>
                <w:lang w:bidi="ar"/>
              </w:rPr>
              <w:t>项</w:t>
            </w:r>
          </w:p>
        </w:tc>
        <w:tc>
          <w:tcPr>
            <w:tcW w:w="99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27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20/</w:t>
            </w:r>
            <w:r>
              <w:rPr>
                <w:rFonts w:ascii="仿宋_GB2312" w:eastAsia="仿宋_GB2312" w:hAnsi="Times New Roman" w:cs="Times New Roman" w:hint="eastAsia"/>
                <w:szCs w:val="21"/>
                <w:lang w:bidi="ar"/>
              </w:rPr>
              <w:t>项</w:t>
            </w:r>
          </w:p>
        </w:tc>
        <w:tc>
          <w:tcPr>
            <w:tcW w:w="818"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546" w:type="dxa"/>
            <w:vMerge w:val="restart"/>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snapToGrid w:val="0"/>
              <w:jc w:val="center"/>
              <w:rPr>
                <w:szCs w:val="21"/>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641" w:type="dxa"/>
            <w:gridSpan w:val="7"/>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15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一</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般</w:t>
            </w:r>
          </w:p>
        </w:tc>
        <w:tc>
          <w:tcPr>
            <w:tcW w:w="1702"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技术骨干</w:t>
            </w:r>
            <w:r>
              <w:rPr>
                <w:rFonts w:ascii="仿宋_GB2312" w:eastAsia="仿宋_GB2312" w:hAnsi="Times New Roman" w:cs="Times New Roman" w:hint="eastAsia"/>
                <w:szCs w:val="21"/>
                <w:lang w:bidi="ar"/>
              </w:rPr>
              <w:t>30/</w:t>
            </w:r>
            <w:r>
              <w:rPr>
                <w:rFonts w:ascii="仿宋_GB2312" w:eastAsia="仿宋_GB2312" w:hAnsi="Times New Roman" w:cs="Times New Roman" w:hint="eastAsia"/>
                <w:szCs w:val="21"/>
                <w:lang w:bidi="ar"/>
              </w:rPr>
              <w:t>项</w:t>
            </w:r>
          </w:p>
        </w:tc>
        <w:tc>
          <w:tcPr>
            <w:tcW w:w="99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27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15/</w:t>
            </w:r>
            <w:r>
              <w:rPr>
                <w:rFonts w:ascii="仿宋_GB2312" w:eastAsia="仿宋_GB2312" w:hAnsi="Times New Roman" w:cs="Times New Roman" w:hint="eastAsia"/>
                <w:szCs w:val="21"/>
                <w:lang w:bidi="ar"/>
              </w:rPr>
              <w:t>项</w:t>
            </w:r>
          </w:p>
        </w:tc>
        <w:tc>
          <w:tcPr>
            <w:tcW w:w="818"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641" w:type="dxa"/>
            <w:gridSpan w:val="7"/>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施工与监理</w:t>
            </w:r>
          </w:p>
        </w:tc>
        <w:tc>
          <w:tcPr>
            <w:tcW w:w="115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中等复杂</w:t>
            </w:r>
          </w:p>
        </w:tc>
        <w:tc>
          <w:tcPr>
            <w:tcW w:w="1702"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技术骨干</w:t>
            </w:r>
            <w:r>
              <w:rPr>
                <w:rFonts w:ascii="仿宋_GB2312" w:eastAsia="仿宋_GB2312" w:hAnsi="Times New Roman" w:cs="Times New Roman" w:hint="eastAsia"/>
                <w:szCs w:val="21"/>
                <w:lang w:bidi="ar"/>
              </w:rPr>
              <w:t>60/</w:t>
            </w:r>
            <w:r>
              <w:rPr>
                <w:rFonts w:ascii="仿宋_GB2312" w:eastAsia="仿宋_GB2312" w:hAnsi="Times New Roman" w:cs="Times New Roman" w:hint="eastAsia"/>
                <w:szCs w:val="21"/>
                <w:lang w:bidi="ar"/>
              </w:rPr>
              <w:t>项</w:t>
            </w:r>
          </w:p>
        </w:tc>
        <w:tc>
          <w:tcPr>
            <w:tcW w:w="99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27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20/</w:t>
            </w:r>
            <w:r>
              <w:rPr>
                <w:rFonts w:ascii="仿宋_GB2312" w:eastAsia="仿宋_GB2312" w:hAnsi="Times New Roman" w:cs="Times New Roman" w:hint="eastAsia"/>
                <w:szCs w:val="21"/>
                <w:lang w:bidi="ar"/>
              </w:rPr>
              <w:t>项</w:t>
            </w:r>
          </w:p>
        </w:tc>
        <w:tc>
          <w:tcPr>
            <w:tcW w:w="818"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641" w:type="dxa"/>
            <w:gridSpan w:val="7"/>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15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一</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般</w:t>
            </w:r>
          </w:p>
        </w:tc>
        <w:tc>
          <w:tcPr>
            <w:tcW w:w="1702"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技术骨干</w:t>
            </w:r>
            <w:r>
              <w:rPr>
                <w:rFonts w:ascii="仿宋_GB2312" w:eastAsia="仿宋_GB2312" w:hAnsi="Times New Roman" w:cs="Times New Roman" w:hint="eastAsia"/>
                <w:szCs w:val="21"/>
                <w:lang w:bidi="ar"/>
              </w:rPr>
              <w:t>30/</w:t>
            </w:r>
            <w:r>
              <w:rPr>
                <w:rFonts w:ascii="仿宋_GB2312" w:eastAsia="仿宋_GB2312" w:hAnsi="Times New Roman" w:cs="Times New Roman" w:hint="eastAsia"/>
                <w:szCs w:val="21"/>
                <w:lang w:bidi="ar"/>
              </w:rPr>
              <w:t>项</w:t>
            </w:r>
          </w:p>
        </w:tc>
        <w:tc>
          <w:tcPr>
            <w:tcW w:w="99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27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15/</w:t>
            </w:r>
            <w:r>
              <w:rPr>
                <w:rFonts w:ascii="仿宋_GB2312" w:eastAsia="仿宋_GB2312" w:hAnsi="Times New Roman" w:cs="Times New Roman" w:hint="eastAsia"/>
                <w:szCs w:val="21"/>
                <w:lang w:bidi="ar"/>
              </w:rPr>
              <w:t>项</w:t>
            </w:r>
          </w:p>
        </w:tc>
        <w:tc>
          <w:tcPr>
            <w:tcW w:w="818"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641" w:type="dxa"/>
            <w:gridSpan w:val="7"/>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技术管理</w:t>
            </w:r>
          </w:p>
        </w:tc>
        <w:tc>
          <w:tcPr>
            <w:tcW w:w="115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政府类</w:t>
            </w:r>
          </w:p>
        </w:tc>
        <w:tc>
          <w:tcPr>
            <w:tcW w:w="1702"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技术骨干</w:t>
            </w:r>
            <w:r>
              <w:rPr>
                <w:rFonts w:ascii="仿宋_GB2312" w:eastAsia="仿宋_GB2312" w:hAnsi="Times New Roman" w:cs="Times New Roman" w:hint="eastAsia"/>
                <w:szCs w:val="21"/>
                <w:lang w:bidi="ar"/>
              </w:rPr>
              <w:t>60/</w:t>
            </w:r>
            <w:r>
              <w:rPr>
                <w:rFonts w:ascii="仿宋_GB2312" w:eastAsia="仿宋_GB2312" w:hAnsi="Times New Roman" w:cs="Times New Roman" w:hint="eastAsia"/>
                <w:szCs w:val="21"/>
                <w:lang w:bidi="ar"/>
              </w:rPr>
              <w:t>项</w:t>
            </w:r>
          </w:p>
        </w:tc>
        <w:tc>
          <w:tcPr>
            <w:tcW w:w="99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27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20/</w:t>
            </w:r>
            <w:r>
              <w:rPr>
                <w:rFonts w:ascii="仿宋_GB2312" w:eastAsia="仿宋_GB2312" w:hAnsi="Times New Roman" w:cs="Times New Roman" w:hint="eastAsia"/>
                <w:szCs w:val="21"/>
                <w:lang w:bidi="ar"/>
              </w:rPr>
              <w:t>项</w:t>
            </w:r>
          </w:p>
        </w:tc>
        <w:tc>
          <w:tcPr>
            <w:tcW w:w="818"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641" w:type="dxa"/>
            <w:gridSpan w:val="7"/>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151"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企业类</w:t>
            </w:r>
          </w:p>
        </w:tc>
        <w:tc>
          <w:tcPr>
            <w:tcW w:w="1702"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技术骨干</w:t>
            </w:r>
            <w:r>
              <w:rPr>
                <w:rFonts w:ascii="仿宋_GB2312" w:eastAsia="仿宋_GB2312" w:hAnsi="Times New Roman" w:cs="Times New Roman" w:hint="eastAsia"/>
                <w:szCs w:val="21"/>
                <w:lang w:bidi="ar"/>
              </w:rPr>
              <w:t>30/</w:t>
            </w:r>
            <w:r>
              <w:rPr>
                <w:rFonts w:ascii="仿宋_GB2312" w:eastAsia="仿宋_GB2312" w:hAnsi="Times New Roman" w:cs="Times New Roman" w:hint="eastAsia"/>
                <w:szCs w:val="21"/>
                <w:lang w:bidi="ar"/>
              </w:rPr>
              <w:t>项</w:t>
            </w:r>
          </w:p>
        </w:tc>
        <w:tc>
          <w:tcPr>
            <w:tcW w:w="99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275"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15/</w:t>
            </w:r>
            <w:r>
              <w:rPr>
                <w:rFonts w:ascii="仿宋_GB2312" w:eastAsia="仿宋_GB2312" w:hAnsi="Times New Roman" w:cs="Times New Roman" w:hint="eastAsia"/>
                <w:szCs w:val="21"/>
                <w:lang w:bidi="ar"/>
              </w:rPr>
              <w:t>项</w:t>
            </w:r>
          </w:p>
        </w:tc>
        <w:tc>
          <w:tcPr>
            <w:tcW w:w="818"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科研</w:t>
            </w:r>
          </w:p>
          <w:p w:rsidR="00A77DC0" w:rsidRDefault="00C06AC6">
            <w:pPr>
              <w:snapToGrid w:val="0"/>
              <w:jc w:val="center"/>
              <w:rPr>
                <w:szCs w:val="21"/>
              </w:rPr>
            </w:pPr>
            <w:r>
              <w:rPr>
                <w:rFonts w:ascii="仿宋_GB2312" w:eastAsia="仿宋_GB2312" w:hAnsi="Times New Roman" w:cs="Times New Roman" w:hint="eastAsia"/>
                <w:szCs w:val="21"/>
                <w:lang w:bidi="ar"/>
              </w:rPr>
              <w:t>10</w:t>
            </w:r>
          </w:p>
        </w:tc>
        <w:tc>
          <w:tcPr>
            <w:tcW w:w="2088"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设区市（厅）级</w:t>
            </w:r>
          </w:p>
        </w:tc>
        <w:tc>
          <w:tcPr>
            <w:tcW w:w="1984"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技术骨干</w:t>
            </w:r>
            <w:r>
              <w:rPr>
                <w:rFonts w:ascii="仿宋_GB2312" w:eastAsia="仿宋_GB2312" w:hAnsi="Times New Roman" w:cs="Times New Roman" w:hint="eastAsia"/>
                <w:szCs w:val="21"/>
                <w:lang w:bidi="ar"/>
              </w:rPr>
              <w:t>10/</w:t>
            </w:r>
            <w:r>
              <w:rPr>
                <w:rFonts w:ascii="仿宋_GB2312" w:eastAsia="仿宋_GB2312" w:hAnsi="Times New Roman" w:cs="Times New Roman" w:hint="eastAsia"/>
                <w:szCs w:val="21"/>
                <w:lang w:bidi="ar"/>
              </w:rPr>
              <w:t>项</w:t>
            </w:r>
          </w:p>
        </w:tc>
        <w:tc>
          <w:tcPr>
            <w:tcW w:w="1135"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276"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5/</w:t>
            </w:r>
            <w:r>
              <w:rPr>
                <w:rFonts w:ascii="仿宋_GB2312" w:eastAsia="仿宋_GB2312" w:hAnsi="Times New Roman" w:cs="Times New Roman" w:hint="eastAsia"/>
                <w:szCs w:val="21"/>
                <w:lang w:bidi="ar"/>
              </w:rPr>
              <w:t>项</w:t>
            </w:r>
          </w:p>
        </w:tc>
        <w:tc>
          <w:tcPr>
            <w:tcW w:w="1099"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2088"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县（市、区）级</w:t>
            </w:r>
          </w:p>
        </w:tc>
        <w:tc>
          <w:tcPr>
            <w:tcW w:w="1984"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技术骨干</w:t>
            </w:r>
            <w:r>
              <w:rPr>
                <w:rFonts w:ascii="仿宋_GB2312" w:eastAsia="仿宋_GB2312" w:hAnsi="Times New Roman" w:cs="Times New Roman" w:hint="eastAsia"/>
                <w:szCs w:val="21"/>
                <w:lang w:bidi="ar"/>
              </w:rPr>
              <w:t xml:space="preserve"> 8/</w:t>
            </w:r>
            <w:r>
              <w:rPr>
                <w:rFonts w:ascii="仿宋_GB2312" w:eastAsia="仿宋_GB2312" w:hAnsi="Times New Roman" w:cs="Times New Roman" w:hint="eastAsia"/>
                <w:szCs w:val="21"/>
                <w:lang w:bidi="ar"/>
              </w:rPr>
              <w:t>项</w:t>
            </w:r>
          </w:p>
        </w:tc>
        <w:tc>
          <w:tcPr>
            <w:tcW w:w="1135"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276"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参与</w:t>
            </w:r>
            <w:r>
              <w:rPr>
                <w:rFonts w:ascii="仿宋_GB2312" w:eastAsia="仿宋_GB2312" w:hAnsi="Times New Roman" w:cs="Times New Roman" w:hint="eastAsia"/>
                <w:szCs w:val="21"/>
                <w:lang w:bidi="ar"/>
              </w:rPr>
              <w:t>4/</w:t>
            </w:r>
            <w:r>
              <w:rPr>
                <w:rFonts w:ascii="仿宋_GB2312" w:eastAsia="仿宋_GB2312" w:hAnsi="Times New Roman" w:cs="Times New Roman" w:hint="eastAsia"/>
                <w:szCs w:val="21"/>
                <w:lang w:bidi="ar"/>
              </w:rPr>
              <w:t>项</w:t>
            </w:r>
          </w:p>
        </w:tc>
        <w:tc>
          <w:tcPr>
            <w:tcW w:w="1099"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获奖</w:t>
            </w:r>
          </w:p>
          <w:p w:rsidR="00A77DC0" w:rsidRDefault="00C06AC6">
            <w:pPr>
              <w:snapToGrid w:val="0"/>
              <w:jc w:val="center"/>
              <w:rPr>
                <w:szCs w:val="21"/>
              </w:rPr>
            </w:pPr>
            <w:r>
              <w:rPr>
                <w:rFonts w:ascii="仿宋_GB2312" w:eastAsia="仿宋_GB2312" w:hAnsi="Times New Roman" w:cs="Times New Roman" w:hint="eastAsia"/>
                <w:szCs w:val="21"/>
                <w:lang w:bidi="ar"/>
              </w:rPr>
              <w:t>10</w:t>
            </w:r>
          </w:p>
        </w:tc>
        <w:tc>
          <w:tcPr>
            <w:tcW w:w="1242" w:type="dxa"/>
            <w:gridSpan w:val="5"/>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lang w:bidi="ar"/>
              </w:rPr>
              <w:t>科学技术奖</w:t>
            </w:r>
          </w:p>
        </w:tc>
        <w:tc>
          <w:tcPr>
            <w:tcW w:w="3531" w:type="dxa"/>
            <w:gridSpan w:val="1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县（市、区）级二等奖以上</w:t>
            </w:r>
          </w:p>
        </w:tc>
        <w:tc>
          <w:tcPr>
            <w:tcW w:w="1984"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获奖者</w:t>
            </w:r>
            <w:r>
              <w:rPr>
                <w:rFonts w:ascii="仿宋_GB2312" w:eastAsia="仿宋_GB2312" w:hAnsi="Times New Roman" w:cs="Times New Roman" w:hint="eastAsia"/>
                <w:szCs w:val="21"/>
                <w:lang w:bidi="ar"/>
              </w:rPr>
              <w:t>10/</w:t>
            </w:r>
            <w:r>
              <w:rPr>
                <w:rFonts w:ascii="仿宋_GB2312" w:eastAsia="仿宋_GB2312" w:hAnsi="Times New Roman" w:cs="Times New Roman" w:hint="eastAsia"/>
                <w:szCs w:val="21"/>
                <w:lang w:bidi="ar"/>
              </w:rPr>
              <w:t>项</w:t>
            </w:r>
          </w:p>
        </w:tc>
        <w:tc>
          <w:tcPr>
            <w:tcW w:w="824"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242" w:type="dxa"/>
            <w:gridSpan w:val="5"/>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3531" w:type="dxa"/>
            <w:gridSpan w:val="1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县（市、区）级三等奖</w:t>
            </w:r>
          </w:p>
        </w:tc>
        <w:tc>
          <w:tcPr>
            <w:tcW w:w="1984"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获奖者</w:t>
            </w:r>
            <w:r>
              <w:rPr>
                <w:rFonts w:ascii="仿宋_GB2312" w:eastAsia="仿宋_GB2312" w:hAnsi="Times New Roman" w:cs="Times New Roman" w:hint="eastAsia"/>
                <w:szCs w:val="21"/>
                <w:lang w:bidi="ar"/>
              </w:rPr>
              <w:t>6/</w:t>
            </w:r>
            <w:r>
              <w:rPr>
                <w:rFonts w:ascii="仿宋_GB2312" w:eastAsia="仿宋_GB2312" w:hAnsi="Times New Roman" w:cs="Times New Roman" w:hint="eastAsia"/>
                <w:szCs w:val="21"/>
                <w:lang w:bidi="ar"/>
              </w:rPr>
              <w:t>项</w:t>
            </w:r>
          </w:p>
        </w:tc>
        <w:tc>
          <w:tcPr>
            <w:tcW w:w="824"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242" w:type="dxa"/>
            <w:gridSpan w:val="5"/>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lang w:bidi="ar"/>
              </w:rPr>
              <w:t>工程奖</w:t>
            </w:r>
          </w:p>
        </w:tc>
        <w:tc>
          <w:tcPr>
            <w:tcW w:w="3531" w:type="dxa"/>
            <w:gridSpan w:val="1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ind w:right="440"/>
              <w:rPr>
                <w:szCs w:val="21"/>
              </w:rPr>
            </w:pPr>
            <w:r>
              <w:rPr>
                <w:rFonts w:ascii="仿宋_GB2312" w:eastAsia="仿宋_GB2312" w:hAnsi="Times New Roman" w:cs="Times New Roman" w:hint="eastAsia"/>
                <w:szCs w:val="21"/>
                <w:lang w:bidi="ar"/>
              </w:rPr>
              <w:t>设区市级以上</w:t>
            </w:r>
          </w:p>
        </w:tc>
        <w:tc>
          <w:tcPr>
            <w:tcW w:w="1984"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获奖者</w:t>
            </w:r>
            <w:r>
              <w:rPr>
                <w:rFonts w:ascii="仿宋_GB2312" w:eastAsia="仿宋_GB2312" w:hAnsi="Times New Roman" w:cs="Times New Roman" w:hint="eastAsia"/>
                <w:szCs w:val="21"/>
                <w:lang w:bidi="ar"/>
              </w:rPr>
              <w:t>10/</w:t>
            </w:r>
            <w:r>
              <w:rPr>
                <w:rFonts w:ascii="仿宋_GB2312" w:eastAsia="仿宋_GB2312" w:hAnsi="Times New Roman" w:cs="Times New Roman" w:hint="eastAsia"/>
                <w:szCs w:val="21"/>
                <w:lang w:bidi="ar"/>
              </w:rPr>
              <w:t>项</w:t>
            </w:r>
          </w:p>
        </w:tc>
        <w:tc>
          <w:tcPr>
            <w:tcW w:w="824"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242" w:type="dxa"/>
            <w:gridSpan w:val="5"/>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3531" w:type="dxa"/>
            <w:gridSpan w:val="1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rPr>
                <w:szCs w:val="21"/>
              </w:rPr>
            </w:pPr>
            <w:r>
              <w:rPr>
                <w:rFonts w:ascii="仿宋_GB2312" w:eastAsia="仿宋_GB2312" w:hAnsi="Times New Roman" w:cs="Times New Roman" w:hint="eastAsia"/>
                <w:szCs w:val="21"/>
                <w:lang w:bidi="ar"/>
              </w:rPr>
              <w:t>县（市、区）级</w:t>
            </w:r>
          </w:p>
        </w:tc>
        <w:tc>
          <w:tcPr>
            <w:tcW w:w="1984"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获奖者</w:t>
            </w:r>
            <w:r>
              <w:rPr>
                <w:rFonts w:ascii="仿宋_GB2312" w:eastAsia="仿宋_GB2312" w:hAnsi="Times New Roman" w:cs="Times New Roman" w:hint="eastAsia"/>
                <w:szCs w:val="21"/>
                <w:lang w:bidi="ar"/>
              </w:rPr>
              <w:t>6/</w:t>
            </w:r>
            <w:r>
              <w:rPr>
                <w:rFonts w:ascii="仿宋_GB2312" w:eastAsia="仿宋_GB2312" w:hAnsi="Times New Roman" w:cs="Times New Roman" w:hint="eastAsia"/>
                <w:szCs w:val="21"/>
                <w:lang w:bidi="ar"/>
              </w:rPr>
              <w:t>项</w:t>
            </w:r>
          </w:p>
        </w:tc>
        <w:tc>
          <w:tcPr>
            <w:tcW w:w="824"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84"/>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专利</w:t>
            </w:r>
          </w:p>
          <w:p w:rsidR="00A77DC0" w:rsidRDefault="00C06AC6">
            <w:pPr>
              <w:snapToGrid w:val="0"/>
              <w:jc w:val="center"/>
              <w:rPr>
                <w:szCs w:val="21"/>
              </w:rPr>
            </w:pPr>
            <w:r>
              <w:rPr>
                <w:rFonts w:ascii="仿宋_GB2312" w:eastAsia="仿宋_GB2312" w:hAnsi="Times New Roman" w:cs="Times New Roman" w:hint="eastAsia"/>
                <w:szCs w:val="21"/>
                <w:lang w:bidi="ar"/>
              </w:rPr>
              <w:t>10</w:t>
            </w:r>
          </w:p>
        </w:tc>
        <w:tc>
          <w:tcPr>
            <w:tcW w:w="2792" w:type="dxa"/>
            <w:gridSpan w:val="14"/>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发明专利</w:t>
            </w:r>
          </w:p>
        </w:tc>
        <w:tc>
          <w:tcPr>
            <w:tcW w:w="1981" w:type="dxa"/>
            <w:gridSpan w:val="10"/>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发明人</w:t>
            </w:r>
          </w:p>
        </w:tc>
        <w:tc>
          <w:tcPr>
            <w:tcW w:w="1559" w:type="dxa"/>
            <w:gridSpan w:val="7"/>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10</w:t>
            </w:r>
            <w:r>
              <w:rPr>
                <w:rFonts w:ascii="仿宋_GB2312" w:eastAsia="Webdings" w:hAnsi="Times New Roman" w:cs="Webdings"/>
                <w:szCs w:val="21"/>
                <w:lang w:bidi="ar"/>
              </w:rPr>
              <w:sym w:font="Webdings" w:char="0063"/>
            </w:r>
          </w:p>
          <w:p w:rsidR="00A77DC0" w:rsidRDefault="00C06AC6">
            <w:pPr>
              <w:snapToGrid w:val="0"/>
              <w:jc w:val="center"/>
              <w:rPr>
                <w:szCs w:val="21"/>
              </w:rPr>
            </w:pPr>
            <w:r>
              <w:rPr>
                <w:rFonts w:ascii="仿宋_GB2312" w:eastAsia="仿宋_GB2312" w:hAnsi="Times New Roman" w:cs="Times New Roman" w:hint="eastAsia"/>
                <w:szCs w:val="21"/>
                <w:lang w:bidi="ar"/>
              </w:rPr>
              <w:t>5</w:t>
            </w:r>
            <w:r>
              <w:rPr>
                <w:rFonts w:ascii="仿宋_GB2312" w:eastAsia="Webdings" w:hAnsi="Times New Roman" w:cs="Webdings"/>
                <w:szCs w:val="21"/>
                <w:lang w:bidi="ar"/>
              </w:rPr>
              <w:sym w:font="Webdings" w:char="0063"/>
            </w:r>
          </w:p>
        </w:tc>
        <w:tc>
          <w:tcPr>
            <w:tcW w:w="1249"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84"/>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2792" w:type="dxa"/>
            <w:gridSpan w:val="1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981" w:type="dxa"/>
            <w:gridSpan w:val="10"/>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559" w:type="dxa"/>
            <w:gridSpan w:val="7"/>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249"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84"/>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2792" w:type="dxa"/>
            <w:gridSpan w:val="14"/>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实用新型专利</w:t>
            </w:r>
          </w:p>
        </w:tc>
        <w:tc>
          <w:tcPr>
            <w:tcW w:w="1981" w:type="dxa"/>
            <w:gridSpan w:val="10"/>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发明人</w:t>
            </w:r>
          </w:p>
        </w:tc>
        <w:tc>
          <w:tcPr>
            <w:tcW w:w="1559" w:type="dxa"/>
            <w:gridSpan w:val="7"/>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4</w:t>
            </w:r>
            <w:r>
              <w:rPr>
                <w:rFonts w:ascii="仿宋_GB2312" w:eastAsia="Webdings" w:hAnsi="Times New Roman" w:cs="Webdings"/>
                <w:szCs w:val="21"/>
                <w:lang w:bidi="ar"/>
              </w:rPr>
              <w:sym w:font="Webdings" w:char="0063"/>
            </w:r>
          </w:p>
          <w:p w:rsidR="00A77DC0" w:rsidRDefault="00C06AC6">
            <w:pPr>
              <w:snapToGrid w:val="0"/>
              <w:jc w:val="center"/>
              <w:rPr>
                <w:szCs w:val="21"/>
              </w:rPr>
            </w:pPr>
            <w:r>
              <w:rPr>
                <w:rFonts w:ascii="仿宋_GB2312" w:eastAsia="仿宋_GB2312" w:hAnsi="Times New Roman" w:cs="Times New Roman" w:hint="eastAsia"/>
                <w:szCs w:val="21"/>
                <w:lang w:bidi="ar"/>
              </w:rPr>
              <w:t>2</w:t>
            </w:r>
            <w:r>
              <w:rPr>
                <w:rFonts w:ascii="仿宋_GB2312" w:eastAsia="Webdings" w:hAnsi="Times New Roman" w:cs="Webdings"/>
                <w:szCs w:val="21"/>
                <w:lang w:bidi="ar"/>
              </w:rPr>
              <w:sym w:font="Webdings" w:char="0063"/>
            </w:r>
          </w:p>
        </w:tc>
        <w:tc>
          <w:tcPr>
            <w:tcW w:w="1249"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84"/>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2792" w:type="dxa"/>
            <w:gridSpan w:val="1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981" w:type="dxa"/>
            <w:gridSpan w:val="10"/>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559" w:type="dxa"/>
            <w:gridSpan w:val="7"/>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249"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84"/>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2792" w:type="dxa"/>
            <w:gridSpan w:val="14"/>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软件著作权</w:t>
            </w:r>
          </w:p>
        </w:tc>
        <w:tc>
          <w:tcPr>
            <w:tcW w:w="1981" w:type="dxa"/>
            <w:gridSpan w:val="10"/>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发明人</w:t>
            </w:r>
          </w:p>
        </w:tc>
        <w:tc>
          <w:tcPr>
            <w:tcW w:w="1559" w:type="dxa"/>
            <w:gridSpan w:val="7"/>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6</w:t>
            </w:r>
            <w:r>
              <w:rPr>
                <w:rFonts w:ascii="仿宋_GB2312" w:eastAsia="Webdings" w:hAnsi="Times New Roman" w:cs="Webdings"/>
                <w:szCs w:val="21"/>
                <w:lang w:bidi="ar"/>
              </w:rPr>
              <w:sym w:font="Webdings" w:char="0063"/>
            </w:r>
          </w:p>
          <w:p w:rsidR="00A77DC0" w:rsidRDefault="00C06AC6">
            <w:pPr>
              <w:snapToGrid w:val="0"/>
              <w:jc w:val="center"/>
              <w:rPr>
                <w:szCs w:val="21"/>
              </w:rPr>
            </w:pPr>
            <w:r>
              <w:rPr>
                <w:rFonts w:ascii="仿宋_GB2312" w:eastAsia="仿宋_GB2312" w:hAnsi="Times New Roman" w:cs="Times New Roman" w:hint="eastAsia"/>
                <w:szCs w:val="21"/>
                <w:lang w:bidi="ar"/>
              </w:rPr>
              <w:t>3</w:t>
            </w:r>
            <w:r>
              <w:rPr>
                <w:rFonts w:ascii="仿宋_GB2312" w:eastAsia="Webdings" w:hAnsi="Times New Roman" w:cs="Webdings"/>
                <w:szCs w:val="21"/>
                <w:lang w:bidi="ar"/>
              </w:rPr>
              <w:sym w:font="Webdings" w:char="0063"/>
            </w:r>
          </w:p>
        </w:tc>
        <w:tc>
          <w:tcPr>
            <w:tcW w:w="1249"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284"/>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2792" w:type="dxa"/>
            <w:gridSpan w:val="1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981" w:type="dxa"/>
            <w:gridSpan w:val="10"/>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559" w:type="dxa"/>
            <w:gridSpan w:val="7"/>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1249"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标准</w:t>
            </w:r>
            <w:r>
              <w:rPr>
                <w:rFonts w:ascii="仿宋_GB2312" w:eastAsia="仿宋_GB2312" w:hAnsi="Times New Roman" w:cs="Times New Roman" w:hint="eastAsia"/>
                <w:szCs w:val="21"/>
                <w:lang w:bidi="ar"/>
              </w:rPr>
              <w:t>10</w:t>
            </w:r>
          </w:p>
        </w:tc>
        <w:tc>
          <w:tcPr>
            <w:tcW w:w="4064" w:type="dxa"/>
            <w:gridSpan w:val="1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国家、行业、地方标准、标准设计图集、全国统一定额、地方定额和国家级工法</w:t>
            </w:r>
          </w:p>
        </w:tc>
        <w:tc>
          <w:tcPr>
            <w:tcW w:w="2782" w:type="dxa"/>
            <w:gridSpan w:val="1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编制</w:t>
            </w:r>
            <w:r>
              <w:rPr>
                <w:rFonts w:ascii="仿宋_GB2312" w:eastAsia="仿宋_GB2312" w:hAnsi="Times New Roman" w:cs="Times New Roman" w:hint="eastAsia"/>
                <w:szCs w:val="21"/>
                <w:lang w:bidi="ar"/>
              </w:rPr>
              <w:t xml:space="preserve">  10/</w:t>
            </w:r>
            <w:r>
              <w:rPr>
                <w:rFonts w:ascii="仿宋_GB2312" w:eastAsia="仿宋_GB2312" w:hAnsi="Times New Roman" w:cs="Times New Roman" w:hint="eastAsia"/>
                <w:szCs w:val="21"/>
                <w:lang w:bidi="ar"/>
              </w:rPr>
              <w:t>项</w:t>
            </w:r>
          </w:p>
        </w:tc>
        <w:tc>
          <w:tcPr>
            <w:tcW w:w="735"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064" w:type="dxa"/>
            <w:gridSpan w:val="1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团体标准、地方定额、省级工法、导则和技术规定</w:t>
            </w:r>
          </w:p>
        </w:tc>
        <w:tc>
          <w:tcPr>
            <w:tcW w:w="2782" w:type="dxa"/>
            <w:gridSpan w:val="17"/>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编制</w:t>
            </w:r>
            <w:r>
              <w:rPr>
                <w:rFonts w:ascii="仿宋_GB2312" w:eastAsia="仿宋_GB2312" w:hAnsi="Times New Roman" w:cs="Times New Roman" w:hint="eastAsia"/>
                <w:szCs w:val="21"/>
                <w:lang w:bidi="ar"/>
              </w:rPr>
              <w:t xml:space="preserve">  6/</w:t>
            </w:r>
            <w:r>
              <w:rPr>
                <w:rFonts w:ascii="仿宋_GB2312" w:eastAsia="仿宋_GB2312" w:hAnsi="Times New Roman" w:cs="Times New Roman" w:hint="eastAsia"/>
                <w:szCs w:val="21"/>
                <w:lang w:bidi="ar"/>
              </w:rPr>
              <w:t>项</w:t>
            </w:r>
          </w:p>
        </w:tc>
        <w:tc>
          <w:tcPr>
            <w:tcW w:w="735"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rFonts w:hAnsi="Calibri"/>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vMerge/>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c>
          <w:tcPr>
            <w:tcW w:w="466" w:type="dxa"/>
            <w:gridSpan w:val="4"/>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示范</w:t>
            </w:r>
            <w:r>
              <w:rPr>
                <w:rFonts w:ascii="仿宋_GB2312" w:eastAsia="仿宋_GB2312" w:hAnsi="Times New Roman" w:cs="Times New Roman" w:hint="eastAsia"/>
                <w:szCs w:val="21"/>
                <w:lang w:bidi="ar"/>
              </w:rPr>
              <w:t>5</w:t>
            </w:r>
          </w:p>
        </w:tc>
        <w:tc>
          <w:tcPr>
            <w:tcW w:w="1892"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技术骨干</w:t>
            </w:r>
            <w:r>
              <w:rPr>
                <w:rFonts w:ascii="仿宋_GB2312" w:eastAsia="仿宋_GB2312" w:hAnsi="Times New Roman" w:cs="Times New Roman" w:hint="eastAsia"/>
                <w:szCs w:val="21"/>
                <w:lang w:bidi="ar"/>
              </w:rPr>
              <w:t>5/</w:t>
            </w:r>
            <w:r>
              <w:rPr>
                <w:rFonts w:ascii="仿宋_GB2312" w:eastAsia="仿宋_GB2312" w:hAnsi="Times New Roman" w:cs="Times New Roman" w:hint="eastAsia"/>
                <w:szCs w:val="21"/>
                <w:lang w:bidi="ar"/>
              </w:rPr>
              <w:t>项</w:t>
            </w:r>
          </w:p>
        </w:tc>
        <w:tc>
          <w:tcPr>
            <w:tcW w:w="1651"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1651"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参编</w:t>
            </w:r>
            <w:r>
              <w:rPr>
                <w:rFonts w:ascii="仿宋_GB2312" w:eastAsia="仿宋_GB2312" w:hAnsi="Times New Roman" w:cs="Times New Roman" w:hint="eastAsia"/>
                <w:szCs w:val="21"/>
                <w:lang w:bidi="ar"/>
              </w:rPr>
              <w:t xml:space="preserve"> 3/</w:t>
            </w:r>
            <w:r>
              <w:rPr>
                <w:rFonts w:ascii="仿宋_GB2312" w:eastAsia="仿宋_GB2312" w:hAnsi="Times New Roman" w:cs="Times New Roman" w:hint="eastAsia"/>
                <w:szCs w:val="21"/>
                <w:lang w:bidi="ar"/>
              </w:rPr>
              <w:t>项</w:t>
            </w:r>
          </w:p>
        </w:tc>
        <w:tc>
          <w:tcPr>
            <w:tcW w:w="1652"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735"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right"/>
              <w:rPr>
                <w:szCs w:val="21"/>
              </w:rPr>
            </w:pPr>
            <w:r>
              <w:rPr>
                <w:rFonts w:ascii="仿宋_GB2312" w:eastAsia="仿宋_GB2312" w:hAnsi="Times New Roman" w:cs="Times New Roman" w:hint="eastAsia"/>
                <w:szCs w:val="21"/>
                <w:u w:val="single"/>
                <w:lang w:bidi="ar"/>
              </w:rPr>
              <w:t xml:space="preserve">   </w:t>
            </w:r>
            <w:r>
              <w:rPr>
                <w:rFonts w:ascii="仿宋_GB2312" w:eastAsia="仿宋_GB2312" w:hAnsi="Times New Roman" w:cs="Times New Roman" w:hint="eastAsia"/>
                <w:szCs w:val="21"/>
                <w:lang w:bidi="ar"/>
              </w:rPr>
              <w:t>项</w:t>
            </w:r>
          </w:p>
        </w:tc>
        <w:tc>
          <w:tcPr>
            <w:tcW w:w="546"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590" w:type="dxa"/>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snapToGrid w:val="0"/>
              <w:spacing w:before="60" w:after="40"/>
              <w:ind w:right="-107"/>
              <w:jc w:val="center"/>
              <w:rPr>
                <w:szCs w:val="21"/>
              </w:rPr>
            </w:pPr>
            <w:r>
              <w:rPr>
                <w:rFonts w:ascii="仿宋_GB2312" w:eastAsia="仿宋_GB2312" w:hAnsi="Times New Roman" w:cs="Times New Roman" w:hint="eastAsia"/>
                <w:szCs w:val="21"/>
                <w:lang w:bidi="ar"/>
              </w:rPr>
              <w:t>其他</w:t>
            </w:r>
          </w:p>
        </w:tc>
        <w:tc>
          <w:tcPr>
            <w:tcW w:w="716" w:type="dxa"/>
            <w:gridSpan w:val="5"/>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职业</w:t>
            </w:r>
          </w:p>
          <w:p w:rsidR="00A77DC0" w:rsidRDefault="00C06AC6">
            <w:pPr>
              <w:snapToGrid w:val="0"/>
              <w:jc w:val="center"/>
              <w:rPr>
                <w:szCs w:val="21"/>
              </w:rPr>
            </w:pPr>
            <w:r>
              <w:rPr>
                <w:rFonts w:ascii="仿宋_GB2312" w:eastAsia="仿宋_GB2312" w:hAnsi="Times New Roman" w:cs="Times New Roman" w:hint="eastAsia"/>
                <w:szCs w:val="21"/>
                <w:lang w:bidi="ar"/>
              </w:rPr>
              <w:t>道德</w:t>
            </w:r>
          </w:p>
        </w:tc>
        <w:tc>
          <w:tcPr>
            <w:tcW w:w="7331" w:type="dxa"/>
            <w:gridSpan w:val="36"/>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0</w:t>
            </w:r>
            <w:r>
              <w:rPr>
                <w:rFonts w:ascii="仿宋_GB2312" w:eastAsia="仿宋_GB2312" w:hAnsi="Times New Roman" w:cs="Times New Roman" w:hint="eastAsia"/>
                <w:szCs w:val="21"/>
                <w:lang w:bidi="ar"/>
              </w:rPr>
              <w:t>～</w:t>
            </w:r>
            <w:r>
              <w:rPr>
                <w:rFonts w:ascii="仿宋_GB2312" w:eastAsia="仿宋_GB2312" w:hAnsi="Times New Roman" w:cs="Times New Roman" w:hint="eastAsia"/>
                <w:szCs w:val="21"/>
                <w:lang w:bidi="ar"/>
              </w:rPr>
              <w:t>5</w:t>
            </w:r>
          </w:p>
        </w:tc>
        <w:tc>
          <w:tcPr>
            <w:tcW w:w="546"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snapToGrid w:val="0"/>
              <w:jc w:val="center"/>
              <w:rPr>
                <w:szCs w:val="21"/>
              </w:rPr>
            </w:pPr>
          </w:p>
        </w:tc>
        <w:tc>
          <w:tcPr>
            <w:tcW w:w="546" w:type="dxa"/>
            <w:vMerge/>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rPr>
                <w:rFonts w:ascii="Times New Roman" w:eastAsia="Times New Roman" w:hAnsi="Times New Roman" w:cs="Times New Roman"/>
                <w:sz w:val="20"/>
                <w:szCs w:val="20"/>
              </w:rPr>
            </w:pPr>
          </w:p>
        </w:tc>
      </w:tr>
      <w:tr w:rsidR="00A77DC0">
        <w:trPr>
          <w:trHeight w:val="340"/>
        </w:trPr>
        <w:tc>
          <w:tcPr>
            <w:tcW w:w="8637" w:type="dxa"/>
            <w:gridSpan w:val="42"/>
            <w:tcBorders>
              <w:top w:val="single" w:sz="8" w:space="0" w:color="auto"/>
              <w:left w:val="single" w:sz="12" w:space="0" w:color="auto"/>
              <w:bottom w:val="single" w:sz="12" w:space="0" w:color="auto"/>
              <w:right w:val="single" w:sz="8" w:space="0" w:color="auto"/>
            </w:tcBorders>
            <w:shd w:val="clear" w:color="auto" w:fill="auto"/>
            <w:vAlign w:val="center"/>
          </w:tcPr>
          <w:p w:rsidR="00A77DC0" w:rsidRDefault="00C06AC6">
            <w:pPr>
              <w:snapToGrid w:val="0"/>
              <w:jc w:val="center"/>
              <w:rPr>
                <w:szCs w:val="21"/>
              </w:rPr>
            </w:pPr>
            <w:r>
              <w:rPr>
                <w:rFonts w:ascii="仿宋_GB2312" w:eastAsia="仿宋_GB2312" w:hAnsi="Times New Roman" w:cs="Times New Roman" w:hint="eastAsia"/>
                <w:szCs w:val="21"/>
                <w:lang w:bidi="ar"/>
              </w:rPr>
              <w:t>自评得分</w:t>
            </w:r>
          </w:p>
        </w:tc>
        <w:tc>
          <w:tcPr>
            <w:tcW w:w="1092" w:type="dxa"/>
            <w:gridSpan w:val="3"/>
            <w:tcBorders>
              <w:top w:val="single" w:sz="8" w:space="0" w:color="auto"/>
              <w:left w:val="single" w:sz="8" w:space="0" w:color="auto"/>
              <w:bottom w:val="single" w:sz="12" w:space="0" w:color="auto"/>
              <w:right w:val="single" w:sz="12" w:space="0" w:color="auto"/>
            </w:tcBorders>
            <w:shd w:val="clear" w:color="auto" w:fill="auto"/>
            <w:vAlign w:val="center"/>
          </w:tcPr>
          <w:p w:rsidR="00A77DC0" w:rsidRDefault="00A77DC0">
            <w:pPr>
              <w:snapToGrid w:val="0"/>
              <w:jc w:val="center"/>
              <w:rPr>
                <w:szCs w:val="21"/>
              </w:rPr>
            </w:pPr>
          </w:p>
        </w:tc>
      </w:tr>
    </w:tbl>
    <w:p w:rsidR="00A77DC0" w:rsidRDefault="00C06AC6">
      <w:pPr>
        <w:widowControl/>
        <w:spacing w:line="300" w:lineRule="exact"/>
        <w:jc w:val="right"/>
        <w:rPr>
          <w:sz w:val="28"/>
          <w:szCs w:val="28"/>
        </w:rPr>
      </w:pPr>
      <w:r>
        <w:rPr>
          <w:rFonts w:ascii="仿宋_GB2312" w:eastAsia="仿宋_GB2312" w:hAnsi="Times New Roman" w:cs="Times New Roman" w:hint="eastAsia"/>
          <w:sz w:val="28"/>
          <w:szCs w:val="28"/>
          <w:lang w:bidi="ar"/>
        </w:rPr>
        <w:t>年</w:t>
      </w:r>
      <w:r>
        <w:rPr>
          <w:rFonts w:ascii="仿宋_GB2312" w:eastAsia="仿宋_GB2312" w:hAnsi="Times New Roman" w:cs="Times New Roman" w:hint="eastAsia"/>
          <w:sz w:val="28"/>
          <w:szCs w:val="28"/>
          <w:lang w:bidi="ar"/>
        </w:rPr>
        <w:t xml:space="preserve">   </w:t>
      </w:r>
      <w:r>
        <w:rPr>
          <w:rFonts w:ascii="仿宋_GB2312" w:eastAsia="仿宋_GB2312" w:hAnsi="Times New Roman" w:cs="Times New Roman" w:hint="eastAsia"/>
          <w:sz w:val="28"/>
          <w:szCs w:val="28"/>
          <w:lang w:bidi="ar"/>
        </w:rPr>
        <w:t>月</w:t>
      </w:r>
      <w:r>
        <w:rPr>
          <w:rFonts w:ascii="仿宋_GB2312" w:eastAsia="仿宋_GB2312" w:hAnsi="Times New Roman" w:cs="Times New Roman" w:hint="eastAsia"/>
          <w:sz w:val="28"/>
          <w:szCs w:val="28"/>
          <w:lang w:bidi="ar"/>
        </w:rPr>
        <w:t xml:space="preserve">   </w:t>
      </w:r>
      <w:r>
        <w:rPr>
          <w:rFonts w:ascii="仿宋_GB2312" w:eastAsia="仿宋_GB2312" w:hAnsi="Times New Roman" w:cs="Times New Roman" w:hint="eastAsia"/>
          <w:sz w:val="28"/>
          <w:szCs w:val="28"/>
          <w:lang w:bidi="ar"/>
        </w:rPr>
        <w:t>日</w:t>
      </w:r>
    </w:p>
    <w:p w:rsidR="00A77DC0" w:rsidRDefault="00A77DC0">
      <w:pPr>
        <w:widowControl/>
        <w:spacing w:line="40" w:lineRule="exact"/>
        <w:ind w:right="561"/>
        <w:rPr>
          <w:sz w:val="28"/>
          <w:szCs w:val="28"/>
        </w:rPr>
      </w:pPr>
    </w:p>
    <w:p w:rsidR="00A77DC0" w:rsidRDefault="00A77DC0">
      <w:pPr>
        <w:rPr>
          <w:rFonts w:ascii="黑体" w:eastAsia="黑体" w:hAnsi="宋体" w:cs="黑体"/>
          <w:sz w:val="32"/>
          <w:szCs w:val="32"/>
          <w:lang w:bidi="ar"/>
        </w:rPr>
        <w:sectPr w:rsidR="00A77DC0">
          <w:pgSz w:w="11915" w:h="16840"/>
          <w:pgMar w:top="1418" w:right="1418" w:bottom="1418" w:left="1418" w:header="851" w:footer="1219" w:gutter="0"/>
          <w:pgNumType w:fmt="numberInDash"/>
          <w:cols w:space="0"/>
          <w:docGrid w:type="linesAndChars" w:linePitch="586" w:charSpace="-842"/>
        </w:sectPr>
      </w:pPr>
    </w:p>
    <w:tbl>
      <w:tblPr>
        <w:tblpPr w:leftFromText="180" w:rightFromText="180" w:vertAnchor="text" w:horzAnchor="margin" w:tblpXSpec="center" w:tblpY="98"/>
        <w:tblW w:w="0" w:type="auto"/>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1087"/>
        <w:gridCol w:w="1092"/>
        <w:gridCol w:w="1204"/>
        <w:gridCol w:w="1359"/>
        <w:gridCol w:w="1077"/>
        <w:gridCol w:w="1061"/>
        <w:gridCol w:w="1135"/>
        <w:gridCol w:w="1473"/>
      </w:tblGrid>
      <w:tr w:rsidR="00A77DC0">
        <w:trPr>
          <w:trHeight w:val="1135"/>
        </w:trPr>
        <w:tc>
          <w:tcPr>
            <w:tcW w:w="9487" w:type="dxa"/>
            <w:gridSpan w:val="8"/>
            <w:tcBorders>
              <w:top w:val="single" w:sz="12" w:space="0" w:color="auto"/>
              <w:left w:val="single" w:sz="12" w:space="0" w:color="auto"/>
              <w:bottom w:val="single" w:sz="8" w:space="0" w:color="auto"/>
              <w:right w:val="single" w:sz="12" w:space="0" w:color="auto"/>
            </w:tcBorders>
            <w:shd w:val="clear" w:color="auto" w:fill="auto"/>
            <w:vAlign w:val="center"/>
          </w:tcPr>
          <w:p w:rsidR="00A77DC0" w:rsidRDefault="00C06AC6">
            <w:pPr>
              <w:jc w:val="left"/>
              <w:rPr>
                <w:szCs w:val="21"/>
              </w:rPr>
            </w:pPr>
            <w:r>
              <w:rPr>
                <w:rFonts w:ascii="仿宋_GB2312" w:eastAsia="仿宋_GB2312" w:hAnsi="Times New Roman" w:cs="Times New Roman" w:hint="eastAsia"/>
                <w:kern w:val="0"/>
                <w:szCs w:val="21"/>
                <w:lang w:bidi="ar"/>
              </w:rPr>
              <w:lastRenderedPageBreak/>
              <w:t>推荐专家意见</w:t>
            </w:r>
          </w:p>
        </w:tc>
      </w:tr>
      <w:tr w:rsidR="00A77DC0">
        <w:trPr>
          <w:trHeight w:val="1135"/>
        </w:trPr>
        <w:tc>
          <w:tcPr>
            <w:tcW w:w="4742" w:type="dxa"/>
            <w:gridSpan w:val="4"/>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jc w:val="left"/>
              <w:rPr>
                <w:szCs w:val="21"/>
              </w:rPr>
            </w:pPr>
            <w:r>
              <w:rPr>
                <w:rFonts w:ascii="仿宋_GB2312" w:eastAsia="仿宋_GB2312" w:hAnsi="Times New Roman" w:cs="Times New Roman" w:hint="eastAsia"/>
                <w:szCs w:val="21"/>
                <w:lang w:bidi="ar"/>
              </w:rPr>
              <w:t>推荐专家</w:t>
            </w:r>
            <w:r>
              <w:rPr>
                <w:rFonts w:ascii="仿宋_GB2312" w:eastAsia="仿宋_GB2312" w:hAnsi="Times New Roman" w:cs="Times New Roman" w:hint="eastAsia"/>
                <w:szCs w:val="21"/>
                <w:lang w:bidi="ar"/>
              </w:rPr>
              <w:t>1</w:t>
            </w:r>
          </w:p>
        </w:tc>
        <w:tc>
          <w:tcPr>
            <w:tcW w:w="4745" w:type="dxa"/>
            <w:gridSpan w:val="4"/>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C06AC6">
            <w:pPr>
              <w:jc w:val="left"/>
              <w:rPr>
                <w:szCs w:val="21"/>
              </w:rPr>
            </w:pPr>
            <w:r>
              <w:rPr>
                <w:rFonts w:ascii="仿宋_GB2312" w:eastAsia="仿宋_GB2312" w:hAnsi="Times New Roman" w:cs="Times New Roman" w:hint="eastAsia"/>
                <w:szCs w:val="21"/>
                <w:lang w:bidi="ar"/>
              </w:rPr>
              <w:t>推荐专家</w:t>
            </w:r>
            <w:r>
              <w:rPr>
                <w:rFonts w:ascii="仿宋_GB2312" w:eastAsia="仿宋_GB2312" w:hAnsi="Times New Roman" w:cs="Times New Roman" w:hint="eastAsia"/>
                <w:szCs w:val="21"/>
                <w:lang w:bidi="ar"/>
              </w:rPr>
              <w:t>2</w:t>
            </w:r>
          </w:p>
        </w:tc>
      </w:tr>
      <w:tr w:rsidR="00A77DC0">
        <w:trPr>
          <w:trHeight w:val="1135"/>
        </w:trPr>
        <w:tc>
          <w:tcPr>
            <w:tcW w:w="1087" w:type="dxa"/>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jc w:val="center"/>
              <w:rPr>
                <w:szCs w:val="21"/>
              </w:rPr>
            </w:pPr>
            <w:r>
              <w:rPr>
                <w:rFonts w:ascii="仿宋_GB2312" w:eastAsia="仿宋_GB2312" w:hAnsi="Times New Roman" w:cs="Times New Roman" w:hint="eastAsia"/>
                <w:szCs w:val="21"/>
                <w:lang w:bidi="ar"/>
              </w:rPr>
              <w:t>姓名</w:t>
            </w:r>
          </w:p>
        </w:tc>
        <w:tc>
          <w:tcPr>
            <w:tcW w:w="1092"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204"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jc w:val="center"/>
              <w:rPr>
                <w:szCs w:val="21"/>
              </w:rPr>
            </w:pPr>
            <w:r>
              <w:rPr>
                <w:rFonts w:ascii="仿宋_GB2312" w:eastAsia="仿宋_GB2312" w:hAnsi="Times New Roman" w:cs="Times New Roman" w:hint="eastAsia"/>
                <w:szCs w:val="21"/>
                <w:lang w:bidi="ar"/>
              </w:rPr>
              <w:t>单</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位</w:t>
            </w:r>
          </w:p>
        </w:tc>
        <w:tc>
          <w:tcPr>
            <w:tcW w:w="1359"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077"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jc w:val="center"/>
              <w:rPr>
                <w:szCs w:val="21"/>
              </w:rPr>
            </w:pPr>
            <w:r>
              <w:rPr>
                <w:rFonts w:ascii="仿宋_GB2312" w:eastAsia="仿宋_GB2312" w:hAnsi="Times New Roman" w:cs="Times New Roman" w:hint="eastAsia"/>
                <w:szCs w:val="21"/>
                <w:lang w:bidi="ar"/>
              </w:rPr>
              <w:t>姓名</w:t>
            </w:r>
          </w:p>
        </w:tc>
        <w:tc>
          <w:tcPr>
            <w:tcW w:w="1061"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jc w:val="center"/>
              <w:rPr>
                <w:szCs w:val="21"/>
              </w:rPr>
            </w:pPr>
            <w:r>
              <w:rPr>
                <w:rFonts w:ascii="仿宋_GB2312" w:eastAsia="仿宋_GB2312" w:hAnsi="Times New Roman" w:cs="Times New Roman" w:hint="eastAsia"/>
                <w:szCs w:val="21"/>
                <w:lang w:bidi="ar"/>
              </w:rPr>
              <w:t>单</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位</w:t>
            </w:r>
          </w:p>
        </w:tc>
        <w:tc>
          <w:tcPr>
            <w:tcW w:w="1473" w:type="dxa"/>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jc w:val="center"/>
              <w:rPr>
                <w:szCs w:val="21"/>
              </w:rPr>
            </w:pPr>
          </w:p>
        </w:tc>
      </w:tr>
      <w:tr w:rsidR="00A77DC0">
        <w:trPr>
          <w:trHeight w:val="1135"/>
        </w:trPr>
        <w:tc>
          <w:tcPr>
            <w:tcW w:w="1087" w:type="dxa"/>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jc w:val="center"/>
              <w:rPr>
                <w:szCs w:val="21"/>
              </w:rPr>
            </w:pPr>
            <w:r>
              <w:rPr>
                <w:rFonts w:ascii="仿宋_GB2312" w:eastAsia="仿宋_GB2312" w:hAnsi="Times New Roman" w:cs="Times New Roman" w:hint="eastAsia"/>
                <w:szCs w:val="21"/>
                <w:lang w:bidi="ar"/>
              </w:rPr>
              <w:t>职称</w:t>
            </w:r>
          </w:p>
        </w:tc>
        <w:tc>
          <w:tcPr>
            <w:tcW w:w="1092"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204"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jc w:val="center"/>
              <w:rPr>
                <w:szCs w:val="21"/>
              </w:rPr>
            </w:pPr>
            <w:r>
              <w:rPr>
                <w:rFonts w:ascii="仿宋_GB2312" w:eastAsia="仿宋_GB2312" w:hAnsi="Times New Roman" w:cs="Times New Roman" w:hint="eastAsia"/>
                <w:szCs w:val="21"/>
                <w:lang w:bidi="ar"/>
              </w:rPr>
              <w:t>从事专业</w:t>
            </w:r>
          </w:p>
        </w:tc>
        <w:tc>
          <w:tcPr>
            <w:tcW w:w="1359"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077"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jc w:val="center"/>
              <w:rPr>
                <w:szCs w:val="21"/>
              </w:rPr>
            </w:pPr>
            <w:r>
              <w:rPr>
                <w:rFonts w:ascii="仿宋_GB2312" w:eastAsia="仿宋_GB2312" w:hAnsi="Times New Roman" w:cs="Times New Roman" w:hint="eastAsia"/>
                <w:szCs w:val="21"/>
                <w:lang w:bidi="ar"/>
              </w:rPr>
              <w:t>职称</w:t>
            </w:r>
          </w:p>
        </w:tc>
        <w:tc>
          <w:tcPr>
            <w:tcW w:w="1061"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jc w:val="center"/>
              <w:rPr>
                <w:szCs w:val="21"/>
              </w:rPr>
            </w:pPr>
            <w:r>
              <w:rPr>
                <w:rFonts w:ascii="仿宋_GB2312" w:eastAsia="仿宋_GB2312" w:hAnsi="Times New Roman" w:cs="Times New Roman" w:hint="eastAsia"/>
                <w:szCs w:val="21"/>
                <w:lang w:bidi="ar"/>
              </w:rPr>
              <w:t>从事专业</w:t>
            </w:r>
          </w:p>
        </w:tc>
        <w:tc>
          <w:tcPr>
            <w:tcW w:w="1473" w:type="dxa"/>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jc w:val="center"/>
              <w:rPr>
                <w:szCs w:val="21"/>
              </w:rPr>
            </w:pPr>
          </w:p>
        </w:tc>
      </w:tr>
      <w:tr w:rsidR="00A77DC0">
        <w:trPr>
          <w:trHeight w:val="1135"/>
        </w:trPr>
        <w:tc>
          <w:tcPr>
            <w:tcW w:w="1087" w:type="dxa"/>
            <w:tcBorders>
              <w:top w:val="single" w:sz="8" w:space="0" w:color="auto"/>
              <w:left w:val="single" w:sz="12" w:space="0" w:color="auto"/>
              <w:bottom w:val="single" w:sz="8" w:space="0" w:color="auto"/>
              <w:right w:val="single" w:sz="8" w:space="0" w:color="auto"/>
            </w:tcBorders>
            <w:shd w:val="clear" w:color="auto" w:fill="auto"/>
            <w:vAlign w:val="center"/>
          </w:tcPr>
          <w:p w:rsidR="00A77DC0" w:rsidRDefault="00C06AC6">
            <w:pPr>
              <w:jc w:val="center"/>
              <w:rPr>
                <w:szCs w:val="21"/>
              </w:rPr>
            </w:pPr>
            <w:r>
              <w:rPr>
                <w:rFonts w:ascii="仿宋_GB2312" w:eastAsia="仿宋_GB2312" w:hAnsi="Times New Roman" w:cs="Times New Roman" w:hint="eastAsia"/>
                <w:szCs w:val="21"/>
                <w:lang w:bidi="ar"/>
              </w:rPr>
              <w:t>手机</w:t>
            </w:r>
          </w:p>
        </w:tc>
        <w:tc>
          <w:tcPr>
            <w:tcW w:w="3655"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A77DC0">
            <w:pPr>
              <w:jc w:val="center"/>
              <w:rPr>
                <w:szCs w:val="21"/>
              </w:rPr>
            </w:pPr>
          </w:p>
        </w:tc>
        <w:tc>
          <w:tcPr>
            <w:tcW w:w="1077" w:type="dxa"/>
            <w:tcBorders>
              <w:top w:val="single" w:sz="8" w:space="0" w:color="auto"/>
              <w:left w:val="single" w:sz="8" w:space="0" w:color="auto"/>
              <w:bottom w:val="single" w:sz="8" w:space="0" w:color="auto"/>
              <w:right w:val="single" w:sz="8" w:space="0" w:color="auto"/>
            </w:tcBorders>
            <w:shd w:val="clear" w:color="auto" w:fill="auto"/>
            <w:vAlign w:val="center"/>
          </w:tcPr>
          <w:p w:rsidR="00A77DC0" w:rsidRDefault="00C06AC6">
            <w:pPr>
              <w:jc w:val="center"/>
              <w:rPr>
                <w:szCs w:val="21"/>
              </w:rPr>
            </w:pPr>
            <w:r>
              <w:rPr>
                <w:rFonts w:ascii="仿宋_GB2312" w:eastAsia="仿宋_GB2312" w:hAnsi="Times New Roman" w:cs="Times New Roman" w:hint="eastAsia"/>
                <w:szCs w:val="21"/>
                <w:lang w:bidi="ar"/>
              </w:rPr>
              <w:t>手机</w:t>
            </w:r>
          </w:p>
        </w:tc>
        <w:tc>
          <w:tcPr>
            <w:tcW w:w="3668" w:type="dxa"/>
            <w:gridSpan w:val="3"/>
            <w:tcBorders>
              <w:top w:val="single" w:sz="8" w:space="0" w:color="auto"/>
              <w:left w:val="single" w:sz="8" w:space="0" w:color="auto"/>
              <w:bottom w:val="single" w:sz="8" w:space="0" w:color="auto"/>
              <w:right w:val="single" w:sz="12" w:space="0" w:color="auto"/>
            </w:tcBorders>
            <w:shd w:val="clear" w:color="auto" w:fill="auto"/>
            <w:vAlign w:val="center"/>
          </w:tcPr>
          <w:p w:rsidR="00A77DC0" w:rsidRDefault="00A77DC0">
            <w:pPr>
              <w:jc w:val="center"/>
              <w:rPr>
                <w:szCs w:val="21"/>
              </w:rPr>
            </w:pPr>
          </w:p>
        </w:tc>
      </w:tr>
      <w:tr w:rsidR="00A77DC0">
        <w:trPr>
          <w:trHeight w:val="5651"/>
        </w:trPr>
        <w:tc>
          <w:tcPr>
            <w:tcW w:w="4742" w:type="dxa"/>
            <w:gridSpan w:val="4"/>
            <w:tcBorders>
              <w:top w:val="single" w:sz="8" w:space="0" w:color="auto"/>
              <w:left w:val="single" w:sz="12" w:space="0" w:color="auto"/>
              <w:bottom w:val="single" w:sz="12" w:space="0" w:color="auto"/>
              <w:right w:val="single" w:sz="8" w:space="0" w:color="auto"/>
            </w:tcBorders>
            <w:shd w:val="clear" w:color="auto" w:fill="auto"/>
          </w:tcPr>
          <w:p w:rsidR="00A77DC0" w:rsidRDefault="00C06AC6">
            <w:pPr>
              <w:rPr>
                <w:szCs w:val="21"/>
              </w:rPr>
            </w:pPr>
            <w:r>
              <w:rPr>
                <w:rFonts w:ascii="仿宋_GB2312" w:eastAsia="仿宋_GB2312" w:hAnsi="Times New Roman" w:cs="Times New Roman" w:hint="eastAsia"/>
                <w:szCs w:val="21"/>
                <w:lang w:bidi="ar"/>
              </w:rPr>
              <w:t>推荐意见：</w:t>
            </w:r>
          </w:p>
          <w:p w:rsidR="00A77DC0" w:rsidRDefault="00A77DC0">
            <w:pPr>
              <w:rPr>
                <w:szCs w:val="21"/>
              </w:rPr>
            </w:pPr>
          </w:p>
          <w:p w:rsidR="00A77DC0" w:rsidRDefault="00A77DC0">
            <w:pPr>
              <w:rPr>
                <w:szCs w:val="21"/>
              </w:rPr>
            </w:pPr>
          </w:p>
          <w:p w:rsidR="00A77DC0" w:rsidRDefault="00C06AC6">
            <w:pPr>
              <w:rPr>
                <w:szCs w:val="21"/>
              </w:rPr>
            </w:pPr>
            <w:r>
              <w:rPr>
                <w:rFonts w:ascii="仿宋_GB2312" w:eastAsia="仿宋_GB2312" w:hAnsi="Calibri" w:cs="Times New Roman" w:hint="eastAsia"/>
                <w:szCs w:val="21"/>
                <w:lang w:bidi="ar"/>
              </w:rPr>
              <w:t>经对</w:t>
            </w:r>
            <w:r>
              <w:rPr>
                <w:rFonts w:ascii="仿宋_GB2312" w:eastAsia="仿宋_GB2312" w:hAnsi="Calibri" w:cs="Times New Roman" w:hint="eastAsia"/>
                <w:szCs w:val="21"/>
                <w:lang w:bidi="ar"/>
              </w:rPr>
              <w:t>____________</w:t>
            </w:r>
            <w:r>
              <w:rPr>
                <w:rFonts w:ascii="仿宋_GB2312" w:eastAsia="仿宋_GB2312" w:hAnsi="Calibri" w:cs="Times New Roman" w:hint="eastAsia"/>
                <w:szCs w:val="21"/>
                <w:lang w:bidi="ar"/>
              </w:rPr>
              <w:t>的《浙江省建设工程专业工程师职务任职资格自评表》审核，本人愿意推荐其参加评审。</w:t>
            </w:r>
          </w:p>
          <w:p w:rsidR="00A77DC0" w:rsidRDefault="00A77DC0">
            <w:pPr>
              <w:rPr>
                <w:szCs w:val="21"/>
              </w:rPr>
            </w:pPr>
          </w:p>
          <w:p w:rsidR="00A77DC0" w:rsidRDefault="00A77DC0">
            <w:pPr>
              <w:rPr>
                <w:szCs w:val="21"/>
              </w:rPr>
            </w:pPr>
          </w:p>
          <w:p w:rsidR="00A77DC0" w:rsidRDefault="00A77DC0">
            <w:pPr>
              <w:rPr>
                <w:szCs w:val="21"/>
              </w:rPr>
            </w:pPr>
          </w:p>
          <w:p w:rsidR="00A77DC0" w:rsidRDefault="00C06AC6">
            <w:pPr>
              <w:rPr>
                <w:szCs w:val="21"/>
              </w:rPr>
            </w:pPr>
            <w:r>
              <w:rPr>
                <w:rFonts w:ascii="仿宋_GB2312" w:eastAsia="仿宋_GB2312" w:hAnsi="Times New Roman" w:cs="Times New Roman" w:hint="eastAsia"/>
                <w:szCs w:val="21"/>
                <w:lang w:bidi="ar"/>
              </w:rPr>
              <w:t>签名：</w:t>
            </w:r>
          </w:p>
          <w:p w:rsidR="00A77DC0" w:rsidRDefault="00C06AC6">
            <w:pPr>
              <w:wordWrap w:val="0"/>
              <w:jc w:val="right"/>
              <w:rPr>
                <w:szCs w:val="21"/>
              </w:rPr>
            </w:pPr>
            <w:r>
              <w:rPr>
                <w:rFonts w:ascii="仿宋_GB2312" w:eastAsia="仿宋_GB2312" w:hAnsi="Times New Roman" w:cs="Times New Roman" w:hint="eastAsia"/>
                <w:szCs w:val="21"/>
                <w:lang w:bidi="ar"/>
              </w:rPr>
              <w:t>年</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月</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日</w:t>
            </w:r>
            <w:r>
              <w:rPr>
                <w:rFonts w:ascii="仿宋_GB2312" w:eastAsia="仿宋_GB2312" w:hAnsi="Times New Roman" w:cs="Times New Roman" w:hint="eastAsia"/>
                <w:szCs w:val="21"/>
                <w:lang w:bidi="ar"/>
              </w:rPr>
              <w:t xml:space="preserve">  </w:t>
            </w:r>
          </w:p>
        </w:tc>
        <w:tc>
          <w:tcPr>
            <w:tcW w:w="4745" w:type="dxa"/>
            <w:gridSpan w:val="4"/>
            <w:tcBorders>
              <w:top w:val="single" w:sz="8" w:space="0" w:color="auto"/>
              <w:left w:val="single" w:sz="8" w:space="0" w:color="auto"/>
              <w:bottom w:val="single" w:sz="12" w:space="0" w:color="auto"/>
              <w:right w:val="single" w:sz="12" w:space="0" w:color="auto"/>
            </w:tcBorders>
            <w:shd w:val="clear" w:color="auto" w:fill="auto"/>
          </w:tcPr>
          <w:p w:rsidR="00A77DC0" w:rsidRDefault="00C06AC6">
            <w:pPr>
              <w:rPr>
                <w:szCs w:val="21"/>
              </w:rPr>
            </w:pPr>
            <w:r>
              <w:rPr>
                <w:rFonts w:ascii="仿宋_GB2312" w:eastAsia="仿宋_GB2312" w:hAnsi="Times New Roman" w:cs="Times New Roman" w:hint="eastAsia"/>
                <w:szCs w:val="21"/>
                <w:lang w:bidi="ar"/>
              </w:rPr>
              <w:t>推荐意见：</w:t>
            </w:r>
          </w:p>
          <w:p w:rsidR="00A77DC0" w:rsidRDefault="00A77DC0">
            <w:pPr>
              <w:rPr>
                <w:szCs w:val="21"/>
              </w:rPr>
            </w:pPr>
          </w:p>
          <w:p w:rsidR="00A77DC0" w:rsidRDefault="00A77DC0">
            <w:pPr>
              <w:rPr>
                <w:szCs w:val="21"/>
              </w:rPr>
            </w:pPr>
          </w:p>
          <w:p w:rsidR="00A77DC0" w:rsidRDefault="00C06AC6">
            <w:pPr>
              <w:rPr>
                <w:szCs w:val="21"/>
              </w:rPr>
            </w:pPr>
            <w:r>
              <w:rPr>
                <w:rFonts w:ascii="仿宋_GB2312" w:eastAsia="仿宋_GB2312" w:hAnsi="Calibri" w:cs="Times New Roman" w:hint="eastAsia"/>
                <w:szCs w:val="21"/>
                <w:lang w:bidi="ar"/>
              </w:rPr>
              <w:t>经对</w:t>
            </w:r>
            <w:r>
              <w:rPr>
                <w:rFonts w:ascii="仿宋_GB2312" w:eastAsia="仿宋_GB2312" w:hAnsi="Calibri" w:cs="Times New Roman" w:hint="eastAsia"/>
                <w:szCs w:val="21"/>
                <w:lang w:bidi="ar"/>
              </w:rPr>
              <w:t>____________</w:t>
            </w:r>
            <w:r>
              <w:rPr>
                <w:rFonts w:ascii="仿宋_GB2312" w:eastAsia="仿宋_GB2312" w:hAnsi="Calibri" w:cs="Times New Roman" w:hint="eastAsia"/>
                <w:szCs w:val="21"/>
                <w:lang w:bidi="ar"/>
              </w:rPr>
              <w:t>的《浙江省建设工程专业工程师职务任职资格自评表》审核，本人愿意推荐其参加评审。</w:t>
            </w:r>
          </w:p>
          <w:p w:rsidR="00A77DC0" w:rsidRDefault="00A77DC0">
            <w:pPr>
              <w:rPr>
                <w:szCs w:val="21"/>
              </w:rPr>
            </w:pPr>
          </w:p>
          <w:p w:rsidR="00A77DC0" w:rsidRDefault="00A77DC0">
            <w:pPr>
              <w:rPr>
                <w:szCs w:val="21"/>
              </w:rPr>
            </w:pPr>
          </w:p>
          <w:p w:rsidR="00A77DC0" w:rsidRDefault="00A77DC0">
            <w:pPr>
              <w:rPr>
                <w:szCs w:val="21"/>
              </w:rPr>
            </w:pPr>
          </w:p>
          <w:p w:rsidR="00A77DC0" w:rsidRDefault="00C06AC6">
            <w:pPr>
              <w:rPr>
                <w:szCs w:val="21"/>
              </w:rPr>
            </w:pPr>
            <w:r>
              <w:rPr>
                <w:rFonts w:ascii="仿宋_GB2312" w:eastAsia="仿宋_GB2312" w:hAnsi="Times New Roman" w:cs="Times New Roman" w:hint="eastAsia"/>
                <w:szCs w:val="21"/>
                <w:lang w:bidi="ar"/>
              </w:rPr>
              <w:t>签名：</w:t>
            </w:r>
          </w:p>
          <w:p w:rsidR="00A77DC0" w:rsidRDefault="00C06AC6">
            <w:pPr>
              <w:wordWrap w:val="0"/>
              <w:jc w:val="right"/>
              <w:rPr>
                <w:szCs w:val="21"/>
              </w:rPr>
            </w:pPr>
            <w:r>
              <w:rPr>
                <w:rFonts w:ascii="仿宋_GB2312" w:eastAsia="仿宋_GB2312" w:hAnsi="Times New Roman" w:cs="Times New Roman" w:hint="eastAsia"/>
                <w:szCs w:val="21"/>
                <w:lang w:bidi="ar"/>
              </w:rPr>
              <w:t>年</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月</w:t>
            </w:r>
            <w:r>
              <w:rPr>
                <w:rFonts w:ascii="仿宋_GB2312" w:eastAsia="仿宋_GB2312" w:hAnsi="Times New Roman" w:cs="Times New Roman" w:hint="eastAsia"/>
                <w:szCs w:val="21"/>
                <w:lang w:bidi="ar"/>
              </w:rPr>
              <w:t xml:space="preserve">   </w:t>
            </w:r>
            <w:r>
              <w:rPr>
                <w:rFonts w:ascii="仿宋_GB2312" w:eastAsia="仿宋_GB2312" w:hAnsi="Times New Roman" w:cs="Times New Roman" w:hint="eastAsia"/>
                <w:szCs w:val="21"/>
                <w:lang w:bidi="ar"/>
              </w:rPr>
              <w:t>日</w:t>
            </w:r>
            <w:r>
              <w:rPr>
                <w:rFonts w:ascii="仿宋_GB2312" w:eastAsia="仿宋_GB2312" w:hAnsi="Times New Roman" w:cs="Times New Roman" w:hint="eastAsia"/>
                <w:szCs w:val="21"/>
                <w:lang w:bidi="ar"/>
              </w:rPr>
              <w:t xml:space="preserve">  </w:t>
            </w:r>
          </w:p>
        </w:tc>
      </w:tr>
    </w:tbl>
    <w:p w:rsidR="00A77DC0" w:rsidRDefault="00A77DC0">
      <w:pPr>
        <w:snapToGrid w:val="0"/>
        <w:spacing w:line="240" w:lineRule="exact"/>
        <w:rPr>
          <w:rFonts w:ascii="黑体" w:eastAsia="黑体" w:hAnsi="宋体" w:cs="黑体"/>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A77DC0">
      <w:pPr>
        <w:rPr>
          <w:b/>
          <w:bCs/>
        </w:rPr>
      </w:pPr>
    </w:p>
    <w:p w:rsidR="00A77DC0" w:rsidRDefault="00C06AC6">
      <w:pPr>
        <w:spacing w:line="620" w:lineRule="exact"/>
        <w:ind w:firstLineChars="100" w:firstLine="210"/>
        <w:rPr>
          <w:rFonts w:ascii="仿宋_GB2312" w:eastAsia="仿宋_GB2312" w:cs="仿宋_GB2312"/>
          <w:sz w:val="32"/>
          <w:szCs w:val="32"/>
        </w:rPr>
      </w:pPr>
      <w:r>
        <w:rPr>
          <w:rFonts w:ascii="Times New Roman" w:eastAsia="宋体" w:hAnsi="Times New Roman" w:cs="Times New Roman"/>
          <w:noProof/>
        </w:rPr>
        <mc:AlternateContent>
          <mc:Choice Requires="wps">
            <w:drawing>
              <wp:anchor distT="0" distB="0" distL="114300" distR="114300" simplePos="0" relativeHeight="251660288" behindDoc="0" locked="0" layoutInCell="1" allowOverlap="1">
                <wp:simplePos x="0" y="0"/>
                <wp:positionH relativeFrom="column">
                  <wp:posOffset>-69215</wp:posOffset>
                </wp:positionH>
                <wp:positionV relativeFrom="paragraph">
                  <wp:posOffset>19685</wp:posOffset>
                </wp:positionV>
                <wp:extent cx="5800725" cy="0"/>
                <wp:effectExtent l="0" t="9525" r="9525" b="9525"/>
                <wp:wrapNone/>
                <wp:docPr id="15" name="直线 2"/>
                <wp:cNvGraphicFramePr/>
                <a:graphic xmlns:a="http://schemas.openxmlformats.org/drawingml/2006/main">
                  <a:graphicData uri="http://schemas.microsoft.com/office/word/2010/wordprocessingShape">
                    <wps:wsp>
                      <wps:cNvCnPr/>
                      <wps:spPr>
                        <a:xfrm>
                          <a:off x="0" y="0"/>
                          <a:ext cx="5800725" cy="0"/>
                        </a:xfrm>
                        <a:prstGeom prst="line">
                          <a:avLst/>
                        </a:prstGeom>
                        <a:ln w="19050"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line id="直线 2" o:spid="_x0000_s1026" o:spt="20" style="position:absolute;left:0pt;margin-left:-5.45pt;margin-top:1.55pt;height:0pt;width:456.75pt;z-index:251662336;mso-width-relative:page;mso-height-relative:page;" filled="f" stroked="t" coordsize="21600,21600" o:gfxdata="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FBRfsHUAAAA&#10;BwEAAA8AAAAAAAAAAQAgAAAAIgAAAGRycy9kb3ducmV2LnhtbFBLAQIUABQAAAAIAIdO4kAV5ssu&#10;6AEAAN0DAAAOAAAAAAAAAAEAIAAAACMBAABkcnMvZTJvRG9jLnhtbFBLBQYAAAAABgAGAFkBAAB9&#10;BQAAAAA=&#10;">
                <v:fill on="f" focussize="0,0"/>
                <v:stroke weight="1.5pt" color="#000000" joinstyle="round"/>
                <v:imagedata o:title=""/>
                <o:lock v:ext="edit" aspectratio="f"/>
              </v:line>
            </w:pict>
          </mc:Fallback>
        </mc:AlternateContent>
      </w:r>
      <w:r>
        <w:rPr>
          <w:rFonts w:ascii="仿宋_GB2312" w:eastAsia="仿宋_GB2312" w:hAnsi="Times New Roman" w:cs="仿宋_GB2312" w:hint="eastAsia"/>
          <w:sz w:val="32"/>
          <w:szCs w:val="32"/>
          <w:lang w:bidi="ar"/>
        </w:rPr>
        <w:t>抄送：温岭市公管委。</w:t>
      </w:r>
    </w:p>
    <w:p w:rsidR="00A77DC0" w:rsidRDefault="00C06AC6">
      <w:pPr>
        <w:pStyle w:val="a8"/>
        <w:spacing w:line="600" w:lineRule="exact"/>
        <w:ind w:firstLineChars="65" w:firstLine="208"/>
        <w:rPr>
          <w:rFonts w:ascii="仿宋_GB2312" w:eastAsia="仿宋_GB2312" w:hAnsi="仿宋_GB2312" w:cs="仿宋_GB2312"/>
          <w:b/>
          <w:bCs/>
          <w:sz w:val="32"/>
          <w:szCs w:val="32"/>
        </w:rPr>
      </w:pPr>
      <w:r>
        <w:rPr>
          <w:rFonts w:ascii="仿宋_GB2312" w:eastAsia="仿宋_GB2312" w:hAnsi="仿宋_GB2312" w:cs="仿宋_GB2312" w:hint="eastAsia"/>
          <w:noProof/>
          <w:sz w:val="32"/>
          <w:szCs w:val="32"/>
        </w:rPr>
        <mc:AlternateContent>
          <mc:Choice Requires="wps">
            <w:drawing>
              <wp:anchor distT="0" distB="0" distL="114300" distR="114300" simplePos="0" relativeHeight="251656192" behindDoc="0" locked="0" layoutInCell="1" allowOverlap="1">
                <wp:simplePos x="0" y="0"/>
                <wp:positionH relativeFrom="column">
                  <wp:posOffset>-66675</wp:posOffset>
                </wp:positionH>
                <wp:positionV relativeFrom="paragraph">
                  <wp:posOffset>47625</wp:posOffset>
                </wp:positionV>
                <wp:extent cx="5800725" cy="0"/>
                <wp:effectExtent l="0" t="0" r="0" b="0"/>
                <wp:wrapNone/>
                <wp:docPr id="17" name="直线 5"/>
                <wp:cNvGraphicFramePr/>
                <a:graphic xmlns:a="http://schemas.openxmlformats.org/drawingml/2006/main">
                  <a:graphicData uri="http://schemas.microsoft.com/office/word/2010/wordprocessingShape">
                    <wps:wsp>
                      <wps:cNvCnPr/>
                      <wps:spPr>
                        <a:xfrm>
                          <a:off x="0" y="0"/>
                          <a:ext cx="580072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line id="直线 5" o:spid="_x0000_s1026" o:spt="20" style="position:absolute;left:0pt;margin-left:-5.25pt;margin-top:3.75pt;height:0pt;width:456.75pt;z-index:251659264;mso-width-relative:page;mso-height-relative:page;" filled="f" stroked="t" coordsize="21600,21600" o:gfxdata="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Py8nrPVAAAA&#10;BwEAAA8AAAAAAAAAAQAgAAAAIgAAAGRycy9kb3ducmV2LnhtbFBLAQIUABQAAAAIAIdO4kDRnek8&#10;5wEAANwDAAAOAAAAAAAAAAEAIAAAACQBAABkcnMvZTJvRG9jLnhtbFBLBQYAAAAABgAGAFkBAAB9&#10;BQAAAAA=&#10;">
                <v:fill on="f" focussize="0,0"/>
                <v:stroke color="#000000" joinstyle="round"/>
                <v:imagedata o:title=""/>
                <o:lock v:ext="edit" aspectratio="f"/>
              </v:line>
            </w:pict>
          </mc:Fallback>
        </mc:AlternateContent>
      </w:r>
      <w:r>
        <w:rPr>
          <w:rFonts w:ascii="仿宋_GB2312" w:eastAsia="仿宋_GB2312" w:hAnsi="仿宋_GB2312" w:cs="仿宋_GB2312" w:hint="eastAsia"/>
          <w:noProof/>
          <w:sz w:val="32"/>
          <w:szCs w:val="32"/>
        </w:rPr>
        <mc:AlternateContent>
          <mc:Choice Requires="wps">
            <w:drawing>
              <wp:anchor distT="0" distB="0" distL="114300" distR="114300" simplePos="0" relativeHeight="251659264" behindDoc="0" locked="0" layoutInCell="1" allowOverlap="1">
                <wp:simplePos x="0" y="0"/>
                <wp:positionH relativeFrom="column">
                  <wp:posOffset>-68580</wp:posOffset>
                </wp:positionH>
                <wp:positionV relativeFrom="paragraph">
                  <wp:posOffset>474980</wp:posOffset>
                </wp:positionV>
                <wp:extent cx="5800725" cy="0"/>
                <wp:effectExtent l="0" t="9525" r="9525" b="9525"/>
                <wp:wrapNone/>
                <wp:docPr id="16" name="直线 3"/>
                <wp:cNvGraphicFramePr/>
                <a:graphic xmlns:a="http://schemas.openxmlformats.org/drawingml/2006/main">
                  <a:graphicData uri="http://schemas.microsoft.com/office/word/2010/wordprocessingShape">
                    <wps:wsp>
                      <wps:cNvCnPr/>
                      <wps:spPr>
                        <a:xfrm>
                          <a:off x="0" y="0"/>
                          <a:ext cx="5800725" cy="0"/>
                        </a:xfrm>
                        <a:prstGeom prst="line">
                          <a:avLst/>
                        </a:prstGeom>
                        <a:ln w="19050"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line id="直线 3" o:spid="_x0000_s1026" o:spt="20" style="position:absolute;left:0pt;margin-left:-5.4pt;margin-top:37.4pt;height:0pt;width:456.75pt;z-index:251661312;mso-width-relative:page;mso-height-relative:page;" filled="f" stroked="t" coordsize="21600,21600" o:gfxdata="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O7QRk&#10;1gAAAAkBAAAPAAAAAAAAAAEAIAAAACIAAABkcnMvZG93bnJldi54bWxQSwECFAAUAAAACACHTuJA&#10;J3g2EOoBAADdAwAADgAAAAAAAAABACAAAAAlAQAAZHJzL2Uyb0RvYy54bWxQSwUGAAAAAAYABgBZ&#10;AQAAgQUAAAAA&#10;">
                <v:fill on="f" focussize="0,0"/>
                <v:stroke weight="1.5pt" color="#000000" joinstyle="round"/>
                <v:imagedata o:title=""/>
                <o:lock v:ext="edit" aspectratio="f"/>
              </v:line>
            </w:pict>
          </mc:Fallback>
        </mc:AlternateContent>
      </w:r>
      <w:r>
        <w:rPr>
          <w:rFonts w:ascii="仿宋_GB2312" w:eastAsia="仿宋_GB2312" w:hAnsi="仿宋_GB2312" w:cs="仿宋_GB2312" w:hint="eastAsia"/>
          <w:sz w:val="32"/>
          <w:szCs w:val="32"/>
        </w:rPr>
        <w:t>温岭市住房和城乡建设局办公室</w:t>
      </w:r>
      <w:r>
        <w:rPr>
          <w:rFonts w:ascii="仿宋_GB2312" w:eastAsia="仿宋_GB2312" w:hAnsi="仿宋_GB2312" w:cs="仿宋_GB2312" w:hint="eastAsia"/>
          <w:sz w:val="32"/>
          <w:szCs w:val="32"/>
        </w:rPr>
        <w:t xml:space="preserve">      2022</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16</w:t>
      </w:r>
      <w:r>
        <w:rPr>
          <w:rFonts w:ascii="仿宋_GB2312" w:eastAsia="仿宋_GB2312" w:hAnsi="仿宋_GB2312" w:cs="仿宋_GB2312" w:hint="eastAsia"/>
          <w:sz w:val="32"/>
          <w:szCs w:val="32"/>
        </w:rPr>
        <w:t>日印发</w:t>
      </w:r>
      <w:r>
        <w:rPr>
          <w:rFonts w:ascii="仿宋_GB2312" w:eastAsia="仿宋_GB2312" w:hAnsi="仿宋_GB2312" w:cs="仿宋_GB2312" w:hint="eastAsia"/>
          <w:noProof/>
          <w:sz w:val="32"/>
          <w:szCs w:val="32"/>
        </w:rPr>
        <mc:AlternateContent>
          <mc:Choice Requires="wps">
            <w:drawing>
              <wp:anchor distT="0" distB="0" distL="114300" distR="114300" simplePos="0" relativeHeight="251658240" behindDoc="0" locked="0" layoutInCell="1" allowOverlap="1">
                <wp:simplePos x="0" y="0"/>
                <wp:positionH relativeFrom="column">
                  <wp:posOffset>5014595</wp:posOffset>
                </wp:positionH>
                <wp:positionV relativeFrom="paragraph">
                  <wp:posOffset>600710</wp:posOffset>
                </wp:positionV>
                <wp:extent cx="533400" cy="297180"/>
                <wp:effectExtent l="4445" t="4445" r="14605" b="22225"/>
                <wp:wrapNone/>
                <wp:docPr id="14" name="文本框 4"/>
                <wp:cNvGraphicFramePr/>
                <a:graphic xmlns:a="http://schemas.openxmlformats.org/drawingml/2006/main">
                  <a:graphicData uri="http://schemas.microsoft.com/office/word/2010/wordprocessingShape">
                    <wps:wsp>
                      <wps:cNvSpPr txBox="1"/>
                      <wps:spPr>
                        <a:xfrm>
                          <a:off x="0" y="0"/>
                          <a:ext cx="533400" cy="297180"/>
                        </a:xfrm>
                        <a:prstGeom prst="rect">
                          <a:avLst/>
                        </a:prstGeom>
                        <a:solidFill>
                          <a:srgbClr val="FFFFFF"/>
                        </a:solidFill>
                        <a:ln w="0" cap="flat" cmpd="sng">
                          <a:solidFill>
                            <a:srgbClr val="FFFFFF"/>
                          </a:solidFill>
                          <a:prstDash val="solid"/>
                          <a:miter/>
                          <a:headEnd type="none" w="med" len="med"/>
                          <a:tailEnd type="none" w="med" len="med"/>
                        </a:ln>
                      </wps:spPr>
                      <wps:txbx>
                        <w:txbxContent>
                          <w:p w:rsidR="00A77DC0" w:rsidRDefault="00A77DC0">
                            <w:pPr>
                              <w:spacing w:line="600" w:lineRule="exact"/>
                            </w:pPr>
                          </w:p>
                        </w:txbxContent>
                      </wps:txbx>
                      <wps:bodyPr upright="1"/>
                    </wps:wsp>
                  </a:graphicData>
                </a:graphic>
              </wp:anchor>
            </w:drawing>
          </mc:Choice>
          <mc:Fallback xmlns:wpsCustomData="http://www.wps.cn/officeDocument/2013/wpsCustomData" xmlns:w15="http://schemas.microsoft.com/office/word/2012/wordml">
            <w:pict>
              <v:shape id="文本框 4" o:spid="_x0000_s1026" o:spt="202" type="#_x0000_t202" style="position:absolute;left:0pt;margin-left:394.85pt;margin-top:47.3pt;height:23.4pt;width:42pt;z-index:251660288;mso-width-relative:page;mso-height-relative:page;" fillcolor="#FFFFFF" filled="t" stroked="t" coordsize="21600,21600" o:gfxdata="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&#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Lzdse7ZAAAACgEAAA8AAAAAAAAAAQAgAAAAIgAAAGRy&#10;cy9kb3ducmV2LnhtbFBLAQIUABQAAAAIAIdO4kBfMsEABAIAADMEAAAOAAAAAAAAAAEAIAAAACgB&#10;AABkcnMvZTJvRG9jLnhtbFBLBQYAAAAABgAGAFkBAACeBQAAAAA=&#10;">
                <v:fill on="t" focussize="0,0"/>
                <v:stroke weight="0pt" color="#FFFFFF" joinstyle="miter"/>
                <v:imagedata o:title=""/>
                <o:lock v:ext="edit" aspectratio="f"/>
                <v:textbox>
                  <w:txbxContent>
                    <w:p>
                      <w:pPr>
                        <w:keepNext w:val="0"/>
                        <w:keepLines w:val="0"/>
                        <w:widowControl w:val="0"/>
                        <w:suppressLineNumbers w:val="0"/>
                        <w:spacing w:before="0" w:beforeAutospacing="0" w:after="0" w:afterAutospacing="0" w:line="600" w:lineRule="exact"/>
                        <w:ind w:left="0" w:right="0"/>
                        <w:jc w:val="both"/>
                        <w:rPr>
                          <w:lang w:val="en-US"/>
                        </w:rPr>
                      </w:pPr>
                    </w:p>
                  </w:txbxContent>
                </v:textbox>
              </v:shape>
            </w:pict>
          </mc:Fallback>
        </mc:AlternateContent>
      </w:r>
    </w:p>
    <w:p w:rsidR="00A77DC0" w:rsidRDefault="00A77DC0">
      <w:pPr>
        <w:rPr>
          <w:b/>
          <w:bCs/>
        </w:rPr>
      </w:pPr>
    </w:p>
    <w:p w:rsidR="00A77DC0" w:rsidRDefault="00A77DC0">
      <w:pPr>
        <w:rPr>
          <w:b/>
          <w:bCs/>
        </w:rPr>
      </w:pPr>
    </w:p>
    <w:sectPr w:rsidR="00A77DC0">
      <w:pgSz w:w="11906" w:h="16838"/>
      <w:pgMar w:top="1327" w:right="1576" w:bottom="930" w:left="1576"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6AC6" w:rsidRDefault="00C06AC6">
      <w:r>
        <w:separator/>
      </w:r>
    </w:p>
  </w:endnote>
  <w:endnote w:type="continuationSeparator" w:id="0">
    <w:p w:rsidR="00C06AC6" w:rsidRDefault="00C06A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仿宋_GB2312">
    <w:altName w:val="仿宋"/>
    <w:charset w:val="86"/>
    <w:family w:val="modern"/>
    <w:pitch w:val="default"/>
    <w:sig w:usb0="00000001" w:usb1="080E0000" w:usb2="00000000" w:usb3="00000000" w:csb0="00040000"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20000A87" w:usb1="00000000" w:usb2="00000000" w:usb3="00000000" w:csb0="000001BF" w:csb1="00000000"/>
  </w:font>
  <w:font w:name="楷体_GB2312">
    <w:altName w:val="楷体"/>
    <w:charset w:val="86"/>
    <w:family w:val="auto"/>
    <w:pitch w:val="default"/>
    <w:sig w:usb0="00000001" w:usb1="080E0000" w:usb2="00000000" w:usb3="00000000" w:csb0="00040000" w:csb1="00000000"/>
  </w:font>
  <w:font w:name="方正小标宋简体">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小标宋">
    <w:altName w:val="微软雅黑"/>
    <w:charset w:val="86"/>
    <w:family w:val="auto"/>
    <w:pitch w:val="default"/>
    <w:sig w:usb0="00000000" w:usb1="00000000" w:usb2="00000010" w:usb3="00000000" w:csb0="00040000" w:csb1="00000000"/>
  </w:font>
  <w:font w:name="Arial">
    <w:panose1 w:val="020B0604020202020204"/>
    <w:charset w:val="00"/>
    <w:family w:val="swiss"/>
    <w:pitch w:val="variable"/>
    <w:sig w:usb0="20002A87" w:usb1="00000000" w:usb2="00000000" w:usb3="00000000" w:csb0="000001FF" w:csb1="00000000"/>
  </w:font>
  <w:font w:name="华文琥珀">
    <w:altName w:val="微软雅黑"/>
    <w:panose1 w:val="02010800040101010101"/>
    <w:charset w:val="86"/>
    <w:family w:val="auto"/>
    <w:pitch w:val="variable"/>
    <w:sig w:usb0="00000001" w:usb1="080F0000" w:usb2="00000010" w:usb3="00000000" w:csb0="00040000" w:csb1="00000000"/>
  </w:font>
  <w:font w:name="隶书">
    <w:panose1 w:val="02010509060101010101"/>
    <w:charset w:val="86"/>
    <w:family w:val="modern"/>
    <w:pitch w:val="fixed"/>
    <w:sig w:usb0="00000001" w:usb1="080E0000" w:usb2="00000010" w:usb3="00000000" w:csb0="00040000" w:csb1="00000000"/>
  </w:font>
  <w:font w:name="Webdings">
    <w:panose1 w:val="05030102010509060703"/>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7DC0" w:rsidRDefault="00C06AC6">
    <w:pPr>
      <w:pStyle w:val="a6"/>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77DC0" w:rsidRDefault="00C06AC6">
                          <w:pPr>
                            <w:pStyle w:val="a6"/>
                            <w:rPr>
                              <w:rFonts w:ascii="宋体" w:eastAsia="宋体" w:hAnsi="宋体" w:cs="宋体"/>
                              <w:sz w:val="28"/>
                              <w:szCs w:val="28"/>
                            </w:rPr>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762481">
                            <w:rPr>
                              <w:rFonts w:ascii="宋体" w:eastAsia="宋体" w:hAnsi="宋体" w:cs="宋体"/>
                              <w:noProof/>
                              <w:sz w:val="28"/>
                              <w:szCs w:val="28"/>
                            </w:rPr>
                            <w:t>- 2 -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8"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A77DC0" w:rsidRDefault="00C06AC6">
                    <w:pPr>
                      <w:pStyle w:val="a6"/>
                      <w:rPr>
                        <w:rFonts w:ascii="宋体" w:eastAsia="宋体" w:hAnsi="宋体" w:cs="宋体"/>
                        <w:sz w:val="28"/>
                        <w:szCs w:val="28"/>
                      </w:rPr>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762481">
                      <w:rPr>
                        <w:rFonts w:ascii="宋体" w:eastAsia="宋体" w:hAnsi="宋体" w:cs="宋体"/>
                        <w:noProof/>
                        <w:sz w:val="28"/>
                        <w:szCs w:val="28"/>
                      </w:rPr>
                      <w:t>- 2 -</w:t>
                    </w:r>
                    <w:r>
                      <w:rPr>
                        <w:rFonts w:ascii="宋体" w:eastAsia="宋体" w:hAnsi="宋体" w:cs="宋体"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6AC6" w:rsidRDefault="00C06AC6">
      <w:r>
        <w:separator/>
      </w:r>
    </w:p>
  </w:footnote>
  <w:footnote w:type="continuationSeparator" w:id="0">
    <w:p w:rsidR="00C06AC6" w:rsidRDefault="00C06AC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741ACB"/>
    <w:multiLevelType w:val="multilevel"/>
    <w:tmpl w:val="6B741ACB"/>
    <w:lvl w:ilvl="0">
      <w:start w:val="1"/>
      <w:numFmt w:val="decimal"/>
      <w:suff w:val="nothing"/>
      <w:lvlText w:val="（%1）"/>
      <w:lvlJc w:val="left"/>
      <w:pPr>
        <w:ind w:left="-2" w:firstLine="0"/>
      </w:pPr>
      <w:rPr>
        <w:rFonts w:ascii="仿宋_GB2312" w:eastAsia="仿宋_GB2312" w:hAnsi="仿宋_GB2312" w:cs="仿宋_GB2312" w:hint="default"/>
        <w:sz w:val="32"/>
        <w:szCs w:val="32"/>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FhMzM3ZGUyOTE4MjY4YjUwMDhmZTdiNGRhNDliYWUifQ=="/>
  </w:docVars>
  <w:rsids>
    <w:rsidRoot w:val="00A77DC0"/>
    <w:rsid w:val="00762481"/>
    <w:rsid w:val="00A77DC0"/>
    <w:rsid w:val="00BF63BB"/>
    <w:rsid w:val="00C06AC6"/>
    <w:rsid w:val="012A1E52"/>
    <w:rsid w:val="06FD3F92"/>
    <w:rsid w:val="0BE5071D"/>
    <w:rsid w:val="0E5E1C72"/>
    <w:rsid w:val="0FCC70AF"/>
    <w:rsid w:val="111861F1"/>
    <w:rsid w:val="128E47CA"/>
    <w:rsid w:val="13983B50"/>
    <w:rsid w:val="145B4256"/>
    <w:rsid w:val="1E7B397E"/>
    <w:rsid w:val="2248567A"/>
    <w:rsid w:val="261D3E53"/>
    <w:rsid w:val="371049FE"/>
    <w:rsid w:val="44E91E92"/>
    <w:rsid w:val="471614F1"/>
    <w:rsid w:val="47567238"/>
    <w:rsid w:val="4D0F26E3"/>
    <w:rsid w:val="56664655"/>
    <w:rsid w:val="675A7F4B"/>
    <w:rsid w:val="6B5C2D98"/>
    <w:rsid w:val="6D142D9C"/>
    <w:rsid w:val="75127F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link w:val="2Char"/>
    <w:semiHidden/>
    <w:unhideWhenUsed/>
    <w:qFormat/>
    <w:pPr>
      <w:autoSpaceDE w:val="0"/>
      <w:autoSpaceDN w:val="0"/>
      <w:adjustRightInd w:val="0"/>
      <w:ind w:left="3013"/>
      <w:jc w:val="left"/>
      <w:outlineLvl w:val="1"/>
    </w:pPr>
    <w:rPr>
      <w:rFonts w:ascii="宋体" w:eastAsia="宋体" w:hAnsi="Times New Roman" w:cs="Times New Roman" w:hint="eastAsia"/>
      <w:kern w:val="0"/>
      <w:sz w:val="40"/>
      <w:szCs w:val="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pPr>
      <w:autoSpaceDE w:val="0"/>
      <w:autoSpaceDN w:val="0"/>
      <w:adjustRightInd w:val="0"/>
      <w:jc w:val="left"/>
    </w:pPr>
    <w:rPr>
      <w:rFonts w:ascii="宋体" w:eastAsia="宋体" w:hAnsi="Times New Roman" w:cs="Times New Roman" w:hint="eastAsia"/>
      <w:kern w:val="0"/>
      <w:sz w:val="32"/>
      <w:szCs w:val="32"/>
    </w:rPr>
  </w:style>
  <w:style w:type="paragraph" w:styleId="a4">
    <w:name w:val="Body Text Indent"/>
    <w:basedOn w:val="a"/>
    <w:link w:val="Char0"/>
    <w:qFormat/>
    <w:pPr>
      <w:spacing w:after="120"/>
      <w:ind w:leftChars="200" w:left="420"/>
    </w:pPr>
    <w:rPr>
      <w:rFonts w:ascii="Times New Roman" w:eastAsia="宋体" w:hAnsi="Times New Roman" w:cs="Times New Roman"/>
      <w:kern w:val="0"/>
      <w:sz w:val="24"/>
      <w:szCs w:val="32"/>
    </w:rPr>
  </w:style>
  <w:style w:type="paragraph" w:styleId="a5">
    <w:name w:val="Plain Text"/>
    <w:basedOn w:val="a"/>
    <w:link w:val="Char1"/>
    <w:rPr>
      <w:rFonts w:ascii="宋体" w:eastAsia="宋体" w:hAnsi="Courier New" w:cs="Times New Roman" w:hint="eastAsia"/>
      <w:szCs w:val="21"/>
    </w:rPr>
  </w:style>
  <w:style w:type="paragraph" w:styleId="a6">
    <w:name w:val="footer"/>
    <w:basedOn w:val="a"/>
    <w:link w:val="Char10"/>
    <w:qFormat/>
    <w:pPr>
      <w:tabs>
        <w:tab w:val="center" w:pos="4153"/>
        <w:tab w:val="right" w:pos="8306"/>
      </w:tabs>
      <w:snapToGrid w:val="0"/>
      <w:jc w:val="left"/>
    </w:pPr>
    <w:rPr>
      <w:sz w:val="18"/>
    </w:rPr>
  </w:style>
  <w:style w:type="paragraph" w:styleId="a7">
    <w:name w:val="header"/>
    <w:basedOn w:val="a"/>
    <w:link w:val="Char11"/>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rPr>
      <w:sz w:val="24"/>
    </w:rPr>
  </w:style>
  <w:style w:type="character" w:customStyle="1" w:styleId="2Char">
    <w:name w:val="标题 2 Char"/>
    <w:basedOn w:val="a0"/>
    <w:link w:val="2"/>
    <w:qFormat/>
    <w:rPr>
      <w:rFonts w:ascii="宋体" w:eastAsia="宋体" w:hAnsi="宋体" w:cs="宋体" w:hint="eastAsia"/>
      <w:sz w:val="40"/>
      <w:szCs w:val="40"/>
      <w:lang w:val="en-US" w:eastAsia="zh-CN" w:bidi="ar"/>
    </w:rPr>
  </w:style>
  <w:style w:type="character" w:customStyle="1" w:styleId="Char">
    <w:name w:val="正文文本 Char"/>
    <w:basedOn w:val="a0"/>
    <w:link w:val="a3"/>
    <w:qFormat/>
    <w:rPr>
      <w:rFonts w:ascii="宋体" w:eastAsia="宋体" w:hAnsi="宋体" w:cs="宋体" w:hint="eastAsia"/>
      <w:sz w:val="32"/>
      <w:szCs w:val="32"/>
      <w:lang w:val="en-US" w:eastAsia="zh-CN" w:bidi="ar"/>
    </w:rPr>
  </w:style>
  <w:style w:type="character" w:customStyle="1" w:styleId="Char2">
    <w:name w:val="页脚 Char"/>
    <w:basedOn w:val="a0"/>
    <w:qFormat/>
    <w:rPr>
      <w:rFonts w:ascii="宋体" w:eastAsia="宋体" w:hAnsi="宋体" w:cs="宋体" w:hint="eastAsia"/>
      <w:sz w:val="18"/>
      <w:szCs w:val="18"/>
      <w:lang w:val="en-US" w:eastAsia="zh-CN" w:bidi="ar"/>
    </w:rPr>
  </w:style>
  <w:style w:type="character" w:customStyle="1" w:styleId="Char3">
    <w:name w:val="页眉 Char"/>
    <w:basedOn w:val="a0"/>
    <w:rPr>
      <w:rFonts w:ascii="宋体" w:eastAsia="宋体" w:hAnsi="宋体" w:cs="宋体" w:hint="eastAsia"/>
      <w:sz w:val="18"/>
      <w:szCs w:val="18"/>
      <w:lang w:val="en-US" w:eastAsia="zh-CN" w:bidi="ar"/>
    </w:rPr>
  </w:style>
  <w:style w:type="character" w:customStyle="1" w:styleId="a9">
    <w:name w:val="页眉 字符"/>
    <w:basedOn w:val="a0"/>
    <w:qFormat/>
    <w:rPr>
      <w:rFonts w:ascii="仿宋_GB2312" w:eastAsia="仿宋_GB2312" w:cs="仿宋_GB2312" w:hint="eastAsia"/>
      <w:kern w:val="2"/>
      <w:sz w:val="18"/>
      <w:szCs w:val="18"/>
      <w:lang w:val="en-US" w:eastAsia="zh-CN" w:bidi="ar"/>
    </w:rPr>
  </w:style>
  <w:style w:type="character" w:customStyle="1" w:styleId="CharChar4">
    <w:name w:val="Char Char4"/>
    <w:basedOn w:val="a0"/>
    <w:qFormat/>
    <w:rPr>
      <w:rFonts w:ascii="仿宋_GB2312" w:eastAsia="仿宋_GB2312" w:cs="仿宋_GB2312" w:hint="eastAsia"/>
      <w:kern w:val="2"/>
      <w:sz w:val="18"/>
      <w:szCs w:val="18"/>
      <w:lang w:val="en-US" w:eastAsia="zh-CN" w:bidi="ar"/>
    </w:rPr>
  </w:style>
  <w:style w:type="character" w:customStyle="1" w:styleId="Char11">
    <w:name w:val="页眉 Char1"/>
    <w:basedOn w:val="a0"/>
    <w:link w:val="a7"/>
    <w:qFormat/>
    <w:rPr>
      <w:rFonts w:ascii="仿宋_GB2312" w:eastAsia="仿宋_GB2312" w:cs="仿宋_GB2312" w:hint="eastAsia"/>
      <w:kern w:val="2"/>
      <w:sz w:val="18"/>
      <w:szCs w:val="18"/>
      <w:lang w:val="en-US" w:eastAsia="zh-CN" w:bidi="ar"/>
    </w:rPr>
  </w:style>
  <w:style w:type="character" w:customStyle="1" w:styleId="Char10">
    <w:name w:val="页脚 Char1"/>
    <w:basedOn w:val="a0"/>
    <w:link w:val="a6"/>
    <w:qFormat/>
    <w:rPr>
      <w:rFonts w:ascii="仿宋_GB2312" w:eastAsia="仿宋_GB2312" w:cs="仿宋_GB2312" w:hint="eastAsia"/>
      <w:kern w:val="2"/>
      <w:sz w:val="18"/>
      <w:szCs w:val="18"/>
      <w:lang w:val="en-US" w:eastAsia="zh-CN" w:bidi="ar"/>
    </w:rPr>
  </w:style>
  <w:style w:type="character" w:customStyle="1" w:styleId="Char1">
    <w:name w:val="纯文本 Char"/>
    <w:basedOn w:val="a0"/>
    <w:link w:val="a5"/>
    <w:qFormat/>
    <w:rPr>
      <w:rFonts w:ascii="宋体" w:eastAsia="宋体" w:hAnsi="Courier New" w:cs="Courier New" w:hint="eastAsia"/>
      <w:kern w:val="2"/>
      <w:sz w:val="21"/>
      <w:szCs w:val="21"/>
      <w:lang w:val="en-US" w:eastAsia="zh-CN" w:bidi="ar"/>
    </w:rPr>
  </w:style>
  <w:style w:type="character" w:customStyle="1" w:styleId="Char0">
    <w:name w:val="正文文本缩进 Char"/>
    <w:basedOn w:val="a0"/>
    <w:link w:val="a4"/>
    <w:qFormat/>
    <w:rPr>
      <w:rFonts w:ascii="宋体" w:eastAsia="宋体" w:hAnsi="宋体" w:cs="宋体" w:hint="eastAsia"/>
      <w:sz w:val="24"/>
      <w:szCs w:val="32"/>
      <w:lang w:val="en-US" w:eastAsia="zh-CN" w:bidi="a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link w:val="2Char"/>
    <w:semiHidden/>
    <w:unhideWhenUsed/>
    <w:qFormat/>
    <w:pPr>
      <w:autoSpaceDE w:val="0"/>
      <w:autoSpaceDN w:val="0"/>
      <w:adjustRightInd w:val="0"/>
      <w:ind w:left="3013"/>
      <w:jc w:val="left"/>
      <w:outlineLvl w:val="1"/>
    </w:pPr>
    <w:rPr>
      <w:rFonts w:ascii="宋体" w:eastAsia="宋体" w:hAnsi="Times New Roman" w:cs="Times New Roman" w:hint="eastAsia"/>
      <w:kern w:val="0"/>
      <w:sz w:val="40"/>
      <w:szCs w:val="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pPr>
      <w:autoSpaceDE w:val="0"/>
      <w:autoSpaceDN w:val="0"/>
      <w:adjustRightInd w:val="0"/>
      <w:jc w:val="left"/>
    </w:pPr>
    <w:rPr>
      <w:rFonts w:ascii="宋体" w:eastAsia="宋体" w:hAnsi="Times New Roman" w:cs="Times New Roman" w:hint="eastAsia"/>
      <w:kern w:val="0"/>
      <w:sz w:val="32"/>
      <w:szCs w:val="32"/>
    </w:rPr>
  </w:style>
  <w:style w:type="paragraph" w:styleId="a4">
    <w:name w:val="Body Text Indent"/>
    <w:basedOn w:val="a"/>
    <w:link w:val="Char0"/>
    <w:qFormat/>
    <w:pPr>
      <w:spacing w:after="120"/>
      <w:ind w:leftChars="200" w:left="420"/>
    </w:pPr>
    <w:rPr>
      <w:rFonts w:ascii="Times New Roman" w:eastAsia="宋体" w:hAnsi="Times New Roman" w:cs="Times New Roman"/>
      <w:kern w:val="0"/>
      <w:sz w:val="24"/>
      <w:szCs w:val="32"/>
    </w:rPr>
  </w:style>
  <w:style w:type="paragraph" w:styleId="a5">
    <w:name w:val="Plain Text"/>
    <w:basedOn w:val="a"/>
    <w:link w:val="Char1"/>
    <w:rPr>
      <w:rFonts w:ascii="宋体" w:eastAsia="宋体" w:hAnsi="Courier New" w:cs="Times New Roman" w:hint="eastAsia"/>
      <w:szCs w:val="21"/>
    </w:rPr>
  </w:style>
  <w:style w:type="paragraph" w:styleId="a6">
    <w:name w:val="footer"/>
    <w:basedOn w:val="a"/>
    <w:link w:val="Char10"/>
    <w:qFormat/>
    <w:pPr>
      <w:tabs>
        <w:tab w:val="center" w:pos="4153"/>
        <w:tab w:val="right" w:pos="8306"/>
      </w:tabs>
      <w:snapToGrid w:val="0"/>
      <w:jc w:val="left"/>
    </w:pPr>
    <w:rPr>
      <w:sz w:val="18"/>
    </w:rPr>
  </w:style>
  <w:style w:type="paragraph" w:styleId="a7">
    <w:name w:val="header"/>
    <w:basedOn w:val="a"/>
    <w:link w:val="Char11"/>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rPr>
      <w:sz w:val="24"/>
    </w:rPr>
  </w:style>
  <w:style w:type="character" w:customStyle="1" w:styleId="2Char">
    <w:name w:val="标题 2 Char"/>
    <w:basedOn w:val="a0"/>
    <w:link w:val="2"/>
    <w:qFormat/>
    <w:rPr>
      <w:rFonts w:ascii="宋体" w:eastAsia="宋体" w:hAnsi="宋体" w:cs="宋体" w:hint="eastAsia"/>
      <w:sz w:val="40"/>
      <w:szCs w:val="40"/>
      <w:lang w:val="en-US" w:eastAsia="zh-CN" w:bidi="ar"/>
    </w:rPr>
  </w:style>
  <w:style w:type="character" w:customStyle="1" w:styleId="Char">
    <w:name w:val="正文文本 Char"/>
    <w:basedOn w:val="a0"/>
    <w:link w:val="a3"/>
    <w:qFormat/>
    <w:rPr>
      <w:rFonts w:ascii="宋体" w:eastAsia="宋体" w:hAnsi="宋体" w:cs="宋体" w:hint="eastAsia"/>
      <w:sz w:val="32"/>
      <w:szCs w:val="32"/>
      <w:lang w:val="en-US" w:eastAsia="zh-CN" w:bidi="ar"/>
    </w:rPr>
  </w:style>
  <w:style w:type="character" w:customStyle="1" w:styleId="Char2">
    <w:name w:val="页脚 Char"/>
    <w:basedOn w:val="a0"/>
    <w:qFormat/>
    <w:rPr>
      <w:rFonts w:ascii="宋体" w:eastAsia="宋体" w:hAnsi="宋体" w:cs="宋体" w:hint="eastAsia"/>
      <w:sz w:val="18"/>
      <w:szCs w:val="18"/>
      <w:lang w:val="en-US" w:eastAsia="zh-CN" w:bidi="ar"/>
    </w:rPr>
  </w:style>
  <w:style w:type="character" w:customStyle="1" w:styleId="Char3">
    <w:name w:val="页眉 Char"/>
    <w:basedOn w:val="a0"/>
    <w:rPr>
      <w:rFonts w:ascii="宋体" w:eastAsia="宋体" w:hAnsi="宋体" w:cs="宋体" w:hint="eastAsia"/>
      <w:sz w:val="18"/>
      <w:szCs w:val="18"/>
      <w:lang w:val="en-US" w:eastAsia="zh-CN" w:bidi="ar"/>
    </w:rPr>
  </w:style>
  <w:style w:type="character" w:customStyle="1" w:styleId="a9">
    <w:name w:val="页眉 字符"/>
    <w:basedOn w:val="a0"/>
    <w:qFormat/>
    <w:rPr>
      <w:rFonts w:ascii="仿宋_GB2312" w:eastAsia="仿宋_GB2312" w:cs="仿宋_GB2312" w:hint="eastAsia"/>
      <w:kern w:val="2"/>
      <w:sz w:val="18"/>
      <w:szCs w:val="18"/>
      <w:lang w:val="en-US" w:eastAsia="zh-CN" w:bidi="ar"/>
    </w:rPr>
  </w:style>
  <w:style w:type="character" w:customStyle="1" w:styleId="CharChar4">
    <w:name w:val="Char Char4"/>
    <w:basedOn w:val="a0"/>
    <w:qFormat/>
    <w:rPr>
      <w:rFonts w:ascii="仿宋_GB2312" w:eastAsia="仿宋_GB2312" w:cs="仿宋_GB2312" w:hint="eastAsia"/>
      <w:kern w:val="2"/>
      <w:sz w:val="18"/>
      <w:szCs w:val="18"/>
      <w:lang w:val="en-US" w:eastAsia="zh-CN" w:bidi="ar"/>
    </w:rPr>
  </w:style>
  <w:style w:type="character" w:customStyle="1" w:styleId="Char11">
    <w:name w:val="页眉 Char1"/>
    <w:basedOn w:val="a0"/>
    <w:link w:val="a7"/>
    <w:qFormat/>
    <w:rPr>
      <w:rFonts w:ascii="仿宋_GB2312" w:eastAsia="仿宋_GB2312" w:cs="仿宋_GB2312" w:hint="eastAsia"/>
      <w:kern w:val="2"/>
      <w:sz w:val="18"/>
      <w:szCs w:val="18"/>
      <w:lang w:val="en-US" w:eastAsia="zh-CN" w:bidi="ar"/>
    </w:rPr>
  </w:style>
  <w:style w:type="character" w:customStyle="1" w:styleId="Char10">
    <w:name w:val="页脚 Char1"/>
    <w:basedOn w:val="a0"/>
    <w:link w:val="a6"/>
    <w:qFormat/>
    <w:rPr>
      <w:rFonts w:ascii="仿宋_GB2312" w:eastAsia="仿宋_GB2312" w:cs="仿宋_GB2312" w:hint="eastAsia"/>
      <w:kern w:val="2"/>
      <w:sz w:val="18"/>
      <w:szCs w:val="18"/>
      <w:lang w:val="en-US" w:eastAsia="zh-CN" w:bidi="ar"/>
    </w:rPr>
  </w:style>
  <w:style w:type="character" w:customStyle="1" w:styleId="Char1">
    <w:name w:val="纯文本 Char"/>
    <w:basedOn w:val="a0"/>
    <w:link w:val="a5"/>
    <w:qFormat/>
    <w:rPr>
      <w:rFonts w:ascii="宋体" w:eastAsia="宋体" w:hAnsi="Courier New" w:cs="Courier New" w:hint="eastAsia"/>
      <w:kern w:val="2"/>
      <w:sz w:val="21"/>
      <w:szCs w:val="21"/>
      <w:lang w:val="en-US" w:eastAsia="zh-CN" w:bidi="ar"/>
    </w:rPr>
  </w:style>
  <w:style w:type="character" w:customStyle="1" w:styleId="Char0">
    <w:name w:val="正文文本缩进 Char"/>
    <w:basedOn w:val="a0"/>
    <w:link w:val="a4"/>
    <w:qFormat/>
    <w:rPr>
      <w:rFonts w:ascii="宋体" w:eastAsia="宋体" w:hAnsi="宋体" w:cs="宋体" w:hint="eastAsia"/>
      <w:sz w:val="24"/>
      <w:szCs w:val="32"/>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chemeClr val="lt1"/>
        </a:solidFill>
        <a:ln w="6350">
          <a:solidFill>
            <a:prstClr val="black"/>
          </a:solidFill>
        </a:ln>
      </a:spPr>
      <a:bodyPr rot="0" vertOverflow="overflow" horzOverflow="overflow" vert="horz" wrap="square" lIns="91440" tIns="45720" rIns="91440" bIns="45720" numCol="1" spcCol="0" rtlCol="0" fromWordArt="0" anchor="t" anchorCtr="0" forceAA="0" compatLnSpc="1">
        <a:noAutofit/>
      </a:bodyPr>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59</Pages>
  <Words>4152</Words>
  <Characters>23667</Characters>
  <Application>Microsoft Office Word</Application>
  <DocSecurity>0</DocSecurity>
  <Lines>197</Lines>
  <Paragraphs>55</Paragraphs>
  <ScaleCrop>false</ScaleCrop>
  <Company>Micorosoft</Company>
  <LinksUpToDate>false</LinksUpToDate>
  <CharactersWithSpaces>27764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2022-06-17T07:14:00Z</cp:lastPrinted>
  <dcterms:created xsi:type="dcterms:W3CDTF">2022-06-21T02:18:00Z</dcterms:created>
  <dcterms:modified xsi:type="dcterms:W3CDTF">2022-06-21T02:18:00Z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12498B7A175946698A0025985C9BD947</vt:lpwstr>
  </property>
</Properties>
</file>