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382"/>
        <w:spacing w:before="30" w:line="191" w:lineRule="auto"/>
        <w:rPr>
          <w:sz w:val="20"/>
          <w:szCs w:val="20"/>
        </w:rPr>
      </w:pPr>
      <w:r>
        <w:drawing>
          <wp:anchor distT="0" distB="0" distL="0" distR="0" simplePos="0" relativeHeight="251658240" behindDoc="0" locked="0" layoutInCell="0" allowOverlap="1">
            <wp:simplePos x="0" y="0"/>
            <wp:positionH relativeFrom="page">
              <wp:posOffset>876935</wp:posOffset>
            </wp:positionH>
            <wp:positionV relativeFrom="page">
              <wp:posOffset>2519997</wp:posOffset>
            </wp:positionV>
            <wp:extent cx="6120130" cy="9525"/>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6120130" cy="952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661034</wp:posOffset>
            </wp:positionH>
            <wp:positionV relativeFrom="page">
              <wp:posOffset>8925877</wp:posOffset>
            </wp:positionV>
            <wp:extent cx="6120130" cy="9525"/>
            <wp:effectExtent l="0" t="0" r="0" b="0"/>
            <wp:wrapNone/>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6120130" cy="9525"/>
                    </a:xfrm>
                    <a:prstGeom prst="rect">
                      <a:avLst/>
                    </a:prstGeom>
                  </pic:spPr>
                </pic:pic>
              </a:graphicData>
            </a:graphic>
          </wp:anchor>
        </w:drawing>
      </w:r>
      <w:r>
        <w:rPr>
          <w:rFonts w:ascii="Times New Roman" w:hAnsi="Times New Roman" w:eastAsia="Times New Roman" w:cs="Times New Roman"/>
          <w:sz w:val="20"/>
          <w:szCs w:val="20"/>
        </w:rPr>
        <w:t>ICS</w:t>
      </w:r>
      <w:r>
        <w:rPr>
          <w:rFonts w:ascii="Times New Roman" w:hAnsi="Times New Roman" w:eastAsia="Times New Roman" w:cs="Times New Roman"/>
          <w:sz w:val="20"/>
          <w:szCs w:val="20"/>
          <w:spacing w:val="5"/>
        </w:rPr>
        <w:t xml:space="preserve">  </w:t>
      </w:r>
      <w:r>
        <w:rPr>
          <w:sz w:val="20"/>
          <w:szCs w:val="20"/>
          <w:spacing w:val="5"/>
        </w:rPr>
        <w:t>29.020</w:t>
      </w:r>
    </w:p>
    <w:p>
      <w:pPr>
        <w:pStyle w:val="BodyText"/>
        <w:ind w:left="386"/>
        <w:spacing w:before="106" w:line="190" w:lineRule="auto"/>
        <w:rPr>
          <w:sz w:val="20"/>
          <w:szCs w:val="20"/>
        </w:rPr>
      </w:pPr>
      <w:r>
        <w:rPr>
          <w:sz w:val="20"/>
          <w:szCs w:val="20"/>
          <w:spacing w:val="-1"/>
        </w:rPr>
        <w:t>K</w:t>
      </w:r>
      <w:r>
        <w:rPr>
          <w:sz w:val="20"/>
          <w:szCs w:val="20"/>
          <w:spacing w:val="11"/>
        </w:rPr>
        <w:t xml:space="preserve"> </w:t>
      </w:r>
      <w:r>
        <w:rPr>
          <w:sz w:val="20"/>
          <w:szCs w:val="20"/>
          <w:spacing w:val="-1"/>
        </w:rPr>
        <w:t>09</w:t>
      </w:r>
    </w:p>
    <w:p>
      <w:pPr>
        <w:ind w:left="5343"/>
        <w:spacing w:before="6" w:line="191" w:lineRule="auto"/>
        <w:outlineLvl w:val="0"/>
        <w:rPr>
          <w:rFonts w:ascii="Times New Roman" w:hAnsi="Times New Roman" w:eastAsia="Times New Roman" w:cs="Times New Roman"/>
          <w:sz w:val="95"/>
          <w:szCs w:val="95"/>
        </w:rPr>
      </w:pPr>
      <w:r>
        <w:rPr>
          <w:rFonts w:ascii="Times New Roman" w:hAnsi="Times New Roman" w:eastAsia="Times New Roman" w:cs="Times New Roman"/>
          <w:sz w:val="95"/>
          <w:szCs w:val="95"/>
          <w:b/>
          <w:bCs/>
          <w:spacing w:val="32"/>
          <w:w w:val="125"/>
        </w:rPr>
        <w:t>Q/GDW</w:t>
      </w:r>
    </w:p>
    <w:p>
      <w:pPr>
        <w:pStyle w:val="BodyText"/>
        <w:spacing w:before="311" w:line="226" w:lineRule="auto"/>
        <w:jc w:val="right"/>
        <w:rPr>
          <w:sz w:val="47"/>
          <w:szCs w:val="47"/>
        </w:rPr>
      </w:pPr>
      <w:r>
        <w:rPr>
          <w:sz w:val="47"/>
          <w:szCs w:val="47"/>
          <w:spacing w:val="-20"/>
        </w:rPr>
        <w:t>国</w:t>
      </w:r>
      <w:r>
        <w:rPr>
          <w:sz w:val="47"/>
          <w:szCs w:val="47"/>
          <w:spacing w:val="153"/>
        </w:rPr>
        <w:t xml:space="preserve"> </w:t>
      </w:r>
      <w:r>
        <w:rPr>
          <w:sz w:val="47"/>
          <w:szCs w:val="47"/>
          <w:spacing w:val="-20"/>
        </w:rPr>
        <w:t>家</w:t>
      </w:r>
      <w:r>
        <w:rPr>
          <w:sz w:val="47"/>
          <w:szCs w:val="47"/>
          <w:spacing w:val="174"/>
        </w:rPr>
        <w:t xml:space="preserve"> </w:t>
      </w:r>
      <w:r>
        <w:rPr>
          <w:sz w:val="47"/>
          <w:szCs w:val="47"/>
          <w:spacing w:val="-20"/>
        </w:rPr>
        <w:t>电</w:t>
      </w:r>
      <w:r>
        <w:rPr>
          <w:sz w:val="47"/>
          <w:szCs w:val="47"/>
          <w:spacing w:val="166"/>
        </w:rPr>
        <w:t xml:space="preserve"> </w:t>
      </w:r>
      <w:r>
        <w:rPr>
          <w:sz w:val="47"/>
          <w:szCs w:val="47"/>
          <w:spacing w:val="-20"/>
        </w:rPr>
        <w:t>网</w:t>
      </w:r>
      <w:r>
        <w:rPr>
          <w:sz w:val="47"/>
          <w:szCs w:val="47"/>
          <w:spacing w:val="146"/>
        </w:rPr>
        <w:t xml:space="preserve"> </w:t>
      </w:r>
      <w:r>
        <w:rPr>
          <w:sz w:val="47"/>
          <w:szCs w:val="47"/>
          <w:spacing w:val="-20"/>
        </w:rPr>
        <w:t>有</w:t>
      </w:r>
      <w:r>
        <w:rPr>
          <w:sz w:val="47"/>
          <w:szCs w:val="47"/>
          <w:spacing w:val="174"/>
        </w:rPr>
        <w:t xml:space="preserve"> </w:t>
      </w:r>
      <w:r>
        <w:rPr>
          <w:sz w:val="47"/>
          <w:szCs w:val="47"/>
          <w:spacing w:val="-20"/>
        </w:rPr>
        <w:t>限</w:t>
      </w:r>
      <w:r>
        <w:rPr>
          <w:sz w:val="47"/>
          <w:szCs w:val="47"/>
          <w:spacing w:val="147"/>
        </w:rPr>
        <w:t xml:space="preserve"> </w:t>
      </w:r>
      <w:r>
        <w:rPr>
          <w:sz w:val="47"/>
          <w:szCs w:val="47"/>
          <w:spacing w:val="-20"/>
        </w:rPr>
        <w:t>公</w:t>
      </w:r>
      <w:r>
        <w:rPr>
          <w:sz w:val="47"/>
          <w:szCs w:val="47"/>
          <w:spacing w:val="154"/>
        </w:rPr>
        <w:t xml:space="preserve"> </w:t>
      </w:r>
      <w:r>
        <w:rPr>
          <w:sz w:val="47"/>
          <w:szCs w:val="47"/>
          <w:spacing w:val="-20"/>
        </w:rPr>
        <w:t>司</w:t>
      </w:r>
      <w:r>
        <w:rPr>
          <w:sz w:val="47"/>
          <w:szCs w:val="47"/>
          <w:spacing w:val="143"/>
        </w:rPr>
        <w:t xml:space="preserve"> </w:t>
      </w:r>
      <w:r>
        <w:rPr>
          <w:sz w:val="47"/>
          <w:szCs w:val="47"/>
          <w:spacing w:val="-20"/>
        </w:rPr>
        <w:t>企</w:t>
      </w:r>
      <w:r>
        <w:rPr>
          <w:sz w:val="47"/>
          <w:szCs w:val="47"/>
          <w:spacing w:val="149"/>
        </w:rPr>
        <w:t xml:space="preserve"> </w:t>
      </w:r>
      <w:r>
        <w:rPr>
          <w:sz w:val="47"/>
          <w:szCs w:val="47"/>
          <w:spacing w:val="-20"/>
        </w:rPr>
        <w:t>业</w:t>
      </w:r>
      <w:r>
        <w:rPr>
          <w:sz w:val="47"/>
          <w:szCs w:val="47"/>
          <w:spacing w:val="135"/>
        </w:rPr>
        <w:t xml:space="preserve"> </w:t>
      </w:r>
      <w:r>
        <w:rPr>
          <w:sz w:val="47"/>
          <w:szCs w:val="47"/>
          <w:spacing w:val="-20"/>
        </w:rPr>
        <w:t>标</w:t>
      </w:r>
      <w:r>
        <w:rPr>
          <w:sz w:val="47"/>
          <w:szCs w:val="47"/>
          <w:spacing w:val="145"/>
        </w:rPr>
        <w:t xml:space="preserve"> </w:t>
      </w:r>
      <w:r>
        <w:rPr>
          <w:sz w:val="47"/>
          <w:szCs w:val="47"/>
          <w:spacing w:val="-20"/>
        </w:rPr>
        <w:t>准</w:t>
      </w:r>
    </w:p>
    <w:p>
      <w:pPr>
        <w:spacing w:line="267" w:lineRule="auto"/>
        <w:rPr>
          <w:rFonts w:ascii="Arial"/>
          <w:sz w:val="21"/>
        </w:rPr>
      </w:pPr>
      <w:r/>
    </w:p>
    <w:p>
      <w:pPr>
        <w:pStyle w:val="BodyText"/>
        <w:ind w:left="6912"/>
        <w:spacing w:before="91" w:line="186" w:lineRule="auto"/>
        <w:rPr/>
      </w:pPr>
      <w:r>
        <w:rPr>
          <w:rFonts w:ascii="Times New Roman" w:hAnsi="Times New Roman" w:eastAsia="Times New Roman" w:cs="Times New Roman"/>
          <w:spacing w:val="-2"/>
        </w:rPr>
        <w:t>Q/GDW</w:t>
      </w:r>
      <w:r>
        <w:rPr>
          <w:rFonts w:ascii="Times New Roman" w:hAnsi="Times New Roman" w:eastAsia="Times New Roman" w:cs="Times New Roman"/>
          <w:spacing w:val="23"/>
          <w:w w:val="101"/>
        </w:rPr>
        <w:t xml:space="preserve"> </w:t>
      </w:r>
      <w:r>
        <w:rPr>
          <w:spacing w:val="-2"/>
        </w:rPr>
        <w:t>10799.8—2023</w:t>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BodyText"/>
        <w:ind w:left="2847" w:right="765" w:hanging="1788"/>
        <w:spacing w:before="169" w:line="232" w:lineRule="auto"/>
        <w:rPr>
          <w:sz w:val="52"/>
          <w:szCs w:val="52"/>
        </w:rPr>
      </w:pPr>
      <w:r>
        <w:rPr>
          <w:sz w:val="52"/>
          <w:szCs w:val="52"/>
          <w:spacing w:val="-4"/>
        </w:rPr>
        <w:t>国家电网有限公司电力安全工作规程</w:t>
      </w:r>
      <w:r>
        <w:rPr>
          <w:sz w:val="52"/>
          <w:szCs w:val="52"/>
          <w:spacing w:val="12"/>
        </w:rPr>
        <w:t xml:space="preserve"> </w:t>
      </w:r>
      <w:r>
        <w:rPr>
          <w:sz w:val="52"/>
          <w:szCs w:val="52"/>
          <w:spacing w:val="-8"/>
        </w:rPr>
        <w:t>第</w:t>
      </w:r>
      <w:r>
        <w:rPr>
          <w:sz w:val="52"/>
          <w:szCs w:val="52"/>
          <w:spacing w:val="-111"/>
        </w:rPr>
        <w:t xml:space="preserve"> </w:t>
      </w:r>
      <w:r>
        <w:rPr>
          <w:sz w:val="52"/>
          <w:szCs w:val="52"/>
          <w:spacing w:val="-8"/>
        </w:rPr>
        <w:t>8</w:t>
      </w:r>
      <w:r>
        <w:rPr>
          <w:sz w:val="52"/>
          <w:szCs w:val="52"/>
          <w:spacing w:val="-99"/>
        </w:rPr>
        <w:t xml:space="preserve"> </w:t>
      </w:r>
      <w:r>
        <w:rPr>
          <w:sz w:val="52"/>
          <w:szCs w:val="52"/>
          <w:spacing w:val="-8"/>
        </w:rPr>
        <w:t>部分：配电部分</w:t>
      </w:r>
    </w:p>
    <w:p>
      <w:pPr>
        <w:spacing w:line="354" w:lineRule="auto"/>
        <w:rPr>
          <w:rFonts w:ascii="Arial"/>
          <w:sz w:val="21"/>
        </w:rPr>
      </w:pPr>
      <w:r/>
    </w:p>
    <w:p>
      <w:pPr>
        <w:pStyle w:val="BodyText"/>
        <w:ind w:left="757"/>
        <w:spacing w:before="91" w:line="184" w:lineRule="auto"/>
        <w:rPr>
          <w:rFonts w:ascii="Times New Roman" w:hAnsi="Times New Roman" w:eastAsia="Times New Roman" w:cs="Times New Roman"/>
        </w:rPr>
      </w:pPr>
      <w:r>
        <w:rPr>
          <w:rFonts w:ascii="Times New Roman" w:hAnsi="Times New Roman" w:eastAsia="Times New Roman" w:cs="Times New Roman"/>
        </w:rPr>
        <w:t>Working</w:t>
      </w:r>
      <w:r>
        <w:rPr>
          <w:rFonts w:ascii="Times New Roman" w:hAnsi="Times New Roman" w:eastAsia="Times New Roman" w:cs="Times New Roman"/>
          <w:spacing w:val="2"/>
        </w:rPr>
        <w:t xml:space="preserve"> </w:t>
      </w:r>
      <w:r>
        <w:rPr>
          <w:rFonts w:ascii="Times New Roman" w:hAnsi="Times New Roman" w:eastAsia="Times New Roman" w:cs="Times New Roman"/>
        </w:rPr>
        <w:t>regulations</w:t>
      </w:r>
      <w:r>
        <w:rPr>
          <w:rFonts w:ascii="Times New Roman" w:hAnsi="Times New Roman" w:eastAsia="Times New Roman" w:cs="Times New Roman"/>
          <w:spacing w:val="2"/>
        </w:rPr>
        <w:t xml:space="preserve"> </w:t>
      </w:r>
      <w:r>
        <w:rPr>
          <w:rFonts w:ascii="Times New Roman" w:hAnsi="Times New Roman" w:eastAsia="Times New Roman" w:cs="Times New Roman"/>
        </w:rPr>
        <w:t>of</w:t>
      </w:r>
      <w:r>
        <w:rPr>
          <w:rFonts w:ascii="Times New Roman" w:hAnsi="Times New Roman" w:eastAsia="Times New Roman" w:cs="Times New Roman"/>
          <w:spacing w:val="-24"/>
        </w:rPr>
        <w:t xml:space="preserve"> </w:t>
      </w:r>
      <w:r>
        <w:rPr>
          <w:rFonts w:ascii="Times New Roman" w:hAnsi="Times New Roman" w:eastAsia="Times New Roman" w:cs="Times New Roman"/>
        </w:rPr>
        <w:t>power</w:t>
      </w:r>
      <w:r>
        <w:rPr>
          <w:rFonts w:ascii="Times New Roman" w:hAnsi="Times New Roman" w:eastAsia="Times New Roman" w:cs="Times New Roman"/>
          <w:spacing w:val="2"/>
        </w:rPr>
        <w:t xml:space="preserve"> </w:t>
      </w:r>
      <w:r>
        <w:rPr>
          <w:rFonts w:ascii="Times New Roman" w:hAnsi="Times New Roman" w:eastAsia="Times New Roman" w:cs="Times New Roman"/>
        </w:rPr>
        <w:t>safety</w:t>
      </w:r>
      <w:r>
        <w:rPr>
          <w:rFonts w:ascii="Times New Roman" w:hAnsi="Times New Roman" w:eastAsia="Times New Roman" w:cs="Times New Roman"/>
          <w:spacing w:val="2"/>
        </w:rPr>
        <w:t xml:space="preserve"> </w:t>
      </w:r>
      <w:r>
        <w:rPr>
          <w:rFonts w:ascii="Times New Roman" w:hAnsi="Times New Roman" w:eastAsia="Times New Roman" w:cs="Times New Roman"/>
        </w:rPr>
        <w:t>of</w:t>
      </w:r>
      <w:r>
        <w:rPr>
          <w:rFonts w:ascii="Times New Roman" w:hAnsi="Times New Roman" w:eastAsia="Times New Roman" w:cs="Times New Roman"/>
          <w:spacing w:val="2"/>
        </w:rPr>
        <w:t xml:space="preserve"> </w:t>
      </w:r>
      <w:r>
        <w:rPr>
          <w:rFonts w:ascii="Times New Roman" w:hAnsi="Times New Roman" w:eastAsia="Times New Roman" w:cs="Times New Roman"/>
        </w:rPr>
        <w:t>SGCC</w:t>
      </w:r>
      <w:r>
        <w:rPr>
          <w:spacing w:val="2"/>
        </w:rPr>
        <w:t>—</w:t>
      </w:r>
      <w:r>
        <w:rPr>
          <w:rFonts w:ascii="Times New Roman" w:hAnsi="Times New Roman" w:eastAsia="Times New Roman" w:cs="Times New Roman"/>
        </w:rPr>
        <w:t>Part</w:t>
      </w:r>
      <w:r>
        <w:rPr>
          <w:rFonts w:ascii="Times New Roman" w:hAnsi="Times New Roman" w:eastAsia="Times New Roman" w:cs="Times New Roman"/>
          <w:spacing w:val="2"/>
        </w:rPr>
        <w:t>8: </w:t>
      </w:r>
      <w:r>
        <w:rPr>
          <w:rFonts w:ascii="Times New Roman" w:hAnsi="Times New Roman" w:eastAsia="Times New Roman" w:cs="Times New Roman"/>
        </w:rPr>
        <w:t>Power</w:t>
      </w:r>
      <w:r>
        <w:rPr>
          <w:rFonts w:ascii="Times New Roman" w:hAnsi="Times New Roman" w:eastAsia="Times New Roman" w:cs="Times New Roman"/>
          <w:spacing w:val="2"/>
        </w:rPr>
        <w:t xml:space="preserve"> </w:t>
      </w:r>
      <w:r>
        <w:rPr>
          <w:rFonts w:ascii="Times New Roman" w:hAnsi="Times New Roman" w:eastAsia="Times New Roman" w:cs="Times New Roman"/>
        </w:rPr>
        <w:t>distribution</w:t>
      </w:r>
      <w:r>
        <w:rPr>
          <w:rFonts w:ascii="Times New Roman" w:hAnsi="Times New Roman" w:eastAsia="Times New Roman" w:cs="Times New Roman"/>
          <w:spacing w:val="2"/>
        </w:rPr>
        <w:t xml:space="preserve"> </w:t>
      </w:r>
      <w:r>
        <w:rPr>
          <w:rFonts w:ascii="Times New Roman" w:hAnsi="Times New Roman" w:eastAsia="Times New Roman" w:cs="Times New Roman"/>
        </w:rPr>
        <w:t>part</w:t>
      </w:r>
    </w:p>
    <w:p>
      <w:pPr>
        <w:spacing w:before="4"/>
        <w:rPr/>
      </w:pPr>
      <w:r/>
    </w:p>
    <w:p>
      <w:pPr>
        <w:spacing w:before="4"/>
        <w:rPr/>
      </w:pPr>
      <w:r/>
    </w:p>
    <w:p>
      <w:pPr>
        <w:spacing w:before="4"/>
        <w:rPr/>
      </w:pPr>
      <w:r/>
    </w:p>
    <w:p>
      <w:pPr>
        <w:spacing w:before="4"/>
        <w:rPr/>
      </w:pPr>
      <w:r/>
    </w:p>
    <w:p>
      <w:pPr>
        <w:spacing w:before="4"/>
        <w:rPr/>
      </w:pPr>
      <w:r/>
    </w:p>
    <w:p>
      <w:pPr>
        <w:spacing w:before="4"/>
        <w:rPr/>
      </w:pPr>
      <w:r/>
    </w:p>
    <w:p>
      <w:pPr>
        <w:spacing w:before="4"/>
        <w:rPr/>
      </w:pPr>
      <w:r/>
    </w:p>
    <w:p>
      <w:pPr>
        <w:spacing w:before="4"/>
        <w:rPr/>
      </w:pPr>
      <w:r/>
    </w:p>
    <w:p>
      <w:pPr>
        <w:spacing w:before="4"/>
        <w:rPr/>
      </w:pPr>
      <w:r/>
    </w:p>
    <w:p>
      <w:pPr>
        <w:spacing w:before="4"/>
        <w:rPr/>
      </w:pPr>
      <w:r/>
    </w:p>
    <w:p>
      <w:pPr>
        <w:spacing w:before="4"/>
        <w:rPr/>
      </w:pPr>
      <w:r/>
    </w:p>
    <w:p>
      <w:pPr>
        <w:spacing w:before="4"/>
        <w:rPr/>
      </w:pPr>
      <w:r/>
    </w:p>
    <w:p>
      <w:pPr>
        <w:spacing w:before="4"/>
        <w:rPr/>
      </w:pPr>
      <w:r/>
    </w:p>
    <w:p>
      <w:pPr>
        <w:spacing w:before="4"/>
        <w:rPr/>
      </w:pPr>
      <w:r/>
    </w:p>
    <w:p>
      <w:pPr>
        <w:spacing w:before="4"/>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ectPr>
          <w:pgSz w:w="11906" w:h="16839"/>
          <w:pgMar w:top="618" w:right="770" w:bottom="0" w:left="1040" w:header="0" w:footer="0" w:gutter="0"/>
          <w:cols w:equalWidth="0" w:num="1">
            <w:col w:w="10095" w:space="0"/>
          </w:cols>
        </w:sectPr>
        <w:rPr/>
      </w:pPr>
    </w:p>
    <w:p>
      <w:pPr>
        <w:pStyle w:val="BodyText"/>
        <w:ind w:left="9"/>
        <w:spacing w:before="56" w:line="217" w:lineRule="auto"/>
        <w:rPr/>
      </w:pPr>
      <w:r>
        <w:rPr>
          <w:spacing w:val="-2"/>
        </w:rPr>
        <w:t>2023-03-22</w:t>
      </w:r>
      <w:r>
        <w:rPr>
          <w:spacing w:val="-53"/>
        </w:rPr>
        <w:t xml:space="preserve"> </w:t>
      </w:r>
      <w:r>
        <w:rPr>
          <w:spacing w:val="-2"/>
        </w:rPr>
        <w:t>发布</w:t>
      </w:r>
    </w:p>
    <w:p>
      <w:pPr>
        <w:spacing w:line="14" w:lineRule="auto"/>
        <w:rPr>
          <w:rFonts w:ascii="Arial"/>
          <w:sz w:val="2"/>
        </w:rPr>
      </w:pPr>
      <w:r>
        <w:rPr>
          <w:rFonts w:ascii="Arial" w:hAnsi="Arial" w:eastAsia="Arial" w:cs="Arial"/>
          <w:sz w:val="2"/>
          <w:szCs w:val="2"/>
        </w:rPr>
        <w:br w:type="column"/>
      </w:r>
    </w:p>
    <w:p>
      <w:pPr>
        <w:pStyle w:val="BodyText"/>
        <w:spacing w:before="99" w:line="188" w:lineRule="auto"/>
        <w:rPr/>
      </w:pPr>
      <w:r>
        <w:rPr>
          <w:spacing w:val="-2"/>
        </w:rPr>
        <w:t>2023-03-22</w:t>
      </w:r>
      <w:r>
        <w:rPr>
          <w:spacing w:val="-53"/>
        </w:rPr>
        <w:t xml:space="preserve"> </w:t>
      </w:r>
      <w:r>
        <w:rPr>
          <w:spacing w:val="-2"/>
        </w:rPr>
        <w:t>实施</w:t>
      </w:r>
    </w:p>
    <w:p>
      <w:pPr>
        <w:spacing w:line="188" w:lineRule="auto"/>
        <w:sectPr>
          <w:type w:val="continuous"/>
          <w:pgSz w:w="11906" w:h="16839"/>
          <w:pgMar w:top="618" w:right="770" w:bottom="0" w:left="1040" w:header="0" w:footer="0" w:gutter="0"/>
          <w:cols w:equalWidth="0" w:num="2">
            <w:col w:w="7477" w:space="100"/>
            <w:col w:w="2519" w:space="0"/>
          </w:cols>
        </w:sectPr>
        <w:rPr/>
      </w:pPr>
    </w:p>
    <w:p>
      <w:pPr>
        <w:pStyle w:val="BodyText"/>
        <w:ind w:left="2569"/>
        <w:spacing w:before="206" w:line="194" w:lineRule="auto"/>
        <w:rPr/>
      </w:pPr>
      <w:r>
        <w:rPr>
          <w:spacing w:val="46"/>
        </w:rPr>
        <w:t>国</w:t>
      </w:r>
      <w:r>
        <w:rPr>
          <w:spacing w:val="-80"/>
        </w:rPr>
        <w:t xml:space="preserve"> </w:t>
      </w:r>
      <w:r>
        <w:rPr>
          <w:spacing w:val="46"/>
        </w:rPr>
        <w:t>家</w:t>
      </w:r>
      <w:r>
        <w:rPr>
          <w:spacing w:val="-61"/>
        </w:rPr>
        <w:t xml:space="preserve"> </w:t>
      </w:r>
      <w:r>
        <w:rPr>
          <w:spacing w:val="46"/>
        </w:rPr>
        <w:t>电</w:t>
      </w:r>
      <w:r>
        <w:rPr>
          <w:spacing w:val="-69"/>
        </w:rPr>
        <w:t xml:space="preserve"> </w:t>
      </w:r>
      <w:r>
        <w:rPr>
          <w:spacing w:val="46"/>
        </w:rPr>
        <w:t>网</w:t>
      </w:r>
      <w:r>
        <w:rPr>
          <w:spacing w:val="-83"/>
        </w:rPr>
        <w:t xml:space="preserve"> </w:t>
      </w:r>
      <w:r>
        <w:rPr>
          <w:spacing w:val="46"/>
        </w:rPr>
        <w:t>有</w:t>
      </w:r>
      <w:r>
        <w:rPr>
          <w:spacing w:val="-63"/>
        </w:rPr>
        <w:t xml:space="preserve"> </w:t>
      </w:r>
      <w:r>
        <w:rPr>
          <w:spacing w:val="46"/>
        </w:rPr>
        <w:t>限</w:t>
      </w:r>
      <w:r>
        <w:rPr>
          <w:spacing w:val="-81"/>
        </w:rPr>
        <w:t xml:space="preserve"> </w:t>
      </w:r>
      <w:r>
        <w:rPr>
          <w:spacing w:val="46"/>
        </w:rPr>
        <w:t>公</w:t>
      </w:r>
      <w:r>
        <w:rPr>
          <w:spacing w:val="-76"/>
        </w:rPr>
        <w:t xml:space="preserve"> </w:t>
      </w:r>
      <w:r>
        <w:rPr>
          <w:spacing w:val="46"/>
        </w:rPr>
        <w:t>司</w:t>
      </w:r>
      <w:r>
        <w:rPr>
          <w:spacing w:val="46"/>
        </w:rPr>
        <w:t xml:space="preserve">    </w:t>
      </w:r>
      <w:r>
        <w:rPr>
          <w:spacing w:val="46"/>
          <w:position w:val="2"/>
        </w:rPr>
        <w:t>发</w:t>
      </w:r>
      <w:r>
        <w:rPr>
          <w:spacing w:val="46"/>
          <w:position w:val="2"/>
        </w:rPr>
        <w:t xml:space="preserve"> </w:t>
      </w:r>
      <w:r>
        <w:rPr>
          <w:spacing w:val="46"/>
          <w:position w:val="2"/>
        </w:rPr>
        <w:t>布</w:t>
      </w:r>
    </w:p>
    <w:p>
      <w:pPr>
        <w:spacing w:line="194" w:lineRule="auto"/>
        <w:sectPr>
          <w:type w:val="continuous"/>
          <w:pgSz w:w="11906" w:h="16839"/>
          <w:pgMar w:top="618" w:right="770" w:bottom="0" w:left="1040" w:header="0" w:footer="0" w:gutter="0"/>
          <w:cols w:equalWidth="0" w:num="1">
            <w:col w:w="10095" w:space="0"/>
          </w:cols>
        </w:sectPr>
        <w:rPr/>
      </w:pPr>
    </w:p>
    <w:p>
      <w:pPr>
        <w:rPr>
          <w:rFonts w:ascii="Arial"/>
          <w:sz w:val="21"/>
        </w:rPr>
      </w:pPr>
      <w:r/>
    </w:p>
    <w:p>
      <w:pPr>
        <w:sectPr>
          <w:headerReference w:type="default" r:id="rId3"/>
          <w:footerReference w:type="default" r:id="rId4"/>
          <w:pgSz w:w="11906" w:h="16839"/>
          <w:pgMar w:top="0" w:right="0" w:bottom="0" w:left="0" w:header="0" w:footer="0" w:gutter="0"/>
        </w:sectPr>
        <w:rPr>
          <w:rFonts w:ascii="Arial" w:hAnsi="Arial" w:eastAsia="Arial" w:cs="Arial"/>
          <w:sz w:val="21"/>
          <w:szCs w:val="21"/>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jc w:val="righ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pStyle w:val="BodyText"/>
        <w:ind w:left="4081"/>
        <w:spacing w:before="101" w:line="228" w:lineRule="auto"/>
        <w:outlineLvl w:val="0"/>
        <w:rPr>
          <w:sz w:val="31"/>
          <w:szCs w:val="31"/>
        </w:rPr>
      </w:pPr>
      <w:bookmarkStart w:name="bookmark1" w:id="1"/>
      <w:bookmarkEnd w:id="1"/>
      <w:r>
        <w:rPr>
          <w:sz w:val="31"/>
          <w:szCs w:val="31"/>
          <w:spacing w:val="-22"/>
        </w:rPr>
        <w:t>目</w:t>
      </w:r>
      <w:r>
        <w:rPr>
          <w:sz w:val="31"/>
          <w:szCs w:val="31"/>
          <w:spacing w:val="8"/>
        </w:rPr>
        <w:t xml:space="preserve">    </w:t>
      </w:r>
      <w:r>
        <w:rPr>
          <w:sz w:val="31"/>
          <w:szCs w:val="31"/>
          <w:spacing w:val="-22"/>
        </w:rPr>
        <w:t>次</w:t>
      </w:r>
    </w:p>
    <w:p>
      <w:pPr>
        <w:spacing w:line="252" w:lineRule="auto"/>
        <w:rPr>
          <w:rFonts w:ascii="Arial"/>
          <w:sz w:val="21"/>
        </w:rPr>
      </w:pPr>
      <w:r/>
    </w:p>
    <w:p>
      <w:pPr>
        <w:spacing w:line="253" w:lineRule="auto"/>
        <w:rPr>
          <w:rFonts w:ascii="Arial"/>
          <w:sz w:val="21"/>
        </w:rPr>
      </w:pPr>
      <w:r/>
    </w:p>
    <w:sdt>
      <w:sdtPr>
        <w:rPr>
          <w:rFonts w:ascii="SimSun" w:hAnsi="SimSun" w:eastAsia="SimSun" w:cs="SimSun"/>
          <w:sz w:val="20"/>
          <w:szCs w:val="20"/>
        </w:rPr>
        <w:docPartObj>
          <w:docPartGallery w:val="Table of Contents"/>
          <w:docPartUnique/>
        </w:docPartObj>
      </w:sdtPr>
      <w:sdtEndPr>
        <w:rPr>
          <w:rFonts w:ascii="SimSun" w:hAnsi="SimSun" w:eastAsia="SimSun" w:cs="SimSun"/>
          <w:sz w:val="20"/>
          <w:szCs w:val="20"/>
        </w:rPr>
      </w:sdtEndPr>
      <w:sdtContent>
        <w:p>
          <w:pPr>
            <w:ind w:left="4"/>
            <w:spacing w:before="65" w:line="229" w:lineRule="auto"/>
            <w:tabs>
              <w:tab w:val="right" w:leader="dot" w:pos="9345"/>
            </w:tabs>
            <w:rPr>
              <w:rFonts w:ascii="SimSun" w:hAnsi="SimSun" w:eastAsia="SimSun" w:cs="SimSun"/>
              <w:sz w:val="20"/>
              <w:szCs w:val="20"/>
            </w:rPr>
          </w:pPr>
          <w:r>
            <w:rPr>
              <w:rFonts w:ascii="SimSun" w:hAnsi="SimSun" w:eastAsia="SimSun" w:cs="SimSun"/>
              <w:sz w:val="20"/>
              <w:szCs w:val="20"/>
              <w:spacing w:val="3"/>
            </w:rPr>
            <w:t>前言</w:t>
          </w:r>
          <w:r>
            <w:rPr>
              <w:rFonts w:ascii="SimSun" w:hAnsi="SimSun" w:eastAsia="SimSun" w:cs="SimSun"/>
              <w:sz w:val="20"/>
              <w:szCs w:val="20"/>
              <w:spacing w:val="-34"/>
            </w:rPr>
            <w:t xml:space="preserve"> </w:t>
          </w:r>
          <w:r>
            <w:rPr>
              <w:rFonts w:ascii="SimSun" w:hAnsi="SimSun" w:eastAsia="SimSun" w:cs="SimSun"/>
              <w:sz w:val="20"/>
              <w:szCs w:val="20"/>
            </w:rPr>
            <w:tab/>
          </w:r>
          <w:r>
            <w:rPr>
              <w:rFonts w:ascii="SimSun" w:hAnsi="SimSun" w:eastAsia="SimSun" w:cs="SimSun"/>
              <w:sz w:val="20"/>
              <w:szCs w:val="20"/>
              <w:spacing w:val="-16"/>
            </w:rPr>
            <w:t xml:space="preserve"> </w:t>
          </w:r>
          <w:r>
            <w:rPr>
              <w:rFonts w:ascii="SimSun" w:hAnsi="SimSun" w:eastAsia="SimSun" w:cs="SimSun"/>
              <w:sz w:val="20"/>
              <w:szCs w:val="20"/>
              <w:spacing w:val="-5"/>
            </w:rPr>
            <w:t>IV</w:t>
          </w:r>
        </w:p>
        <w:p>
          <w:pPr>
            <w:ind w:left="16"/>
            <w:spacing w:before="83" w:line="228" w:lineRule="auto"/>
            <w:tabs>
              <w:tab w:val="right" w:leader="dot" w:pos="9345"/>
            </w:tabs>
            <w:rPr>
              <w:rFonts w:ascii="SimSun" w:hAnsi="SimSun" w:eastAsia="SimSun" w:cs="SimSun"/>
              <w:sz w:val="20"/>
              <w:szCs w:val="20"/>
            </w:rPr>
          </w:pPr>
          <w:r>
            <w:rPr>
              <w:rFonts w:ascii="SimSun" w:hAnsi="SimSun" w:eastAsia="SimSun" w:cs="SimSun"/>
              <w:sz w:val="20"/>
              <w:szCs w:val="20"/>
              <w:spacing w:val="-5"/>
            </w:rPr>
            <w:t>1</w:t>
          </w:r>
          <w:r>
            <w:rPr>
              <w:rFonts w:ascii="SimSun" w:hAnsi="SimSun" w:eastAsia="SimSun" w:cs="SimSun"/>
              <w:sz w:val="20"/>
              <w:szCs w:val="20"/>
              <w:spacing w:val="17"/>
            </w:rPr>
            <w:t xml:space="preserve"> </w:t>
          </w:r>
          <w:r>
            <w:rPr>
              <w:rFonts w:ascii="SimSun" w:hAnsi="SimSun" w:eastAsia="SimSun" w:cs="SimSun"/>
              <w:sz w:val="20"/>
              <w:szCs w:val="20"/>
              <w:spacing w:val="-5"/>
            </w:rPr>
            <w:t>范围</w:t>
          </w:r>
          <w:r>
            <w:rPr>
              <w:rFonts w:ascii="SimSun" w:hAnsi="SimSun" w:eastAsia="SimSun" w:cs="SimSun"/>
              <w:sz w:val="20"/>
              <w:szCs w:val="20"/>
              <w:spacing w:val="-32"/>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2">
            <w:r>
              <w:rPr>
                <w:rFonts w:ascii="SimSun" w:hAnsi="SimSun" w:eastAsia="SimSun" w:cs="SimSun"/>
                <w:sz w:val="20"/>
                <w:szCs w:val="20"/>
                <w:spacing w:val="-20"/>
              </w:rPr>
              <w:t>1</w:t>
            </w:r>
          </w:hyperlink>
        </w:p>
        <w:p>
          <w:pPr>
            <w:ind w:left="3"/>
            <w:spacing w:before="85" w:line="228" w:lineRule="auto"/>
            <w:tabs>
              <w:tab w:val="right" w:leader="dot" w:pos="9345"/>
            </w:tabs>
            <w:rPr>
              <w:rFonts w:ascii="SimSun" w:hAnsi="SimSun" w:eastAsia="SimSun" w:cs="SimSun"/>
              <w:sz w:val="20"/>
              <w:szCs w:val="20"/>
            </w:rPr>
          </w:pPr>
          <w:r>
            <w:rPr>
              <w:rFonts w:ascii="SimSun" w:hAnsi="SimSun" w:eastAsia="SimSun" w:cs="SimSun"/>
              <w:sz w:val="20"/>
              <w:szCs w:val="20"/>
              <w:spacing w:val="7"/>
            </w:rPr>
            <w:t>2 规范性引用文件</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12"/>
            </w:rPr>
            <w:t xml:space="preserve"> </w:t>
          </w:r>
          <w:hyperlink w:history="true" w:anchor="bookmark3">
            <w:r>
              <w:rPr>
                <w:rFonts w:ascii="SimSun" w:hAnsi="SimSun" w:eastAsia="SimSun" w:cs="SimSun"/>
                <w:sz w:val="20"/>
                <w:szCs w:val="20"/>
                <w:spacing w:val="-20"/>
              </w:rPr>
              <w:t>1</w:t>
            </w:r>
          </w:hyperlink>
        </w:p>
        <w:p>
          <w:pPr>
            <w:ind w:left="5"/>
            <w:spacing w:before="84" w:line="228" w:lineRule="auto"/>
            <w:tabs>
              <w:tab w:val="right" w:leader="dot" w:pos="9345"/>
            </w:tabs>
            <w:rPr>
              <w:rFonts w:ascii="SimSun" w:hAnsi="SimSun" w:eastAsia="SimSun" w:cs="SimSun"/>
              <w:sz w:val="20"/>
              <w:szCs w:val="20"/>
            </w:rPr>
          </w:pPr>
          <w:r>
            <w:rPr>
              <w:rFonts w:ascii="SimSun" w:hAnsi="SimSun" w:eastAsia="SimSun" w:cs="SimSun"/>
              <w:sz w:val="20"/>
              <w:szCs w:val="20"/>
              <w:spacing w:val="5"/>
            </w:rPr>
            <w:t>3</w:t>
          </w:r>
          <w:r>
            <w:rPr>
              <w:rFonts w:ascii="SimSun" w:hAnsi="SimSun" w:eastAsia="SimSun" w:cs="SimSun"/>
              <w:sz w:val="20"/>
              <w:szCs w:val="20"/>
              <w:spacing w:val="14"/>
            </w:rPr>
            <w:t xml:space="preserve"> </w:t>
          </w:r>
          <w:r>
            <w:rPr>
              <w:rFonts w:ascii="SimSun" w:hAnsi="SimSun" w:eastAsia="SimSun" w:cs="SimSun"/>
              <w:sz w:val="20"/>
              <w:szCs w:val="20"/>
              <w:spacing w:val="5"/>
            </w:rPr>
            <w:t>术语和定义</w:t>
          </w:r>
          <w:r>
            <w:rPr>
              <w:rFonts w:ascii="SimSun" w:hAnsi="SimSun" w:eastAsia="SimSun" w:cs="SimSun"/>
              <w:sz w:val="20"/>
              <w:szCs w:val="20"/>
              <w:spacing w:val="-34"/>
            </w:rPr>
            <w:t xml:space="preserve"> </w:t>
          </w:r>
          <w:r>
            <w:rPr>
              <w:rFonts w:ascii="SimSun" w:hAnsi="SimSun" w:eastAsia="SimSun" w:cs="SimSun"/>
              <w:sz w:val="20"/>
              <w:szCs w:val="20"/>
            </w:rPr>
            <w:tab/>
          </w:r>
          <w:r>
            <w:rPr>
              <w:rFonts w:ascii="SimSun" w:hAnsi="SimSun" w:eastAsia="SimSun" w:cs="SimSun"/>
              <w:sz w:val="20"/>
              <w:szCs w:val="20"/>
              <w:spacing w:val="-12"/>
            </w:rPr>
            <w:t xml:space="preserve"> </w:t>
          </w:r>
          <w:hyperlink w:history="true" w:anchor="bookmark4">
            <w:r>
              <w:rPr>
                <w:rFonts w:ascii="SimSun" w:hAnsi="SimSun" w:eastAsia="SimSun" w:cs="SimSun"/>
                <w:sz w:val="20"/>
                <w:szCs w:val="20"/>
                <w:spacing w:val="-20"/>
              </w:rPr>
              <w:t>1</w:t>
            </w:r>
          </w:hyperlink>
        </w:p>
        <w:p>
          <w:pPr>
            <w:spacing w:before="87" w:line="227" w:lineRule="auto"/>
            <w:tabs>
              <w:tab w:val="right" w:leader="dot" w:pos="9345"/>
            </w:tabs>
            <w:rPr>
              <w:rFonts w:ascii="SimSun" w:hAnsi="SimSun" w:eastAsia="SimSun" w:cs="SimSun"/>
              <w:sz w:val="20"/>
              <w:szCs w:val="20"/>
            </w:rPr>
          </w:pPr>
          <w:r>
            <w:rPr>
              <w:rFonts w:ascii="SimSun" w:hAnsi="SimSun" w:eastAsia="SimSun" w:cs="SimSun"/>
              <w:sz w:val="20"/>
              <w:szCs w:val="20"/>
              <w:spacing w:val="7"/>
            </w:rPr>
            <w:t>4 作业基本要求</w:t>
          </w:r>
          <w:r>
            <w:rPr>
              <w:rFonts w:ascii="SimSun" w:hAnsi="SimSun" w:eastAsia="SimSun" w:cs="SimSun"/>
              <w:sz w:val="20"/>
              <w:szCs w:val="20"/>
              <w:spacing w:val="-29"/>
            </w:rPr>
            <w:t xml:space="preserve"> </w:t>
          </w:r>
          <w:r>
            <w:rPr>
              <w:rFonts w:ascii="SimSun" w:hAnsi="SimSun" w:eastAsia="SimSun" w:cs="SimSun"/>
              <w:sz w:val="20"/>
              <w:szCs w:val="20"/>
            </w:rPr>
            <w:tab/>
          </w:r>
          <w:r>
            <w:rPr>
              <w:rFonts w:ascii="SimSun" w:hAnsi="SimSun" w:eastAsia="SimSun" w:cs="SimSun"/>
              <w:sz w:val="20"/>
              <w:szCs w:val="20"/>
              <w:spacing w:val="-26"/>
            </w:rPr>
            <w:t xml:space="preserve"> </w:t>
          </w:r>
          <w:hyperlink w:history="true" w:anchor="bookmark5">
            <w:r>
              <w:rPr>
                <w:rFonts w:ascii="SimSun" w:hAnsi="SimSun" w:eastAsia="SimSun" w:cs="SimSun"/>
                <w:sz w:val="20"/>
                <w:szCs w:val="20"/>
                <w:spacing w:val="-7"/>
              </w:rPr>
              <w:t>2</w:t>
            </w:r>
          </w:hyperlink>
        </w:p>
        <w:p>
          <w:pPr>
            <w:ind w:left="208"/>
            <w:spacing w:before="86"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4.1 作业人员</w:t>
          </w:r>
          <w:r>
            <w:rPr>
              <w:rFonts w:ascii="SimSun" w:hAnsi="SimSun" w:eastAsia="SimSun" w:cs="SimSun"/>
              <w:sz w:val="20"/>
              <w:szCs w:val="20"/>
              <w:spacing w:val="-30"/>
            </w:rPr>
            <w:t xml:space="preserve"> </w:t>
          </w:r>
          <w:r>
            <w:rPr>
              <w:rFonts w:ascii="SimSun" w:hAnsi="SimSun" w:eastAsia="SimSun" w:cs="SimSun"/>
              <w:sz w:val="20"/>
              <w:szCs w:val="20"/>
            </w:rPr>
            <w:tab/>
          </w:r>
          <w:r>
            <w:rPr>
              <w:rFonts w:ascii="SimSun" w:hAnsi="SimSun" w:eastAsia="SimSun" w:cs="SimSun"/>
              <w:sz w:val="20"/>
              <w:szCs w:val="20"/>
              <w:spacing w:val="-26"/>
            </w:rPr>
            <w:t xml:space="preserve"> </w:t>
          </w:r>
          <w:hyperlink w:history="true" w:anchor="bookmark6">
            <w:r>
              <w:rPr>
                <w:rFonts w:ascii="SimSun" w:hAnsi="SimSun" w:eastAsia="SimSun" w:cs="SimSun"/>
                <w:sz w:val="20"/>
                <w:szCs w:val="20"/>
                <w:spacing w:val="-7"/>
              </w:rPr>
              <w:t>2</w:t>
            </w:r>
          </w:hyperlink>
        </w:p>
        <w:p>
          <w:pPr>
            <w:ind w:left="208"/>
            <w:spacing w:before="86" w:line="228" w:lineRule="auto"/>
            <w:tabs>
              <w:tab w:val="right" w:leader="dot" w:pos="9345"/>
            </w:tabs>
            <w:rPr>
              <w:rFonts w:ascii="SimSun" w:hAnsi="SimSun" w:eastAsia="SimSun" w:cs="SimSun"/>
              <w:sz w:val="20"/>
              <w:szCs w:val="20"/>
            </w:rPr>
          </w:pPr>
          <w:r>
            <w:rPr>
              <w:rFonts w:ascii="SimSun" w:hAnsi="SimSun" w:eastAsia="SimSun" w:cs="SimSun"/>
              <w:sz w:val="20"/>
              <w:szCs w:val="20"/>
              <w:spacing w:val="7"/>
            </w:rPr>
            <w:t>4.2 配电线路和设备</w:t>
          </w:r>
          <w:r>
            <w:rPr>
              <w:rFonts w:ascii="SimSun" w:hAnsi="SimSun" w:eastAsia="SimSun" w:cs="SimSun"/>
              <w:sz w:val="20"/>
              <w:szCs w:val="20"/>
              <w:spacing w:val="-30"/>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7">
            <w:r>
              <w:rPr>
                <w:rFonts w:ascii="SimSun" w:hAnsi="SimSun" w:eastAsia="SimSun" w:cs="SimSun"/>
                <w:sz w:val="20"/>
                <w:szCs w:val="20"/>
                <w:spacing w:val="-7"/>
              </w:rPr>
              <w:t>2</w:t>
            </w:r>
          </w:hyperlink>
        </w:p>
        <w:p>
          <w:pPr>
            <w:ind w:left="208"/>
            <w:spacing w:before="85"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4.3 作业现场</w:t>
          </w:r>
          <w:r>
            <w:rPr>
              <w:rFonts w:ascii="SimSun" w:hAnsi="SimSun" w:eastAsia="SimSun" w:cs="SimSun"/>
              <w:sz w:val="20"/>
              <w:szCs w:val="20"/>
              <w:spacing w:val="-30"/>
            </w:rPr>
            <w:t xml:space="preserve"> </w:t>
          </w:r>
          <w:r>
            <w:rPr>
              <w:rFonts w:ascii="SimSun" w:hAnsi="SimSun" w:eastAsia="SimSun" w:cs="SimSun"/>
              <w:sz w:val="20"/>
              <w:szCs w:val="20"/>
            </w:rPr>
            <w:tab/>
          </w:r>
          <w:r>
            <w:rPr>
              <w:rFonts w:ascii="SimSun" w:hAnsi="SimSun" w:eastAsia="SimSun" w:cs="SimSun"/>
              <w:sz w:val="20"/>
              <w:szCs w:val="20"/>
              <w:spacing w:val="-26"/>
            </w:rPr>
            <w:t xml:space="preserve"> </w:t>
          </w:r>
          <w:hyperlink w:history="true" w:anchor="bookmark8">
            <w:r>
              <w:rPr>
                <w:rFonts w:ascii="SimSun" w:hAnsi="SimSun" w:eastAsia="SimSun" w:cs="SimSun"/>
                <w:sz w:val="20"/>
                <w:szCs w:val="20"/>
                <w:spacing w:val="-7"/>
              </w:rPr>
              <w:t>2</w:t>
            </w:r>
          </w:hyperlink>
        </w:p>
        <w:p>
          <w:pPr>
            <w:ind w:left="208"/>
            <w:spacing w:before="84"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4.4 其他要求</w:t>
          </w:r>
          <w:r>
            <w:rPr>
              <w:rFonts w:ascii="SimSun" w:hAnsi="SimSun" w:eastAsia="SimSun" w:cs="SimSun"/>
              <w:sz w:val="20"/>
              <w:szCs w:val="20"/>
              <w:spacing w:val="-30"/>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1">
            <w:r>
              <w:rPr>
                <w:rFonts w:ascii="SimSun" w:hAnsi="SimSun" w:eastAsia="SimSun" w:cs="SimSun"/>
                <w:sz w:val="20"/>
                <w:szCs w:val="20"/>
                <w:spacing w:val="-8"/>
              </w:rPr>
              <w:t>3</w:t>
            </w:r>
          </w:hyperlink>
        </w:p>
        <w:p>
          <w:pPr>
            <w:ind w:left="5"/>
            <w:spacing w:before="87" w:line="228" w:lineRule="auto"/>
            <w:tabs>
              <w:tab w:val="right" w:leader="dot" w:pos="9345"/>
            </w:tabs>
            <w:rPr>
              <w:rFonts w:ascii="SimSun" w:hAnsi="SimSun" w:eastAsia="SimSun" w:cs="SimSun"/>
              <w:sz w:val="20"/>
              <w:szCs w:val="20"/>
            </w:rPr>
          </w:pPr>
          <w:r>
            <w:rPr>
              <w:rFonts w:ascii="SimSun" w:hAnsi="SimSun" w:eastAsia="SimSun" w:cs="SimSun"/>
              <w:sz w:val="20"/>
              <w:szCs w:val="20"/>
              <w:spacing w:val="5"/>
            </w:rPr>
            <w:t>5</w:t>
          </w:r>
          <w:r>
            <w:rPr>
              <w:rFonts w:ascii="SimSun" w:hAnsi="SimSun" w:eastAsia="SimSun" w:cs="SimSun"/>
              <w:sz w:val="20"/>
              <w:szCs w:val="20"/>
              <w:spacing w:val="18"/>
            </w:rPr>
            <w:t xml:space="preserve"> </w:t>
          </w:r>
          <w:r>
            <w:rPr>
              <w:rFonts w:ascii="SimSun" w:hAnsi="SimSun" w:eastAsia="SimSun" w:cs="SimSun"/>
              <w:sz w:val="20"/>
              <w:szCs w:val="20"/>
              <w:spacing w:val="5"/>
            </w:rPr>
            <w:t>安全组织措施</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1">
            <w:r>
              <w:rPr>
                <w:rFonts w:ascii="SimSun" w:hAnsi="SimSun" w:eastAsia="SimSun" w:cs="SimSun"/>
                <w:sz w:val="20"/>
                <w:szCs w:val="20"/>
                <w:spacing w:val="-8"/>
              </w:rPr>
              <w:t>3</w:t>
            </w:r>
          </w:hyperlink>
        </w:p>
        <w:p>
          <w:pPr>
            <w:ind w:left="213"/>
            <w:spacing w:before="85" w:line="228" w:lineRule="auto"/>
            <w:tabs>
              <w:tab w:val="right" w:leader="dot" w:pos="9345"/>
            </w:tabs>
            <w:rPr>
              <w:rFonts w:ascii="SimSun" w:hAnsi="SimSun" w:eastAsia="SimSun" w:cs="SimSun"/>
              <w:sz w:val="20"/>
              <w:szCs w:val="20"/>
            </w:rPr>
          </w:pPr>
          <w:r>
            <w:rPr>
              <w:rFonts w:ascii="SimSun" w:hAnsi="SimSun" w:eastAsia="SimSun" w:cs="SimSun"/>
              <w:sz w:val="20"/>
              <w:szCs w:val="20"/>
              <w:spacing w:val="8"/>
            </w:rPr>
            <w:t>5.1 在配电线路和设备上工作的安全组织措施</w:t>
          </w:r>
          <w:r>
            <w:rPr>
              <w:rFonts w:ascii="SimSun" w:hAnsi="SimSun" w:eastAsia="SimSun" w:cs="SimSun"/>
              <w:sz w:val="20"/>
              <w:szCs w:val="20"/>
              <w:spacing w:val="-23"/>
            </w:rPr>
            <w:t xml:space="preserve"> </w:t>
          </w:r>
          <w:r>
            <w:rPr>
              <w:rFonts w:ascii="SimSun" w:hAnsi="SimSun" w:eastAsia="SimSun" w:cs="SimSun"/>
              <w:sz w:val="20"/>
              <w:szCs w:val="20"/>
            </w:rPr>
            <w:tab/>
          </w:r>
          <w:r>
            <w:rPr>
              <w:rFonts w:ascii="SimSun" w:hAnsi="SimSun" w:eastAsia="SimSun" w:cs="SimSun"/>
              <w:sz w:val="20"/>
              <w:szCs w:val="20"/>
              <w:spacing w:val="-29"/>
            </w:rPr>
            <w:t xml:space="preserve"> </w:t>
          </w:r>
          <w:hyperlink w:history="true" w:anchor="bookmark9">
            <w:r>
              <w:rPr>
                <w:rFonts w:ascii="SimSun" w:hAnsi="SimSun" w:eastAsia="SimSun" w:cs="SimSun"/>
                <w:sz w:val="20"/>
                <w:szCs w:val="20"/>
                <w:spacing w:val="-3"/>
              </w:rPr>
              <w:t>4</w:t>
            </w:r>
          </w:hyperlink>
        </w:p>
        <w:p>
          <w:pPr>
            <w:ind w:left="213"/>
            <w:spacing w:before="85"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5.2 现场勘察制度</w:t>
          </w:r>
          <w:r>
            <w:rPr>
              <w:rFonts w:ascii="SimSun" w:hAnsi="SimSun" w:eastAsia="SimSun" w:cs="SimSun"/>
              <w:sz w:val="20"/>
              <w:szCs w:val="20"/>
              <w:spacing w:val="-27"/>
            </w:rPr>
            <w:t xml:space="preserve"> </w:t>
          </w:r>
          <w:r>
            <w:rPr>
              <w:rFonts w:ascii="SimSun" w:hAnsi="SimSun" w:eastAsia="SimSun" w:cs="SimSun"/>
              <w:sz w:val="20"/>
              <w:szCs w:val="20"/>
            </w:rPr>
            <w:tab/>
          </w:r>
          <w:r>
            <w:rPr>
              <w:rFonts w:ascii="SimSun" w:hAnsi="SimSun" w:eastAsia="SimSun" w:cs="SimSun"/>
              <w:sz w:val="20"/>
              <w:szCs w:val="20"/>
              <w:spacing w:val="-29"/>
            </w:rPr>
            <w:t xml:space="preserve"> </w:t>
          </w:r>
          <w:hyperlink w:history="true" w:anchor="bookmark10">
            <w:r>
              <w:rPr>
                <w:rFonts w:ascii="SimSun" w:hAnsi="SimSun" w:eastAsia="SimSun" w:cs="SimSun"/>
                <w:sz w:val="20"/>
                <w:szCs w:val="20"/>
                <w:spacing w:val="-3"/>
              </w:rPr>
              <w:t>4</w:t>
            </w:r>
          </w:hyperlink>
        </w:p>
        <w:p>
          <w:pPr>
            <w:ind w:left="213"/>
            <w:spacing w:before="86"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5.3 工作票制度</w:t>
          </w:r>
          <w:r>
            <w:rPr>
              <w:rFonts w:ascii="SimSun" w:hAnsi="SimSun" w:eastAsia="SimSun" w:cs="SimSun"/>
              <w:sz w:val="20"/>
              <w:szCs w:val="20"/>
              <w:spacing w:val="-32"/>
            </w:rPr>
            <w:t xml:space="preserve"> </w:t>
          </w:r>
          <w:r>
            <w:rPr>
              <w:rFonts w:ascii="SimSun" w:hAnsi="SimSun" w:eastAsia="SimSun" w:cs="SimSun"/>
              <w:sz w:val="20"/>
              <w:szCs w:val="20"/>
            </w:rPr>
            <w:tab/>
          </w:r>
          <w:r>
            <w:rPr>
              <w:rFonts w:ascii="SimSun" w:hAnsi="SimSun" w:eastAsia="SimSun" w:cs="SimSun"/>
              <w:sz w:val="20"/>
              <w:szCs w:val="20"/>
              <w:spacing w:val="-28"/>
            </w:rPr>
            <w:t xml:space="preserve"> </w:t>
          </w:r>
          <w:hyperlink w:history="true" w:anchor="bookmark11">
            <w:r>
              <w:rPr>
                <w:rFonts w:ascii="SimSun" w:hAnsi="SimSun" w:eastAsia="SimSun" w:cs="SimSun"/>
                <w:sz w:val="20"/>
                <w:szCs w:val="20"/>
                <w:spacing w:val="-3"/>
              </w:rPr>
              <w:t>4</w:t>
            </w:r>
          </w:hyperlink>
        </w:p>
        <w:p>
          <w:pPr>
            <w:ind w:left="213"/>
            <w:spacing w:before="85"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5.4 工作许可制度</w:t>
          </w:r>
          <w:r>
            <w:rPr>
              <w:rFonts w:ascii="SimSun" w:hAnsi="SimSun" w:eastAsia="SimSun" w:cs="SimSun"/>
              <w:sz w:val="20"/>
              <w:szCs w:val="20"/>
              <w:spacing w:val="-27"/>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12">
            <w:r>
              <w:rPr>
                <w:rFonts w:ascii="SimSun" w:hAnsi="SimSun" w:eastAsia="SimSun" w:cs="SimSun"/>
                <w:sz w:val="20"/>
                <w:szCs w:val="20"/>
                <w:spacing w:val="-5"/>
              </w:rPr>
              <w:t>8</w:t>
            </w:r>
          </w:hyperlink>
        </w:p>
        <w:p>
          <w:pPr>
            <w:ind w:left="213"/>
            <w:spacing w:before="84"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5.5 工作监护制度</w:t>
          </w:r>
          <w:r>
            <w:rPr>
              <w:rFonts w:ascii="SimSun" w:hAnsi="SimSun" w:eastAsia="SimSun" w:cs="SimSun"/>
              <w:sz w:val="20"/>
              <w:szCs w:val="20"/>
              <w:spacing w:val="-27"/>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13">
            <w:r>
              <w:rPr>
                <w:rFonts w:ascii="SimSun" w:hAnsi="SimSun" w:eastAsia="SimSun" w:cs="SimSun"/>
                <w:sz w:val="20"/>
                <w:szCs w:val="20"/>
                <w:spacing w:val="-5"/>
              </w:rPr>
              <w:t>9</w:t>
            </w:r>
          </w:hyperlink>
        </w:p>
        <w:p>
          <w:pPr>
            <w:ind w:left="213"/>
            <w:spacing w:before="86" w:line="228" w:lineRule="auto"/>
            <w:tabs>
              <w:tab w:val="right" w:leader="dot" w:pos="9345"/>
            </w:tabs>
            <w:rPr>
              <w:rFonts w:ascii="SimSun" w:hAnsi="SimSun" w:eastAsia="SimSun" w:cs="SimSun"/>
              <w:sz w:val="20"/>
              <w:szCs w:val="20"/>
            </w:rPr>
          </w:pPr>
          <w:r>
            <w:rPr>
              <w:rFonts w:ascii="SimSun" w:hAnsi="SimSun" w:eastAsia="SimSun" w:cs="SimSun"/>
              <w:sz w:val="20"/>
              <w:szCs w:val="20"/>
              <w:spacing w:val="7"/>
            </w:rPr>
            <w:t>5.6 工作间断、转移制度</w:t>
          </w:r>
          <w:r>
            <w:rPr>
              <w:rFonts w:ascii="SimSun" w:hAnsi="SimSun" w:eastAsia="SimSun" w:cs="SimSun"/>
              <w:sz w:val="20"/>
              <w:szCs w:val="20"/>
              <w:spacing w:val="-29"/>
            </w:rPr>
            <w:t xml:space="preserve"> </w:t>
          </w:r>
          <w:r>
            <w:rPr>
              <w:rFonts w:ascii="SimSun" w:hAnsi="SimSun" w:eastAsia="SimSun" w:cs="SimSun"/>
              <w:sz w:val="20"/>
              <w:szCs w:val="20"/>
            </w:rPr>
            <w:tab/>
          </w:r>
          <w:r>
            <w:rPr>
              <w:rFonts w:ascii="SimSun" w:hAnsi="SimSun" w:eastAsia="SimSun" w:cs="SimSun"/>
              <w:sz w:val="20"/>
              <w:szCs w:val="20"/>
              <w:spacing w:val="-26"/>
            </w:rPr>
            <w:t xml:space="preserve"> </w:t>
          </w:r>
          <w:hyperlink w:history="true" w:anchor="bookmark14">
            <w:r>
              <w:rPr>
                <w:rFonts w:ascii="SimSun" w:hAnsi="SimSun" w:eastAsia="SimSun" w:cs="SimSun"/>
                <w:sz w:val="20"/>
                <w:szCs w:val="20"/>
                <w:spacing w:val="-5"/>
              </w:rPr>
              <w:t>9</w:t>
            </w:r>
          </w:hyperlink>
        </w:p>
        <w:p>
          <w:pPr>
            <w:ind w:left="213"/>
            <w:spacing w:before="85"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5.7 工作终结制度</w:t>
          </w:r>
          <w:r>
            <w:rPr>
              <w:rFonts w:ascii="SimSun" w:hAnsi="SimSun" w:eastAsia="SimSun" w:cs="SimSun"/>
              <w:sz w:val="20"/>
              <w:szCs w:val="20"/>
              <w:spacing w:val="-27"/>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15">
            <w:r>
              <w:rPr>
                <w:rFonts w:ascii="SimSun" w:hAnsi="SimSun" w:eastAsia="SimSun" w:cs="SimSun"/>
                <w:sz w:val="20"/>
                <w:szCs w:val="20"/>
                <w:spacing w:val="-5"/>
              </w:rPr>
              <w:t>9</w:t>
            </w:r>
          </w:hyperlink>
        </w:p>
        <w:p>
          <w:pPr>
            <w:ind w:left="2"/>
            <w:spacing w:before="86" w:line="228" w:lineRule="auto"/>
            <w:tabs>
              <w:tab w:val="right" w:leader="dot" w:pos="9345"/>
            </w:tabs>
            <w:rPr>
              <w:rFonts w:ascii="SimSun" w:hAnsi="SimSun" w:eastAsia="SimSun" w:cs="SimSun"/>
              <w:sz w:val="20"/>
              <w:szCs w:val="20"/>
            </w:rPr>
          </w:pPr>
          <w:r>
            <w:rPr>
              <w:rFonts w:ascii="SimSun" w:hAnsi="SimSun" w:eastAsia="SimSun" w:cs="SimSun"/>
              <w:sz w:val="20"/>
              <w:szCs w:val="20"/>
              <w:spacing w:val="5"/>
            </w:rPr>
            <w:t>6</w:t>
          </w:r>
          <w:r>
            <w:rPr>
              <w:rFonts w:ascii="SimSun" w:hAnsi="SimSun" w:eastAsia="SimSun" w:cs="SimSun"/>
              <w:sz w:val="20"/>
              <w:szCs w:val="20"/>
              <w:spacing w:val="20"/>
            </w:rPr>
            <w:t xml:space="preserve"> </w:t>
          </w:r>
          <w:r>
            <w:rPr>
              <w:rFonts w:ascii="SimSun" w:hAnsi="SimSun" w:eastAsia="SimSun" w:cs="SimSun"/>
              <w:sz w:val="20"/>
              <w:szCs w:val="20"/>
              <w:spacing w:val="5"/>
            </w:rPr>
            <w:t>安全技术措施</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16">
            <w:r>
              <w:rPr>
                <w:rFonts w:ascii="SimSun" w:hAnsi="SimSun" w:eastAsia="SimSun" w:cs="SimSun"/>
                <w:sz w:val="20"/>
                <w:szCs w:val="20"/>
                <w:spacing w:val="-7"/>
              </w:rPr>
              <w:t>1</w:t>
            </w:r>
          </w:hyperlink>
          <w:r>
            <w:rPr>
              <w:rFonts w:ascii="SimSun" w:hAnsi="SimSun" w:eastAsia="SimSun" w:cs="SimSun"/>
              <w:sz w:val="20"/>
              <w:szCs w:val="20"/>
              <w:spacing w:val="-7"/>
            </w:rPr>
            <w:t>0</w:t>
          </w:r>
        </w:p>
        <w:p>
          <w:pPr>
            <w:ind w:left="211"/>
            <w:spacing w:before="84" w:line="228" w:lineRule="auto"/>
            <w:tabs>
              <w:tab w:val="right" w:leader="dot" w:pos="9345"/>
            </w:tabs>
            <w:rPr>
              <w:rFonts w:ascii="SimSun" w:hAnsi="SimSun" w:eastAsia="SimSun" w:cs="SimSun"/>
              <w:sz w:val="20"/>
              <w:szCs w:val="20"/>
            </w:rPr>
          </w:pPr>
          <w:r>
            <w:rPr>
              <w:rFonts w:ascii="SimSun" w:hAnsi="SimSun" w:eastAsia="SimSun" w:cs="SimSun"/>
              <w:sz w:val="20"/>
              <w:szCs w:val="20"/>
              <w:spacing w:val="8"/>
            </w:rPr>
            <w:t>6.1 在配电线路和设备上停电工作的安全技术措施</w:t>
          </w:r>
          <w:r>
            <w:rPr>
              <w:rFonts w:ascii="SimSun" w:hAnsi="SimSun" w:eastAsia="SimSun" w:cs="SimSun"/>
              <w:sz w:val="20"/>
              <w:szCs w:val="20"/>
              <w:spacing w:val="-17"/>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17">
            <w:r>
              <w:rPr>
                <w:rFonts w:ascii="SimSun" w:hAnsi="SimSun" w:eastAsia="SimSun" w:cs="SimSun"/>
                <w:sz w:val="20"/>
                <w:szCs w:val="20"/>
                <w:spacing w:val="-7"/>
              </w:rPr>
              <w:t>1</w:t>
            </w:r>
          </w:hyperlink>
          <w:r>
            <w:rPr>
              <w:rFonts w:ascii="SimSun" w:hAnsi="SimSun" w:eastAsia="SimSun" w:cs="SimSun"/>
              <w:sz w:val="20"/>
              <w:szCs w:val="20"/>
              <w:spacing w:val="-7"/>
            </w:rPr>
            <w:t>0</w:t>
          </w:r>
        </w:p>
        <w:p>
          <w:pPr>
            <w:ind w:left="211"/>
            <w:spacing w:before="88" w:line="228" w:lineRule="auto"/>
            <w:tabs>
              <w:tab w:val="right" w:leader="dot" w:pos="9345"/>
            </w:tabs>
            <w:rPr>
              <w:rFonts w:ascii="SimSun" w:hAnsi="SimSun" w:eastAsia="SimSun" w:cs="SimSun"/>
              <w:sz w:val="20"/>
              <w:szCs w:val="20"/>
            </w:rPr>
          </w:pPr>
          <w:r>
            <w:rPr>
              <w:rFonts w:ascii="SimSun" w:hAnsi="SimSun" w:eastAsia="SimSun" w:cs="SimSun"/>
              <w:sz w:val="20"/>
              <w:szCs w:val="20"/>
              <w:spacing w:val="2"/>
            </w:rPr>
            <w:t>6.2</w:t>
          </w:r>
          <w:r>
            <w:rPr>
              <w:rFonts w:ascii="SimSun" w:hAnsi="SimSun" w:eastAsia="SimSun" w:cs="SimSun"/>
              <w:sz w:val="20"/>
              <w:szCs w:val="20"/>
              <w:spacing w:val="16"/>
            </w:rPr>
            <w:t xml:space="preserve"> </w:t>
          </w:r>
          <w:r>
            <w:rPr>
              <w:rFonts w:ascii="SimSun" w:hAnsi="SimSun" w:eastAsia="SimSun" w:cs="SimSun"/>
              <w:sz w:val="20"/>
              <w:szCs w:val="20"/>
              <w:spacing w:val="2"/>
            </w:rPr>
            <w:t>停电</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18">
            <w:r>
              <w:rPr>
                <w:rFonts w:ascii="SimSun" w:hAnsi="SimSun" w:eastAsia="SimSun" w:cs="SimSun"/>
                <w:sz w:val="20"/>
                <w:szCs w:val="20"/>
                <w:spacing w:val="-7"/>
              </w:rPr>
              <w:t>1</w:t>
            </w:r>
          </w:hyperlink>
          <w:r>
            <w:rPr>
              <w:rFonts w:ascii="SimSun" w:hAnsi="SimSun" w:eastAsia="SimSun" w:cs="SimSun"/>
              <w:sz w:val="20"/>
              <w:szCs w:val="20"/>
              <w:spacing w:val="-7"/>
            </w:rPr>
            <w:t>0</w:t>
          </w:r>
        </w:p>
        <w:p>
          <w:pPr>
            <w:ind w:left="211"/>
            <w:spacing w:before="83" w:line="233" w:lineRule="auto"/>
            <w:tabs>
              <w:tab w:val="right" w:leader="dot" w:pos="9345"/>
            </w:tabs>
            <w:rPr>
              <w:rFonts w:ascii="SimSun" w:hAnsi="SimSun" w:eastAsia="SimSun" w:cs="SimSun"/>
              <w:sz w:val="20"/>
              <w:szCs w:val="20"/>
            </w:rPr>
          </w:pPr>
          <w:r>
            <w:rPr>
              <w:rFonts w:ascii="SimSun" w:hAnsi="SimSun" w:eastAsia="SimSun" w:cs="SimSun"/>
              <w:sz w:val="20"/>
              <w:szCs w:val="20"/>
              <w:spacing w:val="3"/>
            </w:rPr>
            <w:t>6.3</w:t>
          </w:r>
          <w:r>
            <w:rPr>
              <w:rFonts w:ascii="SimSun" w:hAnsi="SimSun" w:eastAsia="SimSun" w:cs="SimSun"/>
              <w:sz w:val="20"/>
              <w:szCs w:val="20"/>
              <w:spacing w:val="11"/>
            </w:rPr>
            <w:t xml:space="preserve"> </w:t>
          </w:r>
          <w:r>
            <w:rPr>
              <w:rFonts w:ascii="SimSun" w:hAnsi="SimSun" w:eastAsia="SimSun" w:cs="SimSun"/>
              <w:sz w:val="20"/>
              <w:szCs w:val="20"/>
              <w:spacing w:val="3"/>
            </w:rPr>
            <w:t>验电</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19">
            <w:r>
              <w:rPr>
                <w:rFonts w:ascii="SimSun" w:hAnsi="SimSun" w:eastAsia="SimSun" w:cs="SimSun"/>
                <w:sz w:val="20"/>
                <w:szCs w:val="20"/>
                <w:spacing w:val="-7"/>
              </w:rPr>
              <w:t>1</w:t>
            </w:r>
          </w:hyperlink>
          <w:r>
            <w:rPr>
              <w:rFonts w:ascii="SimSun" w:hAnsi="SimSun" w:eastAsia="SimSun" w:cs="SimSun"/>
              <w:sz w:val="20"/>
              <w:szCs w:val="20"/>
              <w:spacing w:val="-7"/>
            </w:rPr>
            <w:t>0</w:t>
          </w:r>
        </w:p>
        <w:p>
          <w:pPr>
            <w:ind w:left="211"/>
            <w:spacing w:before="82" w:line="229" w:lineRule="auto"/>
            <w:tabs>
              <w:tab w:val="right" w:leader="dot" w:pos="9345"/>
            </w:tabs>
            <w:rPr>
              <w:rFonts w:ascii="SimSun" w:hAnsi="SimSun" w:eastAsia="SimSun" w:cs="SimSun"/>
              <w:sz w:val="20"/>
              <w:szCs w:val="20"/>
            </w:rPr>
          </w:pPr>
          <w:r>
            <w:rPr>
              <w:rFonts w:ascii="SimSun" w:hAnsi="SimSun" w:eastAsia="SimSun" w:cs="SimSun"/>
              <w:sz w:val="20"/>
              <w:szCs w:val="20"/>
              <w:spacing w:val="3"/>
            </w:rPr>
            <w:t>6.4</w:t>
          </w:r>
          <w:r>
            <w:rPr>
              <w:rFonts w:ascii="SimSun" w:hAnsi="SimSun" w:eastAsia="SimSun" w:cs="SimSun"/>
              <w:sz w:val="20"/>
              <w:szCs w:val="20"/>
              <w:spacing w:val="11"/>
            </w:rPr>
            <w:t xml:space="preserve"> </w:t>
          </w:r>
          <w:r>
            <w:rPr>
              <w:rFonts w:ascii="SimSun" w:hAnsi="SimSun" w:eastAsia="SimSun" w:cs="SimSun"/>
              <w:sz w:val="20"/>
              <w:szCs w:val="20"/>
              <w:spacing w:val="3"/>
            </w:rPr>
            <w:t>接地</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20">
            <w:r>
              <w:rPr>
                <w:rFonts w:ascii="SimSun" w:hAnsi="SimSun" w:eastAsia="SimSun" w:cs="SimSun"/>
                <w:sz w:val="20"/>
                <w:szCs w:val="20"/>
                <w:spacing w:val="-7"/>
              </w:rPr>
              <w:t>1</w:t>
            </w:r>
          </w:hyperlink>
          <w:r>
            <w:rPr>
              <w:rFonts w:ascii="SimSun" w:hAnsi="SimSun" w:eastAsia="SimSun" w:cs="SimSun"/>
              <w:sz w:val="20"/>
              <w:szCs w:val="20"/>
              <w:spacing w:val="-7"/>
            </w:rPr>
            <w:t>1</w:t>
          </w:r>
        </w:p>
        <w:p>
          <w:pPr>
            <w:ind w:left="211"/>
            <w:spacing w:before="82" w:line="228" w:lineRule="auto"/>
            <w:tabs>
              <w:tab w:val="right" w:leader="dot" w:pos="9345"/>
            </w:tabs>
            <w:rPr>
              <w:rFonts w:ascii="SimSun" w:hAnsi="SimSun" w:eastAsia="SimSun" w:cs="SimSun"/>
              <w:sz w:val="20"/>
              <w:szCs w:val="20"/>
            </w:rPr>
          </w:pPr>
          <w:r>
            <w:rPr>
              <w:rFonts w:ascii="SimSun" w:hAnsi="SimSun" w:eastAsia="SimSun" w:cs="SimSun"/>
              <w:sz w:val="20"/>
              <w:szCs w:val="20"/>
              <w:spacing w:val="7"/>
            </w:rPr>
            <w:t>6.5 悬挂标示牌和装设遮栏（围栏）</w:t>
          </w:r>
          <w:r>
            <w:rPr>
              <w:rFonts w:ascii="SimSun" w:hAnsi="SimSun" w:eastAsia="SimSun" w:cs="SimSun"/>
              <w:sz w:val="20"/>
              <w:szCs w:val="20"/>
              <w:spacing w:val="-11"/>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21">
            <w:r>
              <w:rPr>
                <w:rFonts w:ascii="SimSun" w:hAnsi="SimSun" w:eastAsia="SimSun" w:cs="SimSun"/>
                <w:sz w:val="20"/>
                <w:szCs w:val="20"/>
                <w:spacing w:val="-7"/>
              </w:rPr>
              <w:t>1</w:t>
            </w:r>
          </w:hyperlink>
          <w:r>
            <w:rPr>
              <w:rFonts w:ascii="SimSun" w:hAnsi="SimSun" w:eastAsia="SimSun" w:cs="SimSun"/>
              <w:sz w:val="20"/>
              <w:szCs w:val="20"/>
              <w:spacing w:val="-7"/>
            </w:rPr>
            <w:t>2</w:t>
          </w:r>
        </w:p>
        <w:p>
          <w:pPr>
            <w:ind w:left="5"/>
            <w:spacing w:before="88"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7 运行和维护</w:t>
          </w:r>
          <w:r>
            <w:rPr>
              <w:rFonts w:ascii="SimSun" w:hAnsi="SimSun" w:eastAsia="SimSun" w:cs="SimSun"/>
              <w:sz w:val="20"/>
              <w:szCs w:val="20"/>
              <w:spacing w:val="-32"/>
            </w:rPr>
            <w:t xml:space="preserve"> </w:t>
          </w:r>
          <w:r>
            <w:rPr>
              <w:rFonts w:ascii="SimSun" w:hAnsi="SimSun" w:eastAsia="SimSun" w:cs="SimSun"/>
              <w:sz w:val="20"/>
              <w:szCs w:val="20"/>
            </w:rPr>
            <w:tab/>
          </w:r>
          <w:r>
            <w:rPr>
              <w:rFonts w:ascii="SimSun" w:hAnsi="SimSun" w:eastAsia="SimSun" w:cs="SimSun"/>
              <w:sz w:val="20"/>
              <w:szCs w:val="20"/>
              <w:spacing w:val="-12"/>
            </w:rPr>
            <w:t xml:space="preserve"> </w:t>
          </w:r>
          <w:hyperlink w:history="true" w:anchor="bookmark22">
            <w:r>
              <w:rPr>
                <w:rFonts w:ascii="SimSun" w:hAnsi="SimSun" w:eastAsia="SimSun" w:cs="SimSun"/>
                <w:sz w:val="20"/>
                <w:szCs w:val="20"/>
                <w:spacing w:val="-7"/>
              </w:rPr>
              <w:t>1</w:t>
            </w:r>
          </w:hyperlink>
          <w:r>
            <w:rPr>
              <w:rFonts w:ascii="SimSun" w:hAnsi="SimSun" w:eastAsia="SimSun" w:cs="SimSun"/>
              <w:sz w:val="20"/>
              <w:szCs w:val="20"/>
              <w:spacing w:val="-7"/>
            </w:rPr>
            <w:t>3</w:t>
          </w:r>
        </w:p>
        <w:p>
          <w:pPr>
            <w:ind w:left="214"/>
            <w:spacing w:before="84" w:line="228" w:lineRule="auto"/>
            <w:tabs>
              <w:tab w:val="right" w:leader="dot" w:pos="9345"/>
            </w:tabs>
            <w:rPr>
              <w:rFonts w:ascii="SimSun" w:hAnsi="SimSun" w:eastAsia="SimSun" w:cs="SimSun"/>
              <w:sz w:val="20"/>
              <w:szCs w:val="20"/>
            </w:rPr>
          </w:pPr>
          <w:r>
            <w:rPr>
              <w:rFonts w:ascii="SimSun" w:hAnsi="SimSun" w:eastAsia="SimSun" w:cs="SimSun"/>
              <w:sz w:val="20"/>
              <w:szCs w:val="20"/>
              <w:spacing w:val="2"/>
            </w:rPr>
            <w:t>7.1</w:t>
          </w:r>
          <w:r>
            <w:rPr>
              <w:rFonts w:ascii="SimSun" w:hAnsi="SimSun" w:eastAsia="SimSun" w:cs="SimSun"/>
              <w:sz w:val="20"/>
              <w:szCs w:val="20"/>
              <w:spacing w:val="13"/>
            </w:rPr>
            <w:t xml:space="preserve"> </w:t>
          </w:r>
          <w:r>
            <w:rPr>
              <w:rFonts w:ascii="SimSun" w:hAnsi="SimSun" w:eastAsia="SimSun" w:cs="SimSun"/>
              <w:sz w:val="20"/>
              <w:szCs w:val="20"/>
              <w:spacing w:val="2"/>
            </w:rPr>
            <w:t>巡视</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23">
            <w:r>
              <w:rPr>
                <w:rFonts w:ascii="SimSun" w:hAnsi="SimSun" w:eastAsia="SimSun" w:cs="SimSun"/>
                <w:sz w:val="20"/>
                <w:szCs w:val="20"/>
                <w:spacing w:val="-7"/>
              </w:rPr>
              <w:t>1</w:t>
            </w:r>
          </w:hyperlink>
          <w:r>
            <w:rPr>
              <w:rFonts w:ascii="SimSun" w:hAnsi="SimSun" w:eastAsia="SimSun" w:cs="SimSun"/>
              <w:sz w:val="20"/>
              <w:szCs w:val="20"/>
              <w:spacing w:val="-7"/>
            </w:rPr>
            <w:t>3</w:t>
          </w:r>
        </w:p>
        <w:p>
          <w:pPr>
            <w:ind w:left="214"/>
            <w:spacing w:before="86" w:line="228" w:lineRule="auto"/>
            <w:tabs>
              <w:tab w:val="right" w:leader="dot" w:pos="9345"/>
            </w:tabs>
            <w:rPr>
              <w:rFonts w:ascii="SimSun" w:hAnsi="SimSun" w:eastAsia="SimSun" w:cs="SimSun"/>
              <w:sz w:val="20"/>
              <w:szCs w:val="20"/>
            </w:rPr>
          </w:pPr>
          <w:r>
            <w:rPr>
              <w:rFonts w:ascii="SimSun" w:hAnsi="SimSun" w:eastAsia="SimSun" w:cs="SimSun"/>
              <w:sz w:val="20"/>
              <w:szCs w:val="20"/>
              <w:spacing w:val="5"/>
            </w:rPr>
            <w:t>7.2 倒闸操作</w:t>
          </w:r>
          <w:r>
            <w:rPr>
              <w:rFonts w:ascii="SimSun" w:hAnsi="SimSun" w:eastAsia="SimSun" w:cs="SimSun"/>
              <w:sz w:val="20"/>
              <w:szCs w:val="20"/>
              <w:spacing w:val="-28"/>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24">
            <w:r>
              <w:rPr>
                <w:rFonts w:ascii="SimSun" w:hAnsi="SimSun" w:eastAsia="SimSun" w:cs="SimSun"/>
                <w:sz w:val="20"/>
                <w:szCs w:val="20"/>
                <w:spacing w:val="-7"/>
              </w:rPr>
              <w:t>1</w:t>
            </w:r>
          </w:hyperlink>
          <w:r>
            <w:rPr>
              <w:rFonts w:ascii="SimSun" w:hAnsi="SimSun" w:eastAsia="SimSun" w:cs="SimSun"/>
              <w:sz w:val="20"/>
              <w:szCs w:val="20"/>
              <w:spacing w:val="-7"/>
            </w:rPr>
            <w:t>3</w:t>
          </w:r>
        </w:p>
        <w:p>
          <w:pPr>
            <w:ind w:left="214"/>
            <w:spacing w:before="84" w:line="228" w:lineRule="auto"/>
            <w:tabs>
              <w:tab w:val="right" w:leader="dot" w:pos="9345"/>
            </w:tabs>
            <w:rPr>
              <w:rFonts w:ascii="SimSun" w:hAnsi="SimSun" w:eastAsia="SimSun" w:cs="SimSun"/>
              <w:sz w:val="20"/>
              <w:szCs w:val="20"/>
            </w:rPr>
          </w:pPr>
          <w:r>
            <w:rPr>
              <w:rFonts w:ascii="SimSun" w:hAnsi="SimSun" w:eastAsia="SimSun" w:cs="SimSun"/>
              <w:sz w:val="20"/>
              <w:szCs w:val="20"/>
              <w:spacing w:val="5"/>
            </w:rPr>
            <w:t>7.3 砍剪树木</w:t>
          </w:r>
          <w:r>
            <w:rPr>
              <w:rFonts w:ascii="SimSun" w:hAnsi="SimSun" w:eastAsia="SimSun" w:cs="SimSun"/>
              <w:sz w:val="20"/>
              <w:szCs w:val="20"/>
              <w:spacing w:val="-28"/>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25">
            <w:r>
              <w:rPr>
                <w:rFonts w:ascii="SimSun" w:hAnsi="SimSun" w:eastAsia="SimSun" w:cs="SimSun"/>
                <w:sz w:val="20"/>
                <w:szCs w:val="20"/>
                <w:spacing w:val="-7"/>
              </w:rPr>
              <w:t>1</w:t>
            </w:r>
          </w:hyperlink>
          <w:r>
            <w:rPr>
              <w:rFonts w:ascii="SimSun" w:hAnsi="SimSun" w:eastAsia="SimSun" w:cs="SimSun"/>
              <w:sz w:val="20"/>
              <w:szCs w:val="20"/>
              <w:spacing w:val="-7"/>
            </w:rPr>
            <w:t>6</w:t>
          </w:r>
        </w:p>
        <w:p>
          <w:pPr>
            <w:ind w:left="1"/>
            <w:spacing w:before="87" w:line="228" w:lineRule="auto"/>
            <w:tabs>
              <w:tab w:val="right" w:leader="dot" w:pos="9345"/>
            </w:tabs>
            <w:rPr>
              <w:rFonts w:ascii="SimSun" w:hAnsi="SimSun" w:eastAsia="SimSun" w:cs="SimSun"/>
              <w:sz w:val="20"/>
              <w:szCs w:val="20"/>
            </w:rPr>
          </w:pPr>
          <w:r>
            <w:rPr>
              <w:rFonts w:ascii="SimSun" w:hAnsi="SimSun" w:eastAsia="SimSun" w:cs="SimSun"/>
              <w:sz w:val="20"/>
              <w:szCs w:val="20"/>
              <w:spacing w:val="7"/>
            </w:rPr>
            <w:t>8 架空配电线路工作</w:t>
          </w:r>
          <w:r>
            <w:rPr>
              <w:rFonts w:ascii="SimSun" w:hAnsi="SimSun" w:eastAsia="SimSun" w:cs="SimSun"/>
              <w:sz w:val="20"/>
              <w:szCs w:val="20"/>
              <w:spacing w:val="-25"/>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26">
            <w:r>
              <w:rPr>
                <w:rFonts w:ascii="SimSun" w:hAnsi="SimSun" w:eastAsia="SimSun" w:cs="SimSun"/>
                <w:sz w:val="20"/>
                <w:szCs w:val="20"/>
                <w:spacing w:val="-7"/>
              </w:rPr>
              <w:t>1</w:t>
            </w:r>
          </w:hyperlink>
          <w:r>
            <w:rPr>
              <w:rFonts w:ascii="SimSun" w:hAnsi="SimSun" w:eastAsia="SimSun" w:cs="SimSun"/>
              <w:sz w:val="20"/>
              <w:szCs w:val="20"/>
              <w:spacing w:val="-7"/>
            </w:rPr>
            <w:t>7</w:t>
          </w:r>
        </w:p>
        <w:p>
          <w:pPr>
            <w:ind w:left="210"/>
            <w:spacing w:before="85"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8.1 坑洞开挖</w:t>
          </w:r>
          <w:r>
            <w:rPr>
              <w:rFonts w:ascii="SimSun" w:hAnsi="SimSun" w:eastAsia="SimSun" w:cs="SimSun"/>
              <w:sz w:val="20"/>
              <w:szCs w:val="20"/>
              <w:spacing w:val="-32"/>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27">
            <w:r>
              <w:rPr>
                <w:rFonts w:ascii="SimSun" w:hAnsi="SimSun" w:eastAsia="SimSun" w:cs="SimSun"/>
                <w:sz w:val="20"/>
                <w:szCs w:val="20"/>
                <w:spacing w:val="-7"/>
              </w:rPr>
              <w:t>1</w:t>
            </w:r>
          </w:hyperlink>
          <w:r>
            <w:rPr>
              <w:rFonts w:ascii="SimSun" w:hAnsi="SimSun" w:eastAsia="SimSun" w:cs="SimSun"/>
              <w:sz w:val="20"/>
              <w:szCs w:val="20"/>
              <w:spacing w:val="-7"/>
            </w:rPr>
            <w:t>7</w:t>
          </w:r>
        </w:p>
        <w:p>
          <w:pPr>
            <w:ind w:left="210"/>
            <w:spacing w:before="83" w:line="227" w:lineRule="auto"/>
            <w:tabs>
              <w:tab w:val="right" w:leader="dot" w:pos="9345"/>
            </w:tabs>
            <w:rPr>
              <w:rFonts w:ascii="SimSun" w:hAnsi="SimSun" w:eastAsia="SimSun" w:cs="SimSun"/>
              <w:sz w:val="20"/>
              <w:szCs w:val="20"/>
            </w:rPr>
          </w:pPr>
          <w:r>
            <w:rPr>
              <w:rFonts w:ascii="SimSun" w:hAnsi="SimSun" w:eastAsia="SimSun" w:cs="SimSun"/>
              <w:sz w:val="20"/>
              <w:szCs w:val="20"/>
              <w:spacing w:val="7"/>
            </w:rPr>
            <w:t>8.2 杆塔上作业基本安全要求</w:t>
          </w:r>
          <w:r>
            <w:rPr>
              <w:rFonts w:ascii="SimSun" w:hAnsi="SimSun" w:eastAsia="SimSun" w:cs="SimSun"/>
              <w:sz w:val="20"/>
              <w:szCs w:val="20"/>
              <w:spacing w:val="-20"/>
            </w:rPr>
            <w:t xml:space="preserve"> </w:t>
          </w:r>
          <w:r>
            <w:rPr>
              <w:rFonts w:ascii="SimSun" w:hAnsi="SimSun" w:eastAsia="SimSun" w:cs="SimSun"/>
              <w:sz w:val="20"/>
              <w:szCs w:val="20"/>
            </w:rPr>
            <w:tab/>
          </w:r>
          <w:r>
            <w:rPr>
              <w:rFonts w:ascii="SimSun" w:hAnsi="SimSun" w:eastAsia="SimSun" w:cs="SimSun"/>
              <w:sz w:val="20"/>
              <w:szCs w:val="20"/>
              <w:spacing w:val="-12"/>
            </w:rPr>
            <w:t xml:space="preserve"> </w:t>
          </w:r>
          <w:hyperlink w:history="true" w:anchor="bookmark28">
            <w:r>
              <w:rPr>
                <w:rFonts w:ascii="SimSun" w:hAnsi="SimSun" w:eastAsia="SimSun" w:cs="SimSun"/>
                <w:sz w:val="20"/>
                <w:szCs w:val="20"/>
                <w:spacing w:val="-7"/>
              </w:rPr>
              <w:t>1</w:t>
            </w:r>
          </w:hyperlink>
          <w:r>
            <w:rPr>
              <w:rFonts w:ascii="SimSun" w:hAnsi="SimSun" w:eastAsia="SimSun" w:cs="SimSun"/>
              <w:sz w:val="20"/>
              <w:szCs w:val="20"/>
              <w:spacing w:val="-7"/>
            </w:rPr>
            <w:t>7</w:t>
          </w:r>
        </w:p>
        <w:p>
          <w:pPr>
            <w:ind w:left="210"/>
            <w:spacing w:before="88" w:line="228" w:lineRule="auto"/>
            <w:tabs>
              <w:tab w:val="right" w:leader="dot" w:pos="9345"/>
            </w:tabs>
            <w:rPr>
              <w:rFonts w:ascii="SimSun" w:hAnsi="SimSun" w:eastAsia="SimSun" w:cs="SimSun"/>
              <w:sz w:val="20"/>
              <w:szCs w:val="20"/>
            </w:rPr>
          </w:pPr>
          <w:r>
            <w:rPr>
              <w:rFonts w:ascii="SimSun" w:hAnsi="SimSun" w:eastAsia="SimSun" w:cs="SimSun"/>
              <w:sz w:val="20"/>
              <w:szCs w:val="20"/>
              <w:spacing w:val="6"/>
            </w:rPr>
            <w:t>8.3 立杆和撤杆</w:t>
          </w:r>
          <w:r>
            <w:rPr>
              <w:rFonts w:ascii="SimSun" w:hAnsi="SimSun" w:eastAsia="SimSun" w:cs="SimSun"/>
              <w:sz w:val="20"/>
              <w:szCs w:val="20"/>
              <w:spacing w:val="-29"/>
            </w:rPr>
            <w:t xml:space="preserve"> </w:t>
          </w:r>
          <w:r>
            <w:rPr>
              <w:rFonts w:ascii="SimSun" w:hAnsi="SimSun" w:eastAsia="SimSun" w:cs="SimSun"/>
              <w:sz w:val="20"/>
              <w:szCs w:val="20"/>
            </w:rPr>
            <w:tab/>
          </w:r>
          <w:r>
            <w:rPr>
              <w:rFonts w:ascii="SimSun" w:hAnsi="SimSun" w:eastAsia="SimSun" w:cs="SimSun"/>
              <w:sz w:val="20"/>
              <w:szCs w:val="20"/>
              <w:spacing w:val="-12"/>
            </w:rPr>
            <w:t xml:space="preserve"> </w:t>
          </w:r>
          <w:hyperlink w:history="true" w:anchor="bookmark29">
            <w:r>
              <w:rPr>
                <w:rFonts w:ascii="SimSun" w:hAnsi="SimSun" w:eastAsia="SimSun" w:cs="SimSun"/>
                <w:sz w:val="20"/>
                <w:szCs w:val="20"/>
                <w:spacing w:val="-7"/>
              </w:rPr>
              <w:t>1</w:t>
            </w:r>
          </w:hyperlink>
          <w:r>
            <w:rPr>
              <w:rFonts w:ascii="SimSun" w:hAnsi="SimSun" w:eastAsia="SimSun" w:cs="SimSun"/>
              <w:sz w:val="20"/>
              <w:szCs w:val="20"/>
              <w:spacing w:val="-7"/>
            </w:rPr>
            <w:t>8</w:t>
          </w:r>
        </w:p>
        <w:p>
          <w:pPr>
            <w:ind w:left="210"/>
            <w:spacing w:before="84" w:line="228" w:lineRule="auto"/>
            <w:tabs>
              <w:tab w:val="right" w:leader="dot" w:pos="9345"/>
            </w:tabs>
            <w:rPr>
              <w:rFonts w:ascii="SimSun" w:hAnsi="SimSun" w:eastAsia="SimSun" w:cs="SimSun"/>
              <w:sz w:val="20"/>
              <w:szCs w:val="20"/>
            </w:rPr>
          </w:pPr>
          <w:r>
            <w:rPr>
              <w:rFonts w:ascii="SimSun" w:hAnsi="SimSun" w:eastAsia="SimSun" w:cs="SimSun"/>
              <w:sz w:val="20"/>
              <w:szCs w:val="20"/>
              <w:spacing w:val="7"/>
            </w:rPr>
            <w:t>8.4 放线、紧线与撤线</w:t>
          </w:r>
          <w:r>
            <w:rPr>
              <w:rFonts w:ascii="SimSun" w:hAnsi="SimSun" w:eastAsia="SimSun" w:cs="SimSun"/>
              <w:sz w:val="20"/>
              <w:szCs w:val="20"/>
              <w:spacing w:val="-28"/>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30">
            <w:r>
              <w:rPr>
                <w:rFonts w:ascii="SimSun" w:hAnsi="SimSun" w:eastAsia="SimSun" w:cs="SimSun"/>
                <w:sz w:val="20"/>
                <w:szCs w:val="20"/>
                <w:spacing w:val="-7"/>
              </w:rPr>
              <w:t>1</w:t>
            </w:r>
          </w:hyperlink>
          <w:r>
            <w:rPr>
              <w:rFonts w:ascii="SimSun" w:hAnsi="SimSun" w:eastAsia="SimSun" w:cs="SimSun"/>
              <w:sz w:val="20"/>
              <w:szCs w:val="20"/>
              <w:spacing w:val="-7"/>
            </w:rPr>
            <w:t>8</w:t>
          </w:r>
        </w:p>
        <w:p>
          <w:pPr>
            <w:ind w:left="210"/>
            <w:spacing w:before="86" w:line="228" w:lineRule="auto"/>
            <w:tabs>
              <w:tab w:val="right" w:leader="dot" w:pos="9345"/>
            </w:tabs>
            <w:rPr>
              <w:rFonts w:ascii="SimSun" w:hAnsi="SimSun" w:eastAsia="SimSun" w:cs="SimSun"/>
              <w:sz w:val="20"/>
              <w:szCs w:val="20"/>
            </w:rPr>
          </w:pPr>
          <w:r>
            <w:rPr>
              <w:rFonts w:ascii="SimSun" w:hAnsi="SimSun" w:eastAsia="SimSun" w:cs="SimSun"/>
              <w:sz w:val="20"/>
              <w:szCs w:val="20"/>
              <w:spacing w:val="7"/>
            </w:rPr>
            <w:t>8.5 高压架空绝缘导线工作</w:t>
          </w:r>
          <w:r>
            <w:rPr>
              <w:rFonts w:ascii="SimSun" w:hAnsi="SimSun" w:eastAsia="SimSun" w:cs="SimSun"/>
              <w:sz w:val="20"/>
              <w:szCs w:val="20"/>
              <w:spacing w:val="-22"/>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31">
            <w:r>
              <w:rPr>
                <w:rFonts w:ascii="SimSun" w:hAnsi="SimSun" w:eastAsia="SimSun" w:cs="SimSun"/>
                <w:sz w:val="20"/>
                <w:szCs w:val="20"/>
                <w:spacing w:val="-7"/>
              </w:rPr>
              <w:t>1</w:t>
            </w:r>
          </w:hyperlink>
          <w:r>
            <w:rPr>
              <w:rFonts w:ascii="SimSun" w:hAnsi="SimSun" w:eastAsia="SimSun" w:cs="SimSun"/>
              <w:sz w:val="20"/>
              <w:szCs w:val="20"/>
              <w:spacing w:val="-7"/>
            </w:rPr>
            <w:t>9</w:t>
          </w:r>
        </w:p>
        <w:p>
          <w:pPr>
            <w:ind w:left="210"/>
            <w:spacing w:before="87" w:line="228" w:lineRule="auto"/>
            <w:tabs>
              <w:tab w:val="right" w:leader="dot" w:pos="9345"/>
            </w:tabs>
            <w:rPr>
              <w:rFonts w:ascii="SimSun" w:hAnsi="SimSun" w:eastAsia="SimSun" w:cs="SimSun"/>
              <w:sz w:val="20"/>
              <w:szCs w:val="20"/>
            </w:rPr>
          </w:pPr>
          <w:r>
            <w:rPr>
              <w:rFonts w:ascii="SimSun" w:hAnsi="SimSun" w:eastAsia="SimSun" w:cs="SimSun"/>
              <w:sz w:val="20"/>
              <w:szCs w:val="20"/>
              <w:spacing w:val="7"/>
            </w:rPr>
            <w:t>8.6 带电杆塔上的工作</w:t>
          </w:r>
          <w:r>
            <w:rPr>
              <w:rFonts w:ascii="SimSun" w:hAnsi="SimSun" w:eastAsia="SimSun" w:cs="SimSun"/>
              <w:sz w:val="20"/>
              <w:szCs w:val="20"/>
              <w:spacing w:val="-28"/>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32">
            <w:r>
              <w:rPr>
                <w:rFonts w:ascii="SimSun" w:hAnsi="SimSun" w:eastAsia="SimSun" w:cs="SimSun"/>
                <w:sz w:val="20"/>
                <w:szCs w:val="20"/>
                <w:spacing w:val="-7"/>
              </w:rPr>
              <w:t>1</w:t>
            </w:r>
          </w:hyperlink>
          <w:r>
            <w:rPr>
              <w:rFonts w:ascii="SimSun" w:hAnsi="SimSun" w:eastAsia="SimSun" w:cs="SimSun"/>
              <w:sz w:val="20"/>
              <w:szCs w:val="20"/>
              <w:spacing w:val="-7"/>
            </w:rPr>
            <w:t>9</w:t>
          </w:r>
        </w:p>
        <w:p>
          <w:pPr>
            <w:ind w:left="210"/>
            <w:spacing w:before="84" w:line="228" w:lineRule="auto"/>
            <w:tabs>
              <w:tab w:val="right" w:leader="dot" w:pos="9345"/>
            </w:tabs>
            <w:rPr>
              <w:rFonts w:ascii="SimSun" w:hAnsi="SimSun" w:eastAsia="SimSun" w:cs="SimSun"/>
              <w:sz w:val="20"/>
              <w:szCs w:val="20"/>
            </w:rPr>
          </w:pPr>
          <w:r>
            <w:rPr>
              <w:rFonts w:ascii="SimSun" w:hAnsi="SimSun" w:eastAsia="SimSun" w:cs="SimSun"/>
              <w:sz w:val="20"/>
              <w:szCs w:val="20"/>
              <w:spacing w:val="8"/>
            </w:rPr>
            <w:t>8.7 邻近或交叉带电导线的工作</w:t>
          </w:r>
          <w:r>
            <w:rPr>
              <w:rFonts w:ascii="SimSun" w:hAnsi="SimSun" w:eastAsia="SimSun" w:cs="SimSun"/>
              <w:sz w:val="20"/>
              <w:szCs w:val="20"/>
              <w:spacing w:val="-32"/>
            </w:rPr>
            <w:t xml:space="preserve"> </w:t>
          </w:r>
          <w:r>
            <w:rPr>
              <w:rFonts w:ascii="SimSun" w:hAnsi="SimSun" w:eastAsia="SimSun" w:cs="SimSun"/>
              <w:sz w:val="20"/>
              <w:szCs w:val="20"/>
            </w:rPr>
            <w:tab/>
          </w:r>
          <w:r>
            <w:rPr>
              <w:rFonts w:ascii="SimSun" w:hAnsi="SimSun" w:eastAsia="SimSun" w:cs="SimSun"/>
              <w:sz w:val="20"/>
              <w:szCs w:val="20"/>
              <w:spacing w:val="-13"/>
            </w:rPr>
            <w:t xml:space="preserve"> </w:t>
          </w:r>
          <w:hyperlink w:history="true" w:anchor="bookmark33">
            <w:r>
              <w:rPr>
                <w:rFonts w:ascii="SimSun" w:hAnsi="SimSun" w:eastAsia="SimSun" w:cs="SimSun"/>
                <w:sz w:val="20"/>
                <w:szCs w:val="20"/>
                <w:spacing w:val="-7"/>
              </w:rPr>
              <w:t>1</w:t>
            </w:r>
          </w:hyperlink>
          <w:r>
            <w:rPr>
              <w:rFonts w:ascii="SimSun" w:hAnsi="SimSun" w:eastAsia="SimSun" w:cs="SimSun"/>
              <w:sz w:val="20"/>
              <w:szCs w:val="20"/>
              <w:spacing w:val="-7"/>
            </w:rPr>
            <w:t>9</w:t>
          </w:r>
        </w:p>
        <w:p>
          <w:pPr>
            <w:ind w:left="210"/>
            <w:spacing w:before="87" w:line="228" w:lineRule="auto"/>
            <w:tabs>
              <w:tab w:val="right" w:leader="dot" w:pos="9345"/>
            </w:tabs>
            <w:rPr>
              <w:rFonts w:ascii="SimSun" w:hAnsi="SimSun" w:eastAsia="SimSun" w:cs="SimSun"/>
              <w:sz w:val="20"/>
              <w:szCs w:val="20"/>
            </w:rPr>
          </w:pPr>
          <w:r>
            <w:rPr>
              <w:rFonts w:ascii="SimSun" w:hAnsi="SimSun" w:eastAsia="SimSun" w:cs="SimSun"/>
              <w:sz w:val="20"/>
              <w:szCs w:val="20"/>
              <w:spacing w:val="7"/>
            </w:rPr>
            <w:t>8.8</w:t>
          </w:r>
          <w:r>
            <w:rPr>
              <w:rFonts w:ascii="SimSun" w:hAnsi="SimSun" w:eastAsia="SimSun" w:cs="SimSun"/>
              <w:sz w:val="20"/>
              <w:szCs w:val="20"/>
              <w:spacing w:val="50"/>
            </w:rPr>
            <w:t xml:space="preserve"> </w:t>
          </w:r>
          <w:r>
            <w:rPr>
              <w:rFonts w:ascii="SimSun" w:hAnsi="SimSun" w:eastAsia="SimSun" w:cs="SimSun"/>
              <w:sz w:val="20"/>
              <w:szCs w:val="20"/>
              <w:spacing w:val="7"/>
            </w:rPr>
            <w:t>同杆（塔）架设多回线路中部分线路停电的工作</w:t>
          </w:r>
          <w:r>
            <w:rPr>
              <w:rFonts w:ascii="SimSun" w:hAnsi="SimSun" w:eastAsia="SimSun" w:cs="SimSun"/>
              <w:sz w:val="20"/>
              <w:szCs w:val="20"/>
              <w:spacing w:val="-33"/>
            </w:rPr>
            <w:t xml:space="preserve"> </w:t>
          </w:r>
          <w:r>
            <w:rPr>
              <w:rFonts w:ascii="SimSun" w:hAnsi="SimSun" w:eastAsia="SimSun" w:cs="SimSun"/>
              <w:sz w:val="20"/>
              <w:szCs w:val="20"/>
            </w:rPr>
            <w:tab/>
          </w:r>
          <w:r>
            <w:rPr>
              <w:rFonts w:ascii="SimSun" w:hAnsi="SimSun" w:eastAsia="SimSun" w:cs="SimSun"/>
              <w:sz w:val="20"/>
              <w:szCs w:val="20"/>
              <w:spacing w:val="-12"/>
            </w:rPr>
            <w:t xml:space="preserve"> </w:t>
          </w:r>
          <w:hyperlink w:history="true" w:anchor="bookmark34">
            <w:r>
              <w:rPr>
                <w:rFonts w:ascii="SimSun" w:hAnsi="SimSun" w:eastAsia="SimSun" w:cs="SimSun"/>
                <w:sz w:val="20"/>
                <w:szCs w:val="20"/>
                <w:spacing w:val="-7"/>
              </w:rPr>
              <w:t>1</w:t>
            </w:r>
          </w:hyperlink>
          <w:r>
            <w:rPr>
              <w:rFonts w:ascii="SimSun" w:hAnsi="SimSun" w:eastAsia="SimSun" w:cs="SimSun"/>
              <w:sz w:val="20"/>
              <w:szCs w:val="20"/>
              <w:spacing w:val="-7"/>
            </w:rPr>
            <w:t>9</w:t>
          </w:r>
        </w:p>
      </w:sdtContent>
    </w:sdt>
    <w:p>
      <w:pPr>
        <w:spacing w:line="228" w:lineRule="auto"/>
        <w:sectPr>
          <w:footerReference w:type="default" r:id="rId5"/>
          <w:pgSz w:w="11907" w:h="16840"/>
          <w:pgMar w:top="400" w:right="1134" w:bottom="1102" w:left="1425" w:header="0" w:footer="942"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9" w:id="2"/>
      <w:bookmarkEnd w:id="2"/>
      <w:bookmarkStart w:name="bookmark10" w:id="3"/>
      <w:bookmarkEnd w:id="3"/>
      <w:bookmarkStart w:name="bookmark11" w:id="4"/>
      <w:bookmarkEnd w:id="4"/>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sdt>
      <w:sdtPr>
        <w:rPr>
          <w:rFonts w:ascii="SimSun" w:hAnsi="SimSun" w:eastAsia="SimSun" w:cs="SimSun"/>
          <w:sz w:val="20"/>
          <w:szCs w:val="20"/>
        </w:rPr>
        <w:docPartObj>
          <w:docPartGallery w:val="Table of Contents"/>
          <w:docPartUnique/>
        </w:docPartObj>
      </w:sdtPr>
      <w:sdtEndPr>
        <w:rPr>
          <w:rFonts w:ascii="SimSun" w:hAnsi="SimSun" w:eastAsia="SimSun" w:cs="SimSun"/>
          <w:sz w:val="20"/>
          <w:szCs w:val="20"/>
        </w:rPr>
      </w:sdtEndPr>
      <w:sdtContent>
        <w:p>
          <w:pPr>
            <w:ind w:left="3"/>
            <w:spacing w:before="228" w:line="228" w:lineRule="auto"/>
            <w:tabs>
              <w:tab w:val="right" w:leader="dot" w:pos="9347"/>
            </w:tabs>
            <w:rPr>
              <w:rFonts w:ascii="SimSun" w:hAnsi="SimSun" w:eastAsia="SimSun" w:cs="SimSun"/>
              <w:sz w:val="20"/>
              <w:szCs w:val="20"/>
            </w:rPr>
          </w:pPr>
          <w:r>
            <w:rPr>
              <w:rFonts w:ascii="SimSun" w:hAnsi="SimSun" w:eastAsia="SimSun" w:cs="SimSun"/>
              <w:sz w:val="20"/>
              <w:szCs w:val="20"/>
              <w:spacing w:val="7"/>
            </w:rPr>
            <w:t>9 配电设备工作</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6"/>
            </w:rPr>
            <w:t xml:space="preserve"> </w:t>
          </w:r>
          <w:hyperlink w:history="true" w:anchor="bookmark35">
            <w:r>
              <w:rPr>
                <w:rFonts w:ascii="SimSun" w:hAnsi="SimSun" w:eastAsia="SimSun" w:cs="SimSun"/>
                <w:sz w:val="20"/>
                <w:szCs w:val="20"/>
                <w:spacing w:val="-1"/>
              </w:rPr>
              <w:t>2</w:t>
            </w:r>
          </w:hyperlink>
          <w:r>
            <w:rPr>
              <w:rFonts w:ascii="SimSun" w:hAnsi="SimSun" w:eastAsia="SimSun" w:cs="SimSun"/>
              <w:sz w:val="20"/>
              <w:szCs w:val="20"/>
              <w:spacing w:val="-1"/>
            </w:rPr>
            <w:t>0</w:t>
          </w:r>
        </w:p>
        <w:p>
          <w:pPr>
            <w:ind w:left="212"/>
            <w:spacing w:before="86" w:line="228" w:lineRule="auto"/>
            <w:tabs>
              <w:tab w:val="right" w:leader="dot" w:pos="9347"/>
            </w:tabs>
            <w:rPr>
              <w:rFonts w:ascii="SimSun" w:hAnsi="SimSun" w:eastAsia="SimSun" w:cs="SimSun"/>
              <w:sz w:val="20"/>
              <w:szCs w:val="20"/>
            </w:rPr>
          </w:pPr>
          <w:r>
            <w:rPr>
              <w:rFonts w:ascii="SimSun" w:hAnsi="SimSun" w:eastAsia="SimSun" w:cs="SimSun"/>
              <w:sz w:val="20"/>
              <w:szCs w:val="20"/>
              <w:spacing w:val="7"/>
            </w:rPr>
            <w:t>9.1 柱上变压器台架工作</w:t>
          </w:r>
          <w:r>
            <w:rPr>
              <w:rFonts w:ascii="SimSun" w:hAnsi="SimSun" w:eastAsia="SimSun" w:cs="SimSun"/>
              <w:sz w:val="20"/>
              <w:szCs w:val="20"/>
              <w:spacing w:val="-26"/>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36">
            <w:r>
              <w:rPr>
                <w:rFonts w:ascii="SimSun" w:hAnsi="SimSun" w:eastAsia="SimSun" w:cs="SimSun"/>
                <w:sz w:val="20"/>
                <w:szCs w:val="20"/>
                <w:spacing w:val="-1"/>
              </w:rPr>
              <w:t>2</w:t>
            </w:r>
          </w:hyperlink>
          <w:r>
            <w:rPr>
              <w:rFonts w:ascii="SimSun" w:hAnsi="SimSun" w:eastAsia="SimSun" w:cs="SimSun"/>
              <w:sz w:val="20"/>
              <w:szCs w:val="20"/>
              <w:spacing w:val="-1"/>
            </w:rPr>
            <w:t>0</w:t>
          </w:r>
        </w:p>
        <w:p>
          <w:pPr>
            <w:ind w:left="212"/>
            <w:spacing w:before="84" w:line="228" w:lineRule="auto"/>
            <w:tabs>
              <w:tab w:val="right" w:leader="dot" w:pos="9347"/>
            </w:tabs>
            <w:rPr>
              <w:rFonts w:ascii="SimSun" w:hAnsi="SimSun" w:eastAsia="SimSun" w:cs="SimSun"/>
              <w:sz w:val="20"/>
              <w:szCs w:val="20"/>
            </w:rPr>
          </w:pPr>
          <w:r>
            <w:rPr>
              <w:rFonts w:ascii="SimSun" w:hAnsi="SimSun" w:eastAsia="SimSun" w:cs="SimSun"/>
              <w:sz w:val="20"/>
              <w:szCs w:val="20"/>
              <w:spacing w:val="7"/>
            </w:rPr>
            <w:t>9.2 箱式变电站工作</w:t>
          </w:r>
          <w:r>
            <w:rPr>
              <w:rFonts w:ascii="SimSun" w:hAnsi="SimSun" w:eastAsia="SimSun" w:cs="SimSun"/>
              <w:sz w:val="20"/>
              <w:szCs w:val="20"/>
              <w:spacing w:val="-32"/>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37">
            <w:r>
              <w:rPr>
                <w:rFonts w:ascii="SimSun" w:hAnsi="SimSun" w:eastAsia="SimSun" w:cs="SimSun"/>
                <w:sz w:val="20"/>
                <w:szCs w:val="20"/>
                <w:spacing w:val="-1"/>
              </w:rPr>
              <w:t>2</w:t>
            </w:r>
          </w:hyperlink>
          <w:r>
            <w:rPr>
              <w:rFonts w:ascii="SimSun" w:hAnsi="SimSun" w:eastAsia="SimSun" w:cs="SimSun"/>
              <w:sz w:val="20"/>
              <w:szCs w:val="20"/>
              <w:spacing w:val="-1"/>
            </w:rPr>
            <w:t>0</w:t>
          </w:r>
        </w:p>
        <w:p>
          <w:pPr>
            <w:ind w:left="212"/>
            <w:spacing w:before="86" w:line="228" w:lineRule="auto"/>
            <w:tabs>
              <w:tab w:val="right" w:leader="dot" w:pos="9347"/>
            </w:tabs>
            <w:rPr>
              <w:rFonts w:ascii="SimSun" w:hAnsi="SimSun" w:eastAsia="SimSun" w:cs="SimSun"/>
              <w:sz w:val="20"/>
              <w:szCs w:val="20"/>
            </w:rPr>
          </w:pPr>
          <w:r>
            <w:rPr>
              <w:rFonts w:ascii="SimSun" w:hAnsi="SimSun" w:eastAsia="SimSun" w:cs="SimSun"/>
              <w:sz w:val="20"/>
              <w:szCs w:val="20"/>
              <w:spacing w:val="7"/>
            </w:rPr>
            <w:t>9.3 配电站、开关站工作</w:t>
          </w:r>
          <w:r>
            <w:rPr>
              <w:rFonts w:ascii="SimSun" w:hAnsi="SimSun" w:eastAsia="SimSun" w:cs="SimSun"/>
              <w:sz w:val="20"/>
              <w:szCs w:val="20"/>
              <w:spacing w:val="-26"/>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38">
            <w:r>
              <w:rPr>
                <w:rFonts w:ascii="SimSun" w:hAnsi="SimSun" w:eastAsia="SimSun" w:cs="SimSun"/>
                <w:sz w:val="20"/>
                <w:szCs w:val="20"/>
                <w:spacing w:val="-1"/>
              </w:rPr>
              <w:t>2</w:t>
            </w:r>
          </w:hyperlink>
          <w:r>
            <w:rPr>
              <w:rFonts w:ascii="SimSun" w:hAnsi="SimSun" w:eastAsia="SimSun" w:cs="SimSun"/>
              <w:sz w:val="20"/>
              <w:szCs w:val="20"/>
              <w:spacing w:val="-1"/>
            </w:rPr>
            <w:t>0</w:t>
          </w:r>
        </w:p>
        <w:p>
          <w:pPr>
            <w:ind w:left="212"/>
            <w:spacing w:before="83" w:line="228" w:lineRule="auto"/>
            <w:tabs>
              <w:tab w:val="right" w:leader="dot" w:pos="9347"/>
            </w:tabs>
            <w:rPr>
              <w:rFonts w:ascii="SimSun" w:hAnsi="SimSun" w:eastAsia="SimSun" w:cs="SimSun"/>
              <w:sz w:val="20"/>
              <w:szCs w:val="20"/>
            </w:rPr>
          </w:pPr>
          <w:r>
            <w:rPr>
              <w:rFonts w:ascii="SimSun" w:hAnsi="SimSun" w:eastAsia="SimSun" w:cs="SimSun"/>
              <w:sz w:val="20"/>
              <w:szCs w:val="20"/>
              <w:spacing w:val="7"/>
            </w:rPr>
            <w:t>9.4 计量、负控装置工作</w:t>
          </w:r>
          <w:r>
            <w:rPr>
              <w:rFonts w:ascii="SimSun" w:hAnsi="SimSun" w:eastAsia="SimSun" w:cs="SimSun"/>
              <w:sz w:val="20"/>
              <w:szCs w:val="20"/>
              <w:spacing w:val="-26"/>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39">
            <w:r>
              <w:rPr>
                <w:rFonts w:ascii="SimSun" w:hAnsi="SimSun" w:eastAsia="SimSun" w:cs="SimSun"/>
                <w:sz w:val="20"/>
                <w:szCs w:val="20"/>
                <w:spacing w:val="-1"/>
              </w:rPr>
              <w:t>2</w:t>
            </w:r>
          </w:hyperlink>
          <w:r>
            <w:rPr>
              <w:rFonts w:ascii="SimSun" w:hAnsi="SimSun" w:eastAsia="SimSun" w:cs="SimSun"/>
              <w:sz w:val="20"/>
              <w:szCs w:val="20"/>
              <w:spacing w:val="-1"/>
            </w:rPr>
            <w:t>0</w:t>
          </w:r>
        </w:p>
        <w:p>
          <w:pPr>
            <w:ind w:left="17"/>
            <w:spacing w:before="85" w:line="228" w:lineRule="auto"/>
            <w:tabs>
              <w:tab w:val="right" w:leader="dot" w:pos="9347"/>
            </w:tabs>
            <w:rPr>
              <w:rFonts w:ascii="SimSun" w:hAnsi="SimSun" w:eastAsia="SimSun" w:cs="SimSun"/>
              <w:sz w:val="20"/>
              <w:szCs w:val="20"/>
            </w:rPr>
          </w:pPr>
          <w:r>
            <w:rPr>
              <w:rFonts w:ascii="SimSun" w:hAnsi="SimSun" w:eastAsia="SimSun" w:cs="SimSun"/>
              <w:sz w:val="20"/>
              <w:szCs w:val="20"/>
              <w:spacing w:val="5"/>
            </w:rPr>
            <w:t>10 低压电气工作</w:t>
          </w:r>
          <w:r>
            <w:rPr>
              <w:rFonts w:ascii="SimSun" w:hAnsi="SimSun" w:eastAsia="SimSun" w:cs="SimSun"/>
              <w:sz w:val="20"/>
              <w:szCs w:val="20"/>
              <w:spacing w:val="-29"/>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40">
            <w:r>
              <w:rPr>
                <w:rFonts w:ascii="SimSun" w:hAnsi="SimSun" w:eastAsia="SimSun" w:cs="SimSun"/>
                <w:sz w:val="20"/>
                <w:szCs w:val="20"/>
                <w:spacing w:val="-1"/>
              </w:rPr>
              <w:t>2</w:t>
            </w:r>
          </w:hyperlink>
          <w:r>
            <w:rPr>
              <w:rFonts w:ascii="SimSun" w:hAnsi="SimSun" w:eastAsia="SimSun" w:cs="SimSun"/>
              <w:sz w:val="20"/>
              <w:szCs w:val="20"/>
              <w:spacing w:val="-1"/>
            </w:rPr>
            <w:t>1</w:t>
          </w:r>
        </w:p>
        <w:p>
          <w:pPr>
            <w:ind w:left="226"/>
            <w:spacing w:before="87" w:line="229" w:lineRule="auto"/>
            <w:tabs>
              <w:tab w:val="right" w:leader="dot" w:pos="9347"/>
            </w:tabs>
            <w:rPr>
              <w:rFonts w:ascii="SimSun" w:hAnsi="SimSun" w:eastAsia="SimSun" w:cs="SimSun"/>
              <w:sz w:val="20"/>
              <w:szCs w:val="20"/>
            </w:rPr>
          </w:pPr>
          <w:r>
            <w:rPr>
              <w:rFonts w:ascii="SimSun" w:hAnsi="SimSun" w:eastAsia="SimSun" w:cs="SimSun"/>
              <w:sz w:val="20"/>
              <w:szCs w:val="20"/>
              <w:spacing w:val="2"/>
            </w:rPr>
            <w:t>10.1</w:t>
          </w:r>
          <w:r>
            <w:rPr>
              <w:rFonts w:ascii="SimSun" w:hAnsi="SimSun" w:eastAsia="SimSun" w:cs="SimSun"/>
              <w:sz w:val="20"/>
              <w:szCs w:val="20"/>
              <w:spacing w:val="22"/>
            </w:rPr>
            <w:t xml:space="preserve"> </w:t>
          </w:r>
          <w:r>
            <w:rPr>
              <w:rFonts w:ascii="SimSun" w:hAnsi="SimSun" w:eastAsia="SimSun" w:cs="SimSun"/>
              <w:sz w:val="20"/>
              <w:szCs w:val="20"/>
              <w:spacing w:val="2"/>
            </w:rPr>
            <w:t>一般要求</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41">
            <w:r>
              <w:rPr>
                <w:rFonts w:ascii="SimSun" w:hAnsi="SimSun" w:eastAsia="SimSun" w:cs="SimSun"/>
                <w:sz w:val="20"/>
                <w:szCs w:val="20"/>
                <w:spacing w:val="-1"/>
              </w:rPr>
              <w:t>2</w:t>
            </w:r>
          </w:hyperlink>
          <w:r>
            <w:rPr>
              <w:rFonts w:ascii="SimSun" w:hAnsi="SimSun" w:eastAsia="SimSun" w:cs="SimSun"/>
              <w:sz w:val="20"/>
              <w:szCs w:val="20"/>
              <w:spacing w:val="-1"/>
            </w:rPr>
            <w:t>1</w:t>
          </w:r>
        </w:p>
        <w:p>
          <w:pPr>
            <w:ind w:left="226"/>
            <w:spacing w:before="83" w:line="228" w:lineRule="auto"/>
            <w:tabs>
              <w:tab w:val="right" w:leader="dot" w:pos="9347"/>
            </w:tabs>
            <w:rPr>
              <w:rFonts w:ascii="SimSun" w:hAnsi="SimSun" w:eastAsia="SimSun" w:cs="SimSun"/>
              <w:sz w:val="20"/>
              <w:szCs w:val="20"/>
            </w:rPr>
          </w:pPr>
          <w:r>
            <w:rPr>
              <w:rFonts w:ascii="SimSun" w:hAnsi="SimSun" w:eastAsia="SimSun" w:cs="SimSun"/>
              <w:sz w:val="20"/>
              <w:szCs w:val="20"/>
              <w:spacing w:val="5"/>
            </w:rPr>
            <w:t>10.2 低压配电网工作</w:t>
          </w:r>
          <w:r>
            <w:rPr>
              <w:rFonts w:ascii="SimSun" w:hAnsi="SimSun" w:eastAsia="SimSun" w:cs="SimSun"/>
              <w:sz w:val="20"/>
              <w:szCs w:val="20"/>
              <w:spacing w:val="-24"/>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42">
            <w:r>
              <w:rPr>
                <w:rFonts w:ascii="SimSun" w:hAnsi="SimSun" w:eastAsia="SimSun" w:cs="SimSun"/>
                <w:sz w:val="20"/>
                <w:szCs w:val="20"/>
                <w:spacing w:val="-1"/>
              </w:rPr>
              <w:t>2</w:t>
            </w:r>
          </w:hyperlink>
          <w:r>
            <w:rPr>
              <w:rFonts w:ascii="SimSun" w:hAnsi="SimSun" w:eastAsia="SimSun" w:cs="SimSun"/>
              <w:sz w:val="20"/>
              <w:szCs w:val="20"/>
              <w:spacing w:val="-1"/>
            </w:rPr>
            <w:t>1</w:t>
          </w:r>
        </w:p>
        <w:p>
          <w:pPr>
            <w:ind w:left="226"/>
            <w:spacing w:before="87" w:line="228" w:lineRule="auto"/>
            <w:tabs>
              <w:tab w:val="right" w:leader="dot" w:pos="9347"/>
            </w:tabs>
            <w:rPr>
              <w:rFonts w:ascii="SimSun" w:hAnsi="SimSun" w:eastAsia="SimSun" w:cs="SimSun"/>
              <w:sz w:val="20"/>
              <w:szCs w:val="20"/>
            </w:rPr>
          </w:pPr>
          <w:r>
            <w:rPr>
              <w:rFonts w:ascii="SimSun" w:hAnsi="SimSun" w:eastAsia="SimSun" w:cs="SimSun"/>
              <w:sz w:val="20"/>
              <w:szCs w:val="20"/>
              <w:spacing w:val="6"/>
            </w:rPr>
            <w:t>10.3 低压用电设备工作</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43">
            <w:r>
              <w:rPr>
                <w:rFonts w:ascii="SimSun" w:hAnsi="SimSun" w:eastAsia="SimSun" w:cs="SimSun"/>
                <w:sz w:val="20"/>
                <w:szCs w:val="20"/>
                <w:spacing w:val="-1"/>
              </w:rPr>
              <w:t>2</w:t>
            </w:r>
          </w:hyperlink>
          <w:r>
            <w:rPr>
              <w:rFonts w:ascii="SimSun" w:hAnsi="SimSun" w:eastAsia="SimSun" w:cs="SimSun"/>
              <w:sz w:val="20"/>
              <w:szCs w:val="20"/>
              <w:spacing w:val="-1"/>
            </w:rPr>
            <w:t>1</w:t>
          </w:r>
        </w:p>
        <w:p>
          <w:pPr>
            <w:ind w:left="17"/>
            <w:spacing w:before="85" w:line="228" w:lineRule="auto"/>
            <w:tabs>
              <w:tab w:val="right" w:leader="dot" w:pos="9347"/>
            </w:tabs>
            <w:rPr>
              <w:rFonts w:ascii="SimSun" w:hAnsi="SimSun" w:eastAsia="SimSun" w:cs="SimSun"/>
              <w:sz w:val="20"/>
              <w:szCs w:val="20"/>
            </w:rPr>
          </w:pPr>
          <w:r>
            <w:rPr>
              <w:rFonts w:ascii="SimSun" w:hAnsi="SimSun" w:eastAsia="SimSun" w:cs="SimSun"/>
              <w:sz w:val="20"/>
              <w:szCs w:val="20"/>
              <w:spacing w:val="1"/>
            </w:rPr>
            <w:t>11</w:t>
          </w:r>
          <w:r>
            <w:rPr>
              <w:rFonts w:ascii="SimSun" w:hAnsi="SimSun" w:eastAsia="SimSun" w:cs="SimSun"/>
              <w:sz w:val="20"/>
              <w:szCs w:val="20"/>
              <w:spacing w:val="21"/>
            </w:rPr>
            <w:t xml:space="preserve"> </w:t>
          </w:r>
          <w:r>
            <w:rPr>
              <w:rFonts w:ascii="SimSun" w:hAnsi="SimSun" w:eastAsia="SimSun" w:cs="SimSun"/>
              <w:sz w:val="20"/>
              <w:szCs w:val="20"/>
              <w:spacing w:val="1"/>
            </w:rPr>
            <w:t>带电作业</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44">
            <w:r>
              <w:rPr>
                <w:rFonts w:ascii="SimSun" w:hAnsi="SimSun" w:eastAsia="SimSun" w:cs="SimSun"/>
                <w:sz w:val="20"/>
                <w:szCs w:val="20"/>
                <w:spacing w:val="-1"/>
              </w:rPr>
              <w:t>2</w:t>
            </w:r>
          </w:hyperlink>
          <w:r>
            <w:rPr>
              <w:rFonts w:ascii="SimSun" w:hAnsi="SimSun" w:eastAsia="SimSun" w:cs="SimSun"/>
              <w:sz w:val="20"/>
              <w:szCs w:val="20"/>
              <w:spacing w:val="-1"/>
            </w:rPr>
            <w:t>2</w:t>
          </w:r>
        </w:p>
        <w:p>
          <w:pPr>
            <w:ind w:left="226"/>
            <w:spacing w:before="85" w:line="229" w:lineRule="auto"/>
            <w:tabs>
              <w:tab w:val="right" w:leader="dot" w:pos="9347"/>
            </w:tabs>
            <w:rPr>
              <w:rFonts w:ascii="SimSun" w:hAnsi="SimSun" w:eastAsia="SimSun" w:cs="SimSun"/>
              <w:sz w:val="20"/>
              <w:szCs w:val="20"/>
            </w:rPr>
          </w:pPr>
          <w:r>
            <w:rPr>
              <w:rFonts w:ascii="SimSun" w:hAnsi="SimSun" w:eastAsia="SimSun" w:cs="SimSun"/>
              <w:sz w:val="20"/>
              <w:szCs w:val="20"/>
              <w:spacing w:val="2"/>
            </w:rPr>
            <w:t>11.1</w:t>
          </w:r>
          <w:r>
            <w:rPr>
              <w:rFonts w:ascii="SimSun" w:hAnsi="SimSun" w:eastAsia="SimSun" w:cs="SimSun"/>
              <w:sz w:val="20"/>
              <w:szCs w:val="20"/>
              <w:spacing w:val="22"/>
            </w:rPr>
            <w:t xml:space="preserve"> </w:t>
          </w:r>
          <w:r>
            <w:rPr>
              <w:rFonts w:ascii="SimSun" w:hAnsi="SimSun" w:eastAsia="SimSun" w:cs="SimSun"/>
              <w:sz w:val="20"/>
              <w:szCs w:val="20"/>
              <w:spacing w:val="2"/>
            </w:rPr>
            <w:t>一般要求</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45">
            <w:r>
              <w:rPr>
                <w:rFonts w:ascii="SimSun" w:hAnsi="SimSun" w:eastAsia="SimSun" w:cs="SimSun"/>
                <w:sz w:val="20"/>
                <w:szCs w:val="20"/>
                <w:spacing w:val="-1"/>
              </w:rPr>
              <w:t>2</w:t>
            </w:r>
          </w:hyperlink>
          <w:r>
            <w:rPr>
              <w:rFonts w:ascii="SimSun" w:hAnsi="SimSun" w:eastAsia="SimSun" w:cs="SimSun"/>
              <w:sz w:val="20"/>
              <w:szCs w:val="20"/>
              <w:spacing w:val="-1"/>
            </w:rPr>
            <w:t>2</w:t>
          </w:r>
        </w:p>
        <w:p>
          <w:pPr>
            <w:ind w:left="226"/>
            <w:spacing w:before="83" w:line="228" w:lineRule="auto"/>
            <w:tabs>
              <w:tab w:val="right" w:leader="dot" w:pos="9347"/>
            </w:tabs>
            <w:rPr>
              <w:rFonts w:ascii="SimSun" w:hAnsi="SimSun" w:eastAsia="SimSun" w:cs="SimSun"/>
              <w:sz w:val="20"/>
              <w:szCs w:val="20"/>
            </w:rPr>
          </w:pPr>
          <w:r>
            <w:rPr>
              <w:rFonts w:ascii="SimSun" w:hAnsi="SimSun" w:eastAsia="SimSun" w:cs="SimSun"/>
              <w:sz w:val="20"/>
              <w:szCs w:val="20"/>
              <w:spacing w:val="5"/>
            </w:rPr>
            <w:t>11.2 安全技术措施</w:t>
          </w:r>
          <w:r>
            <w:rPr>
              <w:rFonts w:ascii="SimSun" w:hAnsi="SimSun" w:eastAsia="SimSun" w:cs="SimSun"/>
              <w:sz w:val="20"/>
              <w:szCs w:val="20"/>
              <w:spacing w:val="-28"/>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46">
            <w:r>
              <w:rPr>
                <w:rFonts w:ascii="SimSun" w:hAnsi="SimSun" w:eastAsia="SimSun" w:cs="SimSun"/>
                <w:sz w:val="20"/>
                <w:szCs w:val="20"/>
                <w:spacing w:val="-1"/>
              </w:rPr>
              <w:t>2</w:t>
            </w:r>
          </w:hyperlink>
          <w:r>
            <w:rPr>
              <w:rFonts w:ascii="SimSun" w:hAnsi="SimSun" w:eastAsia="SimSun" w:cs="SimSun"/>
              <w:sz w:val="20"/>
              <w:szCs w:val="20"/>
              <w:spacing w:val="-1"/>
            </w:rPr>
            <w:t>2</w:t>
          </w:r>
        </w:p>
        <w:p>
          <w:pPr>
            <w:ind w:left="226"/>
            <w:spacing w:before="86" w:line="228" w:lineRule="auto"/>
            <w:tabs>
              <w:tab w:val="right" w:leader="dot" w:pos="9347"/>
            </w:tabs>
            <w:rPr>
              <w:rFonts w:ascii="SimSun" w:hAnsi="SimSun" w:eastAsia="SimSun" w:cs="SimSun"/>
              <w:sz w:val="20"/>
              <w:szCs w:val="20"/>
            </w:rPr>
          </w:pPr>
          <w:r>
            <w:rPr>
              <w:rFonts w:ascii="SimSun" w:hAnsi="SimSun" w:eastAsia="SimSun" w:cs="SimSun"/>
              <w:sz w:val="20"/>
              <w:szCs w:val="20"/>
              <w:spacing w:val="5"/>
            </w:rPr>
            <w:t>11.3 带电断、接引线</w:t>
          </w:r>
          <w:r>
            <w:rPr>
              <w:rFonts w:ascii="SimSun" w:hAnsi="SimSun" w:eastAsia="SimSun" w:cs="SimSun"/>
              <w:sz w:val="20"/>
              <w:szCs w:val="20"/>
              <w:spacing w:val="-24"/>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47">
            <w:r>
              <w:rPr>
                <w:rFonts w:ascii="SimSun" w:hAnsi="SimSun" w:eastAsia="SimSun" w:cs="SimSun"/>
                <w:sz w:val="20"/>
                <w:szCs w:val="20"/>
                <w:spacing w:val="-1"/>
              </w:rPr>
              <w:t>2</w:t>
            </w:r>
          </w:hyperlink>
          <w:r>
            <w:rPr>
              <w:rFonts w:ascii="SimSun" w:hAnsi="SimSun" w:eastAsia="SimSun" w:cs="SimSun"/>
              <w:sz w:val="20"/>
              <w:szCs w:val="20"/>
              <w:spacing w:val="-1"/>
            </w:rPr>
            <w:t>3</w:t>
          </w:r>
        </w:p>
        <w:p>
          <w:pPr>
            <w:ind w:left="226"/>
            <w:spacing w:before="85" w:line="228" w:lineRule="auto"/>
            <w:tabs>
              <w:tab w:val="right" w:leader="dot" w:pos="9347"/>
            </w:tabs>
            <w:rPr>
              <w:rFonts w:ascii="SimSun" w:hAnsi="SimSun" w:eastAsia="SimSun" w:cs="SimSun"/>
              <w:sz w:val="20"/>
              <w:szCs w:val="20"/>
            </w:rPr>
          </w:pPr>
          <w:r>
            <w:rPr>
              <w:rFonts w:ascii="SimSun" w:hAnsi="SimSun" w:eastAsia="SimSun" w:cs="SimSun"/>
              <w:sz w:val="20"/>
              <w:szCs w:val="20"/>
              <w:spacing w:val="4"/>
            </w:rPr>
            <w:t>11.4</w:t>
          </w:r>
          <w:r>
            <w:rPr>
              <w:rFonts w:ascii="SimSun" w:hAnsi="SimSun" w:eastAsia="SimSun" w:cs="SimSun"/>
              <w:sz w:val="20"/>
              <w:szCs w:val="20"/>
              <w:spacing w:val="18"/>
            </w:rPr>
            <w:t xml:space="preserve"> </w:t>
          </w:r>
          <w:r>
            <w:rPr>
              <w:rFonts w:ascii="SimSun" w:hAnsi="SimSun" w:eastAsia="SimSun" w:cs="SimSun"/>
              <w:sz w:val="20"/>
              <w:szCs w:val="20"/>
              <w:spacing w:val="4"/>
            </w:rPr>
            <w:t>带电短接设备</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48">
            <w:r>
              <w:rPr>
                <w:rFonts w:ascii="SimSun" w:hAnsi="SimSun" w:eastAsia="SimSun" w:cs="SimSun"/>
                <w:sz w:val="20"/>
                <w:szCs w:val="20"/>
                <w:spacing w:val="-1"/>
              </w:rPr>
              <w:t>2</w:t>
            </w:r>
          </w:hyperlink>
          <w:r>
            <w:rPr>
              <w:rFonts w:ascii="SimSun" w:hAnsi="SimSun" w:eastAsia="SimSun" w:cs="SimSun"/>
              <w:sz w:val="20"/>
              <w:szCs w:val="20"/>
              <w:spacing w:val="-1"/>
            </w:rPr>
            <w:t>4</w:t>
          </w:r>
        </w:p>
        <w:p>
          <w:pPr>
            <w:ind w:left="226"/>
            <w:spacing w:before="86" w:line="228" w:lineRule="auto"/>
            <w:tabs>
              <w:tab w:val="right" w:leader="dot" w:pos="9347"/>
            </w:tabs>
            <w:rPr>
              <w:rFonts w:ascii="SimSun" w:hAnsi="SimSun" w:eastAsia="SimSun" w:cs="SimSun"/>
              <w:sz w:val="20"/>
              <w:szCs w:val="20"/>
            </w:rPr>
          </w:pPr>
          <w:r>
            <w:rPr>
              <w:rFonts w:ascii="SimSun" w:hAnsi="SimSun" w:eastAsia="SimSun" w:cs="SimSun"/>
              <w:sz w:val="20"/>
              <w:szCs w:val="20"/>
              <w:spacing w:val="6"/>
            </w:rPr>
            <w:t>11.5 高压电缆旁路作业</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49">
            <w:r>
              <w:rPr>
                <w:rFonts w:ascii="SimSun" w:hAnsi="SimSun" w:eastAsia="SimSun" w:cs="SimSun"/>
                <w:sz w:val="20"/>
                <w:szCs w:val="20"/>
                <w:spacing w:val="-1"/>
              </w:rPr>
              <w:t>2</w:t>
            </w:r>
          </w:hyperlink>
          <w:r>
            <w:rPr>
              <w:rFonts w:ascii="SimSun" w:hAnsi="SimSun" w:eastAsia="SimSun" w:cs="SimSun"/>
              <w:sz w:val="20"/>
              <w:szCs w:val="20"/>
              <w:spacing w:val="-1"/>
            </w:rPr>
            <w:t>4</w:t>
          </w:r>
        </w:p>
        <w:p>
          <w:pPr>
            <w:ind w:left="226"/>
            <w:spacing w:before="84" w:line="228" w:lineRule="auto"/>
            <w:tabs>
              <w:tab w:val="right" w:leader="dot" w:pos="9347"/>
            </w:tabs>
            <w:rPr>
              <w:rFonts w:ascii="SimSun" w:hAnsi="SimSun" w:eastAsia="SimSun" w:cs="SimSun"/>
              <w:sz w:val="20"/>
              <w:szCs w:val="20"/>
            </w:rPr>
          </w:pPr>
          <w:r>
            <w:rPr>
              <w:rFonts w:ascii="SimSun" w:hAnsi="SimSun" w:eastAsia="SimSun" w:cs="SimSun"/>
              <w:sz w:val="20"/>
              <w:szCs w:val="20"/>
              <w:spacing w:val="4"/>
            </w:rPr>
            <w:t>11.6</w:t>
          </w:r>
          <w:r>
            <w:rPr>
              <w:rFonts w:ascii="SimSun" w:hAnsi="SimSun" w:eastAsia="SimSun" w:cs="SimSun"/>
              <w:sz w:val="20"/>
              <w:szCs w:val="20"/>
              <w:spacing w:val="18"/>
            </w:rPr>
            <w:t xml:space="preserve"> </w:t>
          </w:r>
          <w:r>
            <w:rPr>
              <w:rFonts w:ascii="SimSun" w:hAnsi="SimSun" w:eastAsia="SimSun" w:cs="SimSun"/>
              <w:sz w:val="20"/>
              <w:szCs w:val="20"/>
              <w:spacing w:val="4"/>
            </w:rPr>
            <w:t>带电立、撤杆</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50">
            <w:r>
              <w:rPr>
                <w:rFonts w:ascii="SimSun" w:hAnsi="SimSun" w:eastAsia="SimSun" w:cs="SimSun"/>
                <w:sz w:val="20"/>
                <w:szCs w:val="20"/>
                <w:spacing w:val="-1"/>
              </w:rPr>
              <w:t>2</w:t>
            </w:r>
          </w:hyperlink>
          <w:r>
            <w:rPr>
              <w:rFonts w:ascii="SimSun" w:hAnsi="SimSun" w:eastAsia="SimSun" w:cs="SimSun"/>
              <w:sz w:val="20"/>
              <w:szCs w:val="20"/>
              <w:spacing w:val="-1"/>
            </w:rPr>
            <w:t>4</w:t>
          </w:r>
        </w:p>
        <w:p>
          <w:pPr>
            <w:ind w:left="226"/>
            <w:spacing w:before="87" w:line="227" w:lineRule="auto"/>
            <w:tabs>
              <w:tab w:val="right" w:leader="dot" w:pos="9347"/>
            </w:tabs>
            <w:rPr>
              <w:rFonts w:ascii="SimSun" w:hAnsi="SimSun" w:eastAsia="SimSun" w:cs="SimSun"/>
              <w:sz w:val="20"/>
              <w:szCs w:val="20"/>
            </w:rPr>
          </w:pPr>
          <w:r>
            <w:rPr>
              <w:rFonts w:ascii="SimSun" w:hAnsi="SimSun" w:eastAsia="SimSun" w:cs="SimSun"/>
              <w:sz w:val="20"/>
              <w:szCs w:val="20"/>
              <w:spacing w:val="6"/>
            </w:rPr>
            <w:t>11.7 使用绝缘斗臂车的作业</w:t>
          </w:r>
          <w:r>
            <w:rPr>
              <w:rFonts w:ascii="SimSun" w:hAnsi="SimSun" w:eastAsia="SimSun" w:cs="SimSun"/>
              <w:sz w:val="20"/>
              <w:szCs w:val="20"/>
              <w:spacing w:val="-23"/>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51">
            <w:r>
              <w:rPr>
                <w:rFonts w:ascii="SimSun" w:hAnsi="SimSun" w:eastAsia="SimSun" w:cs="SimSun"/>
                <w:sz w:val="20"/>
                <w:szCs w:val="20"/>
                <w:spacing w:val="-1"/>
              </w:rPr>
              <w:t>2</w:t>
            </w:r>
          </w:hyperlink>
          <w:r>
            <w:rPr>
              <w:rFonts w:ascii="SimSun" w:hAnsi="SimSun" w:eastAsia="SimSun" w:cs="SimSun"/>
              <w:sz w:val="20"/>
              <w:szCs w:val="20"/>
              <w:spacing w:val="-1"/>
            </w:rPr>
            <w:t>4</w:t>
          </w:r>
        </w:p>
        <w:p>
          <w:pPr>
            <w:ind w:left="226"/>
            <w:spacing w:before="85" w:line="228" w:lineRule="auto"/>
            <w:tabs>
              <w:tab w:val="right" w:leader="dot" w:pos="9347"/>
            </w:tabs>
            <w:rPr>
              <w:rFonts w:ascii="SimSun" w:hAnsi="SimSun" w:eastAsia="SimSun" w:cs="SimSun"/>
              <w:sz w:val="20"/>
              <w:szCs w:val="20"/>
            </w:rPr>
          </w:pPr>
          <w:r>
            <w:rPr>
              <w:rFonts w:ascii="SimSun" w:hAnsi="SimSun" w:eastAsia="SimSun" w:cs="SimSun"/>
              <w:sz w:val="20"/>
              <w:szCs w:val="20"/>
              <w:spacing w:val="7"/>
            </w:rPr>
            <w:t>11.8 带电作业工器具的保管、使用和试验</w:t>
          </w:r>
          <w:r>
            <w:rPr>
              <w:rFonts w:ascii="SimSun" w:hAnsi="SimSun" w:eastAsia="SimSun" w:cs="SimSun"/>
              <w:sz w:val="20"/>
              <w:szCs w:val="20"/>
              <w:spacing w:val="-20"/>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52">
            <w:r>
              <w:rPr>
                <w:rFonts w:ascii="SimSun" w:hAnsi="SimSun" w:eastAsia="SimSun" w:cs="SimSun"/>
                <w:sz w:val="20"/>
                <w:szCs w:val="20"/>
                <w:spacing w:val="-1"/>
              </w:rPr>
              <w:t>2</w:t>
            </w:r>
          </w:hyperlink>
          <w:r>
            <w:rPr>
              <w:rFonts w:ascii="SimSun" w:hAnsi="SimSun" w:eastAsia="SimSun" w:cs="SimSun"/>
              <w:sz w:val="20"/>
              <w:szCs w:val="20"/>
              <w:spacing w:val="-1"/>
            </w:rPr>
            <w:t>5</w:t>
          </w:r>
        </w:p>
        <w:p>
          <w:pPr>
            <w:ind w:left="17"/>
            <w:spacing w:before="87" w:line="228" w:lineRule="auto"/>
            <w:tabs>
              <w:tab w:val="right" w:leader="dot" w:pos="9347"/>
            </w:tabs>
            <w:rPr>
              <w:rFonts w:ascii="SimSun" w:hAnsi="SimSun" w:eastAsia="SimSun" w:cs="SimSun"/>
              <w:sz w:val="20"/>
              <w:szCs w:val="20"/>
            </w:rPr>
          </w:pPr>
          <w:r>
            <w:rPr>
              <w:rFonts w:ascii="SimSun" w:hAnsi="SimSun" w:eastAsia="SimSun" w:cs="SimSun"/>
              <w:sz w:val="20"/>
              <w:szCs w:val="20"/>
              <w:spacing w:val="5"/>
            </w:rPr>
            <w:t>12 二次系统工作</w:t>
          </w:r>
          <w:r>
            <w:rPr>
              <w:rFonts w:ascii="SimSun" w:hAnsi="SimSun" w:eastAsia="SimSun" w:cs="SimSun"/>
              <w:sz w:val="20"/>
              <w:szCs w:val="20"/>
              <w:spacing w:val="-29"/>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53">
            <w:r>
              <w:rPr>
                <w:rFonts w:ascii="SimSun" w:hAnsi="SimSun" w:eastAsia="SimSun" w:cs="SimSun"/>
                <w:sz w:val="20"/>
                <w:szCs w:val="20"/>
                <w:spacing w:val="-1"/>
              </w:rPr>
              <w:t>2</w:t>
            </w:r>
          </w:hyperlink>
          <w:r>
            <w:rPr>
              <w:rFonts w:ascii="SimSun" w:hAnsi="SimSun" w:eastAsia="SimSun" w:cs="SimSun"/>
              <w:sz w:val="20"/>
              <w:szCs w:val="20"/>
              <w:spacing w:val="-1"/>
            </w:rPr>
            <w:t>5</w:t>
          </w:r>
        </w:p>
        <w:p>
          <w:pPr>
            <w:ind w:left="226"/>
            <w:spacing w:before="85" w:line="229" w:lineRule="auto"/>
            <w:tabs>
              <w:tab w:val="right" w:leader="dot" w:pos="9347"/>
            </w:tabs>
            <w:rPr>
              <w:rFonts w:ascii="SimSun" w:hAnsi="SimSun" w:eastAsia="SimSun" w:cs="SimSun"/>
              <w:sz w:val="20"/>
              <w:szCs w:val="20"/>
            </w:rPr>
          </w:pPr>
          <w:r>
            <w:rPr>
              <w:rFonts w:ascii="SimSun" w:hAnsi="SimSun" w:eastAsia="SimSun" w:cs="SimSun"/>
              <w:sz w:val="20"/>
              <w:szCs w:val="20"/>
              <w:spacing w:val="2"/>
            </w:rPr>
            <w:t>12.1</w:t>
          </w:r>
          <w:r>
            <w:rPr>
              <w:rFonts w:ascii="SimSun" w:hAnsi="SimSun" w:eastAsia="SimSun" w:cs="SimSun"/>
              <w:sz w:val="20"/>
              <w:szCs w:val="20"/>
              <w:spacing w:val="22"/>
            </w:rPr>
            <w:t xml:space="preserve"> </w:t>
          </w:r>
          <w:r>
            <w:rPr>
              <w:rFonts w:ascii="SimSun" w:hAnsi="SimSun" w:eastAsia="SimSun" w:cs="SimSun"/>
              <w:sz w:val="20"/>
              <w:szCs w:val="20"/>
              <w:spacing w:val="2"/>
            </w:rPr>
            <w:t>一般要求</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54">
            <w:r>
              <w:rPr>
                <w:rFonts w:ascii="SimSun" w:hAnsi="SimSun" w:eastAsia="SimSun" w:cs="SimSun"/>
                <w:sz w:val="20"/>
                <w:szCs w:val="20"/>
                <w:spacing w:val="-1"/>
              </w:rPr>
              <w:t>2</w:t>
            </w:r>
          </w:hyperlink>
          <w:r>
            <w:rPr>
              <w:rFonts w:ascii="SimSun" w:hAnsi="SimSun" w:eastAsia="SimSun" w:cs="SimSun"/>
              <w:sz w:val="20"/>
              <w:szCs w:val="20"/>
              <w:spacing w:val="-1"/>
            </w:rPr>
            <w:t>5</w:t>
          </w:r>
        </w:p>
        <w:p>
          <w:pPr>
            <w:ind w:left="226"/>
            <w:spacing w:before="83" w:line="228" w:lineRule="auto"/>
            <w:tabs>
              <w:tab w:val="right" w:leader="dot" w:pos="9347"/>
            </w:tabs>
            <w:rPr>
              <w:rFonts w:ascii="SimSun" w:hAnsi="SimSun" w:eastAsia="SimSun" w:cs="SimSun"/>
              <w:sz w:val="20"/>
              <w:szCs w:val="20"/>
            </w:rPr>
          </w:pPr>
          <w:r>
            <w:rPr>
              <w:rFonts w:ascii="SimSun" w:hAnsi="SimSun" w:eastAsia="SimSun" w:cs="SimSun"/>
              <w:sz w:val="20"/>
              <w:szCs w:val="20"/>
              <w:spacing w:val="5"/>
            </w:rPr>
            <w:t>12.2</w:t>
          </w:r>
          <w:r>
            <w:rPr>
              <w:rFonts w:ascii="SimSun" w:hAnsi="SimSun" w:eastAsia="SimSun" w:cs="SimSun"/>
              <w:sz w:val="20"/>
              <w:szCs w:val="20"/>
              <w:spacing w:val="44"/>
            </w:rPr>
            <w:t xml:space="preserve"> </w:t>
          </w:r>
          <w:r>
            <w:rPr>
              <w:rFonts w:ascii="SimSun" w:hAnsi="SimSun" w:eastAsia="SimSun" w:cs="SimSun"/>
              <w:sz w:val="20"/>
              <w:szCs w:val="20"/>
              <w:spacing w:val="5"/>
            </w:rPr>
            <w:t>电流互感器和电压互感器工作</w:t>
          </w:r>
          <w:r>
            <w:rPr>
              <w:rFonts w:ascii="SimSun" w:hAnsi="SimSun" w:eastAsia="SimSun" w:cs="SimSun"/>
              <w:sz w:val="20"/>
              <w:szCs w:val="20"/>
              <w:spacing w:val="-33"/>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55">
            <w:r>
              <w:rPr>
                <w:rFonts w:ascii="SimSun" w:hAnsi="SimSun" w:eastAsia="SimSun" w:cs="SimSun"/>
                <w:sz w:val="20"/>
                <w:szCs w:val="20"/>
                <w:spacing w:val="-1"/>
              </w:rPr>
              <w:t>2</w:t>
            </w:r>
          </w:hyperlink>
          <w:r>
            <w:rPr>
              <w:rFonts w:ascii="SimSun" w:hAnsi="SimSun" w:eastAsia="SimSun" w:cs="SimSun"/>
              <w:sz w:val="20"/>
              <w:szCs w:val="20"/>
              <w:spacing w:val="-1"/>
            </w:rPr>
            <w:t>5</w:t>
          </w:r>
        </w:p>
        <w:p>
          <w:pPr>
            <w:ind w:left="226"/>
            <w:spacing w:before="86" w:line="228" w:lineRule="auto"/>
            <w:tabs>
              <w:tab w:val="right" w:leader="dot" w:pos="9347"/>
            </w:tabs>
            <w:rPr>
              <w:rFonts w:ascii="SimSun" w:hAnsi="SimSun" w:eastAsia="SimSun" w:cs="SimSun"/>
              <w:sz w:val="20"/>
              <w:szCs w:val="20"/>
            </w:rPr>
          </w:pPr>
          <w:r>
            <w:rPr>
              <w:rFonts w:ascii="SimSun" w:hAnsi="SimSun" w:eastAsia="SimSun" w:cs="SimSun"/>
              <w:sz w:val="20"/>
              <w:szCs w:val="20"/>
              <w:spacing w:val="3"/>
            </w:rPr>
            <w:t>12.3</w:t>
          </w:r>
          <w:r>
            <w:rPr>
              <w:rFonts w:ascii="SimSun" w:hAnsi="SimSun" w:eastAsia="SimSun" w:cs="SimSun"/>
              <w:sz w:val="20"/>
              <w:szCs w:val="20"/>
              <w:spacing w:val="14"/>
            </w:rPr>
            <w:t xml:space="preserve"> </w:t>
          </w:r>
          <w:r>
            <w:rPr>
              <w:rFonts w:ascii="SimSun" w:hAnsi="SimSun" w:eastAsia="SimSun" w:cs="SimSun"/>
              <w:sz w:val="20"/>
              <w:szCs w:val="20"/>
              <w:spacing w:val="3"/>
            </w:rPr>
            <w:t>现场检修</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56">
            <w:r>
              <w:rPr>
                <w:rFonts w:ascii="SimSun" w:hAnsi="SimSun" w:eastAsia="SimSun" w:cs="SimSun"/>
                <w:sz w:val="20"/>
                <w:szCs w:val="20"/>
                <w:spacing w:val="-1"/>
              </w:rPr>
              <w:t>2</w:t>
            </w:r>
          </w:hyperlink>
          <w:r>
            <w:rPr>
              <w:rFonts w:ascii="SimSun" w:hAnsi="SimSun" w:eastAsia="SimSun" w:cs="SimSun"/>
              <w:sz w:val="20"/>
              <w:szCs w:val="20"/>
              <w:spacing w:val="-1"/>
            </w:rPr>
            <w:t>5</w:t>
          </w:r>
        </w:p>
        <w:p>
          <w:pPr>
            <w:ind w:left="226"/>
            <w:spacing w:before="87" w:line="229" w:lineRule="auto"/>
            <w:tabs>
              <w:tab w:val="right" w:leader="dot" w:pos="9347"/>
            </w:tabs>
            <w:rPr>
              <w:rFonts w:ascii="SimSun" w:hAnsi="SimSun" w:eastAsia="SimSun" w:cs="SimSun"/>
              <w:sz w:val="20"/>
              <w:szCs w:val="20"/>
            </w:rPr>
          </w:pPr>
          <w:r>
            <w:rPr>
              <w:rFonts w:ascii="SimSun" w:hAnsi="SimSun" w:eastAsia="SimSun" w:cs="SimSun"/>
              <w:sz w:val="20"/>
              <w:szCs w:val="20"/>
              <w:spacing w:val="4"/>
            </w:rPr>
            <w:t>12.4 整组试验</w:t>
          </w:r>
          <w:r>
            <w:rPr>
              <w:rFonts w:ascii="SimSun" w:hAnsi="SimSun" w:eastAsia="SimSun" w:cs="SimSun"/>
              <w:sz w:val="20"/>
              <w:szCs w:val="20"/>
              <w:spacing w:val="-29"/>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57">
            <w:r>
              <w:rPr>
                <w:rFonts w:ascii="SimSun" w:hAnsi="SimSun" w:eastAsia="SimSun" w:cs="SimSun"/>
                <w:sz w:val="20"/>
                <w:szCs w:val="20"/>
                <w:spacing w:val="-1"/>
              </w:rPr>
              <w:t>2</w:t>
            </w:r>
          </w:hyperlink>
          <w:r>
            <w:rPr>
              <w:rFonts w:ascii="SimSun" w:hAnsi="SimSun" w:eastAsia="SimSun" w:cs="SimSun"/>
              <w:sz w:val="20"/>
              <w:szCs w:val="20"/>
              <w:spacing w:val="-1"/>
            </w:rPr>
            <w:t>6</w:t>
          </w:r>
        </w:p>
        <w:p>
          <w:pPr>
            <w:ind w:left="17"/>
            <w:spacing w:before="82" w:line="228" w:lineRule="auto"/>
            <w:tabs>
              <w:tab w:val="right" w:leader="dot" w:pos="9347"/>
            </w:tabs>
            <w:rPr>
              <w:rFonts w:ascii="SimSun" w:hAnsi="SimSun" w:eastAsia="SimSun" w:cs="SimSun"/>
              <w:sz w:val="20"/>
              <w:szCs w:val="20"/>
            </w:rPr>
          </w:pPr>
          <w:r>
            <w:rPr>
              <w:rFonts w:ascii="SimSun" w:hAnsi="SimSun" w:eastAsia="SimSun" w:cs="SimSun"/>
              <w:sz w:val="20"/>
              <w:szCs w:val="20"/>
              <w:spacing w:val="6"/>
            </w:rPr>
            <w:t>13 高压试验与测量工作</w:t>
          </w:r>
          <w:r>
            <w:rPr>
              <w:rFonts w:ascii="SimSun" w:hAnsi="SimSun" w:eastAsia="SimSun" w:cs="SimSun"/>
              <w:sz w:val="20"/>
              <w:szCs w:val="20"/>
              <w:spacing w:val="-27"/>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58">
            <w:r>
              <w:rPr>
                <w:rFonts w:ascii="SimSun" w:hAnsi="SimSun" w:eastAsia="SimSun" w:cs="SimSun"/>
                <w:sz w:val="20"/>
                <w:szCs w:val="20"/>
                <w:spacing w:val="-1"/>
              </w:rPr>
              <w:t>2</w:t>
            </w:r>
          </w:hyperlink>
          <w:r>
            <w:rPr>
              <w:rFonts w:ascii="SimSun" w:hAnsi="SimSun" w:eastAsia="SimSun" w:cs="SimSun"/>
              <w:sz w:val="20"/>
              <w:szCs w:val="20"/>
              <w:spacing w:val="-1"/>
            </w:rPr>
            <w:t>6</w:t>
          </w:r>
        </w:p>
        <w:p>
          <w:pPr>
            <w:ind w:left="226"/>
            <w:spacing w:before="88" w:line="229" w:lineRule="auto"/>
            <w:tabs>
              <w:tab w:val="right" w:leader="dot" w:pos="9347"/>
            </w:tabs>
            <w:rPr>
              <w:rFonts w:ascii="SimSun" w:hAnsi="SimSun" w:eastAsia="SimSun" w:cs="SimSun"/>
              <w:sz w:val="20"/>
              <w:szCs w:val="20"/>
            </w:rPr>
          </w:pPr>
          <w:r>
            <w:rPr>
              <w:rFonts w:ascii="SimSun" w:hAnsi="SimSun" w:eastAsia="SimSun" w:cs="SimSun"/>
              <w:sz w:val="20"/>
              <w:szCs w:val="20"/>
              <w:spacing w:val="2"/>
            </w:rPr>
            <w:t>13.1</w:t>
          </w:r>
          <w:r>
            <w:rPr>
              <w:rFonts w:ascii="SimSun" w:hAnsi="SimSun" w:eastAsia="SimSun" w:cs="SimSun"/>
              <w:sz w:val="20"/>
              <w:szCs w:val="20"/>
              <w:spacing w:val="22"/>
            </w:rPr>
            <w:t xml:space="preserve"> </w:t>
          </w:r>
          <w:r>
            <w:rPr>
              <w:rFonts w:ascii="SimSun" w:hAnsi="SimSun" w:eastAsia="SimSun" w:cs="SimSun"/>
              <w:sz w:val="20"/>
              <w:szCs w:val="20"/>
              <w:spacing w:val="2"/>
            </w:rPr>
            <w:t>一般要求</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59">
            <w:r>
              <w:rPr>
                <w:rFonts w:ascii="SimSun" w:hAnsi="SimSun" w:eastAsia="SimSun" w:cs="SimSun"/>
                <w:sz w:val="20"/>
                <w:szCs w:val="20"/>
                <w:spacing w:val="-1"/>
              </w:rPr>
              <w:t>2</w:t>
            </w:r>
          </w:hyperlink>
          <w:r>
            <w:rPr>
              <w:rFonts w:ascii="SimSun" w:hAnsi="SimSun" w:eastAsia="SimSun" w:cs="SimSun"/>
              <w:sz w:val="20"/>
              <w:szCs w:val="20"/>
              <w:spacing w:val="-1"/>
            </w:rPr>
            <w:t>6</w:t>
          </w:r>
        </w:p>
        <w:p>
          <w:pPr>
            <w:ind w:left="226"/>
            <w:spacing w:before="82" w:line="228" w:lineRule="auto"/>
            <w:tabs>
              <w:tab w:val="right" w:leader="dot" w:pos="9347"/>
            </w:tabs>
            <w:rPr>
              <w:rFonts w:ascii="SimSun" w:hAnsi="SimSun" w:eastAsia="SimSun" w:cs="SimSun"/>
              <w:sz w:val="20"/>
              <w:szCs w:val="20"/>
            </w:rPr>
          </w:pPr>
          <w:r>
            <w:rPr>
              <w:rFonts w:ascii="SimSun" w:hAnsi="SimSun" w:eastAsia="SimSun" w:cs="SimSun"/>
              <w:sz w:val="20"/>
              <w:szCs w:val="20"/>
              <w:spacing w:val="2"/>
            </w:rPr>
            <w:t>13.2</w:t>
          </w:r>
          <w:r>
            <w:rPr>
              <w:rFonts w:ascii="SimSun" w:hAnsi="SimSun" w:eastAsia="SimSun" w:cs="SimSun"/>
              <w:sz w:val="20"/>
              <w:szCs w:val="20"/>
              <w:spacing w:val="22"/>
            </w:rPr>
            <w:t xml:space="preserve"> </w:t>
          </w:r>
          <w:r>
            <w:rPr>
              <w:rFonts w:ascii="SimSun" w:hAnsi="SimSun" w:eastAsia="SimSun" w:cs="SimSun"/>
              <w:sz w:val="20"/>
              <w:szCs w:val="20"/>
              <w:spacing w:val="2"/>
            </w:rPr>
            <w:t>高压试验</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60">
            <w:r>
              <w:rPr>
                <w:rFonts w:ascii="SimSun" w:hAnsi="SimSun" w:eastAsia="SimSun" w:cs="SimSun"/>
                <w:sz w:val="20"/>
                <w:szCs w:val="20"/>
                <w:spacing w:val="-1"/>
              </w:rPr>
              <w:t>2</w:t>
            </w:r>
          </w:hyperlink>
          <w:r>
            <w:rPr>
              <w:rFonts w:ascii="SimSun" w:hAnsi="SimSun" w:eastAsia="SimSun" w:cs="SimSun"/>
              <w:sz w:val="20"/>
              <w:szCs w:val="20"/>
              <w:spacing w:val="-1"/>
            </w:rPr>
            <w:t>6</w:t>
          </w:r>
        </w:p>
        <w:p>
          <w:pPr>
            <w:ind w:left="226"/>
            <w:spacing w:before="85" w:line="228" w:lineRule="auto"/>
            <w:tabs>
              <w:tab w:val="right" w:leader="dot" w:pos="9347"/>
            </w:tabs>
            <w:rPr>
              <w:rFonts w:ascii="SimSun" w:hAnsi="SimSun" w:eastAsia="SimSun" w:cs="SimSun"/>
              <w:sz w:val="20"/>
              <w:szCs w:val="20"/>
            </w:rPr>
          </w:pPr>
          <w:r>
            <w:rPr>
              <w:rFonts w:ascii="SimSun" w:hAnsi="SimSun" w:eastAsia="SimSun" w:cs="SimSun"/>
              <w:sz w:val="20"/>
              <w:szCs w:val="20"/>
              <w:spacing w:val="4"/>
            </w:rPr>
            <w:t>13.3 测量工作</w:t>
          </w:r>
          <w:r>
            <w:rPr>
              <w:rFonts w:ascii="SimSun" w:hAnsi="SimSun" w:eastAsia="SimSun" w:cs="SimSun"/>
              <w:sz w:val="20"/>
              <w:szCs w:val="20"/>
              <w:spacing w:val="-29"/>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61">
            <w:r>
              <w:rPr>
                <w:rFonts w:ascii="SimSun" w:hAnsi="SimSun" w:eastAsia="SimSun" w:cs="SimSun"/>
                <w:sz w:val="20"/>
                <w:szCs w:val="20"/>
                <w:spacing w:val="-1"/>
              </w:rPr>
              <w:t>2</w:t>
            </w:r>
          </w:hyperlink>
          <w:r>
            <w:rPr>
              <w:rFonts w:ascii="SimSun" w:hAnsi="SimSun" w:eastAsia="SimSun" w:cs="SimSun"/>
              <w:sz w:val="20"/>
              <w:szCs w:val="20"/>
              <w:spacing w:val="-1"/>
            </w:rPr>
            <w:t>6</w:t>
          </w:r>
        </w:p>
        <w:p>
          <w:pPr>
            <w:ind w:left="17"/>
            <w:spacing w:before="86" w:line="228" w:lineRule="auto"/>
            <w:tabs>
              <w:tab w:val="right" w:leader="dot" w:pos="9347"/>
            </w:tabs>
            <w:rPr>
              <w:rFonts w:ascii="SimSun" w:hAnsi="SimSun" w:eastAsia="SimSun" w:cs="SimSun"/>
              <w:sz w:val="20"/>
              <w:szCs w:val="20"/>
            </w:rPr>
          </w:pPr>
          <w:r>
            <w:rPr>
              <w:rFonts w:ascii="SimSun" w:hAnsi="SimSun" w:eastAsia="SimSun" w:cs="SimSun"/>
              <w:sz w:val="20"/>
              <w:szCs w:val="20"/>
              <w:spacing w:val="1"/>
            </w:rPr>
            <w:t>14</w:t>
          </w:r>
          <w:r>
            <w:rPr>
              <w:rFonts w:ascii="SimSun" w:hAnsi="SimSun" w:eastAsia="SimSun" w:cs="SimSun"/>
              <w:sz w:val="20"/>
              <w:szCs w:val="20"/>
              <w:spacing w:val="39"/>
            </w:rPr>
            <w:t xml:space="preserve"> </w:t>
          </w:r>
          <w:r>
            <w:rPr>
              <w:rFonts w:ascii="SimSun" w:hAnsi="SimSun" w:eastAsia="SimSun" w:cs="SimSun"/>
              <w:sz w:val="20"/>
              <w:szCs w:val="20"/>
              <w:spacing w:val="1"/>
            </w:rPr>
            <w:t>电力电缆工作</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62">
            <w:r>
              <w:rPr>
                <w:rFonts w:ascii="SimSun" w:hAnsi="SimSun" w:eastAsia="SimSun" w:cs="SimSun"/>
                <w:sz w:val="20"/>
                <w:szCs w:val="20"/>
                <w:spacing w:val="-1"/>
              </w:rPr>
              <w:t>2</w:t>
            </w:r>
          </w:hyperlink>
          <w:r>
            <w:rPr>
              <w:rFonts w:ascii="SimSun" w:hAnsi="SimSun" w:eastAsia="SimSun" w:cs="SimSun"/>
              <w:sz w:val="20"/>
              <w:szCs w:val="20"/>
              <w:spacing w:val="-1"/>
            </w:rPr>
            <w:t>7</w:t>
          </w:r>
        </w:p>
        <w:p>
          <w:pPr>
            <w:ind w:left="226"/>
            <w:spacing w:before="85" w:line="229" w:lineRule="auto"/>
            <w:tabs>
              <w:tab w:val="right" w:leader="dot" w:pos="9347"/>
            </w:tabs>
            <w:rPr>
              <w:rFonts w:ascii="SimSun" w:hAnsi="SimSun" w:eastAsia="SimSun" w:cs="SimSun"/>
              <w:sz w:val="20"/>
              <w:szCs w:val="20"/>
            </w:rPr>
          </w:pPr>
          <w:r>
            <w:rPr>
              <w:rFonts w:ascii="SimSun" w:hAnsi="SimSun" w:eastAsia="SimSun" w:cs="SimSun"/>
              <w:sz w:val="20"/>
              <w:szCs w:val="20"/>
              <w:spacing w:val="2"/>
            </w:rPr>
            <w:t>14.1</w:t>
          </w:r>
          <w:r>
            <w:rPr>
              <w:rFonts w:ascii="SimSun" w:hAnsi="SimSun" w:eastAsia="SimSun" w:cs="SimSun"/>
              <w:sz w:val="20"/>
              <w:szCs w:val="20"/>
              <w:spacing w:val="22"/>
            </w:rPr>
            <w:t xml:space="preserve"> </w:t>
          </w:r>
          <w:r>
            <w:rPr>
              <w:rFonts w:ascii="SimSun" w:hAnsi="SimSun" w:eastAsia="SimSun" w:cs="SimSun"/>
              <w:sz w:val="20"/>
              <w:szCs w:val="20"/>
              <w:spacing w:val="2"/>
            </w:rPr>
            <w:t>一般要求</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63">
            <w:r>
              <w:rPr>
                <w:rFonts w:ascii="SimSun" w:hAnsi="SimSun" w:eastAsia="SimSun" w:cs="SimSun"/>
                <w:sz w:val="20"/>
                <w:szCs w:val="20"/>
                <w:spacing w:val="-1"/>
              </w:rPr>
              <w:t>2</w:t>
            </w:r>
          </w:hyperlink>
          <w:r>
            <w:rPr>
              <w:rFonts w:ascii="SimSun" w:hAnsi="SimSun" w:eastAsia="SimSun" w:cs="SimSun"/>
              <w:sz w:val="20"/>
              <w:szCs w:val="20"/>
              <w:spacing w:val="-1"/>
            </w:rPr>
            <w:t>7</w:t>
          </w:r>
        </w:p>
        <w:p>
          <w:pPr>
            <w:ind w:left="226"/>
            <w:spacing w:before="85" w:line="228" w:lineRule="auto"/>
            <w:tabs>
              <w:tab w:val="right" w:leader="dot" w:pos="9347"/>
            </w:tabs>
            <w:rPr>
              <w:rFonts w:ascii="SimSun" w:hAnsi="SimSun" w:eastAsia="SimSun" w:cs="SimSun"/>
              <w:sz w:val="20"/>
              <w:szCs w:val="20"/>
            </w:rPr>
          </w:pPr>
          <w:r>
            <w:rPr>
              <w:rFonts w:ascii="SimSun" w:hAnsi="SimSun" w:eastAsia="SimSun" w:cs="SimSun"/>
              <w:sz w:val="20"/>
              <w:szCs w:val="20"/>
              <w:spacing w:val="3"/>
            </w:rPr>
            <w:t>14.2</w:t>
          </w:r>
          <w:r>
            <w:rPr>
              <w:rFonts w:ascii="SimSun" w:hAnsi="SimSun" w:eastAsia="SimSun" w:cs="SimSun"/>
              <w:sz w:val="20"/>
              <w:szCs w:val="20"/>
              <w:spacing w:val="42"/>
            </w:rPr>
            <w:t xml:space="preserve"> </w:t>
          </w:r>
          <w:r>
            <w:rPr>
              <w:rFonts w:ascii="SimSun" w:hAnsi="SimSun" w:eastAsia="SimSun" w:cs="SimSun"/>
              <w:sz w:val="20"/>
              <w:szCs w:val="20"/>
              <w:spacing w:val="3"/>
            </w:rPr>
            <w:t>电力电缆施工作业</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64">
            <w:r>
              <w:rPr>
                <w:rFonts w:ascii="SimSun" w:hAnsi="SimSun" w:eastAsia="SimSun" w:cs="SimSun"/>
                <w:sz w:val="20"/>
                <w:szCs w:val="20"/>
                <w:spacing w:val="-1"/>
              </w:rPr>
              <w:t>2</w:t>
            </w:r>
          </w:hyperlink>
          <w:r>
            <w:rPr>
              <w:rFonts w:ascii="SimSun" w:hAnsi="SimSun" w:eastAsia="SimSun" w:cs="SimSun"/>
              <w:sz w:val="20"/>
              <w:szCs w:val="20"/>
              <w:spacing w:val="-1"/>
            </w:rPr>
            <w:t>7</w:t>
          </w:r>
        </w:p>
        <w:p>
          <w:pPr>
            <w:ind w:left="226"/>
            <w:spacing w:before="84" w:line="228" w:lineRule="auto"/>
            <w:tabs>
              <w:tab w:val="right" w:leader="dot" w:pos="9347"/>
            </w:tabs>
            <w:rPr>
              <w:rFonts w:ascii="SimSun" w:hAnsi="SimSun" w:eastAsia="SimSun" w:cs="SimSun"/>
              <w:sz w:val="20"/>
              <w:szCs w:val="20"/>
            </w:rPr>
          </w:pPr>
          <w:r>
            <w:rPr>
              <w:rFonts w:ascii="SimSun" w:hAnsi="SimSun" w:eastAsia="SimSun" w:cs="SimSun"/>
              <w:sz w:val="20"/>
              <w:szCs w:val="20"/>
              <w:spacing w:val="2"/>
            </w:rPr>
            <w:t>14.3</w:t>
          </w:r>
          <w:r>
            <w:rPr>
              <w:rFonts w:ascii="SimSun" w:hAnsi="SimSun" w:eastAsia="SimSun" w:cs="SimSun"/>
              <w:sz w:val="20"/>
              <w:szCs w:val="20"/>
              <w:spacing w:val="38"/>
            </w:rPr>
            <w:t xml:space="preserve"> </w:t>
          </w:r>
          <w:r>
            <w:rPr>
              <w:rFonts w:ascii="SimSun" w:hAnsi="SimSun" w:eastAsia="SimSun" w:cs="SimSun"/>
              <w:sz w:val="20"/>
              <w:szCs w:val="20"/>
              <w:spacing w:val="2"/>
            </w:rPr>
            <w:t>电力电缆试验</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65">
            <w:r>
              <w:rPr>
                <w:rFonts w:ascii="SimSun" w:hAnsi="SimSun" w:eastAsia="SimSun" w:cs="SimSun"/>
                <w:sz w:val="20"/>
                <w:szCs w:val="20"/>
                <w:spacing w:val="-1"/>
              </w:rPr>
              <w:t>2</w:t>
            </w:r>
          </w:hyperlink>
          <w:r>
            <w:rPr>
              <w:rFonts w:ascii="SimSun" w:hAnsi="SimSun" w:eastAsia="SimSun" w:cs="SimSun"/>
              <w:sz w:val="20"/>
              <w:szCs w:val="20"/>
              <w:spacing w:val="-1"/>
            </w:rPr>
            <w:t>8</w:t>
          </w:r>
        </w:p>
        <w:p>
          <w:pPr>
            <w:ind w:left="17"/>
            <w:spacing w:before="87" w:line="227" w:lineRule="auto"/>
            <w:tabs>
              <w:tab w:val="right" w:leader="dot" w:pos="9347"/>
            </w:tabs>
            <w:rPr>
              <w:rFonts w:ascii="SimSun" w:hAnsi="SimSun" w:eastAsia="SimSun" w:cs="SimSun"/>
              <w:sz w:val="20"/>
              <w:szCs w:val="20"/>
            </w:rPr>
          </w:pPr>
          <w:r>
            <w:rPr>
              <w:rFonts w:ascii="SimSun" w:hAnsi="SimSun" w:eastAsia="SimSun" w:cs="SimSun"/>
              <w:sz w:val="20"/>
              <w:szCs w:val="20"/>
              <w:spacing w:val="6"/>
            </w:rPr>
            <w:t>15 分布式电源相关工作</w:t>
          </w:r>
          <w:r>
            <w:rPr>
              <w:rFonts w:ascii="SimSun" w:hAnsi="SimSun" w:eastAsia="SimSun" w:cs="SimSun"/>
              <w:sz w:val="20"/>
              <w:szCs w:val="20"/>
              <w:spacing w:val="-27"/>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66">
            <w:r>
              <w:rPr>
                <w:rFonts w:ascii="SimSun" w:hAnsi="SimSun" w:eastAsia="SimSun" w:cs="SimSun"/>
                <w:sz w:val="20"/>
                <w:szCs w:val="20"/>
                <w:spacing w:val="-1"/>
              </w:rPr>
              <w:t>2</w:t>
            </w:r>
          </w:hyperlink>
          <w:r>
            <w:rPr>
              <w:rFonts w:ascii="SimSun" w:hAnsi="SimSun" w:eastAsia="SimSun" w:cs="SimSun"/>
              <w:sz w:val="20"/>
              <w:szCs w:val="20"/>
              <w:spacing w:val="-1"/>
            </w:rPr>
            <w:t>9</w:t>
          </w:r>
        </w:p>
        <w:p>
          <w:pPr>
            <w:ind w:left="226"/>
            <w:spacing w:before="88" w:line="229" w:lineRule="auto"/>
            <w:tabs>
              <w:tab w:val="right" w:leader="dot" w:pos="9347"/>
            </w:tabs>
            <w:rPr>
              <w:rFonts w:ascii="SimSun" w:hAnsi="SimSun" w:eastAsia="SimSun" w:cs="SimSun"/>
              <w:sz w:val="20"/>
              <w:szCs w:val="20"/>
            </w:rPr>
          </w:pPr>
          <w:r>
            <w:rPr>
              <w:rFonts w:ascii="SimSun" w:hAnsi="SimSun" w:eastAsia="SimSun" w:cs="SimSun"/>
              <w:sz w:val="20"/>
              <w:szCs w:val="20"/>
              <w:spacing w:val="2"/>
            </w:rPr>
            <w:t>15.1</w:t>
          </w:r>
          <w:r>
            <w:rPr>
              <w:rFonts w:ascii="SimSun" w:hAnsi="SimSun" w:eastAsia="SimSun" w:cs="SimSun"/>
              <w:sz w:val="20"/>
              <w:szCs w:val="20"/>
              <w:spacing w:val="22"/>
            </w:rPr>
            <w:t xml:space="preserve"> </w:t>
          </w:r>
          <w:r>
            <w:rPr>
              <w:rFonts w:ascii="SimSun" w:hAnsi="SimSun" w:eastAsia="SimSun" w:cs="SimSun"/>
              <w:sz w:val="20"/>
              <w:szCs w:val="20"/>
              <w:spacing w:val="2"/>
            </w:rPr>
            <w:t>一般要求</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67">
            <w:r>
              <w:rPr>
                <w:rFonts w:ascii="SimSun" w:hAnsi="SimSun" w:eastAsia="SimSun" w:cs="SimSun"/>
                <w:sz w:val="20"/>
                <w:szCs w:val="20"/>
                <w:spacing w:val="-1"/>
              </w:rPr>
              <w:t>2</w:t>
            </w:r>
          </w:hyperlink>
          <w:r>
            <w:rPr>
              <w:rFonts w:ascii="SimSun" w:hAnsi="SimSun" w:eastAsia="SimSun" w:cs="SimSun"/>
              <w:sz w:val="20"/>
              <w:szCs w:val="20"/>
              <w:spacing w:val="-1"/>
            </w:rPr>
            <w:t>9</w:t>
          </w:r>
        </w:p>
        <w:p>
          <w:pPr>
            <w:ind w:left="226"/>
            <w:spacing w:before="82" w:line="228" w:lineRule="auto"/>
            <w:tabs>
              <w:tab w:val="right" w:leader="dot" w:pos="9347"/>
            </w:tabs>
            <w:rPr>
              <w:rFonts w:ascii="SimSun" w:hAnsi="SimSun" w:eastAsia="SimSun" w:cs="SimSun"/>
              <w:sz w:val="20"/>
              <w:szCs w:val="20"/>
            </w:rPr>
          </w:pPr>
          <w:r>
            <w:rPr>
              <w:rFonts w:ascii="SimSun" w:hAnsi="SimSun" w:eastAsia="SimSun" w:cs="SimSun"/>
              <w:sz w:val="20"/>
              <w:szCs w:val="20"/>
              <w:spacing w:val="2"/>
            </w:rPr>
            <w:t>15.2</w:t>
          </w:r>
          <w:r>
            <w:rPr>
              <w:rFonts w:ascii="SimSun" w:hAnsi="SimSun" w:eastAsia="SimSun" w:cs="SimSun"/>
              <w:sz w:val="20"/>
              <w:szCs w:val="20"/>
              <w:spacing w:val="22"/>
            </w:rPr>
            <w:t xml:space="preserve"> </w:t>
          </w:r>
          <w:r>
            <w:rPr>
              <w:rFonts w:ascii="SimSun" w:hAnsi="SimSun" w:eastAsia="SimSun" w:cs="SimSun"/>
              <w:sz w:val="20"/>
              <w:szCs w:val="20"/>
              <w:spacing w:val="2"/>
            </w:rPr>
            <w:t>并网管理</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68">
            <w:r>
              <w:rPr>
                <w:rFonts w:ascii="SimSun" w:hAnsi="SimSun" w:eastAsia="SimSun" w:cs="SimSun"/>
                <w:sz w:val="20"/>
                <w:szCs w:val="20"/>
                <w:spacing w:val="-1"/>
              </w:rPr>
              <w:t>2</w:t>
            </w:r>
          </w:hyperlink>
          <w:r>
            <w:rPr>
              <w:rFonts w:ascii="SimSun" w:hAnsi="SimSun" w:eastAsia="SimSun" w:cs="SimSun"/>
              <w:sz w:val="20"/>
              <w:szCs w:val="20"/>
              <w:spacing w:val="-1"/>
            </w:rPr>
            <w:t>9</w:t>
          </w:r>
        </w:p>
        <w:p>
          <w:pPr>
            <w:ind w:left="226"/>
            <w:spacing w:before="85" w:line="228" w:lineRule="auto"/>
            <w:tabs>
              <w:tab w:val="right" w:leader="dot" w:pos="9347"/>
            </w:tabs>
            <w:rPr>
              <w:rFonts w:ascii="SimSun" w:hAnsi="SimSun" w:eastAsia="SimSun" w:cs="SimSun"/>
              <w:sz w:val="20"/>
              <w:szCs w:val="20"/>
            </w:rPr>
          </w:pPr>
          <w:r>
            <w:rPr>
              <w:rFonts w:ascii="SimSun" w:hAnsi="SimSun" w:eastAsia="SimSun" w:cs="SimSun"/>
              <w:sz w:val="20"/>
              <w:szCs w:val="20"/>
              <w:spacing w:val="5"/>
            </w:rPr>
            <w:t>15.3 运维和操作</w:t>
          </w:r>
          <w:r>
            <w:rPr>
              <w:rFonts w:ascii="SimSun" w:hAnsi="SimSun" w:eastAsia="SimSun" w:cs="SimSun"/>
              <w:sz w:val="20"/>
              <w:szCs w:val="20"/>
              <w:spacing w:val="-34"/>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69">
            <w:r>
              <w:rPr>
                <w:rFonts w:ascii="SimSun" w:hAnsi="SimSun" w:eastAsia="SimSun" w:cs="SimSun"/>
                <w:sz w:val="20"/>
                <w:szCs w:val="20"/>
                <w:spacing w:val="-1"/>
              </w:rPr>
              <w:t>2</w:t>
            </w:r>
          </w:hyperlink>
          <w:r>
            <w:rPr>
              <w:rFonts w:ascii="SimSun" w:hAnsi="SimSun" w:eastAsia="SimSun" w:cs="SimSun"/>
              <w:sz w:val="20"/>
              <w:szCs w:val="20"/>
              <w:spacing w:val="-1"/>
            </w:rPr>
            <w:t>9</w:t>
          </w:r>
        </w:p>
        <w:p>
          <w:pPr>
            <w:ind w:left="226"/>
            <w:spacing w:before="86" w:line="228" w:lineRule="auto"/>
            <w:tabs>
              <w:tab w:val="right" w:leader="dot" w:pos="9347"/>
            </w:tabs>
            <w:rPr>
              <w:rFonts w:ascii="SimSun" w:hAnsi="SimSun" w:eastAsia="SimSun" w:cs="SimSun"/>
              <w:sz w:val="20"/>
              <w:szCs w:val="20"/>
            </w:rPr>
          </w:pPr>
          <w:r>
            <w:rPr>
              <w:rFonts w:ascii="SimSun" w:hAnsi="SimSun" w:eastAsia="SimSun" w:cs="SimSun"/>
              <w:sz w:val="20"/>
              <w:szCs w:val="20"/>
              <w:spacing w:val="4"/>
            </w:rPr>
            <w:t>15.4 检修工作</w:t>
          </w:r>
          <w:r>
            <w:rPr>
              <w:rFonts w:ascii="SimSun" w:hAnsi="SimSun" w:eastAsia="SimSun" w:cs="SimSun"/>
              <w:sz w:val="20"/>
              <w:szCs w:val="20"/>
              <w:spacing w:val="-29"/>
            </w:rPr>
            <w:t xml:space="preserve"> </w:t>
          </w:r>
          <w:r>
            <w:rPr>
              <w:rFonts w:ascii="SimSun" w:hAnsi="SimSun" w:eastAsia="SimSun" w:cs="SimSun"/>
              <w:sz w:val="20"/>
              <w:szCs w:val="20"/>
            </w:rPr>
            <w:tab/>
          </w:r>
          <w:r>
            <w:rPr>
              <w:rFonts w:ascii="SimSun" w:hAnsi="SimSun" w:eastAsia="SimSun" w:cs="SimSun"/>
              <w:sz w:val="20"/>
              <w:szCs w:val="20"/>
              <w:spacing w:val="-27"/>
            </w:rPr>
            <w:t xml:space="preserve"> </w:t>
          </w:r>
          <w:hyperlink w:history="true" w:anchor="bookmark70">
            <w:r>
              <w:rPr>
                <w:rFonts w:ascii="SimSun" w:hAnsi="SimSun" w:eastAsia="SimSun" w:cs="SimSun"/>
                <w:sz w:val="20"/>
                <w:szCs w:val="20"/>
                <w:spacing w:val="-1"/>
              </w:rPr>
              <w:t>2</w:t>
            </w:r>
          </w:hyperlink>
          <w:r>
            <w:rPr>
              <w:rFonts w:ascii="SimSun" w:hAnsi="SimSun" w:eastAsia="SimSun" w:cs="SimSun"/>
              <w:sz w:val="20"/>
              <w:szCs w:val="20"/>
              <w:spacing w:val="-1"/>
            </w:rPr>
            <w:t>9</w:t>
          </w:r>
        </w:p>
        <w:p>
          <w:pPr>
            <w:ind w:left="17"/>
            <w:spacing w:before="85" w:line="227" w:lineRule="auto"/>
            <w:tabs>
              <w:tab w:val="right" w:leader="dot" w:pos="9347"/>
            </w:tabs>
            <w:rPr>
              <w:rFonts w:ascii="SimSun" w:hAnsi="SimSun" w:eastAsia="SimSun" w:cs="SimSun"/>
              <w:sz w:val="20"/>
              <w:szCs w:val="20"/>
            </w:rPr>
          </w:pPr>
          <w:r>
            <w:rPr>
              <w:rFonts w:ascii="SimSun" w:hAnsi="SimSun" w:eastAsia="SimSun" w:cs="SimSun"/>
              <w:sz w:val="20"/>
              <w:szCs w:val="20"/>
              <w:spacing w:val="8"/>
            </w:rPr>
            <w:t>16 机具及电力安全工器具使用、检查、保管和试验</w:t>
          </w:r>
          <w:r>
            <w:rPr>
              <w:rFonts w:ascii="SimSun" w:hAnsi="SimSun" w:eastAsia="SimSun" w:cs="SimSun"/>
              <w:sz w:val="20"/>
              <w:szCs w:val="20"/>
              <w:spacing w:val="-27"/>
            </w:rPr>
            <w:t xml:space="preserve"> </w:t>
          </w:r>
          <w:r>
            <w:rPr>
              <w:rFonts w:ascii="SimSun" w:hAnsi="SimSun" w:eastAsia="SimSun" w:cs="SimSun"/>
              <w:sz w:val="20"/>
              <w:szCs w:val="20"/>
            </w:rPr>
            <w:tab/>
          </w:r>
          <w:r>
            <w:rPr>
              <w:rFonts w:ascii="SimSun" w:hAnsi="SimSun" w:eastAsia="SimSun" w:cs="SimSun"/>
              <w:sz w:val="20"/>
              <w:szCs w:val="20"/>
              <w:spacing w:val="-23"/>
            </w:rPr>
            <w:t xml:space="preserve"> </w:t>
          </w:r>
          <w:hyperlink w:history="true" w:anchor="bookmark71">
            <w:r>
              <w:rPr>
                <w:rFonts w:ascii="SimSun" w:hAnsi="SimSun" w:eastAsia="SimSun" w:cs="SimSun"/>
                <w:sz w:val="20"/>
                <w:szCs w:val="20"/>
                <w:spacing w:val="-2"/>
              </w:rPr>
              <w:t>3</w:t>
            </w:r>
          </w:hyperlink>
          <w:r>
            <w:rPr>
              <w:rFonts w:ascii="SimSun" w:hAnsi="SimSun" w:eastAsia="SimSun" w:cs="SimSun"/>
              <w:sz w:val="20"/>
              <w:szCs w:val="20"/>
              <w:spacing w:val="-2"/>
            </w:rPr>
            <w:t>0</w:t>
          </w:r>
        </w:p>
        <w:p>
          <w:pPr>
            <w:ind w:left="226"/>
            <w:spacing w:before="87" w:line="229" w:lineRule="auto"/>
            <w:tabs>
              <w:tab w:val="right" w:leader="dot" w:pos="9347"/>
            </w:tabs>
            <w:rPr>
              <w:rFonts w:ascii="SimSun" w:hAnsi="SimSun" w:eastAsia="SimSun" w:cs="SimSun"/>
              <w:sz w:val="20"/>
              <w:szCs w:val="20"/>
            </w:rPr>
          </w:pPr>
          <w:r>
            <w:rPr>
              <w:rFonts w:ascii="SimSun" w:hAnsi="SimSun" w:eastAsia="SimSun" w:cs="SimSun"/>
              <w:sz w:val="20"/>
              <w:szCs w:val="20"/>
              <w:spacing w:val="2"/>
            </w:rPr>
            <w:t>16.1</w:t>
          </w:r>
          <w:r>
            <w:rPr>
              <w:rFonts w:ascii="SimSun" w:hAnsi="SimSun" w:eastAsia="SimSun" w:cs="SimSun"/>
              <w:sz w:val="20"/>
              <w:szCs w:val="20"/>
              <w:spacing w:val="22"/>
            </w:rPr>
            <w:t xml:space="preserve"> </w:t>
          </w:r>
          <w:r>
            <w:rPr>
              <w:rFonts w:ascii="SimSun" w:hAnsi="SimSun" w:eastAsia="SimSun" w:cs="SimSun"/>
              <w:sz w:val="20"/>
              <w:szCs w:val="20"/>
              <w:spacing w:val="2"/>
            </w:rPr>
            <w:t>一般要求</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5"/>
            </w:rPr>
            <w:t xml:space="preserve"> </w:t>
          </w:r>
          <w:hyperlink w:history="true" w:anchor="bookmark72">
            <w:r>
              <w:rPr>
                <w:rFonts w:ascii="SimSun" w:hAnsi="SimSun" w:eastAsia="SimSun" w:cs="SimSun"/>
                <w:sz w:val="20"/>
                <w:szCs w:val="20"/>
                <w:spacing w:val="-2"/>
              </w:rPr>
              <w:t>3</w:t>
            </w:r>
          </w:hyperlink>
          <w:r>
            <w:rPr>
              <w:rFonts w:ascii="SimSun" w:hAnsi="SimSun" w:eastAsia="SimSun" w:cs="SimSun"/>
              <w:sz w:val="20"/>
              <w:szCs w:val="20"/>
              <w:spacing w:val="-2"/>
            </w:rPr>
            <w:t>0</w:t>
          </w:r>
        </w:p>
        <w:p>
          <w:pPr>
            <w:ind w:left="226"/>
            <w:spacing w:before="83" w:line="227" w:lineRule="auto"/>
            <w:tabs>
              <w:tab w:val="right" w:leader="dot" w:pos="9347"/>
            </w:tabs>
            <w:rPr>
              <w:rFonts w:ascii="SimSun" w:hAnsi="SimSun" w:eastAsia="SimSun" w:cs="SimSun"/>
              <w:sz w:val="20"/>
              <w:szCs w:val="20"/>
            </w:rPr>
          </w:pPr>
          <w:r>
            <w:rPr>
              <w:rFonts w:ascii="SimSun" w:hAnsi="SimSun" w:eastAsia="SimSun" w:cs="SimSun"/>
              <w:sz w:val="20"/>
              <w:szCs w:val="20"/>
              <w:spacing w:val="6"/>
            </w:rPr>
            <w:t>16.2 施工机具使用和检查</w:t>
          </w:r>
          <w:r>
            <w:rPr>
              <w:rFonts w:ascii="SimSun" w:hAnsi="SimSun" w:eastAsia="SimSun" w:cs="SimSun"/>
              <w:sz w:val="20"/>
              <w:szCs w:val="20"/>
              <w:spacing w:val="-28"/>
            </w:rPr>
            <w:t xml:space="preserve"> </w:t>
          </w:r>
          <w:r>
            <w:rPr>
              <w:rFonts w:ascii="SimSun" w:hAnsi="SimSun" w:eastAsia="SimSun" w:cs="SimSun"/>
              <w:sz w:val="20"/>
              <w:szCs w:val="20"/>
            </w:rPr>
            <w:tab/>
          </w:r>
          <w:r>
            <w:rPr>
              <w:rFonts w:ascii="SimSun" w:hAnsi="SimSun" w:eastAsia="SimSun" w:cs="SimSun"/>
              <w:sz w:val="20"/>
              <w:szCs w:val="20"/>
              <w:spacing w:val="-23"/>
            </w:rPr>
            <w:t xml:space="preserve"> </w:t>
          </w:r>
          <w:hyperlink w:history="true" w:anchor="bookmark73">
            <w:r>
              <w:rPr>
                <w:rFonts w:ascii="SimSun" w:hAnsi="SimSun" w:eastAsia="SimSun" w:cs="SimSun"/>
                <w:sz w:val="20"/>
                <w:szCs w:val="20"/>
                <w:spacing w:val="-2"/>
              </w:rPr>
              <w:t>3</w:t>
            </w:r>
          </w:hyperlink>
          <w:r>
            <w:rPr>
              <w:rFonts w:ascii="SimSun" w:hAnsi="SimSun" w:eastAsia="SimSun" w:cs="SimSun"/>
              <w:sz w:val="20"/>
              <w:szCs w:val="20"/>
              <w:spacing w:val="-2"/>
            </w:rPr>
            <w:t>0</w:t>
          </w:r>
        </w:p>
        <w:p>
          <w:pPr>
            <w:ind w:left="226"/>
            <w:spacing w:before="88" w:line="227" w:lineRule="auto"/>
            <w:tabs>
              <w:tab w:val="right" w:leader="dot" w:pos="9347"/>
            </w:tabs>
            <w:rPr>
              <w:rFonts w:ascii="SimSun" w:hAnsi="SimSun" w:eastAsia="SimSun" w:cs="SimSun"/>
              <w:sz w:val="20"/>
              <w:szCs w:val="20"/>
            </w:rPr>
          </w:pPr>
          <w:r>
            <w:rPr>
              <w:rFonts w:ascii="SimSun" w:hAnsi="SimSun" w:eastAsia="SimSun" w:cs="SimSun"/>
              <w:sz w:val="20"/>
              <w:szCs w:val="20"/>
              <w:spacing w:val="6"/>
            </w:rPr>
            <w:t>16.3 施工机具保管和试验</w:t>
          </w:r>
          <w:r>
            <w:rPr>
              <w:rFonts w:ascii="SimSun" w:hAnsi="SimSun" w:eastAsia="SimSun" w:cs="SimSun"/>
              <w:sz w:val="20"/>
              <w:szCs w:val="20"/>
              <w:spacing w:val="-28"/>
            </w:rPr>
            <w:t xml:space="preserve"> </w:t>
          </w:r>
          <w:r>
            <w:rPr>
              <w:rFonts w:ascii="SimSun" w:hAnsi="SimSun" w:eastAsia="SimSun" w:cs="SimSun"/>
              <w:sz w:val="20"/>
              <w:szCs w:val="20"/>
            </w:rPr>
            <w:tab/>
          </w:r>
          <w:r>
            <w:rPr>
              <w:rFonts w:ascii="SimSun" w:hAnsi="SimSun" w:eastAsia="SimSun" w:cs="SimSun"/>
              <w:sz w:val="20"/>
              <w:szCs w:val="20"/>
              <w:spacing w:val="-23"/>
            </w:rPr>
            <w:t xml:space="preserve"> </w:t>
          </w:r>
          <w:hyperlink w:history="true" w:anchor="bookmark74">
            <w:r>
              <w:rPr>
                <w:rFonts w:ascii="SimSun" w:hAnsi="SimSun" w:eastAsia="SimSun" w:cs="SimSun"/>
                <w:sz w:val="20"/>
                <w:szCs w:val="20"/>
                <w:spacing w:val="-2"/>
              </w:rPr>
              <w:t>3</w:t>
            </w:r>
          </w:hyperlink>
          <w:r>
            <w:rPr>
              <w:rFonts w:ascii="SimSun" w:hAnsi="SimSun" w:eastAsia="SimSun" w:cs="SimSun"/>
              <w:sz w:val="20"/>
              <w:szCs w:val="20"/>
              <w:spacing w:val="-2"/>
            </w:rPr>
            <w:t>1</w:t>
          </w:r>
        </w:p>
        <w:p>
          <w:pPr>
            <w:ind w:left="226"/>
            <w:spacing w:before="85" w:line="228" w:lineRule="auto"/>
            <w:tabs>
              <w:tab w:val="right" w:leader="dot" w:pos="9347"/>
            </w:tabs>
            <w:rPr>
              <w:rFonts w:ascii="SimSun" w:hAnsi="SimSun" w:eastAsia="SimSun" w:cs="SimSun"/>
              <w:sz w:val="20"/>
              <w:szCs w:val="20"/>
            </w:rPr>
          </w:pPr>
          <w:r>
            <w:rPr>
              <w:rFonts w:ascii="SimSun" w:hAnsi="SimSun" w:eastAsia="SimSun" w:cs="SimSun"/>
              <w:sz w:val="20"/>
              <w:szCs w:val="20"/>
              <w:spacing w:val="4"/>
            </w:rPr>
            <w:t>16.4</w:t>
          </w:r>
          <w:r>
            <w:rPr>
              <w:rFonts w:ascii="SimSun" w:hAnsi="SimSun" w:eastAsia="SimSun" w:cs="SimSun"/>
              <w:sz w:val="20"/>
              <w:szCs w:val="20"/>
              <w:spacing w:val="37"/>
            </w:rPr>
            <w:t xml:space="preserve"> </w:t>
          </w:r>
          <w:r>
            <w:rPr>
              <w:rFonts w:ascii="SimSun" w:hAnsi="SimSun" w:eastAsia="SimSun" w:cs="SimSun"/>
              <w:sz w:val="20"/>
              <w:szCs w:val="20"/>
              <w:spacing w:val="4"/>
            </w:rPr>
            <w:t>电动工具使用和检查</w:t>
          </w:r>
          <w:r>
            <w:rPr>
              <w:rFonts w:ascii="SimSun" w:hAnsi="SimSun" w:eastAsia="SimSun" w:cs="SimSun"/>
              <w:sz w:val="20"/>
              <w:szCs w:val="20"/>
              <w:spacing w:val="-33"/>
            </w:rPr>
            <w:t xml:space="preserve"> </w:t>
          </w:r>
          <w:r>
            <w:rPr>
              <w:rFonts w:ascii="SimSun" w:hAnsi="SimSun" w:eastAsia="SimSun" w:cs="SimSun"/>
              <w:sz w:val="20"/>
              <w:szCs w:val="20"/>
            </w:rPr>
            <w:tab/>
          </w:r>
          <w:r>
            <w:rPr>
              <w:rFonts w:ascii="SimSun" w:hAnsi="SimSun" w:eastAsia="SimSun" w:cs="SimSun"/>
              <w:sz w:val="20"/>
              <w:szCs w:val="20"/>
              <w:spacing w:val="-23"/>
            </w:rPr>
            <w:t xml:space="preserve"> </w:t>
          </w:r>
          <w:hyperlink w:history="true" w:anchor="bookmark75">
            <w:r>
              <w:rPr>
                <w:rFonts w:ascii="SimSun" w:hAnsi="SimSun" w:eastAsia="SimSun" w:cs="SimSun"/>
                <w:sz w:val="20"/>
                <w:szCs w:val="20"/>
                <w:spacing w:val="-2"/>
              </w:rPr>
              <w:t>3</w:t>
            </w:r>
          </w:hyperlink>
          <w:r>
            <w:rPr>
              <w:rFonts w:ascii="SimSun" w:hAnsi="SimSun" w:eastAsia="SimSun" w:cs="SimSun"/>
              <w:sz w:val="20"/>
              <w:szCs w:val="20"/>
              <w:spacing w:val="-2"/>
            </w:rPr>
            <w:t>1</w:t>
          </w:r>
        </w:p>
      </w:sdtContent>
    </w:sdt>
    <w:p>
      <w:pPr>
        <w:spacing w:line="228" w:lineRule="auto"/>
        <w:sectPr>
          <w:footerReference w:type="default" r:id="rId6"/>
          <w:pgSz w:w="11907" w:h="16840"/>
          <w:pgMar w:top="400" w:right="1134" w:bottom="1174" w:left="1424" w:header="0" w:footer="1014"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jc w:val="righ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sdt>
      <w:sdtPr>
        <w:rPr>
          <w:rFonts w:ascii="SimSun" w:hAnsi="SimSun" w:eastAsia="SimSun" w:cs="SimSun"/>
          <w:sz w:val="20"/>
          <w:szCs w:val="20"/>
        </w:rPr>
        <w:docPartObj>
          <w:docPartGallery w:val="Table of Contents"/>
          <w:docPartUnique/>
        </w:docPartObj>
      </w:sdtPr>
      <w:sdtEndPr>
        <w:rPr>
          <w:rFonts w:ascii="SimSun" w:hAnsi="SimSun" w:eastAsia="SimSun" w:cs="SimSun"/>
          <w:sz w:val="20"/>
          <w:szCs w:val="20"/>
        </w:rPr>
      </w:sdtEndPr>
      <w:sdtContent>
        <w:p>
          <w:pPr>
            <w:ind w:left="222"/>
            <w:spacing w:before="227" w:line="228" w:lineRule="auto"/>
            <w:tabs>
              <w:tab w:val="right" w:leader="dot" w:pos="9344"/>
            </w:tabs>
            <w:rPr>
              <w:rFonts w:ascii="SimSun" w:hAnsi="SimSun" w:eastAsia="SimSun" w:cs="SimSun"/>
              <w:sz w:val="20"/>
              <w:szCs w:val="20"/>
            </w:rPr>
          </w:pPr>
          <w:r>
            <w:rPr>
              <w:rFonts w:ascii="SimSun" w:hAnsi="SimSun" w:eastAsia="SimSun" w:cs="SimSun"/>
              <w:sz w:val="20"/>
              <w:szCs w:val="20"/>
              <w:spacing w:val="5"/>
            </w:rPr>
            <w:t>16.5</w:t>
          </w:r>
          <w:r>
            <w:rPr>
              <w:rFonts w:ascii="SimSun" w:hAnsi="SimSun" w:eastAsia="SimSun" w:cs="SimSun"/>
              <w:sz w:val="20"/>
              <w:szCs w:val="20"/>
              <w:spacing w:val="38"/>
            </w:rPr>
            <w:t xml:space="preserve"> </w:t>
          </w:r>
          <w:r>
            <w:rPr>
              <w:rFonts w:ascii="SimSun" w:hAnsi="SimSun" w:eastAsia="SimSun" w:cs="SimSun"/>
              <w:sz w:val="20"/>
              <w:szCs w:val="20"/>
              <w:spacing w:val="5"/>
            </w:rPr>
            <w:t>电力安全工器具使用和检查</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76">
            <w:r>
              <w:rPr>
                <w:rFonts w:ascii="SimSun" w:hAnsi="SimSun" w:eastAsia="SimSun" w:cs="SimSun"/>
                <w:sz w:val="20"/>
                <w:szCs w:val="20"/>
                <w:spacing w:val="-2"/>
              </w:rPr>
              <w:t>3</w:t>
            </w:r>
          </w:hyperlink>
          <w:r>
            <w:rPr>
              <w:rFonts w:ascii="SimSun" w:hAnsi="SimSun" w:eastAsia="SimSun" w:cs="SimSun"/>
              <w:sz w:val="20"/>
              <w:szCs w:val="20"/>
              <w:spacing w:val="-2"/>
            </w:rPr>
            <w:t>2</w:t>
          </w:r>
        </w:p>
        <w:p>
          <w:pPr>
            <w:ind w:left="222"/>
            <w:spacing w:before="86" w:line="228" w:lineRule="auto"/>
            <w:tabs>
              <w:tab w:val="right" w:leader="dot" w:pos="9344"/>
            </w:tabs>
            <w:rPr>
              <w:rFonts w:ascii="SimSun" w:hAnsi="SimSun" w:eastAsia="SimSun" w:cs="SimSun"/>
              <w:sz w:val="20"/>
              <w:szCs w:val="20"/>
            </w:rPr>
          </w:pPr>
          <w:r>
            <w:rPr>
              <w:rFonts w:ascii="SimSun" w:hAnsi="SimSun" w:eastAsia="SimSun" w:cs="SimSun"/>
              <w:sz w:val="20"/>
              <w:szCs w:val="20"/>
              <w:spacing w:val="5"/>
            </w:rPr>
            <w:t>16.6</w:t>
          </w:r>
          <w:r>
            <w:rPr>
              <w:rFonts w:ascii="SimSun" w:hAnsi="SimSun" w:eastAsia="SimSun" w:cs="SimSun"/>
              <w:sz w:val="20"/>
              <w:szCs w:val="20"/>
              <w:spacing w:val="38"/>
            </w:rPr>
            <w:t xml:space="preserve"> </w:t>
          </w:r>
          <w:r>
            <w:rPr>
              <w:rFonts w:ascii="SimSun" w:hAnsi="SimSun" w:eastAsia="SimSun" w:cs="SimSun"/>
              <w:sz w:val="20"/>
              <w:szCs w:val="20"/>
              <w:spacing w:val="5"/>
            </w:rPr>
            <w:t>电力安全工器具保管和试验</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77">
            <w:r>
              <w:rPr>
                <w:rFonts w:ascii="SimSun" w:hAnsi="SimSun" w:eastAsia="SimSun" w:cs="SimSun"/>
                <w:sz w:val="20"/>
                <w:szCs w:val="20"/>
                <w:spacing w:val="-2"/>
              </w:rPr>
              <w:t>3</w:t>
            </w:r>
          </w:hyperlink>
          <w:r>
            <w:rPr>
              <w:rFonts w:ascii="SimSun" w:hAnsi="SimSun" w:eastAsia="SimSun" w:cs="SimSun"/>
              <w:sz w:val="20"/>
              <w:szCs w:val="20"/>
              <w:spacing w:val="-2"/>
            </w:rPr>
            <w:t>3</w:t>
          </w:r>
        </w:p>
        <w:p>
          <w:pPr>
            <w:ind w:left="13"/>
            <w:spacing w:before="84" w:line="228" w:lineRule="auto"/>
            <w:tabs>
              <w:tab w:val="right" w:leader="dot" w:pos="9344"/>
            </w:tabs>
            <w:rPr>
              <w:rFonts w:ascii="SimSun" w:hAnsi="SimSun" w:eastAsia="SimSun" w:cs="SimSun"/>
              <w:sz w:val="20"/>
              <w:szCs w:val="20"/>
            </w:rPr>
          </w:pPr>
          <w:r>
            <w:rPr>
              <w:rFonts w:ascii="SimSun" w:hAnsi="SimSun" w:eastAsia="SimSun" w:cs="SimSun"/>
              <w:sz w:val="20"/>
              <w:szCs w:val="20"/>
              <w:spacing w:val="2"/>
            </w:rPr>
            <w:t>17</w:t>
          </w:r>
          <w:r>
            <w:rPr>
              <w:rFonts w:ascii="SimSun" w:hAnsi="SimSun" w:eastAsia="SimSun" w:cs="SimSun"/>
              <w:sz w:val="20"/>
              <w:szCs w:val="20"/>
              <w:spacing w:val="15"/>
            </w:rPr>
            <w:t xml:space="preserve"> </w:t>
          </w:r>
          <w:r>
            <w:rPr>
              <w:rFonts w:ascii="SimSun" w:hAnsi="SimSun" w:eastAsia="SimSun" w:cs="SimSun"/>
              <w:sz w:val="20"/>
              <w:szCs w:val="20"/>
              <w:spacing w:val="2"/>
            </w:rPr>
            <w:t>动火工作</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78">
            <w:r>
              <w:rPr>
                <w:rFonts w:ascii="SimSun" w:hAnsi="SimSun" w:eastAsia="SimSun" w:cs="SimSun"/>
                <w:sz w:val="20"/>
                <w:szCs w:val="20"/>
                <w:spacing w:val="-2"/>
              </w:rPr>
              <w:t>3</w:t>
            </w:r>
          </w:hyperlink>
          <w:r>
            <w:rPr>
              <w:rFonts w:ascii="SimSun" w:hAnsi="SimSun" w:eastAsia="SimSun" w:cs="SimSun"/>
              <w:sz w:val="20"/>
              <w:szCs w:val="20"/>
              <w:spacing w:val="-2"/>
            </w:rPr>
            <w:t>4</w:t>
          </w:r>
        </w:p>
        <w:p>
          <w:pPr>
            <w:ind w:left="222"/>
            <w:spacing w:before="87" w:line="229" w:lineRule="auto"/>
            <w:tabs>
              <w:tab w:val="right" w:leader="dot" w:pos="9344"/>
            </w:tabs>
            <w:rPr>
              <w:rFonts w:ascii="SimSun" w:hAnsi="SimSun" w:eastAsia="SimSun" w:cs="SimSun"/>
              <w:sz w:val="20"/>
              <w:szCs w:val="20"/>
            </w:rPr>
          </w:pPr>
          <w:r>
            <w:rPr>
              <w:rFonts w:ascii="SimSun" w:hAnsi="SimSun" w:eastAsia="SimSun" w:cs="SimSun"/>
              <w:sz w:val="20"/>
              <w:szCs w:val="20"/>
              <w:spacing w:val="2"/>
            </w:rPr>
            <w:t>17.1</w:t>
          </w:r>
          <w:r>
            <w:rPr>
              <w:rFonts w:ascii="SimSun" w:hAnsi="SimSun" w:eastAsia="SimSun" w:cs="SimSun"/>
              <w:sz w:val="20"/>
              <w:szCs w:val="20"/>
              <w:spacing w:val="22"/>
            </w:rPr>
            <w:t xml:space="preserve"> </w:t>
          </w:r>
          <w:r>
            <w:rPr>
              <w:rFonts w:ascii="SimSun" w:hAnsi="SimSun" w:eastAsia="SimSun" w:cs="SimSun"/>
              <w:sz w:val="20"/>
              <w:szCs w:val="20"/>
              <w:spacing w:val="2"/>
            </w:rPr>
            <w:t>一般要求</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79">
            <w:r>
              <w:rPr>
                <w:rFonts w:ascii="SimSun" w:hAnsi="SimSun" w:eastAsia="SimSun" w:cs="SimSun"/>
                <w:sz w:val="20"/>
                <w:szCs w:val="20"/>
                <w:spacing w:val="-2"/>
              </w:rPr>
              <w:t>3</w:t>
            </w:r>
          </w:hyperlink>
          <w:r>
            <w:rPr>
              <w:rFonts w:ascii="SimSun" w:hAnsi="SimSun" w:eastAsia="SimSun" w:cs="SimSun"/>
              <w:sz w:val="20"/>
              <w:szCs w:val="20"/>
              <w:spacing w:val="-2"/>
            </w:rPr>
            <w:t>4</w:t>
          </w:r>
        </w:p>
        <w:p>
          <w:pPr>
            <w:ind w:left="222"/>
            <w:spacing w:before="82" w:line="228" w:lineRule="auto"/>
            <w:tabs>
              <w:tab w:val="right" w:leader="dot" w:pos="9344"/>
            </w:tabs>
            <w:rPr>
              <w:rFonts w:ascii="SimSun" w:hAnsi="SimSun" w:eastAsia="SimSun" w:cs="SimSun"/>
              <w:sz w:val="20"/>
              <w:szCs w:val="20"/>
            </w:rPr>
          </w:pPr>
          <w:r>
            <w:rPr>
              <w:rFonts w:ascii="SimSun" w:hAnsi="SimSun" w:eastAsia="SimSun" w:cs="SimSun"/>
              <w:sz w:val="20"/>
              <w:szCs w:val="20"/>
              <w:spacing w:val="4"/>
            </w:rPr>
            <w:t>17.2 动火作业</w:t>
          </w:r>
          <w:r>
            <w:rPr>
              <w:rFonts w:ascii="SimSun" w:hAnsi="SimSun" w:eastAsia="SimSun" w:cs="SimSun"/>
              <w:sz w:val="20"/>
              <w:szCs w:val="20"/>
              <w:spacing w:val="-29"/>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80">
            <w:r>
              <w:rPr>
                <w:rFonts w:ascii="SimSun" w:hAnsi="SimSun" w:eastAsia="SimSun" w:cs="SimSun"/>
                <w:sz w:val="20"/>
                <w:szCs w:val="20"/>
                <w:spacing w:val="-2"/>
              </w:rPr>
              <w:t>3</w:t>
            </w:r>
          </w:hyperlink>
          <w:r>
            <w:rPr>
              <w:rFonts w:ascii="SimSun" w:hAnsi="SimSun" w:eastAsia="SimSun" w:cs="SimSun"/>
              <w:sz w:val="20"/>
              <w:szCs w:val="20"/>
              <w:spacing w:val="-2"/>
            </w:rPr>
            <w:t>4</w:t>
          </w:r>
        </w:p>
        <w:p>
          <w:pPr>
            <w:ind w:left="222"/>
            <w:spacing w:before="84" w:line="228" w:lineRule="auto"/>
            <w:tabs>
              <w:tab w:val="right" w:leader="dot" w:pos="9344"/>
            </w:tabs>
            <w:rPr>
              <w:rFonts w:ascii="SimSun" w:hAnsi="SimSun" w:eastAsia="SimSun" w:cs="SimSun"/>
              <w:sz w:val="20"/>
              <w:szCs w:val="20"/>
            </w:rPr>
          </w:pPr>
          <w:r>
            <w:rPr>
              <w:rFonts w:ascii="SimSun" w:hAnsi="SimSun" w:eastAsia="SimSun" w:cs="SimSun"/>
              <w:sz w:val="20"/>
              <w:szCs w:val="20"/>
              <w:spacing w:val="5"/>
            </w:rPr>
            <w:t>17.3 焊接、切割</w:t>
          </w:r>
          <w:r>
            <w:rPr>
              <w:rFonts w:ascii="SimSun" w:hAnsi="SimSun" w:eastAsia="SimSun" w:cs="SimSun"/>
              <w:sz w:val="20"/>
              <w:szCs w:val="20"/>
              <w:spacing w:val="-34"/>
            </w:rPr>
            <w:t xml:space="preserve"> </w:t>
          </w:r>
          <w:r>
            <w:rPr>
              <w:rFonts w:ascii="SimSun" w:hAnsi="SimSun" w:eastAsia="SimSun" w:cs="SimSun"/>
              <w:sz w:val="20"/>
              <w:szCs w:val="20"/>
            </w:rPr>
            <w:tab/>
          </w:r>
          <w:r>
            <w:rPr>
              <w:rFonts w:ascii="SimSun" w:hAnsi="SimSun" w:eastAsia="SimSun" w:cs="SimSun"/>
              <w:sz w:val="20"/>
              <w:szCs w:val="20"/>
              <w:spacing w:val="-23"/>
            </w:rPr>
            <w:t xml:space="preserve"> </w:t>
          </w:r>
          <w:hyperlink w:history="true" w:anchor="bookmark81">
            <w:r>
              <w:rPr>
                <w:rFonts w:ascii="SimSun" w:hAnsi="SimSun" w:eastAsia="SimSun" w:cs="SimSun"/>
                <w:sz w:val="20"/>
                <w:szCs w:val="20"/>
                <w:spacing w:val="-2"/>
              </w:rPr>
              <w:t>3</w:t>
            </w:r>
          </w:hyperlink>
          <w:r>
            <w:rPr>
              <w:rFonts w:ascii="SimSun" w:hAnsi="SimSun" w:eastAsia="SimSun" w:cs="SimSun"/>
              <w:sz w:val="20"/>
              <w:szCs w:val="20"/>
              <w:spacing w:val="-2"/>
            </w:rPr>
            <w:t>6</w:t>
          </w:r>
        </w:p>
        <w:p>
          <w:pPr>
            <w:ind w:left="13"/>
            <w:spacing w:before="87" w:line="228" w:lineRule="auto"/>
            <w:tabs>
              <w:tab w:val="right" w:leader="dot" w:pos="9344"/>
            </w:tabs>
            <w:rPr>
              <w:rFonts w:ascii="SimSun" w:hAnsi="SimSun" w:eastAsia="SimSun" w:cs="SimSun"/>
              <w:sz w:val="20"/>
              <w:szCs w:val="20"/>
            </w:rPr>
          </w:pPr>
          <w:r>
            <w:rPr>
              <w:rFonts w:ascii="SimSun" w:hAnsi="SimSun" w:eastAsia="SimSun" w:cs="SimSun"/>
              <w:sz w:val="20"/>
              <w:szCs w:val="20"/>
              <w:spacing w:val="4"/>
            </w:rPr>
            <w:t>18 起重与运输</w:t>
          </w:r>
          <w:r>
            <w:rPr>
              <w:rFonts w:ascii="SimSun" w:hAnsi="SimSun" w:eastAsia="SimSun" w:cs="SimSun"/>
              <w:sz w:val="20"/>
              <w:szCs w:val="20"/>
              <w:spacing w:val="-27"/>
            </w:rPr>
            <w:t xml:space="preserve"> </w:t>
          </w:r>
          <w:r>
            <w:rPr>
              <w:rFonts w:ascii="SimSun" w:hAnsi="SimSun" w:eastAsia="SimSun" w:cs="SimSun"/>
              <w:sz w:val="20"/>
              <w:szCs w:val="20"/>
            </w:rPr>
            <w:tab/>
          </w:r>
          <w:r>
            <w:rPr>
              <w:rFonts w:ascii="SimSun" w:hAnsi="SimSun" w:eastAsia="SimSun" w:cs="SimSun"/>
              <w:sz w:val="20"/>
              <w:szCs w:val="20"/>
              <w:spacing w:val="-23"/>
            </w:rPr>
            <w:t xml:space="preserve"> </w:t>
          </w:r>
          <w:hyperlink w:history="true" w:anchor="bookmark82">
            <w:r>
              <w:rPr>
                <w:rFonts w:ascii="SimSun" w:hAnsi="SimSun" w:eastAsia="SimSun" w:cs="SimSun"/>
                <w:sz w:val="20"/>
                <w:szCs w:val="20"/>
                <w:spacing w:val="-2"/>
              </w:rPr>
              <w:t>3</w:t>
            </w:r>
          </w:hyperlink>
          <w:r>
            <w:rPr>
              <w:rFonts w:ascii="SimSun" w:hAnsi="SimSun" w:eastAsia="SimSun" w:cs="SimSun"/>
              <w:sz w:val="20"/>
              <w:szCs w:val="20"/>
              <w:spacing w:val="-2"/>
            </w:rPr>
            <w:t>6</w:t>
          </w:r>
        </w:p>
        <w:p>
          <w:pPr>
            <w:ind w:left="222"/>
            <w:spacing w:before="85" w:line="229" w:lineRule="auto"/>
            <w:tabs>
              <w:tab w:val="right" w:leader="dot" w:pos="9344"/>
            </w:tabs>
            <w:rPr>
              <w:rFonts w:ascii="SimSun" w:hAnsi="SimSun" w:eastAsia="SimSun" w:cs="SimSun"/>
              <w:sz w:val="20"/>
              <w:szCs w:val="20"/>
            </w:rPr>
          </w:pPr>
          <w:r>
            <w:rPr>
              <w:rFonts w:ascii="SimSun" w:hAnsi="SimSun" w:eastAsia="SimSun" w:cs="SimSun"/>
              <w:sz w:val="20"/>
              <w:szCs w:val="20"/>
              <w:spacing w:val="2"/>
            </w:rPr>
            <w:t>18.1</w:t>
          </w:r>
          <w:r>
            <w:rPr>
              <w:rFonts w:ascii="SimSun" w:hAnsi="SimSun" w:eastAsia="SimSun" w:cs="SimSun"/>
              <w:sz w:val="20"/>
              <w:szCs w:val="20"/>
              <w:spacing w:val="22"/>
            </w:rPr>
            <w:t xml:space="preserve"> </w:t>
          </w:r>
          <w:r>
            <w:rPr>
              <w:rFonts w:ascii="SimSun" w:hAnsi="SimSun" w:eastAsia="SimSun" w:cs="SimSun"/>
              <w:sz w:val="20"/>
              <w:szCs w:val="20"/>
              <w:spacing w:val="2"/>
            </w:rPr>
            <w:t>一般要求</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83">
            <w:r>
              <w:rPr>
                <w:rFonts w:ascii="SimSun" w:hAnsi="SimSun" w:eastAsia="SimSun" w:cs="SimSun"/>
                <w:sz w:val="20"/>
                <w:szCs w:val="20"/>
                <w:spacing w:val="-2"/>
              </w:rPr>
              <w:t>3</w:t>
            </w:r>
          </w:hyperlink>
          <w:r>
            <w:rPr>
              <w:rFonts w:ascii="SimSun" w:hAnsi="SimSun" w:eastAsia="SimSun" w:cs="SimSun"/>
              <w:sz w:val="20"/>
              <w:szCs w:val="20"/>
              <w:spacing w:val="-2"/>
            </w:rPr>
            <w:t>6</w:t>
          </w:r>
        </w:p>
        <w:p>
          <w:pPr>
            <w:ind w:left="222"/>
            <w:spacing w:before="86" w:line="228" w:lineRule="auto"/>
            <w:tabs>
              <w:tab w:val="right" w:leader="dot" w:pos="9344"/>
            </w:tabs>
            <w:rPr>
              <w:rFonts w:ascii="SimSun" w:hAnsi="SimSun" w:eastAsia="SimSun" w:cs="SimSun"/>
              <w:sz w:val="20"/>
              <w:szCs w:val="20"/>
            </w:rPr>
          </w:pPr>
          <w:r>
            <w:rPr>
              <w:rFonts w:ascii="SimSun" w:hAnsi="SimSun" w:eastAsia="SimSun" w:cs="SimSun"/>
              <w:sz w:val="20"/>
              <w:szCs w:val="20"/>
              <w:spacing w:val="1"/>
            </w:rPr>
            <w:t>18.2</w:t>
          </w:r>
          <w:r>
            <w:rPr>
              <w:rFonts w:ascii="SimSun" w:hAnsi="SimSun" w:eastAsia="SimSun" w:cs="SimSun"/>
              <w:sz w:val="20"/>
              <w:szCs w:val="20"/>
              <w:spacing w:val="13"/>
            </w:rPr>
            <w:t xml:space="preserve"> </w:t>
          </w:r>
          <w:r>
            <w:rPr>
              <w:rFonts w:ascii="SimSun" w:hAnsi="SimSun" w:eastAsia="SimSun" w:cs="SimSun"/>
              <w:sz w:val="20"/>
              <w:szCs w:val="20"/>
              <w:spacing w:val="1"/>
            </w:rPr>
            <w:t>起重</w:t>
          </w:r>
          <w:r>
            <w:rPr>
              <w:rFonts w:ascii="SimSun" w:hAnsi="SimSun" w:eastAsia="SimSun" w:cs="SimSun"/>
              <w:sz w:val="20"/>
              <w:szCs w:val="20"/>
              <w:spacing w:val="-32"/>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84">
            <w:r>
              <w:rPr>
                <w:rFonts w:ascii="SimSun" w:hAnsi="SimSun" w:eastAsia="SimSun" w:cs="SimSun"/>
                <w:sz w:val="20"/>
                <w:szCs w:val="20"/>
                <w:spacing w:val="-2"/>
              </w:rPr>
              <w:t>3</w:t>
            </w:r>
          </w:hyperlink>
          <w:r>
            <w:rPr>
              <w:rFonts w:ascii="SimSun" w:hAnsi="SimSun" w:eastAsia="SimSun" w:cs="SimSun"/>
              <w:sz w:val="20"/>
              <w:szCs w:val="20"/>
              <w:spacing w:val="-2"/>
            </w:rPr>
            <w:t>7</w:t>
          </w:r>
        </w:p>
        <w:p>
          <w:pPr>
            <w:ind w:left="222"/>
            <w:spacing w:before="85" w:line="228" w:lineRule="auto"/>
            <w:tabs>
              <w:tab w:val="right" w:leader="dot" w:pos="9344"/>
            </w:tabs>
            <w:rPr>
              <w:rFonts w:ascii="SimSun" w:hAnsi="SimSun" w:eastAsia="SimSun" w:cs="SimSun"/>
              <w:sz w:val="20"/>
              <w:szCs w:val="20"/>
            </w:rPr>
          </w:pPr>
          <w:r>
            <w:rPr>
              <w:rFonts w:ascii="SimSun" w:hAnsi="SimSun" w:eastAsia="SimSun" w:cs="SimSun"/>
              <w:sz w:val="20"/>
              <w:szCs w:val="20"/>
              <w:spacing w:val="1"/>
            </w:rPr>
            <w:t>18.3</w:t>
          </w:r>
          <w:r>
            <w:rPr>
              <w:rFonts w:ascii="SimSun" w:hAnsi="SimSun" w:eastAsia="SimSun" w:cs="SimSun"/>
              <w:sz w:val="20"/>
              <w:szCs w:val="20"/>
              <w:spacing w:val="12"/>
            </w:rPr>
            <w:t xml:space="preserve"> </w:t>
          </w:r>
          <w:r>
            <w:rPr>
              <w:rFonts w:ascii="SimSun" w:hAnsi="SimSun" w:eastAsia="SimSun" w:cs="SimSun"/>
              <w:sz w:val="20"/>
              <w:szCs w:val="20"/>
              <w:spacing w:val="1"/>
            </w:rPr>
            <w:t>运输</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85">
            <w:r>
              <w:rPr>
                <w:rFonts w:ascii="SimSun" w:hAnsi="SimSun" w:eastAsia="SimSun" w:cs="SimSun"/>
                <w:sz w:val="20"/>
                <w:szCs w:val="20"/>
                <w:spacing w:val="-2"/>
              </w:rPr>
              <w:t>3</w:t>
            </w:r>
          </w:hyperlink>
          <w:r>
            <w:rPr>
              <w:rFonts w:ascii="SimSun" w:hAnsi="SimSun" w:eastAsia="SimSun" w:cs="SimSun"/>
              <w:sz w:val="20"/>
              <w:szCs w:val="20"/>
              <w:spacing w:val="-2"/>
            </w:rPr>
            <w:t>7</w:t>
          </w:r>
        </w:p>
        <w:p>
          <w:pPr>
            <w:ind w:left="13"/>
            <w:spacing w:before="85" w:line="228" w:lineRule="auto"/>
            <w:tabs>
              <w:tab w:val="right" w:leader="dot" w:pos="9344"/>
            </w:tabs>
            <w:rPr>
              <w:rFonts w:ascii="SimSun" w:hAnsi="SimSun" w:eastAsia="SimSun" w:cs="SimSun"/>
              <w:sz w:val="20"/>
              <w:szCs w:val="20"/>
            </w:rPr>
          </w:pPr>
          <w:r>
            <w:rPr>
              <w:rFonts w:ascii="SimSun" w:hAnsi="SimSun" w:eastAsia="SimSun" w:cs="SimSun"/>
              <w:sz w:val="20"/>
              <w:szCs w:val="20"/>
              <w:spacing w:val="1"/>
            </w:rPr>
            <w:t>19</w:t>
          </w:r>
          <w:r>
            <w:rPr>
              <w:rFonts w:ascii="SimSun" w:hAnsi="SimSun" w:eastAsia="SimSun" w:cs="SimSun"/>
              <w:sz w:val="20"/>
              <w:szCs w:val="20"/>
              <w:spacing w:val="21"/>
            </w:rPr>
            <w:t xml:space="preserve"> </w:t>
          </w:r>
          <w:r>
            <w:rPr>
              <w:rFonts w:ascii="SimSun" w:hAnsi="SimSun" w:eastAsia="SimSun" w:cs="SimSun"/>
              <w:sz w:val="20"/>
              <w:szCs w:val="20"/>
              <w:spacing w:val="1"/>
            </w:rPr>
            <w:t>高处作业</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86">
            <w:r>
              <w:rPr>
                <w:rFonts w:ascii="SimSun" w:hAnsi="SimSun" w:eastAsia="SimSun" w:cs="SimSun"/>
                <w:sz w:val="20"/>
                <w:szCs w:val="20"/>
                <w:spacing w:val="-2"/>
              </w:rPr>
              <w:t>3</w:t>
            </w:r>
          </w:hyperlink>
          <w:r>
            <w:rPr>
              <w:rFonts w:ascii="SimSun" w:hAnsi="SimSun" w:eastAsia="SimSun" w:cs="SimSun"/>
              <w:sz w:val="20"/>
              <w:szCs w:val="20"/>
              <w:spacing w:val="-2"/>
            </w:rPr>
            <w:t>8</w:t>
          </w:r>
        </w:p>
        <w:p>
          <w:pPr>
            <w:ind w:left="222"/>
            <w:spacing w:before="84" w:line="229" w:lineRule="auto"/>
            <w:tabs>
              <w:tab w:val="right" w:leader="dot" w:pos="9344"/>
            </w:tabs>
            <w:rPr>
              <w:rFonts w:ascii="SimSun" w:hAnsi="SimSun" w:eastAsia="SimSun" w:cs="SimSun"/>
              <w:sz w:val="20"/>
              <w:szCs w:val="20"/>
            </w:rPr>
          </w:pPr>
          <w:r>
            <w:rPr>
              <w:rFonts w:ascii="SimSun" w:hAnsi="SimSun" w:eastAsia="SimSun" w:cs="SimSun"/>
              <w:sz w:val="20"/>
              <w:szCs w:val="20"/>
              <w:spacing w:val="2"/>
            </w:rPr>
            <w:t>19.1</w:t>
          </w:r>
          <w:r>
            <w:rPr>
              <w:rFonts w:ascii="SimSun" w:hAnsi="SimSun" w:eastAsia="SimSun" w:cs="SimSun"/>
              <w:sz w:val="20"/>
              <w:szCs w:val="20"/>
              <w:spacing w:val="22"/>
            </w:rPr>
            <w:t xml:space="preserve"> </w:t>
          </w:r>
          <w:r>
            <w:rPr>
              <w:rFonts w:ascii="SimSun" w:hAnsi="SimSun" w:eastAsia="SimSun" w:cs="SimSun"/>
              <w:sz w:val="20"/>
              <w:szCs w:val="20"/>
              <w:spacing w:val="2"/>
            </w:rPr>
            <w:t>一般要求</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87">
            <w:r>
              <w:rPr>
                <w:rFonts w:ascii="SimSun" w:hAnsi="SimSun" w:eastAsia="SimSun" w:cs="SimSun"/>
                <w:sz w:val="20"/>
                <w:szCs w:val="20"/>
                <w:spacing w:val="-2"/>
              </w:rPr>
              <w:t>3</w:t>
            </w:r>
          </w:hyperlink>
          <w:r>
            <w:rPr>
              <w:rFonts w:ascii="SimSun" w:hAnsi="SimSun" w:eastAsia="SimSun" w:cs="SimSun"/>
              <w:sz w:val="20"/>
              <w:szCs w:val="20"/>
              <w:spacing w:val="-2"/>
            </w:rPr>
            <w:t>8</w:t>
          </w:r>
        </w:p>
        <w:p>
          <w:pPr>
            <w:ind w:left="222"/>
            <w:spacing w:before="85" w:line="228" w:lineRule="auto"/>
            <w:tabs>
              <w:tab w:val="right" w:leader="dot" w:pos="9344"/>
            </w:tabs>
            <w:rPr>
              <w:rFonts w:ascii="SimSun" w:hAnsi="SimSun" w:eastAsia="SimSun" w:cs="SimSun"/>
              <w:sz w:val="20"/>
              <w:szCs w:val="20"/>
            </w:rPr>
          </w:pPr>
          <w:r>
            <w:rPr>
              <w:rFonts w:ascii="SimSun" w:hAnsi="SimSun" w:eastAsia="SimSun" w:cs="SimSun"/>
              <w:sz w:val="20"/>
              <w:szCs w:val="20"/>
              <w:spacing w:val="2"/>
            </w:rPr>
            <w:t>19.2</w:t>
          </w:r>
          <w:r>
            <w:rPr>
              <w:rFonts w:ascii="SimSun" w:hAnsi="SimSun" w:eastAsia="SimSun" w:cs="SimSun"/>
              <w:sz w:val="20"/>
              <w:szCs w:val="20"/>
              <w:spacing w:val="16"/>
            </w:rPr>
            <w:t xml:space="preserve"> </w:t>
          </w:r>
          <w:r>
            <w:rPr>
              <w:rFonts w:ascii="SimSun" w:hAnsi="SimSun" w:eastAsia="SimSun" w:cs="SimSun"/>
              <w:sz w:val="20"/>
              <w:szCs w:val="20"/>
              <w:spacing w:val="2"/>
            </w:rPr>
            <w:t>安全带</w:t>
          </w:r>
          <w:r>
            <w:rPr>
              <w:rFonts w:ascii="SimSun" w:hAnsi="SimSun" w:eastAsia="SimSun" w:cs="SimSun"/>
              <w:sz w:val="20"/>
              <w:szCs w:val="20"/>
              <w:spacing w:val="-34"/>
            </w:rPr>
            <w:t xml:space="preserve"> </w:t>
          </w:r>
          <w:r>
            <w:rPr>
              <w:rFonts w:ascii="SimSun" w:hAnsi="SimSun" w:eastAsia="SimSun" w:cs="SimSun"/>
              <w:sz w:val="20"/>
              <w:szCs w:val="20"/>
            </w:rPr>
            <w:tab/>
          </w:r>
          <w:r>
            <w:rPr>
              <w:rFonts w:ascii="SimSun" w:hAnsi="SimSun" w:eastAsia="SimSun" w:cs="SimSun"/>
              <w:sz w:val="20"/>
              <w:szCs w:val="20"/>
              <w:spacing w:val="-23"/>
            </w:rPr>
            <w:t xml:space="preserve"> </w:t>
          </w:r>
          <w:hyperlink w:history="true" w:anchor="bookmark88">
            <w:r>
              <w:rPr>
                <w:rFonts w:ascii="SimSun" w:hAnsi="SimSun" w:eastAsia="SimSun" w:cs="SimSun"/>
                <w:sz w:val="20"/>
                <w:szCs w:val="20"/>
                <w:spacing w:val="-2"/>
              </w:rPr>
              <w:t>3</w:t>
            </w:r>
          </w:hyperlink>
          <w:r>
            <w:rPr>
              <w:rFonts w:ascii="SimSun" w:hAnsi="SimSun" w:eastAsia="SimSun" w:cs="SimSun"/>
              <w:sz w:val="20"/>
              <w:szCs w:val="20"/>
              <w:spacing w:val="-2"/>
            </w:rPr>
            <w:t>8</w:t>
          </w:r>
        </w:p>
        <w:p>
          <w:pPr>
            <w:ind w:left="222"/>
            <w:spacing w:before="85" w:line="227" w:lineRule="auto"/>
            <w:tabs>
              <w:tab w:val="right" w:leader="dot" w:pos="9344"/>
            </w:tabs>
            <w:rPr>
              <w:rFonts w:ascii="SimSun" w:hAnsi="SimSun" w:eastAsia="SimSun" w:cs="SimSun"/>
              <w:sz w:val="20"/>
              <w:szCs w:val="20"/>
            </w:rPr>
          </w:pPr>
          <w:r>
            <w:rPr>
              <w:rFonts w:ascii="SimSun" w:hAnsi="SimSun" w:eastAsia="SimSun" w:cs="SimSun"/>
              <w:sz w:val="20"/>
              <w:szCs w:val="20"/>
              <w:spacing w:val="3"/>
            </w:rPr>
            <w:t>19.3 脚手架</w:t>
          </w:r>
          <w:r>
            <w:rPr>
              <w:rFonts w:ascii="SimSun" w:hAnsi="SimSun" w:eastAsia="SimSun" w:cs="SimSun"/>
              <w:sz w:val="20"/>
              <w:szCs w:val="20"/>
              <w:spacing w:val="-28"/>
            </w:rPr>
            <w:t xml:space="preserve"> </w:t>
          </w:r>
          <w:r>
            <w:rPr>
              <w:rFonts w:ascii="SimSun" w:hAnsi="SimSun" w:eastAsia="SimSun" w:cs="SimSun"/>
              <w:sz w:val="20"/>
              <w:szCs w:val="20"/>
            </w:rPr>
            <w:tab/>
          </w:r>
          <w:r>
            <w:rPr>
              <w:rFonts w:ascii="SimSun" w:hAnsi="SimSun" w:eastAsia="SimSun" w:cs="SimSun"/>
              <w:sz w:val="20"/>
              <w:szCs w:val="20"/>
              <w:spacing w:val="-23"/>
            </w:rPr>
            <w:t xml:space="preserve"> </w:t>
          </w:r>
          <w:hyperlink w:history="true" w:anchor="bookmark89">
            <w:r>
              <w:rPr>
                <w:rFonts w:ascii="SimSun" w:hAnsi="SimSun" w:eastAsia="SimSun" w:cs="SimSun"/>
                <w:sz w:val="20"/>
                <w:szCs w:val="20"/>
                <w:spacing w:val="-2"/>
              </w:rPr>
              <w:t>3</w:t>
            </w:r>
          </w:hyperlink>
          <w:r>
            <w:rPr>
              <w:rFonts w:ascii="SimSun" w:hAnsi="SimSun" w:eastAsia="SimSun" w:cs="SimSun"/>
              <w:sz w:val="20"/>
              <w:szCs w:val="20"/>
              <w:spacing w:val="-2"/>
            </w:rPr>
            <w:t>9</w:t>
          </w:r>
        </w:p>
        <w:p>
          <w:pPr>
            <w:ind w:left="222"/>
            <w:spacing w:before="88" w:line="228" w:lineRule="auto"/>
            <w:tabs>
              <w:tab w:val="right" w:leader="dot" w:pos="9344"/>
            </w:tabs>
            <w:rPr>
              <w:rFonts w:ascii="SimSun" w:hAnsi="SimSun" w:eastAsia="SimSun" w:cs="SimSun"/>
              <w:sz w:val="20"/>
              <w:szCs w:val="20"/>
            </w:rPr>
          </w:pPr>
          <w:r>
            <w:rPr>
              <w:rFonts w:ascii="SimSun" w:hAnsi="SimSun" w:eastAsia="SimSun" w:cs="SimSun"/>
              <w:sz w:val="20"/>
              <w:szCs w:val="20"/>
              <w:spacing w:val="1"/>
            </w:rPr>
            <w:t>19.4</w:t>
          </w:r>
          <w:r>
            <w:rPr>
              <w:rFonts w:ascii="SimSun" w:hAnsi="SimSun" w:eastAsia="SimSun" w:cs="SimSun"/>
              <w:sz w:val="20"/>
              <w:szCs w:val="20"/>
              <w:spacing w:val="12"/>
            </w:rPr>
            <w:t xml:space="preserve"> </w:t>
          </w:r>
          <w:r>
            <w:rPr>
              <w:rFonts w:ascii="SimSun" w:hAnsi="SimSun" w:eastAsia="SimSun" w:cs="SimSun"/>
              <w:sz w:val="20"/>
              <w:szCs w:val="20"/>
              <w:spacing w:val="1"/>
            </w:rPr>
            <w:t>梯子</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4"/>
            </w:rPr>
            <w:t xml:space="preserve"> </w:t>
          </w:r>
          <w:hyperlink w:history="true" w:anchor="bookmark90">
            <w:r>
              <w:rPr>
                <w:rFonts w:ascii="SimSun" w:hAnsi="SimSun" w:eastAsia="SimSun" w:cs="SimSun"/>
                <w:sz w:val="20"/>
                <w:szCs w:val="20"/>
                <w:spacing w:val="-2"/>
              </w:rPr>
              <w:t>3</w:t>
            </w:r>
          </w:hyperlink>
          <w:r>
            <w:rPr>
              <w:rFonts w:ascii="SimSun" w:hAnsi="SimSun" w:eastAsia="SimSun" w:cs="SimSun"/>
              <w:sz w:val="20"/>
              <w:szCs w:val="20"/>
              <w:spacing w:val="-2"/>
            </w:rPr>
            <w:t>9</w:t>
          </w:r>
        </w:p>
        <w:p>
          <w:pPr>
            <w:ind w:left="14"/>
            <w:spacing w:before="84" w:line="227" w:lineRule="auto"/>
            <w:tabs>
              <w:tab w:val="right" w:leader="dot" w:pos="9344"/>
            </w:tabs>
            <w:rPr>
              <w:rFonts w:ascii="SimSun" w:hAnsi="SimSun" w:eastAsia="SimSun" w:cs="SimSun"/>
              <w:sz w:val="20"/>
              <w:szCs w:val="20"/>
            </w:rPr>
          </w:pPr>
          <w:r>
            <w:rPr>
              <w:rFonts w:ascii="SimSun" w:hAnsi="SimSun" w:eastAsia="SimSun" w:cs="SimSun"/>
              <w:sz w:val="20"/>
              <w:szCs w:val="20"/>
              <w:spacing w:val="6"/>
            </w:rPr>
            <w:t>附录</w:t>
          </w:r>
          <w:r>
            <w:rPr>
              <w:rFonts w:ascii="SimSun" w:hAnsi="SimSun" w:eastAsia="SimSun" w:cs="SimSun"/>
              <w:sz w:val="20"/>
              <w:szCs w:val="20"/>
              <w:spacing w:val="-41"/>
            </w:rPr>
            <w:t xml:space="preserve"> </w:t>
          </w:r>
          <w:r>
            <w:rPr>
              <w:rFonts w:ascii="SimSun" w:hAnsi="SimSun" w:eastAsia="SimSun" w:cs="SimSun"/>
              <w:sz w:val="20"/>
              <w:szCs w:val="20"/>
              <w:spacing w:val="6"/>
            </w:rPr>
            <w:t>A  （资料性）</w:t>
          </w:r>
          <w:r>
            <w:rPr>
              <w:rFonts w:ascii="SimSun" w:hAnsi="SimSun" w:eastAsia="SimSun" w:cs="SimSun"/>
              <w:sz w:val="20"/>
              <w:szCs w:val="20"/>
              <w:spacing w:val="26"/>
            </w:rPr>
            <w:t xml:space="preserve"> </w:t>
          </w:r>
          <w:r>
            <w:rPr>
              <w:rFonts w:ascii="SimSun" w:hAnsi="SimSun" w:eastAsia="SimSun" w:cs="SimSun"/>
              <w:sz w:val="20"/>
              <w:szCs w:val="20"/>
              <w:spacing w:val="6"/>
            </w:rPr>
            <w:t>现场勘察记录格式</w:t>
          </w:r>
          <w:r>
            <w:rPr>
              <w:rFonts w:ascii="SimSun" w:hAnsi="SimSun" w:eastAsia="SimSun" w:cs="SimSun"/>
              <w:sz w:val="20"/>
              <w:szCs w:val="20"/>
              <w:spacing w:val="-31"/>
            </w:rPr>
            <w:t xml:space="preserve"> </w:t>
          </w:r>
          <w:r>
            <w:rPr>
              <w:rFonts w:ascii="SimSun" w:hAnsi="SimSun" w:eastAsia="SimSun" w:cs="SimSun"/>
              <w:sz w:val="20"/>
              <w:szCs w:val="20"/>
            </w:rPr>
            <w:tab/>
          </w:r>
          <w:hyperlink w:history="true" w:anchor="bookmark91">
            <w:r>
              <w:rPr>
                <w:rFonts w:ascii="SimSun" w:hAnsi="SimSun" w:eastAsia="SimSun" w:cs="SimSun"/>
                <w:sz w:val="20"/>
                <w:szCs w:val="20"/>
                <w:spacing w:val="10"/>
              </w:rPr>
              <w:t>4</w:t>
            </w:r>
          </w:hyperlink>
          <w:r>
            <w:rPr>
              <w:rFonts w:ascii="SimSun" w:hAnsi="SimSun" w:eastAsia="SimSun" w:cs="SimSun"/>
              <w:sz w:val="20"/>
              <w:szCs w:val="20"/>
              <w:spacing w:val="10"/>
            </w:rPr>
            <w:t>0</w:t>
          </w:r>
        </w:p>
        <w:p>
          <w:pPr>
            <w:ind w:left="14"/>
            <w:spacing w:before="87" w:line="227" w:lineRule="auto"/>
            <w:tabs>
              <w:tab w:val="right" w:leader="dot" w:pos="9344"/>
            </w:tabs>
            <w:rPr>
              <w:rFonts w:ascii="SimSun" w:hAnsi="SimSun" w:eastAsia="SimSun" w:cs="SimSun"/>
              <w:sz w:val="20"/>
              <w:szCs w:val="20"/>
            </w:rPr>
          </w:pPr>
          <w:r>
            <w:rPr>
              <w:rFonts w:ascii="SimSun" w:hAnsi="SimSun" w:eastAsia="SimSun" w:cs="SimSun"/>
              <w:sz w:val="20"/>
              <w:szCs w:val="20"/>
              <w:spacing w:val="7"/>
            </w:rPr>
            <w:t>附录</w:t>
          </w:r>
          <w:r>
            <w:rPr>
              <w:rFonts w:ascii="SimSun" w:hAnsi="SimSun" w:eastAsia="SimSun" w:cs="SimSun"/>
              <w:sz w:val="20"/>
              <w:szCs w:val="20"/>
              <w:spacing w:val="-34"/>
            </w:rPr>
            <w:t xml:space="preserve"> </w:t>
          </w:r>
          <w:r>
            <w:rPr>
              <w:rFonts w:ascii="SimSun" w:hAnsi="SimSun" w:eastAsia="SimSun" w:cs="SimSun"/>
              <w:sz w:val="20"/>
              <w:szCs w:val="20"/>
              <w:spacing w:val="7"/>
            </w:rPr>
            <w:t>B  （资料性） 配电第一种工作票格式</w:t>
          </w:r>
          <w:r>
            <w:rPr>
              <w:rFonts w:ascii="SimSun" w:hAnsi="SimSun" w:eastAsia="SimSun" w:cs="SimSun"/>
              <w:sz w:val="20"/>
              <w:szCs w:val="20"/>
              <w:spacing w:val="-31"/>
            </w:rPr>
            <w:t xml:space="preserve"> </w:t>
          </w:r>
          <w:r>
            <w:rPr>
              <w:rFonts w:ascii="SimSun" w:hAnsi="SimSun" w:eastAsia="SimSun" w:cs="SimSun"/>
              <w:sz w:val="20"/>
              <w:szCs w:val="20"/>
            </w:rPr>
            <w:tab/>
          </w:r>
          <w:hyperlink w:history="true" w:anchor="bookmark92">
            <w:r>
              <w:rPr>
                <w:rFonts w:ascii="SimSun" w:hAnsi="SimSun" w:eastAsia="SimSun" w:cs="SimSun"/>
                <w:sz w:val="20"/>
                <w:szCs w:val="20"/>
                <w:spacing w:val="10"/>
              </w:rPr>
              <w:t>4</w:t>
            </w:r>
          </w:hyperlink>
          <w:r>
            <w:rPr>
              <w:rFonts w:ascii="SimSun" w:hAnsi="SimSun" w:eastAsia="SimSun" w:cs="SimSun"/>
              <w:sz w:val="20"/>
              <w:szCs w:val="20"/>
              <w:spacing w:val="10"/>
            </w:rPr>
            <w:t>1</w:t>
          </w:r>
        </w:p>
        <w:p>
          <w:pPr>
            <w:ind w:left="14"/>
            <w:spacing w:before="86" w:line="227" w:lineRule="auto"/>
            <w:tabs>
              <w:tab w:val="right" w:leader="dot" w:pos="9344"/>
            </w:tabs>
            <w:rPr>
              <w:rFonts w:ascii="SimSun" w:hAnsi="SimSun" w:eastAsia="SimSun" w:cs="SimSun"/>
              <w:sz w:val="20"/>
              <w:szCs w:val="20"/>
            </w:rPr>
          </w:pPr>
          <w:r>
            <w:rPr>
              <w:rFonts w:ascii="SimSun" w:hAnsi="SimSun" w:eastAsia="SimSun" w:cs="SimSun"/>
              <w:sz w:val="20"/>
              <w:szCs w:val="20"/>
              <w:spacing w:val="7"/>
            </w:rPr>
            <w:t>附录</w:t>
          </w:r>
          <w:r>
            <w:rPr>
              <w:rFonts w:ascii="SimSun" w:hAnsi="SimSun" w:eastAsia="SimSun" w:cs="SimSun"/>
              <w:sz w:val="20"/>
              <w:szCs w:val="20"/>
              <w:spacing w:val="-34"/>
            </w:rPr>
            <w:t xml:space="preserve"> </w:t>
          </w:r>
          <w:r>
            <w:rPr>
              <w:rFonts w:ascii="SimSun" w:hAnsi="SimSun" w:eastAsia="SimSun" w:cs="SimSun"/>
              <w:sz w:val="20"/>
              <w:szCs w:val="20"/>
              <w:spacing w:val="7"/>
            </w:rPr>
            <w:t>C  （资料性） 配电第二种工作票格式</w:t>
          </w:r>
          <w:r>
            <w:rPr>
              <w:rFonts w:ascii="SimSun" w:hAnsi="SimSun" w:eastAsia="SimSun" w:cs="SimSun"/>
              <w:sz w:val="20"/>
              <w:szCs w:val="20"/>
              <w:spacing w:val="-31"/>
            </w:rPr>
            <w:t xml:space="preserve"> </w:t>
          </w:r>
          <w:r>
            <w:rPr>
              <w:rFonts w:ascii="SimSun" w:hAnsi="SimSun" w:eastAsia="SimSun" w:cs="SimSun"/>
              <w:sz w:val="20"/>
              <w:szCs w:val="20"/>
            </w:rPr>
            <w:tab/>
          </w:r>
          <w:hyperlink w:history="true" w:anchor="bookmark93">
            <w:r>
              <w:rPr>
                <w:rFonts w:ascii="SimSun" w:hAnsi="SimSun" w:eastAsia="SimSun" w:cs="SimSun"/>
                <w:sz w:val="20"/>
                <w:szCs w:val="20"/>
                <w:spacing w:val="10"/>
              </w:rPr>
              <w:t>4</w:t>
            </w:r>
          </w:hyperlink>
          <w:r>
            <w:rPr>
              <w:rFonts w:ascii="SimSun" w:hAnsi="SimSun" w:eastAsia="SimSun" w:cs="SimSun"/>
              <w:sz w:val="20"/>
              <w:szCs w:val="20"/>
              <w:spacing w:val="10"/>
            </w:rPr>
            <w:t>3</w:t>
          </w:r>
        </w:p>
        <w:p>
          <w:pPr>
            <w:ind w:left="14"/>
            <w:spacing w:before="87" w:line="227" w:lineRule="auto"/>
            <w:tabs>
              <w:tab w:val="right" w:leader="dot" w:pos="9344"/>
            </w:tabs>
            <w:rPr>
              <w:rFonts w:ascii="SimSun" w:hAnsi="SimSun" w:eastAsia="SimSun" w:cs="SimSun"/>
              <w:sz w:val="20"/>
              <w:szCs w:val="20"/>
            </w:rPr>
          </w:pPr>
          <w:r>
            <w:rPr>
              <w:rFonts w:ascii="SimSun" w:hAnsi="SimSun" w:eastAsia="SimSun" w:cs="SimSun"/>
              <w:sz w:val="20"/>
              <w:szCs w:val="20"/>
              <w:spacing w:val="7"/>
            </w:rPr>
            <w:t>附录</w:t>
          </w:r>
          <w:r>
            <w:rPr>
              <w:rFonts w:ascii="SimSun" w:hAnsi="SimSun" w:eastAsia="SimSun" w:cs="SimSun"/>
              <w:sz w:val="20"/>
              <w:szCs w:val="20"/>
              <w:spacing w:val="-29"/>
            </w:rPr>
            <w:t xml:space="preserve"> </w:t>
          </w:r>
          <w:r>
            <w:rPr>
              <w:rFonts w:ascii="SimSun" w:hAnsi="SimSun" w:eastAsia="SimSun" w:cs="SimSun"/>
              <w:sz w:val="20"/>
              <w:szCs w:val="20"/>
              <w:spacing w:val="7"/>
            </w:rPr>
            <w:t>D  （资料性） 配电带电作业工作票格式</w:t>
          </w:r>
          <w:r>
            <w:rPr>
              <w:rFonts w:ascii="SimSun" w:hAnsi="SimSun" w:eastAsia="SimSun" w:cs="SimSun"/>
              <w:sz w:val="20"/>
              <w:szCs w:val="20"/>
              <w:spacing w:val="-34"/>
            </w:rPr>
            <w:t xml:space="preserve"> </w:t>
          </w:r>
          <w:r>
            <w:rPr>
              <w:rFonts w:ascii="SimSun" w:hAnsi="SimSun" w:eastAsia="SimSun" w:cs="SimSun"/>
              <w:sz w:val="20"/>
              <w:szCs w:val="20"/>
            </w:rPr>
            <w:tab/>
          </w:r>
          <w:hyperlink w:history="true" w:anchor="bookmark94">
            <w:r>
              <w:rPr>
                <w:rFonts w:ascii="SimSun" w:hAnsi="SimSun" w:eastAsia="SimSun" w:cs="SimSun"/>
                <w:sz w:val="20"/>
                <w:szCs w:val="20"/>
                <w:spacing w:val="11"/>
              </w:rPr>
              <w:t>4</w:t>
            </w:r>
          </w:hyperlink>
          <w:r>
            <w:rPr>
              <w:rFonts w:ascii="SimSun" w:hAnsi="SimSun" w:eastAsia="SimSun" w:cs="SimSun"/>
              <w:sz w:val="20"/>
              <w:szCs w:val="20"/>
              <w:spacing w:val="11"/>
            </w:rPr>
            <w:t>4</w:t>
          </w:r>
        </w:p>
        <w:p>
          <w:pPr>
            <w:ind w:left="14"/>
            <w:spacing w:before="86" w:line="227" w:lineRule="auto"/>
            <w:tabs>
              <w:tab w:val="right" w:leader="dot" w:pos="9344"/>
            </w:tabs>
            <w:rPr>
              <w:rFonts w:ascii="SimSun" w:hAnsi="SimSun" w:eastAsia="SimSun" w:cs="SimSun"/>
              <w:sz w:val="20"/>
              <w:szCs w:val="20"/>
            </w:rPr>
          </w:pPr>
          <w:r>
            <w:rPr>
              <w:rFonts w:ascii="SimSun" w:hAnsi="SimSun" w:eastAsia="SimSun" w:cs="SimSun"/>
              <w:sz w:val="20"/>
              <w:szCs w:val="20"/>
              <w:spacing w:val="6"/>
            </w:rPr>
            <w:t>附录</w:t>
          </w:r>
          <w:r>
            <w:rPr>
              <w:rFonts w:ascii="SimSun" w:hAnsi="SimSun" w:eastAsia="SimSun" w:cs="SimSun"/>
              <w:sz w:val="20"/>
              <w:szCs w:val="20"/>
              <w:spacing w:val="-41"/>
            </w:rPr>
            <w:t xml:space="preserve"> </w:t>
          </w:r>
          <w:r>
            <w:rPr>
              <w:rFonts w:ascii="SimSun" w:hAnsi="SimSun" w:eastAsia="SimSun" w:cs="SimSun"/>
              <w:sz w:val="20"/>
              <w:szCs w:val="20"/>
              <w:spacing w:val="6"/>
            </w:rPr>
            <w:t>E  （资料性）</w:t>
          </w:r>
          <w:r>
            <w:rPr>
              <w:rFonts w:ascii="SimSun" w:hAnsi="SimSun" w:eastAsia="SimSun" w:cs="SimSun"/>
              <w:sz w:val="20"/>
              <w:szCs w:val="20"/>
              <w:spacing w:val="24"/>
            </w:rPr>
            <w:t xml:space="preserve"> </w:t>
          </w:r>
          <w:r>
            <w:rPr>
              <w:rFonts w:ascii="SimSun" w:hAnsi="SimSun" w:eastAsia="SimSun" w:cs="SimSun"/>
              <w:sz w:val="20"/>
              <w:szCs w:val="20"/>
              <w:spacing w:val="6"/>
            </w:rPr>
            <w:t>低压工作票格式</w:t>
          </w:r>
          <w:r>
            <w:rPr>
              <w:rFonts w:ascii="SimSun" w:hAnsi="SimSun" w:eastAsia="SimSun" w:cs="SimSun"/>
              <w:sz w:val="20"/>
              <w:szCs w:val="20"/>
              <w:spacing w:val="-34"/>
            </w:rPr>
            <w:t xml:space="preserve"> </w:t>
          </w:r>
          <w:r>
            <w:rPr>
              <w:rFonts w:ascii="SimSun" w:hAnsi="SimSun" w:eastAsia="SimSun" w:cs="SimSun"/>
              <w:sz w:val="20"/>
              <w:szCs w:val="20"/>
            </w:rPr>
            <w:tab/>
          </w:r>
          <w:hyperlink w:history="true" w:anchor="bookmark95">
            <w:r>
              <w:rPr>
                <w:rFonts w:ascii="SimSun" w:hAnsi="SimSun" w:eastAsia="SimSun" w:cs="SimSun"/>
                <w:sz w:val="20"/>
                <w:szCs w:val="20"/>
                <w:spacing w:val="11"/>
              </w:rPr>
              <w:t>4</w:t>
            </w:r>
          </w:hyperlink>
          <w:r>
            <w:rPr>
              <w:rFonts w:ascii="SimSun" w:hAnsi="SimSun" w:eastAsia="SimSun" w:cs="SimSun"/>
              <w:sz w:val="20"/>
              <w:szCs w:val="20"/>
              <w:spacing w:val="11"/>
            </w:rPr>
            <w:t>5</w:t>
          </w:r>
        </w:p>
        <w:p>
          <w:pPr>
            <w:ind w:left="14"/>
            <w:spacing w:before="85" w:line="227" w:lineRule="auto"/>
            <w:tabs>
              <w:tab w:val="right" w:leader="dot" w:pos="9344"/>
            </w:tabs>
            <w:rPr>
              <w:rFonts w:ascii="SimSun" w:hAnsi="SimSun" w:eastAsia="SimSun" w:cs="SimSun"/>
              <w:sz w:val="20"/>
              <w:szCs w:val="20"/>
            </w:rPr>
          </w:pPr>
          <w:r>
            <w:rPr>
              <w:rFonts w:ascii="SimSun" w:hAnsi="SimSun" w:eastAsia="SimSun" w:cs="SimSun"/>
              <w:sz w:val="20"/>
              <w:szCs w:val="20"/>
              <w:spacing w:val="7"/>
            </w:rPr>
            <w:t>附录</w:t>
          </w:r>
          <w:r>
            <w:rPr>
              <w:rFonts w:ascii="SimSun" w:hAnsi="SimSun" w:eastAsia="SimSun" w:cs="SimSun"/>
              <w:sz w:val="20"/>
              <w:szCs w:val="20"/>
              <w:spacing w:val="-29"/>
            </w:rPr>
            <w:t xml:space="preserve"> </w:t>
          </w:r>
          <w:r>
            <w:rPr>
              <w:rFonts w:ascii="SimSun" w:hAnsi="SimSun" w:eastAsia="SimSun" w:cs="SimSun"/>
              <w:sz w:val="20"/>
              <w:szCs w:val="20"/>
              <w:spacing w:val="7"/>
            </w:rPr>
            <w:t>F  （资料性） 配电故障紧急抢修单格式</w:t>
          </w:r>
          <w:r>
            <w:rPr>
              <w:rFonts w:ascii="SimSun" w:hAnsi="SimSun" w:eastAsia="SimSun" w:cs="SimSun"/>
              <w:sz w:val="20"/>
              <w:szCs w:val="20"/>
              <w:spacing w:val="-34"/>
            </w:rPr>
            <w:t xml:space="preserve"> </w:t>
          </w:r>
          <w:r>
            <w:rPr>
              <w:rFonts w:ascii="SimSun" w:hAnsi="SimSun" w:eastAsia="SimSun" w:cs="SimSun"/>
              <w:sz w:val="20"/>
              <w:szCs w:val="20"/>
            </w:rPr>
            <w:tab/>
          </w:r>
          <w:hyperlink w:history="true" w:anchor="bookmark96">
            <w:r>
              <w:rPr>
                <w:rFonts w:ascii="SimSun" w:hAnsi="SimSun" w:eastAsia="SimSun" w:cs="SimSun"/>
                <w:sz w:val="20"/>
                <w:szCs w:val="20"/>
                <w:spacing w:val="11"/>
              </w:rPr>
              <w:t>4</w:t>
            </w:r>
          </w:hyperlink>
          <w:r>
            <w:rPr>
              <w:rFonts w:ascii="SimSun" w:hAnsi="SimSun" w:eastAsia="SimSun" w:cs="SimSun"/>
              <w:sz w:val="20"/>
              <w:szCs w:val="20"/>
              <w:spacing w:val="11"/>
            </w:rPr>
            <w:t>6</w:t>
          </w:r>
        </w:p>
        <w:p>
          <w:pPr>
            <w:ind w:left="14"/>
            <w:spacing w:before="88" w:line="227" w:lineRule="auto"/>
            <w:tabs>
              <w:tab w:val="right" w:leader="dot" w:pos="9344"/>
            </w:tabs>
            <w:rPr>
              <w:rFonts w:ascii="SimSun" w:hAnsi="SimSun" w:eastAsia="SimSun" w:cs="SimSun"/>
              <w:sz w:val="20"/>
              <w:szCs w:val="20"/>
            </w:rPr>
          </w:pPr>
          <w:r>
            <w:rPr>
              <w:rFonts w:ascii="SimSun" w:hAnsi="SimSun" w:eastAsia="SimSun" w:cs="SimSun"/>
              <w:sz w:val="20"/>
              <w:szCs w:val="20"/>
              <w:spacing w:val="6"/>
            </w:rPr>
            <w:t>附录</w:t>
          </w:r>
          <w:r>
            <w:rPr>
              <w:rFonts w:ascii="SimSun" w:hAnsi="SimSun" w:eastAsia="SimSun" w:cs="SimSun"/>
              <w:sz w:val="20"/>
              <w:szCs w:val="20"/>
              <w:spacing w:val="-34"/>
            </w:rPr>
            <w:t xml:space="preserve"> </w:t>
          </w:r>
          <w:r>
            <w:rPr>
              <w:rFonts w:ascii="SimSun" w:hAnsi="SimSun" w:eastAsia="SimSun" w:cs="SimSun"/>
              <w:sz w:val="20"/>
              <w:szCs w:val="20"/>
              <w:spacing w:val="6"/>
            </w:rPr>
            <w:t>G  （资料性）</w:t>
          </w:r>
          <w:r>
            <w:rPr>
              <w:rFonts w:ascii="SimSun" w:hAnsi="SimSun" w:eastAsia="SimSun" w:cs="SimSun"/>
              <w:sz w:val="20"/>
              <w:szCs w:val="20"/>
              <w:spacing w:val="25"/>
            </w:rPr>
            <w:t xml:space="preserve"> </w:t>
          </w:r>
          <w:r>
            <w:rPr>
              <w:rFonts w:ascii="SimSun" w:hAnsi="SimSun" w:eastAsia="SimSun" w:cs="SimSun"/>
              <w:sz w:val="20"/>
              <w:szCs w:val="20"/>
              <w:spacing w:val="6"/>
            </w:rPr>
            <w:t>配电工作任务单格式</w:t>
          </w:r>
          <w:r>
            <w:rPr>
              <w:rFonts w:ascii="SimSun" w:hAnsi="SimSun" w:eastAsia="SimSun" w:cs="SimSun"/>
              <w:sz w:val="20"/>
              <w:szCs w:val="20"/>
              <w:spacing w:val="-34"/>
            </w:rPr>
            <w:t xml:space="preserve"> </w:t>
          </w:r>
          <w:r>
            <w:rPr>
              <w:rFonts w:ascii="SimSun" w:hAnsi="SimSun" w:eastAsia="SimSun" w:cs="SimSun"/>
              <w:sz w:val="20"/>
              <w:szCs w:val="20"/>
            </w:rPr>
            <w:tab/>
          </w:r>
          <w:hyperlink w:history="true" w:anchor="bookmark97">
            <w:r>
              <w:rPr>
                <w:rFonts w:ascii="SimSun" w:hAnsi="SimSun" w:eastAsia="SimSun" w:cs="SimSun"/>
                <w:sz w:val="20"/>
                <w:szCs w:val="20"/>
                <w:spacing w:val="11"/>
              </w:rPr>
              <w:t>4</w:t>
            </w:r>
          </w:hyperlink>
          <w:r>
            <w:rPr>
              <w:rFonts w:ascii="SimSun" w:hAnsi="SimSun" w:eastAsia="SimSun" w:cs="SimSun"/>
              <w:sz w:val="20"/>
              <w:szCs w:val="20"/>
              <w:spacing w:val="11"/>
            </w:rPr>
            <w:t>7</w:t>
          </w:r>
        </w:p>
        <w:p>
          <w:pPr>
            <w:ind w:left="14"/>
            <w:spacing w:before="87" w:line="227" w:lineRule="auto"/>
            <w:tabs>
              <w:tab w:val="right" w:leader="dot" w:pos="9344"/>
            </w:tabs>
            <w:rPr>
              <w:rFonts w:ascii="SimSun" w:hAnsi="SimSun" w:eastAsia="SimSun" w:cs="SimSun"/>
              <w:sz w:val="20"/>
              <w:szCs w:val="20"/>
            </w:rPr>
          </w:pPr>
          <w:r>
            <w:rPr>
              <w:rFonts w:ascii="SimSun" w:hAnsi="SimSun" w:eastAsia="SimSun" w:cs="SimSun"/>
              <w:sz w:val="20"/>
              <w:szCs w:val="20"/>
              <w:spacing w:val="8"/>
            </w:rPr>
            <w:t>附录</w:t>
          </w:r>
          <w:r>
            <w:rPr>
              <w:rFonts w:ascii="SimSun" w:hAnsi="SimSun" w:eastAsia="SimSun" w:cs="SimSun"/>
              <w:sz w:val="20"/>
              <w:szCs w:val="20"/>
              <w:spacing w:val="-35"/>
            </w:rPr>
            <w:t xml:space="preserve"> </w:t>
          </w:r>
          <w:r>
            <w:rPr>
              <w:rFonts w:ascii="SimSun" w:hAnsi="SimSun" w:eastAsia="SimSun" w:cs="SimSun"/>
              <w:sz w:val="20"/>
              <w:szCs w:val="20"/>
              <w:spacing w:val="8"/>
            </w:rPr>
            <w:t>H  （规范性） 绝缘安全工器具预防性试验项目、周期和要求</w:t>
          </w:r>
          <w:r>
            <w:rPr>
              <w:rFonts w:ascii="SimSun" w:hAnsi="SimSun" w:eastAsia="SimSun" w:cs="SimSun"/>
              <w:sz w:val="20"/>
              <w:szCs w:val="20"/>
              <w:spacing w:val="-31"/>
            </w:rPr>
            <w:t xml:space="preserve"> </w:t>
          </w:r>
          <w:r>
            <w:rPr>
              <w:rFonts w:ascii="SimSun" w:hAnsi="SimSun" w:eastAsia="SimSun" w:cs="SimSun"/>
              <w:sz w:val="20"/>
              <w:szCs w:val="20"/>
            </w:rPr>
            <w:tab/>
          </w:r>
          <w:hyperlink w:history="true" w:anchor="bookmark98">
            <w:r>
              <w:rPr>
                <w:rFonts w:ascii="SimSun" w:hAnsi="SimSun" w:eastAsia="SimSun" w:cs="SimSun"/>
                <w:sz w:val="20"/>
                <w:szCs w:val="20"/>
                <w:spacing w:val="10"/>
              </w:rPr>
              <w:t>4</w:t>
            </w:r>
          </w:hyperlink>
          <w:r>
            <w:rPr>
              <w:rFonts w:ascii="SimSun" w:hAnsi="SimSun" w:eastAsia="SimSun" w:cs="SimSun"/>
              <w:sz w:val="20"/>
              <w:szCs w:val="20"/>
              <w:spacing w:val="10"/>
            </w:rPr>
            <w:t>8</w:t>
          </w:r>
        </w:p>
        <w:p>
          <w:pPr>
            <w:ind w:left="14"/>
            <w:spacing w:before="86" w:line="227" w:lineRule="auto"/>
            <w:tabs>
              <w:tab w:val="right" w:leader="dot" w:pos="9344"/>
            </w:tabs>
            <w:rPr>
              <w:rFonts w:ascii="SimSun" w:hAnsi="SimSun" w:eastAsia="SimSun" w:cs="SimSun"/>
              <w:sz w:val="20"/>
              <w:szCs w:val="20"/>
            </w:rPr>
          </w:pPr>
          <w:r>
            <w:rPr>
              <w:rFonts w:ascii="SimSun" w:hAnsi="SimSun" w:eastAsia="SimSun" w:cs="SimSun"/>
              <w:sz w:val="20"/>
              <w:szCs w:val="20"/>
              <w:spacing w:val="4"/>
            </w:rPr>
            <w:t>附录</w:t>
          </w:r>
          <w:r>
            <w:rPr>
              <w:rFonts w:ascii="SimSun" w:hAnsi="SimSun" w:eastAsia="SimSun" w:cs="SimSun"/>
              <w:sz w:val="20"/>
              <w:szCs w:val="20"/>
              <w:spacing w:val="-21"/>
            </w:rPr>
            <w:t xml:space="preserve"> </w:t>
          </w:r>
          <w:r>
            <w:rPr>
              <w:rFonts w:ascii="SimSun" w:hAnsi="SimSun" w:eastAsia="SimSun" w:cs="SimSun"/>
              <w:sz w:val="20"/>
              <w:szCs w:val="20"/>
              <w:spacing w:val="4"/>
            </w:rPr>
            <w:t>I  （规范性）</w:t>
          </w:r>
          <w:r>
            <w:rPr>
              <w:rFonts w:ascii="SimSun" w:hAnsi="SimSun" w:eastAsia="SimSun" w:cs="SimSun"/>
              <w:sz w:val="20"/>
              <w:szCs w:val="20"/>
              <w:spacing w:val="26"/>
            </w:rPr>
            <w:t xml:space="preserve"> </w:t>
          </w:r>
          <w:r>
            <w:rPr>
              <w:rFonts w:ascii="SimSun" w:hAnsi="SimSun" w:eastAsia="SimSun" w:cs="SimSun"/>
              <w:sz w:val="20"/>
              <w:szCs w:val="20"/>
              <w:spacing w:val="4"/>
            </w:rPr>
            <w:t>标示牌式样</w:t>
          </w:r>
          <w:r>
            <w:rPr>
              <w:rFonts w:ascii="SimSun" w:hAnsi="SimSun" w:eastAsia="SimSun" w:cs="SimSun"/>
              <w:sz w:val="20"/>
              <w:szCs w:val="20"/>
              <w:spacing w:val="-34"/>
            </w:rPr>
            <w:t xml:space="preserve"> </w:t>
          </w:r>
          <w:r>
            <w:rPr>
              <w:rFonts w:ascii="SimSun" w:hAnsi="SimSun" w:eastAsia="SimSun" w:cs="SimSun"/>
              <w:sz w:val="20"/>
              <w:szCs w:val="20"/>
            </w:rPr>
            <w:tab/>
          </w:r>
          <w:hyperlink w:history="true" w:anchor="bookmark99">
            <w:r>
              <w:rPr>
                <w:rFonts w:ascii="SimSun" w:hAnsi="SimSun" w:eastAsia="SimSun" w:cs="SimSun"/>
                <w:sz w:val="20"/>
                <w:szCs w:val="20"/>
                <w:spacing w:val="11"/>
              </w:rPr>
              <w:t>5</w:t>
            </w:r>
          </w:hyperlink>
          <w:r>
            <w:rPr>
              <w:rFonts w:ascii="SimSun" w:hAnsi="SimSun" w:eastAsia="SimSun" w:cs="SimSun"/>
              <w:sz w:val="20"/>
              <w:szCs w:val="20"/>
              <w:spacing w:val="11"/>
            </w:rPr>
            <w:t>0</w:t>
          </w:r>
        </w:p>
        <w:p>
          <w:pPr>
            <w:ind w:left="14"/>
            <w:spacing w:before="88" w:line="226" w:lineRule="auto"/>
            <w:tabs>
              <w:tab w:val="right" w:leader="dot" w:pos="9344"/>
            </w:tabs>
            <w:rPr>
              <w:rFonts w:ascii="SimSun" w:hAnsi="SimSun" w:eastAsia="SimSun" w:cs="SimSun"/>
              <w:sz w:val="20"/>
              <w:szCs w:val="20"/>
            </w:rPr>
          </w:pPr>
          <w:r>
            <w:rPr>
              <w:rFonts w:ascii="SimSun" w:hAnsi="SimSun" w:eastAsia="SimSun" w:cs="SimSun"/>
              <w:sz w:val="20"/>
              <w:szCs w:val="20"/>
              <w:spacing w:val="6"/>
            </w:rPr>
            <w:t>附录</w:t>
          </w:r>
          <w:r>
            <w:rPr>
              <w:rFonts w:ascii="SimSun" w:hAnsi="SimSun" w:eastAsia="SimSun" w:cs="SimSun"/>
              <w:sz w:val="20"/>
              <w:szCs w:val="20"/>
              <w:spacing w:val="-34"/>
            </w:rPr>
            <w:t xml:space="preserve"> </w:t>
          </w:r>
          <w:r>
            <w:rPr>
              <w:rFonts w:ascii="SimSun" w:hAnsi="SimSun" w:eastAsia="SimSun" w:cs="SimSun"/>
              <w:sz w:val="20"/>
              <w:szCs w:val="20"/>
              <w:spacing w:val="6"/>
            </w:rPr>
            <w:t>J  （资料性）</w:t>
          </w:r>
          <w:r>
            <w:rPr>
              <w:rFonts w:ascii="SimSun" w:hAnsi="SimSun" w:eastAsia="SimSun" w:cs="SimSun"/>
              <w:sz w:val="20"/>
              <w:szCs w:val="20"/>
              <w:spacing w:val="25"/>
            </w:rPr>
            <w:t xml:space="preserve"> </w:t>
          </w:r>
          <w:r>
            <w:rPr>
              <w:rFonts w:ascii="SimSun" w:hAnsi="SimSun" w:eastAsia="SimSun" w:cs="SimSun"/>
              <w:sz w:val="20"/>
              <w:szCs w:val="20"/>
              <w:spacing w:val="6"/>
            </w:rPr>
            <w:t>配电倒闸操作票格式</w:t>
          </w:r>
          <w:r>
            <w:rPr>
              <w:rFonts w:ascii="SimSun" w:hAnsi="SimSun" w:eastAsia="SimSun" w:cs="SimSun"/>
              <w:sz w:val="20"/>
              <w:szCs w:val="20"/>
              <w:spacing w:val="-34"/>
            </w:rPr>
            <w:t xml:space="preserve"> </w:t>
          </w:r>
          <w:r>
            <w:rPr>
              <w:rFonts w:ascii="SimSun" w:hAnsi="SimSun" w:eastAsia="SimSun" w:cs="SimSun"/>
              <w:sz w:val="20"/>
              <w:szCs w:val="20"/>
            </w:rPr>
            <w:tab/>
          </w:r>
          <w:hyperlink w:history="true" w:anchor="bookmark100">
            <w:r>
              <w:rPr>
                <w:rFonts w:ascii="SimSun" w:hAnsi="SimSun" w:eastAsia="SimSun" w:cs="SimSun"/>
                <w:sz w:val="20"/>
                <w:szCs w:val="20"/>
                <w:spacing w:val="11"/>
              </w:rPr>
              <w:t>5</w:t>
            </w:r>
          </w:hyperlink>
          <w:r>
            <w:rPr>
              <w:rFonts w:ascii="SimSun" w:hAnsi="SimSun" w:eastAsia="SimSun" w:cs="SimSun"/>
              <w:sz w:val="20"/>
              <w:szCs w:val="20"/>
              <w:spacing w:val="11"/>
            </w:rPr>
            <w:t>1</w:t>
          </w:r>
        </w:p>
        <w:p>
          <w:pPr>
            <w:ind w:left="14"/>
            <w:spacing w:before="86" w:line="227" w:lineRule="auto"/>
            <w:tabs>
              <w:tab w:val="right" w:leader="dot" w:pos="9344"/>
            </w:tabs>
            <w:rPr>
              <w:rFonts w:ascii="SimSun" w:hAnsi="SimSun" w:eastAsia="SimSun" w:cs="SimSun"/>
              <w:sz w:val="20"/>
              <w:szCs w:val="20"/>
            </w:rPr>
          </w:pPr>
          <w:r>
            <w:rPr>
              <w:rFonts w:ascii="SimSun" w:hAnsi="SimSun" w:eastAsia="SimSun" w:cs="SimSun"/>
              <w:sz w:val="20"/>
              <w:szCs w:val="20"/>
              <w:spacing w:val="8"/>
            </w:rPr>
            <w:t>附录</w:t>
          </w:r>
          <w:r>
            <w:rPr>
              <w:rFonts w:ascii="SimSun" w:hAnsi="SimSun" w:eastAsia="SimSun" w:cs="SimSun"/>
              <w:sz w:val="20"/>
              <w:szCs w:val="20"/>
              <w:spacing w:val="-43"/>
            </w:rPr>
            <w:t xml:space="preserve"> </w:t>
          </w:r>
          <w:r>
            <w:rPr>
              <w:rFonts w:ascii="SimSun" w:hAnsi="SimSun" w:eastAsia="SimSun" w:cs="SimSun"/>
              <w:sz w:val="20"/>
              <w:szCs w:val="20"/>
              <w:spacing w:val="8"/>
            </w:rPr>
            <w:t>K  （规范性） 起重机具检查和试验周期、质量标准</w:t>
          </w:r>
          <w:r>
            <w:rPr>
              <w:rFonts w:ascii="SimSun" w:hAnsi="SimSun" w:eastAsia="SimSun" w:cs="SimSun"/>
              <w:sz w:val="20"/>
              <w:szCs w:val="20"/>
              <w:spacing w:val="-31"/>
            </w:rPr>
            <w:t xml:space="preserve"> </w:t>
          </w:r>
          <w:r>
            <w:rPr>
              <w:rFonts w:ascii="SimSun" w:hAnsi="SimSun" w:eastAsia="SimSun" w:cs="SimSun"/>
              <w:sz w:val="20"/>
              <w:szCs w:val="20"/>
            </w:rPr>
            <w:tab/>
          </w:r>
          <w:hyperlink w:history="true" w:anchor="bookmark101">
            <w:r>
              <w:rPr>
                <w:rFonts w:ascii="SimSun" w:hAnsi="SimSun" w:eastAsia="SimSun" w:cs="SimSun"/>
                <w:sz w:val="20"/>
                <w:szCs w:val="20"/>
                <w:spacing w:val="10"/>
              </w:rPr>
              <w:t>5</w:t>
            </w:r>
          </w:hyperlink>
          <w:r>
            <w:rPr>
              <w:rFonts w:ascii="SimSun" w:hAnsi="SimSun" w:eastAsia="SimSun" w:cs="SimSun"/>
              <w:sz w:val="20"/>
              <w:szCs w:val="20"/>
              <w:spacing w:val="10"/>
            </w:rPr>
            <w:t>2</w:t>
          </w:r>
        </w:p>
        <w:p>
          <w:pPr>
            <w:ind w:left="14"/>
            <w:spacing w:before="85" w:line="227" w:lineRule="auto"/>
            <w:tabs>
              <w:tab w:val="right" w:leader="dot" w:pos="9344"/>
            </w:tabs>
            <w:rPr>
              <w:rFonts w:ascii="SimSun" w:hAnsi="SimSun" w:eastAsia="SimSun" w:cs="SimSun"/>
              <w:sz w:val="20"/>
              <w:szCs w:val="20"/>
            </w:rPr>
          </w:pPr>
          <w:r>
            <w:rPr>
              <w:rFonts w:ascii="SimSun" w:hAnsi="SimSun" w:eastAsia="SimSun" w:cs="SimSun"/>
              <w:sz w:val="20"/>
              <w:szCs w:val="20"/>
              <w:spacing w:val="7"/>
            </w:rPr>
            <w:t>附录</w:t>
          </w:r>
          <w:r>
            <w:rPr>
              <w:rFonts w:ascii="SimSun" w:hAnsi="SimSun" w:eastAsia="SimSun" w:cs="SimSun"/>
              <w:sz w:val="20"/>
              <w:szCs w:val="20"/>
              <w:spacing w:val="-29"/>
            </w:rPr>
            <w:t xml:space="preserve"> </w:t>
          </w:r>
          <w:r>
            <w:rPr>
              <w:rFonts w:ascii="SimSun" w:hAnsi="SimSun" w:eastAsia="SimSun" w:cs="SimSun"/>
              <w:sz w:val="20"/>
              <w:szCs w:val="20"/>
              <w:spacing w:val="7"/>
            </w:rPr>
            <w:t>L  （资料性） 配电一级动火工作票格式</w:t>
          </w:r>
          <w:r>
            <w:rPr>
              <w:rFonts w:ascii="SimSun" w:hAnsi="SimSun" w:eastAsia="SimSun" w:cs="SimSun"/>
              <w:sz w:val="20"/>
              <w:szCs w:val="20"/>
              <w:spacing w:val="-34"/>
            </w:rPr>
            <w:t xml:space="preserve"> </w:t>
          </w:r>
          <w:r>
            <w:rPr>
              <w:rFonts w:ascii="SimSun" w:hAnsi="SimSun" w:eastAsia="SimSun" w:cs="SimSun"/>
              <w:sz w:val="20"/>
              <w:szCs w:val="20"/>
            </w:rPr>
            <w:tab/>
          </w:r>
          <w:hyperlink w:history="true" w:anchor="bookmark102">
            <w:r>
              <w:rPr>
                <w:rFonts w:ascii="SimSun" w:hAnsi="SimSun" w:eastAsia="SimSun" w:cs="SimSun"/>
                <w:sz w:val="20"/>
                <w:szCs w:val="20"/>
                <w:spacing w:val="11"/>
              </w:rPr>
              <w:t>5</w:t>
            </w:r>
          </w:hyperlink>
          <w:r>
            <w:rPr>
              <w:rFonts w:ascii="SimSun" w:hAnsi="SimSun" w:eastAsia="SimSun" w:cs="SimSun"/>
              <w:sz w:val="20"/>
              <w:szCs w:val="20"/>
              <w:spacing w:val="11"/>
            </w:rPr>
            <w:t>3</w:t>
          </w:r>
        </w:p>
        <w:p>
          <w:pPr>
            <w:ind w:left="14"/>
            <w:spacing w:before="88" w:line="227" w:lineRule="auto"/>
            <w:tabs>
              <w:tab w:val="right" w:leader="dot" w:pos="9344"/>
            </w:tabs>
            <w:rPr>
              <w:rFonts w:ascii="SimSun" w:hAnsi="SimSun" w:eastAsia="SimSun" w:cs="SimSun"/>
              <w:sz w:val="20"/>
              <w:szCs w:val="20"/>
            </w:rPr>
          </w:pPr>
          <w:r>
            <w:rPr>
              <w:rFonts w:ascii="SimSun" w:hAnsi="SimSun" w:eastAsia="SimSun" w:cs="SimSun"/>
              <w:sz w:val="20"/>
              <w:szCs w:val="20"/>
              <w:spacing w:val="7"/>
            </w:rPr>
            <w:t>附录</w:t>
          </w:r>
          <w:r>
            <w:rPr>
              <w:rFonts w:ascii="SimSun" w:hAnsi="SimSun" w:eastAsia="SimSun" w:cs="SimSun"/>
              <w:sz w:val="20"/>
              <w:szCs w:val="20"/>
              <w:spacing w:val="-29"/>
            </w:rPr>
            <w:t xml:space="preserve"> </w:t>
          </w:r>
          <w:r>
            <w:rPr>
              <w:rFonts w:ascii="SimSun" w:hAnsi="SimSun" w:eastAsia="SimSun" w:cs="SimSun"/>
              <w:sz w:val="20"/>
              <w:szCs w:val="20"/>
              <w:spacing w:val="7"/>
            </w:rPr>
            <w:t>M  （资料性） 配电二级动火工作票格式</w:t>
          </w:r>
          <w:r>
            <w:rPr>
              <w:rFonts w:ascii="SimSun" w:hAnsi="SimSun" w:eastAsia="SimSun" w:cs="SimSun"/>
              <w:sz w:val="20"/>
              <w:szCs w:val="20"/>
              <w:spacing w:val="-34"/>
            </w:rPr>
            <w:t xml:space="preserve"> </w:t>
          </w:r>
          <w:r>
            <w:rPr>
              <w:rFonts w:ascii="SimSun" w:hAnsi="SimSun" w:eastAsia="SimSun" w:cs="SimSun"/>
              <w:sz w:val="20"/>
              <w:szCs w:val="20"/>
            </w:rPr>
            <w:tab/>
          </w:r>
          <w:hyperlink w:history="true" w:anchor="bookmark103">
            <w:r>
              <w:rPr>
                <w:rFonts w:ascii="SimSun" w:hAnsi="SimSun" w:eastAsia="SimSun" w:cs="SimSun"/>
                <w:sz w:val="20"/>
                <w:szCs w:val="20"/>
                <w:spacing w:val="11"/>
              </w:rPr>
              <w:t>5</w:t>
            </w:r>
          </w:hyperlink>
          <w:r>
            <w:rPr>
              <w:rFonts w:ascii="SimSun" w:hAnsi="SimSun" w:eastAsia="SimSun" w:cs="SimSun"/>
              <w:sz w:val="20"/>
              <w:szCs w:val="20"/>
              <w:spacing w:val="11"/>
            </w:rPr>
            <w:t>5</w:t>
          </w:r>
        </w:p>
        <w:p>
          <w:pPr>
            <w:ind w:left="14"/>
            <w:spacing w:before="85" w:line="227" w:lineRule="auto"/>
            <w:tabs>
              <w:tab w:val="right" w:leader="dot" w:pos="9344"/>
            </w:tabs>
            <w:rPr>
              <w:rFonts w:ascii="SimSun" w:hAnsi="SimSun" w:eastAsia="SimSun" w:cs="SimSun"/>
              <w:sz w:val="20"/>
              <w:szCs w:val="20"/>
            </w:rPr>
          </w:pPr>
          <w:r>
            <w:rPr>
              <w:rFonts w:ascii="SimSun" w:hAnsi="SimSun" w:eastAsia="SimSun" w:cs="SimSun"/>
              <w:sz w:val="20"/>
              <w:szCs w:val="20"/>
              <w:spacing w:val="6"/>
            </w:rPr>
            <w:t>附录</w:t>
          </w:r>
          <w:r>
            <w:rPr>
              <w:rFonts w:ascii="SimSun" w:hAnsi="SimSun" w:eastAsia="SimSun" w:cs="SimSun"/>
              <w:sz w:val="20"/>
              <w:szCs w:val="20"/>
              <w:spacing w:val="-35"/>
            </w:rPr>
            <w:t xml:space="preserve"> </w:t>
          </w:r>
          <w:r>
            <w:rPr>
              <w:rFonts w:ascii="SimSun" w:hAnsi="SimSun" w:eastAsia="SimSun" w:cs="SimSun"/>
              <w:sz w:val="20"/>
              <w:szCs w:val="20"/>
              <w:spacing w:val="6"/>
            </w:rPr>
            <w:t>N  （资料性）</w:t>
          </w:r>
          <w:r>
            <w:rPr>
              <w:rFonts w:ascii="SimSun" w:hAnsi="SimSun" w:eastAsia="SimSun" w:cs="SimSun"/>
              <w:sz w:val="20"/>
              <w:szCs w:val="20"/>
              <w:spacing w:val="26"/>
            </w:rPr>
            <w:t xml:space="preserve"> </w:t>
          </w:r>
          <w:r>
            <w:rPr>
              <w:rFonts w:ascii="SimSun" w:hAnsi="SimSun" w:eastAsia="SimSun" w:cs="SimSun"/>
              <w:sz w:val="20"/>
              <w:szCs w:val="20"/>
              <w:spacing w:val="6"/>
            </w:rPr>
            <w:t>动火管理级别的划定</w:t>
          </w:r>
          <w:r>
            <w:rPr>
              <w:rFonts w:ascii="SimSun" w:hAnsi="SimSun" w:eastAsia="SimSun" w:cs="SimSun"/>
              <w:sz w:val="20"/>
              <w:szCs w:val="20"/>
              <w:spacing w:val="-34"/>
            </w:rPr>
            <w:t xml:space="preserve"> </w:t>
          </w:r>
          <w:r>
            <w:rPr>
              <w:rFonts w:ascii="SimSun" w:hAnsi="SimSun" w:eastAsia="SimSun" w:cs="SimSun"/>
              <w:sz w:val="20"/>
              <w:szCs w:val="20"/>
            </w:rPr>
            <w:tab/>
          </w:r>
          <w:hyperlink w:history="true" w:anchor="bookmark104">
            <w:r>
              <w:rPr>
                <w:rFonts w:ascii="SimSun" w:hAnsi="SimSun" w:eastAsia="SimSun" w:cs="SimSun"/>
                <w:sz w:val="20"/>
                <w:szCs w:val="20"/>
                <w:spacing w:val="11"/>
              </w:rPr>
              <w:t>5</w:t>
            </w:r>
          </w:hyperlink>
          <w:r>
            <w:rPr>
              <w:rFonts w:ascii="SimSun" w:hAnsi="SimSun" w:eastAsia="SimSun" w:cs="SimSun"/>
              <w:sz w:val="20"/>
              <w:szCs w:val="20"/>
              <w:spacing w:val="11"/>
            </w:rPr>
            <w:t>6</w:t>
          </w:r>
        </w:p>
        <w:p>
          <w:pPr>
            <w:ind w:left="14"/>
            <w:spacing w:before="88" w:line="227" w:lineRule="auto"/>
            <w:tabs>
              <w:tab w:val="right" w:leader="dot" w:pos="9344"/>
            </w:tabs>
            <w:rPr>
              <w:rFonts w:ascii="SimSun" w:hAnsi="SimSun" w:eastAsia="SimSun" w:cs="SimSun"/>
              <w:sz w:val="20"/>
              <w:szCs w:val="20"/>
            </w:rPr>
          </w:pPr>
          <w:r>
            <w:rPr>
              <w:rFonts w:ascii="SimSun" w:hAnsi="SimSun" w:eastAsia="SimSun" w:cs="SimSun"/>
              <w:sz w:val="20"/>
              <w:szCs w:val="20"/>
              <w:spacing w:val="6"/>
            </w:rPr>
            <w:t>附录</w:t>
          </w:r>
          <w:r>
            <w:rPr>
              <w:rFonts w:ascii="SimSun" w:hAnsi="SimSun" w:eastAsia="SimSun" w:cs="SimSun"/>
              <w:sz w:val="20"/>
              <w:szCs w:val="20"/>
              <w:spacing w:val="-36"/>
            </w:rPr>
            <w:t xml:space="preserve"> </w:t>
          </w:r>
          <w:r>
            <w:rPr>
              <w:rFonts w:ascii="SimSun" w:hAnsi="SimSun" w:eastAsia="SimSun" w:cs="SimSun"/>
              <w:sz w:val="20"/>
              <w:szCs w:val="20"/>
              <w:spacing w:val="6"/>
            </w:rPr>
            <w:t>O  （规范性）</w:t>
          </w:r>
          <w:r>
            <w:rPr>
              <w:rFonts w:ascii="SimSun" w:hAnsi="SimSun" w:eastAsia="SimSun" w:cs="SimSun"/>
              <w:sz w:val="20"/>
              <w:szCs w:val="20"/>
              <w:spacing w:val="29"/>
            </w:rPr>
            <w:t xml:space="preserve"> </w:t>
          </w:r>
          <w:r>
            <w:rPr>
              <w:rFonts w:ascii="SimSun" w:hAnsi="SimSun" w:eastAsia="SimSun" w:cs="SimSun"/>
              <w:sz w:val="20"/>
              <w:szCs w:val="20"/>
              <w:spacing w:val="6"/>
            </w:rPr>
            <w:t>登高工器具试验标准表</w:t>
          </w:r>
          <w:r>
            <w:rPr>
              <w:rFonts w:ascii="SimSun" w:hAnsi="SimSun" w:eastAsia="SimSun" w:cs="SimSun"/>
              <w:sz w:val="20"/>
              <w:szCs w:val="20"/>
              <w:spacing w:val="-31"/>
            </w:rPr>
            <w:t xml:space="preserve"> </w:t>
          </w:r>
          <w:r>
            <w:rPr>
              <w:rFonts w:ascii="SimSun" w:hAnsi="SimSun" w:eastAsia="SimSun" w:cs="SimSun"/>
              <w:sz w:val="20"/>
              <w:szCs w:val="20"/>
            </w:rPr>
            <w:tab/>
          </w:r>
          <w:hyperlink w:history="true" w:anchor="bookmark105">
            <w:r>
              <w:rPr>
                <w:rFonts w:ascii="SimSun" w:hAnsi="SimSun" w:eastAsia="SimSun" w:cs="SimSun"/>
                <w:sz w:val="20"/>
                <w:szCs w:val="20"/>
                <w:spacing w:val="10"/>
              </w:rPr>
              <w:t>5</w:t>
            </w:r>
          </w:hyperlink>
          <w:r>
            <w:rPr>
              <w:rFonts w:ascii="SimSun" w:hAnsi="SimSun" w:eastAsia="SimSun" w:cs="SimSun"/>
              <w:sz w:val="20"/>
              <w:szCs w:val="20"/>
              <w:spacing w:val="10"/>
            </w:rPr>
            <w:t>7</w:t>
          </w:r>
        </w:p>
        <w:p>
          <w:pPr>
            <w:spacing w:before="85" w:line="228" w:lineRule="auto"/>
            <w:tabs>
              <w:tab w:val="right" w:leader="dot" w:pos="9344"/>
            </w:tabs>
            <w:rPr>
              <w:rFonts w:ascii="SimSun" w:hAnsi="SimSun" w:eastAsia="SimSun" w:cs="SimSun"/>
              <w:sz w:val="20"/>
              <w:szCs w:val="20"/>
            </w:rPr>
          </w:pPr>
          <w:r>
            <w:rPr>
              <w:rFonts w:ascii="SimSun" w:hAnsi="SimSun" w:eastAsia="SimSun" w:cs="SimSun"/>
              <w:sz w:val="20"/>
              <w:szCs w:val="20"/>
              <w:spacing w:val="6"/>
            </w:rPr>
            <w:t>编制说明</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23"/>
            </w:rPr>
            <w:t xml:space="preserve"> </w:t>
          </w:r>
          <w:hyperlink w:history="true" w:anchor="bookmark106">
            <w:r>
              <w:rPr>
                <w:rFonts w:ascii="SimSun" w:hAnsi="SimSun" w:eastAsia="SimSun" w:cs="SimSun"/>
                <w:sz w:val="20"/>
                <w:szCs w:val="20"/>
                <w:spacing w:val="-2"/>
              </w:rPr>
              <w:t>5</w:t>
            </w:r>
          </w:hyperlink>
          <w:r>
            <w:rPr>
              <w:rFonts w:ascii="SimSun" w:hAnsi="SimSun" w:eastAsia="SimSun" w:cs="SimSun"/>
              <w:sz w:val="20"/>
              <w:szCs w:val="20"/>
              <w:spacing w:val="-2"/>
            </w:rPr>
            <w:t>8</w:t>
          </w:r>
        </w:p>
      </w:sdtContent>
    </w:sdt>
    <w:p>
      <w:pPr>
        <w:spacing w:line="228" w:lineRule="auto"/>
        <w:sectPr>
          <w:footerReference w:type="default" r:id="rId7"/>
          <w:pgSz w:w="11907" w:h="16840"/>
          <w:pgMar w:top="400" w:right="1134" w:bottom="1102" w:left="1428" w:header="0" w:footer="942"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pStyle w:val="BodyText"/>
        <w:ind w:left="4043"/>
        <w:spacing w:before="101" w:line="228" w:lineRule="auto"/>
        <w:outlineLvl w:val="1"/>
        <w:rPr>
          <w:sz w:val="31"/>
          <w:szCs w:val="31"/>
        </w:rPr>
      </w:pPr>
      <w:r>
        <w:rPr>
          <w:sz w:val="31"/>
          <w:szCs w:val="31"/>
          <w:spacing w:val="-2"/>
        </w:rPr>
        <w:t>前</w:t>
      </w:r>
      <w:r>
        <w:rPr>
          <w:sz w:val="31"/>
          <w:szCs w:val="31"/>
          <w:spacing w:val="11"/>
        </w:rPr>
        <w:t xml:space="preserve">    </w:t>
      </w:r>
      <w:r>
        <w:rPr>
          <w:sz w:val="31"/>
          <w:szCs w:val="31"/>
          <w:spacing w:val="-2"/>
        </w:rPr>
        <w:t>言</w:t>
      </w:r>
    </w:p>
    <w:p>
      <w:pPr>
        <w:spacing w:line="252" w:lineRule="auto"/>
        <w:rPr>
          <w:rFonts w:ascii="Arial"/>
          <w:sz w:val="21"/>
        </w:rPr>
      </w:pPr>
      <w:r/>
    </w:p>
    <w:p>
      <w:pPr>
        <w:spacing w:line="253" w:lineRule="auto"/>
        <w:rPr>
          <w:rFonts w:ascii="Arial"/>
          <w:sz w:val="21"/>
        </w:rPr>
      </w:pPr>
      <w:r/>
    </w:p>
    <w:p>
      <w:pPr>
        <w:ind w:left="4" w:right="16" w:firstLine="419"/>
        <w:spacing w:before="65" w:line="239" w:lineRule="auto"/>
        <w:rPr>
          <w:rFonts w:ascii="SimSun" w:hAnsi="SimSun" w:eastAsia="SimSun" w:cs="SimSun"/>
          <w:sz w:val="20"/>
          <w:szCs w:val="20"/>
        </w:rPr>
      </w:pPr>
      <w:r>
        <w:rPr>
          <w:rFonts w:ascii="SimSun" w:hAnsi="SimSun" w:eastAsia="SimSun" w:cs="SimSun"/>
          <w:sz w:val="20"/>
          <w:szCs w:val="20"/>
          <w:spacing w:val="6"/>
        </w:rPr>
        <w:t>本文件根据</w:t>
      </w:r>
      <w:r>
        <w:rPr>
          <w:rFonts w:ascii="SimSun" w:hAnsi="SimSun" w:eastAsia="SimSun" w:cs="SimSun"/>
          <w:sz w:val="20"/>
          <w:szCs w:val="20"/>
        </w:rPr>
        <w:t>GB</w:t>
      </w:r>
      <w:r>
        <w:rPr>
          <w:rFonts w:ascii="SimSun" w:hAnsi="SimSun" w:eastAsia="SimSun" w:cs="SimSun"/>
          <w:sz w:val="20"/>
          <w:szCs w:val="20"/>
          <w:spacing w:val="6"/>
        </w:rPr>
        <w:t>/T</w:t>
      </w:r>
      <w:r>
        <w:rPr>
          <w:rFonts w:ascii="SimSun" w:hAnsi="SimSun" w:eastAsia="SimSun" w:cs="SimSun"/>
          <w:sz w:val="20"/>
          <w:szCs w:val="20"/>
          <w:spacing w:val="-11"/>
        </w:rPr>
        <w:t xml:space="preserve"> </w:t>
      </w:r>
      <w:r>
        <w:rPr>
          <w:rFonts w:ascii="SimSun" w:hAnsi="SimSun" w:eastAsia="SimSun" w:cs="SimSun"/>
          <w:sz w:val="20"/>
          <w:szCs w:val="20"/>
          <w:spacing w:val="6"/>
        </w:rPr>
        <w:t>1.1—2020《标准化工作导则  第1部分：标准化文件的结构和起草规则》的要求，</w:t>
      </w:r>
      <w:r>
        <w:rPr>
          <w:rFonts w:ascii="SimSun" w:hAnsi="SimSun" w:eastAsia="SimSun" w:cs="SimSun"/>
          <w:sz w:val="20"/>
          <w:szCs w:val="20"/>
        </w:rPr>
        <w:t xml:space="preserve"> </w:t>
      </w:r>
      <w:r>
        <w:rPr>
          <w:rFonts w:ascii="SimSun" w:hAnsi="SimSun" w:eastAsia="SimSun" w:cs="SimSun"/>
          <w:sz w:val="20"/>
          <w:szCs w:val="20"/>
          <w:spacing w:val="9"/>
        </w:rPr>
        <w:t>按照《国家电网有限公司技术标准管理办法》的规定起草。</w:t>
      </w:r>
    </w:p>
    <w:p>
      <w:pPr>
        <w:ind w:left="423"/>
        <w:spacing w:before="26" w:line="227" w:lineRule="auto"/>
        <w:rPr>
          <w:rFonts w:ascii="SimSun" w:hAnsi="SimSun" w:eastAsia="SimSun" w:cs="SimSun"/>
          <w:sz w:val="20"/>
          <w:szCs w:val="20"/>
        </w:rPr>
      </w:pPr>
      <w:r>
        <w:rPr>
          <w:rFonts w:ascii="SimSun" w:hAnsi="SimSun" w:eastAsia="SimSun" w:cs="SimSun"/>
          <w:sz w:val="20"/>
          <w:szCs w:val="20"/>
          <w:spacing w:val="9"/>
        </w:rPr>
        <w:t>本文件是《国家电网有限公司电力安全工作规程》的第8部分，已经发布了以下部分：</w:t>
      </w:r>
    </w:p>
    <w:p>
      <w:pPr>
        <w:ind w:left="420"/>
        <w:spacing w:before="25" w:line="228" w:lineRule="auto"/>
        <w:rPr>
          <w:rFonts w:ascii="SimSun" w:hAnsi="SimSun" w:eastAsia="SimSun" w:cs="SimSun"/>
          <w:sz w:val="20"/>
          <w:szCs w:val="20"/>
        </w:rPr>
      </w:pPr>
      <w:r>
        <w:rPr>
          <w:rFonts w:ascii="SimSun" w:hAnsi="SimSun" w:eastAsia="SimSun" w:cs="SimSun"/>
          <w:sz w:val="20"/>
          <w:szCs w:val="20"/>
          <w:spacing w:val="8"/>
        </w:rPr>
        <w:t>—第1部分：变电部分</w:t>
      </w:r>
    </w:p>
    <w:p>
      <w:pPr>
        <w:ind w:left="420"/>
        <w:spacing w:before="26" w:line="228" w:lineRule="auto"/>
        <w:rPr>
          <w:rFonts w:ascii="SimSun" w:hAnsi="SimSun" w:eastAsia="SimSun" w:cs="SimSun"/>
          <w:sz w:val="20"/>
          <w:szCs w:val="20"/>
        </w:rPr>
      </w:pPr>
      <w:r>
        <w:rPr>
          <w:rFonts w:ascii="SimSun" w:hAnsi="SimSun" w:eastAsia="SimSun" w:cs="SimSun"/>
          <w:sz w:val="20"/>
          <w:szCs w:val="20"/>
          <w:spacing w:val="8"/>
        </w:rPr>
        <w:t>—第2部分：线路部分</w:t>
      </w:r>
    </w:p>
    <w:p>
      <w:pPr>
        <w:ind w:left="420"/>
        <w:spacing w:before="25" w:line="228" w:lineRule="auto"/>
        <w:rPr>
          <w:rFonts w:ascii="SimSun" w:hAnsi="SimSun" w:eastAsia="SimSun" w:cs="SimSun"/>
          <w:sz w:val="20"/>
          <w:szCs w:val="20"/>
        </w:rPr>
      </w:pPr>
      <w:r>
        <w:rPr>
          <w:rFonts w:ascii="SimSun" w:hAnsi="SimSun" w:eastAsia="SimSun" w:cs="SimSun"/>
          <w:sz w:val="20"/>
          <w:szCs w:val="20"/>
          <w:spacing w:val="8"/>
        </w:rPr>
        <w:t>—第3部分：水电厂动力部分</w:t>
      </w:r>
    </w:p>
    <w:p>
      <w:pPr>
        <w:ind w:left="420"/>
        <w:spacing w:before="26" w:line="228" w:lineRule="auto"/>
        <w:rPr>
          <w:rFonts w:ascii="SimSun" w:hAnsi="SimSun" w:eastAsia="SimSun" w:cs="SimSun"/>
          <w:sz w:val="20"/>
          <w:szCs w:val="20"/>
        </w:rPr>
      </w:pPr>
      <w:r>
        <w:rPr>
          <w:rFonts w:ascii="SimSun" w:hAnsi="SimSun" w:eastAsia="SimSun" w:cs="SimSun"/>
          <w:sz w:val="20"/>
          <w:szCs w:val="20"/>
          <w:spacing w:val="9"/>
        </w:rPr>
        <w:t>—第4部分：生物质电厂动力部分</w:t>
      </w:r>
    </w:p>
    <w:p>
      <w:pPr>
        <w:ind w:left="420"/>
        <w:spacing w:before="24" w:line="228" w:lineRule="auto"/>
        <w:rPr>
          <w:rFonts w:ascii="SimSun" w:hAnsi="SimSun" w:eastAsia="SimSun" w:cs="SimSun"/>
          <w:sz w:val="20"/>
          <w:szCs w:val="20"/>
        </w:rPr>
      </w:pPr>
      <w:r>
        <w:rPr>
          <w:rFonts w:ascii="SimSun" w:hAnsi="SimSun" w:eastAsia="SimSun" w:cs="SimSun"/>
          <w:sz w:val="20"/>
          <w:szCs w:val="20"/>
          <w:spacing w:val="8"/>
        </w:rPr>
        <w:t>—第5部分：风电场部分</w:t>
      </w:r>
    </w:p>
    <w:p>
      <w:pPr>
        <w:ind w:left="420"/>
        <w:spacing w:before="25" w:line="227" w:lineRule="auto"/>
        <w:rPr>
          <w:rFonts w:ascii="SimSun" w:hAnsi="SimSun" w:eastAsia="SimSun" w:cs="SimSun"/>
          <w:sz w:val="20"/>
          <w:szCs w:val="20"/>
        </w:rPr>
      </w:pPr>
      <w:r>
        <w:rPr>
          <w:rFonts w:ascii="SimSun" w:hAnsi="SimSun" w:eastAsia="SimSun" w:cs="SimSun"/>
          <w:sz w:val="20"/>
          <w:szCs w:val="20"/>
          <w:spacing w:val="9"/>
        </w:rPr>
        <w:t>—第6部分：光伏电站部分</w:t>
      </w:r>
    </w:p>
    <w:p>
      <w:pPr>
        <w:ind w:left="420"/>
        <w:spacing w:before="28" w:line="227" w:lineRule="auto"/>
        <w:rPr>
          <w:rFonts w:ascii="SimSun" w:hAnsi="SimSun" w:eastAsia="SimSun" w:cs="SimSun"/>
          <w:sz w:val="20"/>
          <w:szCs w:val="20"/>
        </w:rPr>
      </w:pPr>
      <w:r>
        <w:rPr>
          <w:rFonts w:ascii="SimSun" w:hAnsi="SimSun" w:eastAsia="SimSun" w:cs="SimSun"/>
          <w:sz w:val="20"/>
          <w:szCs w:val="20"/>
          <w:spacing w:val="8"/>
        </w:rPr>
        <w:t>—第7部分：调相机部分</w:t>
      </w:r>
    </w:p>
    <w:p>
      <w:pPr>
        <w:ind w:left="423"/>
        <w:spacing w:before="27" w:line="227" w:lineRule="auto"/>
        <w:rPr>
          <w:rFonts w:ascii="SimSun" w:hAnsi="SimSun" w:eastAsia="SimSun" w:cs="SimSun"/>
          <w:sz w:val="20"/>
          <w:szCs w:val="20"/>
        </w:rPr>
      </w:pPr>
      <w:r>
        <w:rPr>
          <w:rFonts w:ascii="SimSun" w:hAnsi="SimSun" w:eastAsia="SimSun" w:cs="SimSun"/>
          <w:sz w:val="20"/>
          <w:szCs w:val="20"/>
          <w:spacing w:val="9"/>
        </w:rPr>
        <w:t>本文件由国家电网有限公司安全监察部提出并解释。</w:t>
      </w:r>
    </w:p>
    <w:p>
      <w:pPr>
        <w:ind w:left="423"/>
        <w:spacing w:before="25" w:line="227" w:lineRule="auto"/>
        <w:rPr>
          <w:rFonts w:ascii="SimSun" w:hAnsi="SimSun" w:eastAsia="SimSun" w:cs="SimSun"/>
          <w:sz w:val="20"/>
          <w:szCs w:val="20"/>
        </w:rPr>
      </w:pPr>
      <w:r>
        <w:rPr>
          <w:rFonts w:ascii="SimSun" w:hAnsi="SimSun" w:eastAsia="SimSun" w:cs="SimSun"/>
          <w:sz w:val="20"/>
          <w:szCs w:val="20"/>
          <w:spacing w:val="8"/>
        </w:rPr>
        <w:t>本文件由国家电网有限公司科技创新部归口。</w:t>
      </w:r>
    </w:p>
    <w:p>
      <w:pPr>
        <w:ind w:left="22" w:right="9" w:firstLine="400"/>
        <w:spacing w:before="28" w:line="239" w:lineRule="auto"/>
        <w:rPr>
          <w:rFonts w:ascii="SimSun" w:hAnsi="SimSun" w:eastAsia="SimSun" w:cs="SimSun"/>
          <w:sz w:val="20"/>
          <w:szCs w:val="20"/>
        </w:rPr>
      </w:pPr>
      <w:r>
        <w:rPr>
          <w:rFonts w:ascii="SimSun" w:hAnsi="SimSun" w:eastAsia="SimSun" w:cs="SimSun"/>
          <w:sz w:val="20"/>
          <w:szCs w:val="20"/>
          <w:spacing w:val="9"/>
        </w:rPr>
        <w:t>本文件起草单位：国家电网有限公司华东分部、国网福建省电力有限公司、国网上海市电力</w:t>
      </w:r>
      <w:r>
        <w:rPr>
          <w:rFonts w:ascii="SimSun" w:hAnsi="SimSun" w:eastAsia="SimSun" w:cs="SimSun"/>
          <w:sz w:val="20"/>
          <w:szCs w:val="20"/>
          <w:spacing w:val="8"/>
        </w:rPr>
        <w:t>公司、</w:t>
      </w:r>
      <w:r>
        <w:rPr>
          <w:rFonts w:ascii="SimSun" w:hAnsi="SimSun" w:eastAsia="SimSun" w:cs="SimSun"/>
          <w:sz w:val="20"/>
          <w:szCs w:val="20"/>
        </w:rPr>
        <w:t xml:space="preserve"> </w:t>
      </w:r>
      <w:r>
        <w:rPr>
          <w:rFonts w:ascii="SimSun" w:hAnsi="SimSun" w:eastAsia="SimSun" w:cs="SimSun"/>
          <w:sz w:val="20"/>
          <w:szCs w:val="20"/>
          <w:spacing w:val="9"/>
        </w:rPr>
        <w:t>国网江苏省电力有限公司、国网浙江省电力有限公司、国网安徽省电力有限公司</w:t>
      </w:r>
    </w:p>
    <w:p>
      <w:pPr>
        <w:ind w:left="4" w:firstLine="419"/>
        <w:spacing w:before="26" w:line="243" w:lineRule="auto"/>
        <w:rPr>
          <w:rFonts w:ascii="SimSun" w:hAnsi="SimSun" w:eastAsia="SimSun" w:cs="SimSun"/>
          <w:sz w:val="20"/>
          <w:szCs w:val="20"/>
        </w:rPr>
      </w:pPr>
      <w:r>
        <w:rPr>
          <w:rFonts w:ascii="SimSun" w:hAnsi="SimSun" w:eastAsia="SimSun" w:cs="SimSun"/>
          <w:sz w:val="20"/>
          <w:szCs w:val="20"/>
          <w:spacing w:val="7"/>
        </w:rPr>
        <w:t>本文件主要起草人：费正明、陈宏、王东、王凯、苏峰、蔡维、尹凡、黄明伟、罗耀国、张健、聂 </w:t>
      </w:r>
      <w:r>
        <w:rPr>
          <w:rFonts w:ascii="SimSun" w:hAnsi="SimSun" w:eastAsia="SimSun" w:cs="SimSun"/>
          <w:sz w:val="20"/>
          <w:szCs w:val="20"/>
          <w:spacing w:val="5"/>
        </w:rPr>
        <w:t>宇本、章伟林、方圆圻、洪建林、李宽宏、陈利飞、王军亮、唐</w:t>
      </w:r>
      <w:r>
        <w:rPr>
          <w:rFonts w:ascii="SimSun" w:hAnsi="SimSun" w:eastAsia="SimSun" w:cs="SimSun"/>
          <w:sz w:val="20"/>
          <w:szCs w:val="20"/>
          <w:spacing w:val="4"/>
        </w:rPr>
        <w:t>陇军、刘亨铭、戴克铭、张雷、郭成功、</w:t>
      </w:r>
      <w:r>
        <w:rPr>
          <w:rFonts w:ascii="SimSun" w:hAnsi="SimSun" w:eastAsia="SimSun" w:cs="SimSun"/>
          <w:sz w:val="20"/>
          <w:szCs w:val="20"/>
        </w:rPr>
        <w:t xml:space="preserve"> </w:t>
      </w:r>
      <w:r>
        <w:rPr>
          <w:rFonts w:ascii="SimSun" w:hAnsi="SimSun" w:eastAsia="SimSun" w:cs="SimSun"/>
          <w:sz w:val="20"/>
          <w:szCs w:val="20"/>
          <w:spacing w:val="8"/>
        </w:rPr>
        <w:t>王大玮、杨鹏云、葛乃成、任茂鑫。</w:t>
      </w:r>
    </w:p>
    <w:p>
      <w:pPr>
        <w:ind w:left="423"/>
        <w:spacing w:before="27" w:line="227" w:lineRule="auto"/>
        <w:rPr>
          <w:rFonts w:ascii="SimSun" w:hAnsi="SimSun" w:eastAsia="SimSun" w:cs="SimSun"/>
          <w:sz w:val="20"/>
          <w:szCs w:val="20"/>
        </w:rPr>
      </w:pPr>
      <w:r>
        <w:rPr>
          <w:rFonts w:ascii="SimSun" w:hAnsi="SimSun" w:eastAsia="SimSun" w:cs="SimSun"/>
          <w:sz w:val="20"/>
          <w:szCs w:val="20"/>
          <w:spacing w:val="7"/>
        </w:rPr>
        <w:t>本文件为首次发布。</w:t>
      </w:r>
    </w:p>
    <w:p>
      <w:pPr>
        <w:ind w:left="423"/>
        <w:spacing w:before="26" w:line="227" w:lineRule="auto"/>
        <w:rPr>
          <w:rFonts w:ascii="SimSun" w:hAnsi="SimSun" w:eastAsia="SimSun" w:cs="SimSun"/>
          <w:sz w:val="20"/>
          <w:szCs w:val="20"/>
        </w:rPr>
      </w:pPr>
      <w:r>
        <w:rPr>
          <w:rFonts w:ascii="SimSun" w:hAnsi="SimSun" w:eastAsia="SimSun" w:cs="SimSun"/>
          <w:sz w:val="20"/>
          <w:szCs w:val="20"/>
          <w:spacing w:val="9"/>
        </w:rPr>
        <w:t>本文件在执行过程中的意见或建议反馈至国家电网有限公司科技创新部。</w:t>
      </w:r>
    </w:p>
    <w:p>
      <w:pPr>
        <w:spacing w:line="227" w:lineRule="auto"/>
        <w:sectPr>
          <w:footerReference w:type="default" r:id="rId8"/>
          <w:pgSz w:w="11907" w:h="16840"/>
          <w:pgMar w:top="400" w:right="1064" w:bottom="1174" w:left="1424" w:header="0" w:footer="1014"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3"/>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pStyle w:val="BodyText"/>
        <w:ind w:left="2141"/>
        <w:spacing w:before="101" w:line="459" w:lineRule="exact"/>
        <w:rPr>
          <w:sz w:val="31"/>
          <w:szCs w:val="31"/>
        </w:rPr>
      </w:pPr>
      <w:r>
        <w:rPr>
          <w:sz w:val="31"/>
          <w:szCs w:val="31"/>
          <w:spacing w:val="7"/>
          <w:position w:val="9"/>
        </w:rPr>
        <w:t>国家电网有限公司电力安全工作规程</w:t>
      </w:r>
    </w:p>
    <w:p>
      <w:pPr>
        <w:pStyle w:val="BodyText"/>
        <w:ind w:left="3243"/>
        <w:spacing w:line="227" w:lineRule="auto"/>
        <w:rPr>
          <w:sz w:val="31"/>
          <w:szCs w:val="31"/>
        </w:rPr>
      </w:pPr>
      <w:r>
        <w:rPr>
          <w:sz w:val="31"/>
          <w:szCs w:val="31"/>
          <w:spacing w:val="4"/>
        </w:rPr>
        <w:t>第</w:t>
      </w:r>
      <w:r>
        <w:rPr>
          <w:sz w:val="31"/>
          <w:szCs w:val="31"/>
          <w:spacing w:val="-63"/>
        </w:rPr>
        <w:t xml:space="preserve"> </w:t>
      </w:r>
      <w:r>
        <w:rPr>
          <w:sz w:val="31"/>
          <w:szCs w:val="31"/>
          <w:spacing w:val="4"/>
        </w:rPr>
        <w:t>8</w:t>
      </w:r>
      <w:r>
        <w:rPr>
          <w:sz w:val="31"/>
          <w:szCs w:val="31"/>
          <w:spacing w:val="-55"/>
        </w:rPr>
        <w:t xml:space="preserve"> </w:t>
      </w:r>
      <w:r>
        <w:rPr>
          <w:sz w:val="31"/>
          <w:szCs w:val="31"/>
          <w:spacing w:val="4"/>
        </w:rPr>
        <w:t>部分：配电部分</w:t>
      </w:r>
    </w:p>
    <w:p>
      <w:pPr>
        <w:spacing w:line="254" w:lineRule="auto"/>
        <w:rPr>
          <w:rFonts w:ascii="Arial"/>
          <w:sz w:val="21"/>
        </w:rPr>
      </w:pPr>
      <w:r/>
    </w:p>
    <w:p>
      <w:pPr>
        <w:spacing w:line="255" w:lineRule="auto"/>
        <w:rPr>
          <w:rFonts w:ascii="Arial"/>
          <w:sz w:val="21"/>
        </w:rPr>
      </w:pPr>
      <w:r/>
    </w:p>
    <w:p>
      <w:pPr>
        <w:pStyle w:val="BodyText"/>
        <w:ind w:left="12"/>
        <w:spacing w:before="65" w:line="231" w:lineRule="auto"/>
        <w:outlineLvl w:val="1"/>
        <w:rPr>
          <w:sz w:val="20"/>
          <w:szCs w:val="20"/>
        </w:rPr>
      </w:pPr>
      <w:r>
        <w:rPr>
          <w:sz w:val="20"/>
          <w:szCs w:val="20"/>
          <w:spacing w:val="-3"/>
        </w:rPr>
        <w:t>1</w:t>
      </w:r>
      <w:r>
        <w:rPr>
          <w:sz w:val="20"/>
          <w:szCs w:val="20"/>
          <w:spacing w:val="10"/>
        </w:rPr>
        <w:t xml:space="preserve">  </w:t>
      </w:r>
      <w:r>
        <w:rPr>
          <w:sz w:val="20"/>
          <w:szCs w:val="20"/>
          <w:spacing w:val="-3"/>
        </w:rPr>
        <w:t>范围</w:t>
      </w:r>
    </w:p>
    <w:p>
      <w:pPr>
        <w:ind w:left="422"/>
        <w:spacing w:before="260" w:line="227" w:lineRule="auto"/>
        <w:rPr>
          <w:rFonts w:ascii="SimSun" w:hAnsi="SimSun" w:eastAsia="SimSun" w:cs="SimSun"/>
          <w:sz w:val="20"/>
          <w:szCs w:val="20"/>
        </w:rPr>
      </w:pPr>
      <w:r>
        <w:rPr>
          <w:rFonts w:ascii="SimSun" w:hAnsi="SimSun" w:eastAsia="SimSun" w:cs="SimSun"/>
          <w:sz w:val="20"/>
          <w:szCs w:val="20"/>
          <w:spacing w:val="9"/>
        </w:rPr>
        <w:t>本文件规定了工作人员在20千伏及以下配电作业现场应遵守的基本安全要求。</w:t>
      </w:r>
    </w:p>
    <w:p>
      <w:pPr>
        <w:ind w:left="5" w:right="54" w:firstLine="417"/>
        <w:spacing w:before="25"/>
        <w:rPr>
          <w:rFonts w:ascii="SimSun" w:hAnsi="SimSun" w:eastAsia="SimSun" w:cs="SimSun"/>
          <w:sz w:val="20"/>
          <w:szCs w:val="20"/>
        </w:rPr>
      </w:pPr>
      <w:r>
        <w:rPr>
          <w:rFonts w:ascii="SimSun" w:hAnsi="SimSun" w:eastAsia="SimSun" w:cs="SimSun"/>
          <w:sz w:val="20"/>
          <w:szCs w:val="20"/>
          <w:spacing w:val="7"/>
        </w:rPr>
        <w:t>本文件适用于公司系统所管理的运用中的20千伏及以下配电线路、配电设备和用户电气设备上及相</w:t>
      </w:r>
      <w:r>
        <w:rPr>
          <w:rFonts w:ascii="SimSun" w:hAnsi="SimSun" w:eastAsia="SimSun" w:cs="SimSun"/>
          <w:sz w:val="20"/>
          <w:szCs w:val="20"/>
          <w:spacing w:val="14"/>
        </w:rPr>
        <w:t xml:space="preserve"> </w:t>
      </w:r>
      <w:r>
        <w:rPr>
          <w:rFonts w:ascii="SimSun" w:hAnsi="SimSun" w:eastAsia="SimSun" w:cs="SimSun"/>
          <w:sz w:val="20"/>
          <w:szCs w:val="20"/>
          <w:spacing w:val="8"/>
        </w:rPr>
        <w:t>关场所的工作。配电其他工作参照执行。</w:t>
      </w:r>
    </w:p>
    <w:p>
      <w:pPr>
        <w:pStyle w:val="BodyText"/>
        <w:spacing w:before="264" w:line="230" w:lineRule="auto"/>
        <w:outlineLvl w:val="1"/>
        <w:rPr>
          <w:sz w:val="20"/>
          <w:szCs w:val="20"/>
        </w:rPr>
      </w:pPr>
      <w:r>
        <w:rPr>
          <w:sz w:val="20"/>
          <w:szCs w:val="20"/>
          <w:spacing w:val="7"/>
        </w:rPr>
        <w:t>2</w:t>
      </w:r>
      <w:r>
        <w:rPr>
          <w:sz w:val="20"/>
          <w:szCs w:val="20"/>
          <w:spacing w:val="7"/>
        </w:rPr>
        <w:t xml:space="preserve">  </w:t>
      </w:r>
      <w:r>
        <w:rPr>
          <w:sz w:val="20"/>
          <w:szCs w:val="20"/>
          <w:spacing w:val="7"/>
        </w:rPr>
        <w:t>规范性引用文件</w:t>
      </w:r>
    </w:p>
    <w:p>
      <w:pPr>
        <w:ind w:firstLine="428"/>
        <w:spacing w:before="263" w:line="244" w:lineRule="auto"/>
        <w:jc w:val="both"/>
        <w:rPr>
          <w:rFonts w:ascii="SimSun" w:hAnsi="SimSun" w:eastAsia="SimSun" w:cs="SimSun"/>
          <w:sz w:val="20"/>
          <w:szCs w:val="20"/>
        </w:rPr>
      </w:pPr>
      <w:r>
        <w:rPr>
          <w:rFonts w:ascii="SimSun" w:hAnsi="SimSun" w:eastAsia="SimSun" w:cs="SimSun"/>
          <w:sz w:val="20"/>
          <w:szCs w:val="20"/>
          <w:spacing w:val="4"/>
        </w:rPr>
        <w:t>下列文件中的内容通过文中的规范性引用而构成本文件必不可少的条款。其中，注日期的</w:t>
      </w:r>
      <w:r>
        <w:rPr>
          <w:rFonts w:ascii="SimSun" w:hAnsi="SimSun" w:eastAsia="SimSun" w:cs="SimSun"/>
          <w:sz w:val="20"/>
          <w:szCs w:val="20"/>
          <w:spacing w:val="3"/>
        </w:rPr>
        <w:t>引用文件，</w:t>
      </w:r>
      <w:r>
        <w:rPr>
          <w:rFonts w:ascii="SimSun" w:hAnsi="SimSun" w:eastAsia="SimSun" w:cs="SimSun"/>
          <w:sz w:val="20"/>
          <w:szCs w:val="20"/>
        </w:rPr>
        <w:t xml:space="preserve"> </w:t>
      </w:r>
      <w:r>
        <w:rPr>
          <w:rFonts w:ascii="SimSun" w:hAnsi="SimSun" w:eastAsia="SimSun" w:cs="SimSun"/>
          <w:sz w:val="20"/>
          <w:szCs w:val="20"/>
          <w:spacing w:val="8"/>
        </w:rPr>
        <w:t>仅该日期对应的版本适用于本文件；不注日期的引用文件，其最新版</w:t>
      </w:r>
      <w:r>
        <w:rPr>
          <w:rFonts w:ascii="SimSun" w:hAnsi="SimSun" w:eastAsia="SimSun" w:cs="SimSun"/>
          <w:sz w:val="20"/>
          <w:szCs w:val="20"/>
          <w:spacing w:val="7"/>
        </w:rPr>
        <w:t>本（包括所有的修改单）适用于本</w:t>
      </w:r>
      <w:r>
        <w:rPr>
          <w:rFonts w:ascii="SimSun" w:hAnsi="SimSun" w:eastAsia="SimSun" w:cs="SimSun"/>
          <w:sz w:val="20"/>
          <w:szCs w:val="20"/>
        </w:rPr>
        <w:t xml:space="preserve"> </w:t>
      </w:r>
      <w:r>
        <w:rPr>
          <w:rFonts w:ascii="SimSun" w:hAnsi="SimSun" w:eastAsia="SimSun" w:cs="SimSun"/>
          <w:sz w:val="20"/>
          <w:szCs w:val="20"/>
          <w:spacing w:val="3"/>
        </w:rPr>
        <w:t>文件。</w:t>
      </w:r>
    </w:p>
    <w:p>
      <w:pPr>
        <w:ind w:left="419"/>
        <w:spacing w:before="25" w:line="273" w:lineRule="exact"/>
        <w:rPr>
          <w:rFonts w:ascii="SimSun" w:hAnsi="SimSun" w:eastAsia="SimSun" w:cs="SimSun"/>
          <w:sz w:val="20"/>
          <w:szCs w:val="20"/>
        </w:rPr>
      </w:pPr>
      <w:r>
        <w:rPr>
          <w:rFonts w:ascii="SimSun" w:hAnsi="SimSun" w:eastAsia="SimSun" w:cs="SimSun"/>
          <w:sz w:val="20"/>
          <w:szCs w:val="20"/>
          <w:position w:val="4"/>
        </w:rPr>
        <w:t>GB</w:t>
      </w:r>
      <w:r>
        <w:rPr>
          <w:rFonts w:ascii="SimSun" w:hAnsi="SimSun" w:eastAsia="SimSun" w:cs="SimSun"/>
          <w:sz w:val="20"/>
          <w:szCs w:val="20"/>
          <w:spacing w:val="8"/>
          <w:position w:val="4"/>
        </w:rPr>
        <w:t xml:space="preserve"> 2894 安全标志及其使用导则</w:t>
      </w:r>
    </w:p>
    <w:p>
      <w:pPr>
        <w:ind w:left="419"/>
        <w:spacing w:before="1" w:line="227" w:lineRule="auto"/>
        <w:rPr>
          <w:rFonts w:ascii="SimSun" w:hAnsi="SimSun" w:eastAsia="SimSun" w:cs="SimSun"/>
          <w:sz w:val="20"/>
          <w:szCs w:val="20"/>
        </w:rPr>
      </w:pPr>
      <w:r>
        <w:rPr>
          <w:rFonts w:ascii="SimSun" w:hAnsi="SimSun" w:eastAsia="SimSun" w:cs="SimSun"/>
          <w:sz w:val="20"/>
          <w:szCs w:val="20"/>
        </w:rPr>
        <w:t>GB</w:t>
      </w:r>
      <w:r>
        <w:rPr>
          <w:rFonts w:ascii="SimSun" w:hAnsi="SimSun" w:eastAsia="SimSun" w:cs="SimSun"/>
          <w:sz w:val="20"/>
          <w:szCs w:val="20"/>
          <w:spacing w:val="6"/>
        </w:rPr>
        <w:t xml:space="preserve"> 6095</w:t>
      </w:r>
      <w:r>
        <w:rPr>
          <w:rFonts w:ascii="SimSun" w:hAnsi="SimSun" w:eastAsia="SimSun" w:cs="SimSun"/>
          <w:sz w:val="20"/>
          <w:szCs w:val="20"/>
          <w:spacing w:val="15"/>
        </w:rPr>
        <w:t xml:space="preserve"> </w:t>
      </w:r>
      <w:r>
        <w:rPr>
          <w:rFonts w:ascii="SimSun" w:hAnsi="SimSun" w:eastAsia="SimSun" w:cs="SimSun"/>
          <w:sz w:val="20"/>
          <w:szCs w:val="20"/>
          <w:spacing w:val="6"/>
        </w:rPr>
        <w:t>坠落防护</w:t>
      </w:r>
      <w:r>
        <w:rPr>
          <w:rFonts w:ascii="SimSun" w:hAnsi="SimSun" w:eastAsia="SimSun" w:cs="SimSun"/>
          <w:sz w:val="20"/>
          <w:szCs w:val="20"/>
          <w:spacing w:val="20"/>
        </w:rPr>
        <w:t xml:space="preserve"> </w:t>
      </w:r>
      <w:r>
        <w:rPr>
          <w:rFonts w:ascii="SimSun" w:hAnsi="SimSun" w:eastAsia="SimSun" w:cs="SimSun"/>
          <w:sz w:val="20"/>
          <w:szCs w:val="20"/>
          <w:spacing w:val="6"/>
        </w:rPr>
        <w:t>安全带</w:t>
      </w:r>
    </w:p>
    <w:p>
      <w:pPr>
        <w:ind w:left="419"/>
        <w:spacing w:before="24" w:line="228" w:lineRule="auto"/>
        <w:rPr>
          <w:rFonts w:ascii="SimSun" w:hAnsi="SimSun" w:eastAsia="SimSun" w:cs="SimSun"/>
          <w:sz w:val="20"/>
          <w:szCs w:val="20"/>
        </w:rPr>
      </w:pPr>
      <w:r>
        <w:rPr>
          <w:rFonts w:ascii="SimSun" w:hAnsi="SimSun" w:eastAsia="SimSun" w:cs="SimSun"/>
          <w:sz w:val="20"/>
          <w:szCs w:val="20"/>
        </w:rPr>
        <w:t>GB</w:t>
      </w:r>
      <w:r>
        <w:rPr>
          <w:rFonts w:ascii="SimSun" w:hAnsi="SimSun" w:eastAsia="SimSun" w:cs="SimSun"/>
          <w:sz w:val="20"/>
          <w:szCs w:val="20"/>
          <w:spacing w:val="6"/>
        </w:rPr>
        <w:t>/T 2900.50-2008</w:t>
      </w:r>
      <w:r>
        <w:rPr>
          <w:rFonts w:ascii="SimSun" w:hAnsi="SimSun" w:eastAsia="SimSun" w:cs="SimSun"/>
          <w:sz w:val="20"/>
          <w:szCs w:val="20"/>
          <w:spacing w:val="27"/>
        </w:rPr>
        <w:t xml:space="preserve">  </w:t>
      </w:r>
      <w:r>
        <w:rPr>
          <w:rFonts w:ascii="SimSun" w:hAnsi="SimSun" w:eastAsia="SimSun" w:cs="SimSun"/>
          <w:sz w:val="20"/>
          <w:szCs w:val="20"/>
          <w:spacing w:val="6"/>
        </w:rPr>
        <w:t>电工术语  发电、输电及配电 通用术语</w:t>
      </w:r>
    </w:p>
    <w:p>
      <w:pPr>
        <w:ind w:left="419"/>
        <w:spacing w:before="27" w:line="228" w:lineRule="auto"/>
        <w:rPr>
          <w:rFonts w:ascii="SimSun" w:hAnsi="SimSun" w:eastAsia="SimSun" w:cs="SimSun"/>
          <w:sz w:val="20"/>
          <w:szCs w:val="20"/>
        </w:rPr>
      </w:pPr>
      <w:r>
        <w:rPr>
          <w:rFonts w:ascii="SimSun" w:hAnsi="SimSun" w:eastAsia="SimSun" w:cs="SimSun"/>
          <w:sz w:val="20"/>
          <w:szCs w:val="20"/>
        </w:rPr>
        <w:t>GB</w:t>
      </w:r>
      <w:r>
        <w:rPr>
          <w:rFonts w:ascii="SimSun" w:hAnsi="SimSun" w:eastAsia="SimSun" w:cs="SimSun"/>
          <w:sz w:val="20"/>
          <w:szCs w:val="20"/>
          <w:spacing w:val="4"/>
        </w:rPr>
        <w:t>/T 2900.55-2016</w:t>
      </w:r>
      <w:r>
        <w:rPr>
          <w:rFonts w:ascii="SimSun" w:hAnsi="SimSun" w:eastAsia="SimSun" w:cs="SimSun"/>
          <w:sz w:val="20"/>
          <w:szCs w:val="20"/>
          <w:spacing w:val="28"/>
        </w:rPr>
        <w:t xml:space="preserve">  </w:t>
      </w:r>
      <w:r>
        <w:rPr>
          <w:rFonts w:ascii="SimSun" w:hAnsi="SimSun" w:eastAsia="SimSun" w:cs="SimSun"/>
          <w:sz w:val="20"/>
          <w:szCs w:val="20"/>
          <w:spacing w:val="4"/>
        </w:rPr>
        <w:t>电工术语</w:t>
      </w:r>
      <w:r>
        <w:rPr>
          <w:rFonts w:ascii="SimSun" w:hAnsi="SimSun" w:eastAsia="SimSun" w:cs="SimSun"/>
          <w:sz w:val="20"/>
          <w:szCs w:val="20"/>
          <w:spacing w:val="14"/>
        </w:rPr>
        <w:t xml:space="preserve">  </w:t>
      </w:r>
      <w:r>
        <w:rPr>
          <w:rFonts w:ascii="SimSun" w:hAnsi="SimSun" w:eastAsia="SimSun" w:cs="SimSun"/>
          <w:sz w:val="20"/>
          <w:szCs w:val="20"/>
          <w:spacing w:val="4"/>
        </w:rPr>
        <w:t>带电作业</w:t>
      </w:r>
    </w:p>
    <w:p>
      <w:pPr>
        <w:ind w:left="419"/>
        <w:spacing w:before="24" w:line="228" w:lineRule="auto"/>
        <w:rPr>
          <w:rFonts w:ascii="SimSun" w:hAnsi="SimSun" w:eastAsia="SimSun" w:cs="SimSun"/>
          <w:sz w:val="20"/>
          <w:szCs w:val="20"/>
        </w:rPr>
      </w:pPr>
      <w:r>
        <w:rPr>
          <w:rFonts w:ascii="SimSun" w:hAnsi="SimSun" w:eastAsia="SimSun" w:cs="SimSun"/>
          <w:sz w:val="20"/>
          <w:szCs w:val="20"/>
        </w:rPr>
        <w:t>GB</w:t>
      </w:r>
      <w:r>
        <w:rPr>
          <w:rFonts w:ascii="SimSun" w:hAnsi="SimSun" w:eastAsia="SimSun" w:cs="SimSun"/>
          <w:sz w:val="20"/>
          <w:szCs w:val="20"/>
          <w:spacing w:val="7"/>
        </w:rPr>
        <w:t>/T 18857-2019  配电线路带电作业技术导则</w:t>
      </w:r>
    </w:p>
    <w:p>
      <w:pPr>
        <w:ind w:left="419"/>
        <w:spacing w:before="75" w:line="227" w:lineRule="auto"/>
        <w:rPr>
          <w:rFonts w:ascii="SimSun" w:hAnsi="SimSun" w:eastAsia="SimSun" w:cs="SimSun"/>
          <w:sz w:val="20"/>
          <w:szCs w:val="20"/>
        </w:rPr>
      </w:pPr>
      <w:r>
        <w:rPr>
          <w:rFonts w:ascii="SimSun" w:hAnsi="SimSun" w:eastAsia="SimSun" w:cs="SimSun"/>
          <w:sz w:val="20"/>
          <w:szCs w:val="20"/>
        </w:rPr>
        <w:t>GB</w:t>
      </w:r>
      <w:r>
        <w:rPr>
          <w:rFonts w:ascii="SimSun" w:hAnsi="SimSun" w:eastAsia="SimSun" w:cs="SimSun"/>
          <w:sz w:val="20"/>
          <w:szCs w:val="20"/>
          <w:spacing w:val="8"/>
        </w:rPr>
        <w:t>/T 5972  起重机钢丝绳保养、维护、检验和报废</w:t>
      </w:r>
    </w:p>
    <w:p>
      <w:pPr>
        <w:ind w:left="417"/>
        <w:spacing w:before="78" w:line="271" w:lineRule="exact"/>
        <w:rPr>
          <w:rFonts w:ascii="SimSun" w:hAnsi="SimSun" w:eastAsia="SimSun" w:cs="SimSun"/>
          <w:sz w:val="20"/>
          <w:szCs w:val="20"/>
        </w:rPr>
      </w:pPr>
      <w:r>
        <w:rPr>
          <w:rFonts w:ascii="SimSun" w:hAnsi="SimSun" w:eastAsia="SimSun" w:cs="SimSun"/>
          <w:sz w:val="20"/>
          <w:szCs w:val="20"/>
          <w:position w:val="4"/>
        </w:rPr>
        <w:t>DL</w:t>
      </w:r>
      <w:r>
        <w:rPr>
          <w:rFonts w:ascii="SimSun" w:hAnsi="SimSun" w:eastAsia="SimSun" w:cs="SimSun"/>
          <w:sz w:val="20"/>
          <w:szCs w:val="20"/>
          <w:spacing w:val="8"/>
          <w:position w:val="4"/>
        </w:rPr>
        <w:t>/T 854 带电作业用绝缘斗臂车使用导则</w:t>
      </w:r>
    </w:p>
    <w:p>
      <w:pPr>
        <w:ind w:left="417"/>
        <w:spacing w:before="1" w:line="227" w:lineRule="auto"/>
        <w:rPr>
          <w:rFonts w:ascii="SimSun" w:hAnsi="SimSun" w:eastAsia="SimSun" w:cs="SimSun"/>
          <w:sz w:val="20"/>
          <w:szCs w:val="20"/>
        </w:rPr>
      </w:pPr>
      <w:r>
        <w:rPr>
          <w:rFonts w:ascii="SimSun" w:hAnsi="SimSun" w:eastAsia="SimSun" w:cs="SimSun"/>
          <w:sz w:val="20"/>
          <w:szCs w:val="20"/>
        </w:rPr>
        <w:t>DL</w:t>
      </w:r>
      <w:r>
        <w:rPr>
          <w:rFonts w:ascii="SimSun" w:hAnsi="SimSun" w:eastAsia="SimSun" w:cs="SimSun"/>
          <w:sz w:val="20"/>
          <w:szCs w:val="20"/>
          <w:spacing w:val="8"/>
        </w:rPr>
        <w:t>/T 974 带电作业用工具库房</w:t>
      </w:r>
    </w:p>
    <w:p>
      <w:pPr>
        <w:ind w:left="417"/>
        <w:spacing w:before="27" w:line="271" w:lineRule="exact"/>
        <w:rPr>
          <w:rFonts w:ascii="SimSun" w:hAnsi="SimSun" w:eastAsia="SimSun" w:cs="SimSun"/>
          <w:sz w:val="20"/>
          <w:szCs w:val="20"/>
        </w:rPr>
      </w:pPr>
      <w:r>
        <w:rPr>
          <w:rFonts w:ascii="SimSun" w:hAnsi="SimSun" w:eastAsia="SimSun" w:cs="SimSun"/>
          <w:sz w:val="20"/>
          <w:szCs w:val="20"/>
          <w:position w:val="4"/>
        </w:rPr>
        <w:t>DL</w:t>
      </w:r>
      <w:r>
        <w:rPr>
          <w:rFonts w:ascii="SimSun" w:hAnsi="SimSun" w:eastAsia="SimSun" w:cs="SimSun"/>
          <w:sz w:val="20"/>
          <w:szCs w:val="20"/>
          <w:spacing w:val="9"/>
          <w:position w:val="4"/>
        </w:rPr>
        <w:t>/T 976 带电作业工具、装置和设备预防</w:t>
      </w:r>
      <w:r>
        <w:rPr>
          <w:rFonts w:ascii="SimSun" w:hAnsi="SimSun" w:eastAsia="SimSun" w:cs="SimSun"/>
          <w:sz w:val="20"/>
          <w:szCs w:val="20"/>
          <w:spacing w:val="8"/>
          <w:position w:val="4"/>
        </w:rPr>
        <w:t>性试验规程</w:t>
      </w:r>
    </w:p>
    <w:p>
      <w:pPr>
        <w:ind w:left="417"/>
        <w:spacing w:before="1" w:line="227" w:lineRule="auto"/>
        <w:rPr>
          <w:rFonts w:ascii="SimSun" w:hAnsi="SimSun" w:eastAsia="SimSun" w:cs="SimSun"/>
          <w:sz w:val="20"/>
          <w:szCs w:val="20"/>
        </w:rPr>
      </w:pPr>
      <w:r>
        <w:rPr>
          <w:rFonts w:ascii="SimSun" w:hAnsi="SimSun" w:eastAsia="SimSun" w:cs="SimSun"/>
          <w:sz w:val="20"/>
          <w:szCs w:val="20"/>
        </w:rPr>
        <w:t>DL</w:t>
      </w:r>
      <w:r>
        <w:rPr>
          <w:rFonts w:ascii="SimSun" w:hAnsi="SimSun" w:eastAsia="SimSun" w:cs="SimSun"/>
          <w:sz w:val="20"/>
          <w:szCs w:val="20"/>
          <w:spacing w:val="6"/>
        </w:rPr>
        <w:t>/T 1476</w:t>
      </w:r>
      <w:r>
        <w:rPr>
          <w:rFonts w:ascii="SimSun" w:hAnsi="SimSun" w:eastAsia="SimSun" w:cs="SimSun"/>
          <w:sz w:val="20"/>
          <w:szCs w:val="20"/>
          <w:spacing w:val="55"/>
        </w:rPr>
        <w:t xml:space="preserve"> </w:t>
      </w:r>
      <w:r>
        <w:rPr>
          <w:rFonts w:ascii="SimSun" w:hAnsi="SimSun" w:eastAsia="SimSun" w:cs="SimSun"/>
          <w:sz w:val="20"/>
          <w:szCs w:val="20"/>
          <w:spacing w:val="6"/>
        </w:rPr>
        <w:t>电力安全工器具预防性试验规程</w:t>
      </w:r>
    </w:p>
    <w:p>
      <w:pPr>
        <w:ind w:left="417"/>
        <w:spacing w:before="27" w:line="228" w:lineRule="auto"/>
        <w:rPr>
          <w:rFonts w:ascii="SimSun" w:hAnsi="SimSun" w:eastAsia="SimSun" w:cs="SimSun"/>
          <w:sz w:val="20"/>
          <w:szCs w:val="20"/>
        </w:rPr>
      </w:pPr>
      <w:r>
        <w:rPr>
          <w:rFonts w:ascii="SimSun" w:hAnsi="SimSun" w:eastAsia="SimSun" w:cs="SimSun"/>
          <w:sz w:val="20"/>
          <w:szCs w:val="20"/>
        </w:rPr>
        <w:t>DL</w:t>
      </w:r>
      <w:r>
        <w:rPr>
          <w:rFonts w:ascii="SimSun" w:hAnsi="SimSun" w:eastAsia="SimSun" w:cs="SimSun"/>
          <w:sz w:val="20"/>
          <w:szCs w:val="20"/>
          <w:spacing w:val="6"/>
        </w:rPr>
        <w:t>/T 692</w:t>
      </w:r>
      <w:r>
        <w:rPr>
          <w:rFonts w:ascii="SimSun" w:hAnsi="SimSun" w:eastAsia="SimSun" w:cs="SimSun"/>
          <w:sz w:val="20"/>
          <w:szCs w:val="20"/>
          <w:spacing w:val="50"/>
        </w:rPr>
        <w:t xml:space="preserve"> </w:t>
      </w:r>
      <w:r>
        <w:rPr>
          <w:rFonts w:ascii="SimSun" w:hAnsi="SimSun" w:eastAsia="SimSun" w:cs="SimSun"/>
          <w:sz w:val="20"/>
          <w:szCs w:val="20"/>
          <w:spacing w:val="6"/>
        </w:rPr>
        <w:t>电力行业紧急救护技术规范</w:t>
      </w:r>
    </w:p>
    <w:p>
      <w:pPr>
        <w:ind w:left="420"/>
        <w:spacing w:before="24" w:line="227" w:lineRule="auto"/>
        <w:rPr>
          <w:rFonts w:ascii="SimSun" w:hAnsi="SimSun" w:eastAsia="SimSun" w:cs="SimSun"/>
          <w:sz w:val="20"/>
          <w:szCs w:val="20"/>
        </w:rPr>
      </w:pPr>
      <w:r>
        <w:rPr>
          <w:rFonts w:ascii="SimSun" w:hAnsi="SimSun" w:eastAsia="SimSun" w:cs="SimSun"/>
          <w:sz w:val="20"/>
          <w:szCs w:val="20"/>
          <w:spacing w:val="8"/>
        </w:rPr>
        <w:t>Q/</w:t>
      </w:r>
      <w:r>
        <w:rPr>
          <w:rFonts w:ascii="SimSun" w:hAnsi="SimSun" w:eastAsia="SimSun" w:cs="SimSun"/>
          <w:sz w:val="20"/>
          <w:szCs w:val="20"/>
        </w:rPr>
        <w:t>GDW</w:t>
      </w:r>
      <w:r>
        <w:rPr>
          <w:rFonts w:ascii="SimSun" w:hAnsi="SimSun" w:eastAsia="SimSun" w:cs="SimSun"/>
          <w:sz w:val="20"/>
          <w:szCs w:val="20"/>
          <w:spacing w:val="8"/>
        </w:rPr>
        <w:t xml:space="preserve"> 11399</w:t>
      </w:r>
      <w:r>
        <w:rPr>
          <w:rFonts w:ascii="SimSun" w:hAnsi="SimSun" w:eastAsia="SimSun" w:cs="SimSun"/>
          <w:sz w:val="20"/>
          <w:szCs w:val="20"/>
          <w:spacing w:val="21"/>
        </w:rPr>
        <w:t xml:space="preserve">  </w:t>
      </w:r>
      <w:r>
        <w:rPr>
          <w:rFonts w:ascii="SimSun" w:hAnsi="SimSun" w:eastAsia="SimSun" w:cs="SimSun"/>
          <w:sz w:val="20"/>
          <w:szCs w:val="20"/>
          <w:spacing w:val="8"/>
        </w:rPr>
        <w:t>国家电网公司架空输电线路无人机巡检作业安全工作规程</w:t>
      </w:r>
    </w:p>
    <w:p>
      <w:pPr>
        <w:pStyle w:val="BodyText"/>
        <w:ind w:left="1"/>
        <w:spacing w:before="265" w:line="231" w:lineRule="auto"/>
        <w:outlineLvl w:val="1"/>
        <w:rPr>
          <w:sz w:val="20"/>
          <w:szCs w:val="20"/>
        </w:rPr>
      </w:pPr>
      <w:r>
        <w:rPr>
          <w:sz w:val="20"/>
          <w:szCs w:val="20"/>
          <w:spacing w:val="6"/>
        </w:rPr>
        <w:t>3</w:t>
      </w:r>
      <w:r>
        <w:rPr>
          <w:sz w:val="20"/>
          <w:szCs w:val="20"/>
          <w:spacing w:val="6"/>
        </w:rPr>
        <w:t xml:space="preserve">  </w:t>
      </w:r>
      <w:r>
        <w:rPr>
          <w:sz w:val="20"/>
          <w:szCs w:val="20"/>
          <w:spacing w:val="6"/>
        </w:rPr>
        <w:t>术语和定义</w:t>
      </w:r>
    </w:p>
    <w:p>
      <w:pPr>
        <w:ind w:left="428"/>
        <w:spacing w:before="264" w:line="304" w:lineRule="exact"/>
        <w:rPr>
          <w:rFonts w:ascii="SimSun" w:hAnsi="SimSun" w:eastAsia="SimSun" w:cs="SimSun"/>
          <w:sz w:val="20"/>
          <w:szCs w:val="20"/>
        </w:rPr>
      </w:pPr>
      <w:r>
        <w:rPr>
          <w:rFonts w:ascii="SimSun" w:hAnsi="SimSun" w:eastAsia="SimSun" w:cs="SimSun"/>
          <w:sz w:val="20"/>
          <w:szCs w:val="20"/>
          <w:spacing w:val="8"/>
          <w:position w:val="7"/>
        </w:rPr>
        <w:t>下列术语和定义适用于本文件。</w:t>
      </w:r>
    </w:p>
    <w:p>
      <w:pPr>
        <w:pStyle w:val="BodyText"/>
        <w:ind w:left="1"/>
        <w:spacing w:line="191" w:lineRule="auto"/>
        <w:rPr>
          <w:sz w:val="20"/>
          <w:szCs w:val="20"/>
        </w:rPr>
      </w:pPr>
      <w:r>
        <w:rPr>
          <w:sz w:val="20"/>
          <w:szCs w:val="20"/>
          <w:spacing w:val="2"/>
        </w:rPr>
        <w:t>3.1</w:t>
      </w:r>
    </w:p>
    <w:p>
      <w:pPr>
        <w:pStyle w:val="BodyText"/>
        <w:ind w:left="420"/>
        <w:spacing w:before="34" w:line="226" w:lineRule="auto"/>
        <w:outlineLvl w:val="2"/>
        <w:rPr>
          <w:sz w:val="20"/>
          <w:szCs w:val="20"/>
        </w:rPr>
      </w:pPr>
      <w:r>
        <w:rPr>
          <w:sz w:val="20"/>
          <w:szCs w:val="20"/>
          <w:spacing w:val="9"/>
        </w:rPr>
        <w:t>低［电］压</w:t>
      </w:r>
      <w:r>
        <w:rPr>
          <w:sz w:val="20"/>
          <w:szCs w:val="20"/>
          <w:spacing w:val="29"/>
        </w:rPr>
        <w:t xml:space="preserve">  </w:t>
      </w:r>
      <w:r>
        <w:rPr>
          <w:sz w:val="20"/>
          <w:szCs w:val="20"/>
        </w:rPr>
        <w:t>low</w:t>
      </w:r>
      <w:r>
        <w:rPr>
          <w:sz w:val="20"/>
          <w:szCs w:val="20"/>
          <w:spacing w:val="9"/>
        </w:rPr>
        <w:t xml:space="preserve"> </w:t>
      </w:r>
      <w:r>
        <w:rPr>
          <w:sz w:val="20"/>
          <w:szCs w:val="20"/>
        </w:rPr>
        <w:t>voltage</w:t>
      </w:r>
      <w:r>
        <w:rPr>
          <w:sz w:val="20"/>
          <w:szCs w:val="20"/>
          <w:spacing w:val="9"/>
        </w:rPr>
        <w:t>,</w:t>
      </w:r>
      <w:r>
        <w:rPr>
          <w:sz w:val="20"/>
          <w:szCs w:val="20"/>
        </w:rPr>
        <w:t>LV</w:t>
      </w:r>
    </w:p>
    <w:p>
      <w:pPr>
        <w:ind w:left="423"/>
        <w:spacing w:before="62" w:line="228" w:lineRule="auto"/>
        <w:rPr>
          <w:rFonts w:ascii="SimSun" w:hAnsi="SimSun" w:eastAsia="SimSun" w:cs="SimSun"/>
          <w:sz w:val="20"/>
          <w:szCs w:val="20"/>
        </w:rPr>
      </w:pPr>
      <w:r>
        <w:rPr>
          <w:rFonts w:ascii="SimSun" w:hAnsi="SimSun" w:eastAsia="SimSun" w:cs="SimSun"/>
          <w:sz w:val="20"/>
          <w:szCs w:val="20"/>
          <w:spacing w:val="8"/>
        </w:rPr>
        <w:t>用于配电的交流系统中1000V及其以下的电压等级。</w:t>
      </w:r>
    </w:p>
    <w:p>
      <w:pPr>
        <w:ind w:left="323"/>
        <w:spacing w:before="63" w:line="301" w:lineRule="exact"/>
        <w:rPr>
          <w:rFonts w:ascii="SimSun" w:hAnsi="SimSun" w:eastAsia="SimSun" w:cs="SimSun"/>
          <w:sz w:val="20"/>
          <w:szCs w:val="20"/>
        </w:rPr>
      </w:pPr>
      <w:r>
        <w:rPr>
          <w:rFonts w:ascii="SimSun" w:hAnsi="SimSun" w:eastAsia="SimSun" w:cs="SimSun"/>
          <w:sz w:val="20"/>
          <w:szCs w:val="20"/>
          <w:spacing w:val="6"/>
          <w:position w:val="6"/>
        </w:rPr>
        <w:t>［来源：</w:t>
      </w:r>
      <w:r>
        <w:rPr>
          <w:rFonts w:ascii="SimSun" w:hAnsi="SimSun" w:eastAsia="SimSun" w:cs="SimSun"/>
          <w:sz w:val="20"/>
          <w:szCs w:val="20"/>
          <w:position w:val="6"/>
        </w:rPr>
        <w:t>GB</w:t>
      </w:r>
      <w:r>
        <w:rPr>
          <w:rFonts w:ascii="SimSun" w:hAnsi="SimSun" w:eastAsia="SimSun" w:cs="SimSun"/>
          <w:sz w:val="20"/>
          <w:szCs w:val="20"/>
          <w:spacing w:val="6"/>
          <w:position w:val="6"/>
        </w:rPr>
        <w:t>/T 2900.50—2008</w:t>
      </w:r>
      <w:r>
        <w:rPr>
          <w:rFonts w:ascii="SimSun" w:hAnsi="SimSun" w:eastAsia="SimSun" w:cs="SimSun"/>
          <w:sz w:val="20"/>
          <w:szCs w:val="20"/>
          <w:spacing w:val="5"/>
          <w:position w:val="6"/>
        </w:rPr>
        <w:t>，2.1］</w:t>
      </w:r>
    </w:p>
    <w:p>
      <w:pPr>
        <w:pStyle w:val="BodyText"/>
        <w:ind w:left="1"/>
        <w:spacing w:line="191" w:lineRule="auto"/>
        <w:rPr>
          <w:sz w:val="20"/>
          <w:szCs w:val="20"/>
        </w:rPr>
      </w:pPr>
      <w:r>
        <w:rPr>
          <w:sz w:val="20"/>
          <w:szCs w:val="20"/>
          <w:spacing w:val="2"/>
        </w:rPr>
        <w:t>3.2</w:t>
      </w:r>
    </w:p>
    <w:p>
      <w:pPr>
        <w:pStyle w:val="BodyText"/>
        <w:ind w:left="427"/>
        <w:spacing w:before="37" w:line="226" w:lineRule="auto"/>
        <w:outlineLvl w:val="2"/>
        <w:rPr>
          <w:sz w:val="20"/>
          <w:szCs w:val="20"/>
        </w:rPr>
      </w:pPr>
      <w:r>
        <w:rPr>
          <w:sz w:val="20"/>
          <w:szCs w:val="20"/>
          <w:spacing w:val="13"/>
        </w:rPr>
        <w:t>高［电］压</w:t>
      </w:r>
      <w:r>
        <w:rPr>
          <w:sz w:val="20"/>
          <w:szCs w:val="20"/>
          <w:spacing w:val="13"/>
        </w:rPr>
        <w:t xml:space="preserve">  </w:t>
      </w:r>
      <w:r>
        <w:rPr>
          <w:sz w:val="20"/>
          <w:szCs w:val="20"/>
        </w:rPr>
        <w:t>high</w:t>
      </w:r>
      <w:r>
        <w:rPr>
          <w:sz w:val="20"/>
          <w:szCs w:val="20"/>
          <w:spacing w:val="13"/>
        </w:rPr>
        <w:t xml:space="preserve"> </w:t>
      </w:r>
      <w:r>
        <w:rPr>
          <w:sz w:val="20"/>
          <w:szCs w:val="20"/>
        </w:rPr>
        <w:t>voltage</w:t>
      </w:r>
      <w:r>
        <w:rPr>
          <w:sz w:val="20"/>
          <w:szCs w:val="20"/>
          <w:spacing w:val="13"/>
        </w:rPr>
        <w:t>,</w:t>
      </w:r>
      <w:r>
        <w:rPr>
          <w:sz w:val="20"/>
          <w:szCs w:val="20"/>
        </w:rPr>
        <w:t>HV</w:t>
      </w:r>
    </w:p>
    <w:p>
      <w:pPr>
        <w:ind w:left="420"/>
        <w:spacing w:before="62" w:line="225" w:lineRule="auto"/>
        <w:rPr>
          <w:rFonts w:ascii="SimSun" w:hAnsi="SimSun" w:eastAsia="SimSun" w:cs="SimSun"/>
          <w:sz w:val="20"/>
          <w:szCs w:val="20"/>
        </w:rPr>
      </w:pPr>
      <w:r>
        <w:rPr>
          <w:rFonts w:ascii="SimSun" w:hAnsi="SimSun" w:eastAsia="SimSun" w:cs="SimSun"/>
          <w:sz w:val="20"/>
          <w:szCs w:val="20"/>
          <w:spacing w:val="8"/>
        </w:rPr>
        <w:t>① 通常指超过低压的电压等级。</w:t>
      </w:r>
    </w:p>
    <w:p>
      <w:pPr>
        <w:ind w:left="420"/>
        <w:spacing w:before="64" w:line="225" w:lineRule="auto"/>
        <w:rPr>
          <w:rFonts w:ascii="SimSun" w:hAnsi="SimSun" w:eastAsia="SimSun" w:cs="SimSun"/>
          <w:sz w:val="20"/>
          <w:szCs w:val="20"/>
        </w:rPr>
      </w:pPr>
      <w:r>
        <w:rPr>
          <w:rFonts w:ascii="SimSun" w:hAnsi="SimSun" w:eastAsia="SimSun" w:cs="SimSun"/>
          <w:sz w:val="20"/>
          <w:szCs w:val="20"/>
          <w:spacing w:val="9"/>
        </w:rPr>
        <w:t>② 特定情况下，指电力系统中输电的电压</w:t>
      </w:r>
      <w:r>
        <w:rPr>
          <w:rFonts w:ascii="SimSun" w:hAnsi="SimSun" w:eastAsia="SimSun" w:cs="SimSun"/>
          <w:sz w:val="20"/>
          <w:szCs w:val="20"/>
          <w:spacing w:val="8"/>
        </w:rPr>
        <w:t>等级。</w:t>
      </w:r>
    </w:p>
    <w:p>
      <w:pPr>
        <w:ind w:left="323"/>
        <w:spacing w:before="63" w:line="304" w:lineRule="exact"/>
        <w:rPr>
          <w:rFonts w:ascii="SimSun" w:hAnsi="SimSun" w:eastAsia="SimSun" w:cs="SimSun"/>
          <w:sz w:val="20"/>
          <w:szCs w:val="20"/>
        </w:rPr>
      </w:pPr>
      <w:r>
        <w:rPr>
          <w:rFonts w:ascii="SimSun" w:hAnsi="SimSun" w:eastAsia="SimSun" w:cs="SimSun"/>
          <w:sz w:val="20"/>
          <w:szCs w:val="20"/>
          <w:spacing w:val="6"/>
          <w:position w:val="7"/>
        </w:rPr>
        <w:t>［来源：</w:t>
      </w:r>
      <w:r>
        <w:rPr>
          <w:rFonts w:ascii="SimSun" w:hAnsi="SimSun" w:eastAsia="SimSun" w:cs="SimSun"/>
          <w:sz w:val="20"/>
          <w:szCs w:val="20"/>
          <w:position w:val="7"/>
        </w:rPr>
        <w:t>GB</w:t>
      </w:r>
      <w:r>
        <w:rPr>
          <w:rFonts w:ascii="SimSun" w:hAnsi="SimSun" w:eastAsia="SimSun" w:cs="SimSun"/>
          <w:sz w:val="20"/>
          <w:szCs w:val="20"/>
          <w:spacing w:val="6"/>
          <w:position w:val="7"/>
        </w:rPr>
        <w:t>/T 2900.50—2008</w:t>
      </w:r>
      <w:r>
        <w:rPr>
          <w:rFonts w:ascii="SimSun" w:hAnsi="SimSun" w:eastAsia="SimSun" w:cs="SimSun"/>
          <w:sz w:val="20"/>
          <w:szCs w:val="20"/>
          <w:spacing w:val="5"/>
          <w:position w:val="7"/>
        </w:rPr>
        <w:t>，2.1］</w:t>
      </w:r>
    </w:p>
    <w:p>
      <w:pPr>
        <w:pStyle w:val="BodyText"/>
        <w:ind w:left="1"/>
        <w:spacing w:line="191" w:lineRule="auto"/>
        <w:rPr>
          <w:sz w:val="20"/>
          <w:szCs w:val="20"/>
        </w:rPr>
      </w:pPr>
      <w:r>
        <w:rPr>
          <w:sz w:val="20"/>
          <w:szCs w:val="20"/>
          <w:spacing w:val="2"/>
        </w:rPr>
        <w:t>3.3</w:t>
      </w:r>
    </w:p>
    <w:p>
      <w:pPr>
        <w:pStyle w:val="BodyText"/>
        <w:ind w:left="422"/>
        <w:spacing w:before="36" w:line="228" w:lineRule="auto"/>
        <w:outlineLvl w:val="2"/>
        <w:rPr>
          <w:sz w:val="20"/>
          <w:szCs w:val="20"/>
        </w:rPr>
      </w:pPr>
      <w:r>
        <w:rPr>
          <w:sz w:val="20"/>
          <w:szCs w:val="20"/>
          <w:spacing w:val="13"/>
        </w:rPr>
        <w:t>配电线路</w:t>
      </w:r>
      <w:r>
        <w:rPr>
          <w:sz w:val="20"/>
          <w:szCs w:val="20"/>
          <w:spacing w:val="13"/>
        </w:rPr>
        <w:t xml:space="preserve">  </w:t>
      </w:r>
      <w:r>
        <w:rPr>
          <w:sz w:val="20"/>
          <w:szCs w:val="20"/>
        </w:rPr>
        <w:t>distribution</w:t>
      </w:r>
      <w:r>
        <w:rPr>
          <w:sz w:val="20"/>
          <w:szCs w:val="20"/>
          <w:spacing w:val="47"/>
        </w:rPr>
        <w:t xml:space="preserve"> </w:t>
      </w:r>
      <w:r>
        <w:rPr>
          <w:sz w:val="20"/>
          <w:szCs w:val="20"/>
        </w:rPr>
        <w:t>line</w:t>
      </w:r>
    </w:p>
    <w:p>
      <w:pPr>
        <w:ind w:left="424"/>
        <w:spacing w:before="24" w:line="302" w:lineRule="exact"/>
        <w:rPr>
          <w:rFonts w:ascii="SimSun" w:hAnsi="SimSun" w:eastAsia="SimSun" w:cs="SimSun"/>
          <w:sz w:val="20"/>
          <w:szCs w:val="20"/>
        </w:rPr>
      </w:pPr>
      <w:r>
        <w:rPr>
          <w:rFonts w:ascii="SimSun" w:hAnsi="SimSun" w:eastAsia="SimSun" w:cs="SimSun"/>
          <w:sz w:val="20"/>
          <w:szCs w:val="20"/>
          <w:spacing w:val="9"/>
          <w:position w:val="7"/>
        </w:rPr>
        <w:t>20</w:t>
      </w:r>
      <w:r>
        <w:rPr>
          <w:rFonts w:ascii="SimSun" w:hAnsi="SimSun" w:eastAsia="SimSun" w:cs="SimSun"/>
          <w:sz w:val="20"/>
          <w:szCs w:val="20"/>
          <w:position w:val="7"/>
        </w:rPr>
        <w:t>kV</w:t>
      </w:r>
      <w:r>
        <w:rPr>
          <w:rFonts w:ascii="SimSun" w:hAnsi="SimSun" w:eastAsia="SimSun" w:cs="SimSun"/>
          <w:sz w:val="20"/>
          <w:szCs w:val="20"/>
          <w:spacing w:val="9"/>
          <w:position w:val="7"/>
        </w:rPr>
        <w:t>及以下配电网中的架空线路、电缆线路及其附属设备等。</w:t>
      </w:r>
    </w:p>
    <w:p>
      <w:pPr>
        <w:pStyle w:val="BodyText"/>
        <w:ind w:left="1"/>
        <w:spacing w:line="191" w:lineRule="auto"/>
        <w:rPr>
          <w:sz w:val="20"/>
          <w:szCs w:val="20"/>
        </w:rPr>
      </w:pPr>
      <w:r>
        <w:rPr>
          <w:sz w:val="20"/>
          <w:szCs w:val="20"/>
          <w:spacing w:val="2"/>
        </w:rPr>
        <w:t>3.4</w:t>
      </w:r>
    </w:p>
    <w:p>
      <w:pPr>
        <w:pStyle w:val="BodyText"/>
        <w:ind w:left="422"/>
        <w:spacing w:before="37" w:line="226" w:lineRule="auto"/>
        <w:outlineLvl w:val="2"/>
        <w:rPr>
          <w:sz w:val="20"/>
          <w:szCs w:val="20"/>
        </w:rPr>
      </w:pPr>
      <w:r>
        <w:rPr>
          <w:sz w:val="20"/>
          <w:szCs w:val="20"/>
          <w:spacing w:val="21"/>
        </w:rPr>
        <w:t>配电设备</w:t>
      </w:r>
      <w:r>
        <w:rPr>
          <w:sz w:val="20"/>
          <w:szCs w:val="20"/>
          <w:spacing w:val="21"/>
        </w:rPr>
        <w:t xml:space="preserve">  </w:t>
      </w:r>
      <w:r>
        <w:rPr>
          <w:sz w:val="20"/>
          <w:szCs w:val="20"/>
        </w:rPr>
        <w:t>distribution</w:t>
      </w:r>
      <w:r>
        <w:rPr>
          <w:sz w:val="20"/>
          <w:szCs w:val="20"/>
          <w:spacing w:val="21"/>
        </w:rPr>
        <w:t xml:space="preserve"> </w:t>
      </w:r>
      <w:r>
        <w:rPr>
          <w:sz w:val="20"/>
          <w:szCs w:val="20"/>
        </w:rPr>
        <w:t>equipment</w:t>
      </w:r>
    </w:p>
    <w:p>
      <w:pPr>
        <w:spacing w:line="226" w:lineRule="auto"/>
        <w:sectPr>
          <w:footerReference w:type="default" r:id="rId9"/>
          <w:pgSz w:w="11907" w:h="16840"/>
          <w:pgMar w:top="400" w:right="1081" w:bottom="1291" w:left="1424" w:header="0" w:footer="1129" w:gutter="0"/>
        </w:sectPr>
        <w:rPr>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3"/>
        <w:spacing w:before="65" w:line="264" w:lineRule="exact"/>
        <w:rPr>
          <w:sz w:val="20"/>
          <w:szCs w:val="20"/>
        </w:rPr>
      </w:pPr>
      <w:bookmarkStart w:name="bookmark12" w:id="5"/>
      <w:bookmarkEnd w:id="5"/>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ind w:left="5" w:firstLine="422"/>
        <w:spacing w:before="228"/>
        <w:outlineLvl w:val="2"/>
        <w:rPr>
          <w:rFonts w:ascii="SimSun" w:hAnsi="SimSun" w:eastAsia="SimSun" w:cs="SimSun"/>
          <w:sz w:val="20"/>
          <w:szCs w:val="20"/>
        </w:rPr>
      </w:pPr>
      <w:r>
        <w:rPr>
          <w:rFonts w:ascii="SimSun" w:hAnsi="SimSun" w:eastAsia="SimSun" w:cs="SimSun"/>
          <w:sz w:val="20"/>
          <w:szCs w:val="20"/>
          <w:spacing w:val="9"/>
        </w:rPr>
        <w:t>20</w:t>
      </w:r>
      <w:r>
        <w:rPr>
          <w:rFonts w:ascii="SimSun" w:hAnsi="SimSun" w:eastAsia="SimSun" w:cs="SimSun"/>
          <w:sz w:val="20"/>
          <w:szCs w:val="20"/>
        </w:rPr>
        <w:t>kV</w:t>
      </w:r>
      <w:r>
        <w:rPr>
          <w:rFonts w:ascii="SimSun" w:hAnsi="SimSun" w:eastAsia="SimSun" w:cs="SimSun"/>
          <w:sz w:val="20"/>
          <w:szCs w:val="20"/>
          <w:spacing w:val="9"/>
        </w:rPr>
        <w:t>及以下配电网中的配电站、开关站、箱式变电站、柱上变压器、柱上开关（包括柱</w:t>
      </w:r>
      <w:r>
        <w:rPr>
          <w:rFonts w:ascii="SimSun" w:hAnsi="SimSun" w:eastAsia="SimSun" w:cs="SimSun"/>
          <w:sz w:val="20"/>
          <w:szCs w:val="20"/>
          <w:spacing w:val="8"/>
        </w:rPr>
        <w:t>上断路器、</w:t>
      </w:r>
      <w:r>
        <w:rPr>
          <w:rFonts w:ascii="SimSun" w:hAnsi="SimSun" w:eastAsia="SimSun" w:cs="SimSun"/>
          <w:sz w:val="20"/>
          <w:szCs w:val="20"/>
        </w:rPr>
        <w:t xml:space="preserve"> </w:t>
      </w:r>
      <w:r>
        <w:rPr>
          <w:rFonts w:ascii="SimSun" w:hAnsi="SimSun" w:eastAsia="SimSun" w:cs="SimSun"/>
          <w:sz w:val="20"/>
          <w:szCs w:val="20"/>
          <w:spacing w:val="8"/>
        </w:rPr>
        <w:t>柱上负荷开关）、跌落式熔断器、环网单元、</w:t>
      </w:r>
      <w:r>
        <w:rPr>
          <w:rFonts w:ascii="SimSun" w:hAnsi="SimSun" w:eastAsia="SimSun" w:cs="SimSun"/>
          <w:sz w:val="20"/>
          <w:szCs w:val="20"/>
          <w:spacing w:val="-59"/>
        </w:rPr>
        <w:t xml:space="preserve"> </w:t>
      </w:r>
      <w:r>
        <w:rPr>
          <w:rFonts w:ascii="SimSun" w:hAnsi="SimSun" w:eastAsia="SimSun" w:cs="SimSun"/>
          <w:sz w:val="20"/>
          <w:szCs w:val="20"/>
          <w:spacing w:val="8"/>
        </w:rPr>
        <w:t>电缆分支箱</w:t>
      </w:r>
      <w:r>
        <w:rPr>
          <w:rFonts w:ascii="SimSun" w:hAnsi="SimSun" w:eastAsia="SimSun" w:cs="SimSun"/>
          <w:sz w:val="20"/>
          <w:szCs w:val="20"/>
          <w:spacing w:val="7"/>
        </w:rPr>
        <w:t>、低压配电箱、</w:t>
      </w:r>
      <w:r>
        <w:rPr>
          <w:rFonts w:ascii="SimSun" w:hAnsi="SimSun" w:eastAsia="SimSun" w:cs="SimSun"/>
          <w:sz w:val="20"/>
          <w:szCs w:val="20"/>
          <w:spacing w:val="-59"/>
        </w:rPr>
        <w:t xml:space="preserve"> </w:t>
      </w:r>
      <w:r>
        <w:rPr>
          <w:rFonts w:ascii="SimSun" w:hAnsi="SimSun" w:eastAsia="SimSun" w:cs="SimSun"/>
          <w:sz w:val="20"/>
          <w:szCs w:val="20"/>
          <w:spacing w:val="7"/>
        </w:rPr>
        <w:t>电表计量箱、充电桩等。</w:t>
      </w:r>
    </w:p>
    <w:p>
      <w:pPr>
        <w:pStyle w:val="BodyText"/>
        <w:ind w:left="5"/>
        <w:spacing w:before="55" w:line="191" w:lineRule="auto"/>
        <w:outlineLvl w:val="2"/>
        <w:rPr>
          <w:sz w:val="20"/>
          <w:szCs w:val="20"/>
        </w:rPr>
      </w:pPr>
      <w:r>
        <w:rPr>
          <w:sz w:val="20"/>
          <w:szCs w:val="20"/>
          <w:spacing w:val="2"/>
        </w:rPr>
        <w:t>3.5</w:t>
      </w:r>
    </w:p>
    <w:p>
      <w:pPr>
        <w:pStyle w:val="BodyText"/>
        <w:ind w:left="428"/>
        <w:spacing w:before="36" w:line="226" w:lineRule="auto"/>
        <w:outlineLvl w:val="2"/>
        <w:rPr>
          <w:sz w:val="20"/>
          <w:szCs w:val="20"/>
        </w:rPr>
      </w:pPr>
      <w:r>
        <w:rPr>
          <w:sz w:val="20"/>
          <w:szCs w:val="20"/>
          <w:spacing w:val="19"/>
        </w:rPr>
        <w:t>运用中的电气设备</w:t>
      </w:r>
      <w:r>
        <w:rPr>
          <w:sz w:val="20"/>
          <w:szCs w:val="20"/>
          <w:spacing w:val="19"/>
        </w:rPr>
        <w:t xml:space="preserve">  </w:t>
      </w:r>
      <w:r>
        <w:rPr>
          <w:sz w:val="20"/>
          <w:szCs w:val="20"/>
        </w:rPr>
        <w:t>operating</w:t>
      </w:r>
      <w:r>
        <w:rPr>
          <w:sz w:val="20"/>
          <w:szCs w:val="20"/>
          <w:spacing w:val="19"/>
        </w:rPr>
        <w:t xml:space="preserve"> </w:t>
      </w:r>
      <w:r>
        <w:rPr>
          <w:sz w:val="20"/>
          <w:szCs w:val="20"/>
        </w:rPr>
        <w:t>electrical</w:t>
      </w:r>
      <w:r>
        <w:rPr>
          <w:sz w:val="20"/>
          <w:szCs w:val="20"/>
          <w:spacing w:val="19"/>
        </w:rPr>
        <w:t xml:space="preserve"> </w:t>
      </w:r>
      <w:r>
        <w:rPr>
          <w:sz w:val="20"/>
          <w:szCs w:val="20"/>
        </w:rPr>
        <w:t>equipment</w:t>
      </w:r>
    </w:p>
    <w:p>
      <w:pPr>
        <w:ind w:left="425"/>
        <w:spacing w:before="25" w:line="228" w:lineRule="auto"/>
        <w:outlineLvl w:val="2"/>
        <w:rPr>
          <w:rFonts w:ascii="SimSun" w:hAnsi="SimSun" w:eastAsia="SimSun" w:cs="SimSun"/>
          <w:sz w:val="20"/>
          <w:szCs w:val="20"/>
        </w:rPr>
      </w:pPr>
      <w:r>
        <w:rPr>
          <w:rFonts w:ascii="SimSun" w:hAnsi="SimSun" w:eastAsia="SimSun" w:cs="SimSun"/>
          <w:sz w:val="20"/>
          <w:szCs w:val="20"/>
          <w:spacing w:val="9"/>
        </w:rPr>
        <w:t>全部带有电压、一部分带有电压或一经操作即带有电压的电气设备。</w:t>
      </w:r>
    </w:p>
    <w:p>
      <w:pPr>
        <w:pStyle w:val="BodyText"/>
        <w:ind w:left="5"/>
        <w:spacing w:before="55" w:line="191" w:lineRule="auto"/>
        <w:outlineLvl w:val="2"/>
        <w:rPr>
          <w:sz w:val="20"/>
          <w:szCs w:val="20"/>
        </w:rPr>
      </w:pPr>
      <w:r>
        <w:rPr>
          <w:sz w:val="20"/>
          <w:szCs w:val="20"/>
          <w:spacing w:val="2"/>
        </w:rPr>
        <w:t>3.6</w:t>
      </w:r>
    </w:p>
    <w:p>
      <w:pPr>
        <w:pStyle w:val="BodyText"/>
        <w:ind w:left="427"/>
        <w:spacing w:before="36" w:line="226" w:lineRule="auto"/>
        <w:outlineLvl w:val="2"/>
        <w:rPr>
          <w:sz w:val="20"/>
          <w:szCs w:val="20"/>
        </w:rPr>
      </w:pPr>
      <w:r>
        <w:rPr>
          <w:sz w:val="20"/>
          <w:szCs w:val="20"/>
          <w:spacing w:val="15"/>
        </w:rPr>
        <w:t>故障紧急抢修工作</w:t>
      </w:r>
      <w:r>
        <w:rPr>
          <w:sz w:val="20"/>
          <w:szCs w:val="20"/>
          <w:spacing w:val="15"/>
        </w:rPr>
        <w:t xml:space="preserve"> </w:t>
      </w:r>
      <w:r>
        <w:rPr>
          <w:sz w:val="20"/>
          <w:szCs w:val="20"/>
        </w:rPr>
        <w:t>emergency</w:t>
      </w:r>
      <w:r>
        <w:rPr>
          <w:sz w:val="20"/>
          <w:szCs w:val="20"/>
          <w:spacing w:val="29"/>
        </w:rPr>
        <w:t xml:space="preserve"> </w:t>
      </w:r>
      <w:r>
        <w:rPr>
          <w:sz w:val="20"/>
          <w:szCs w:val="20"/>
        </w:rPr>
        <w:t>repair</w:t>
      </w:r>
      <w:r>
        <w:rPr>
          <w:sz w:val="20"/>
          <w:szCs w:val="20"/>
          <w:spacing w:val="15"/>
        </w:rPr>
        <w:t xml:space="preserve"> </w:t>
      </w:r>
      <w:r>
        <w:rPr>
          <w:sz w:val="20"/>
          <w:szCs w:val="20"/>
        </w:rPr>
        <w:t>work</w:t>
      </w:r>
    </w:p>
    <w:p>
      <w:pPr>
        <w:ind w:left="450"/>
        <w:spacing w:before="26" w:line="228" w:lineRule="auto"/>
        <w:outlineLvl w:val="2"/>
        <w:rPr>
          <w:rFonts w:ascii="SimSun" w:hAnsi="SimSun" w:eastAsia="SimSun" w:cs="SimSun"/>
          <w:sz w:val="20"/>
          <w:szCs w:val="20"/>
        </w:rPr>
      </w:pPr>
      <w:r>
        <w:rPr>
          <w:rFonts w:ascii="SimSun" w:hAnsi="SimSun" w:eastAsia="SimSun" w:cs="SimSun"/>
          <w:sz w:val="20"/>
          <w:szCs w:val="20"/>
          <w:spacing w:val="9"/>
        </w:rPr>
        <w:t>电气设备发生故障被迫紧急停止运行，需短时间内恢复的抢修</w:t>
      </w:r>
      <w:r>
        <w:rPr>
          <w:rFonts w:ascii="SimSun" w:hAnsi="SimSun" w:eastAsia="SimSun" w:cs="SimSun"/>
          <w:sz w:val="20"/>
          <w:szCs w:val="20"/>
          <w:spacing w:val="8"/>
        </w:rPr>
        <w:t>或排除故障的工作。</w:t>
      </w:r>
    </w:p>
    <w:p>
      <w:pPr>
        <w:pStyle w:val="BodyText"/>
        <w:spacing w:before="267" w:line="230" w:lineRule="auto"/>
        <w:outlineLvl w:val="1"/>
        <w:rPr>
          <w:sz w:val="20"/>
          <w:szCs w:val="20"/>
        </w:rPr>
      </w:pPr>
      <w:r>
        <w:rPr>
          <w:sz w:val="20"/>
          <w:szCs w:val="20"/>
          <w:spacing w:val="7"/>
        </w:rPr>
        <w:t>4</w:t>
      </w:r>
      <w:r>
        <w:rPr>
          <w:sz w:val="20"/>
          <w:szCs w:val="20"/>
          <w:spacing w:val="7"/>
        </w:rPr>
        <w:t xml:space="preserve">  </w:t>
      </w:r>
      <w:r>
        <w:rPr>
          <w:sz w:val="20"/>
          <w:szCs w:val="20"/>
          <w:spacing w:val="7"/>
        </w:rPr>
        <w:t>作业基本要求</w:t>
      </w:r>
    </w:p>
    <w:p>
      <w:pPr>
        <w:pStyle w:val="BodyText"/>
        <w:spacing w:before="265" w:line="229" w:lineRule="auto"/>
        <w:outlineLvl w:val="2"/>
        <w:rPr>
          <w:sz w:val="20"/>
          <w:szCs w:val="20"/>
        </w:rPr>
      </w:pPr>
      <w:r>
        <w:rPr>
          <w:sz w:val="20"/>
          <w:szCs w:val="20"/>
          <w:spacing w:val="6"/>
        </w:rPr>
        <w:t>4.1</w:t>
      </w:r>
      <w:r>
        <w:rPr>
          <w:sz w:val="20"/>
          <w:szCs w:val="20"/>
          <w:spacing w:val="6"/>
        </w:rPr>
        <w:t xml:space="preserve">  </w:t>
      </w:r>
      <w:r>
        <w:rPr>
          <w:sz w:val="20"/>
          <w:szCs w:val="20"/>
          <w:spacing w:val="6"/>
        </w:rPr>
        <w:t>作业人员</w:t>
      </w:r>
    </w:p>
    <w:p>
      <w:pPr>
        <w:pStyle w:val="BodyText"/>
        <w:spacing w:before="142" w:line="228" w:lineRule="auto"/>
        <w:outlineLvl w:val="3"/>
        <w:rPr>
          <w:rFonts w:ascii="SimSun" w:hAnsi="SimSun" w:eastAsia="SimSun" w:cs="SimSun"/>
          <w:sz w:val="20"/>
          <w:szCs w:val="20"/>
        </w:rPr>
      </w:pPr>
      <w:r>
        <w:rPr>
          <w:sz w:val="20"/>
          <w:szCs w:val="20"/>
          <w:spacing w:val="8"/>
        </w:rPr>
        <w:t>4.1.1</w:t>
      </w:r>
      <w:r>
        <w:rPr>
          <w:sz w:val="20"/>
          <w:szCs w:val="20"/>
          <w:spacing w:val="8"/>
        </w:rPr>
        <w:t xml:space="preserve">  </w:t>
      </w:r>
      <w:r>
        <w:rPr>
          <w:rFonts w:ascii="SimSun" w:hAnsi="SimSun" w:eastAsia="SimSun" w:cs="SimSun"/>
          <w:sz w:val="20"/>
          <w:szCs w:val="20"/>
          <w:spacing w:val="8"/>
        </w:rPr>
        <w:t>经医师鉴定，无妨碍工作的病症（体格检查每两年至少一次）。</w:t>
      </w:r>
    </w:p>
    <w:p>
      <w:pPr>
        <w:pStyle w:val="BodyText"/>
        <w:spacing w:before="75" w:line="227" w:lineRule="auto"/>
        <w:outlineLvl w:val="3"/>
        <w:rPr>
          <w:rFonts w:ascii="SimSun" w:hAnsi="SimSun" w:eastAsia="SimSun" w:cs="SimSun"/>
          <w:sz w:val="20"/>
          <w:szCs w:val="20"/>
        </w:rPr>
      </w:pPr>
      <w:r>
        <w:rPr>
          <w:sz w:val="20"/>
          <w:szCs w:val="20"/>
          <w:spacing w:val="8"/>
        </w:rPr>
        <w:t>4.1.2</w:t>
      </w:r>
      <w:r>
        <w:rPr>
          <w:sz w:val="20"/>
          <w:szCs w:val="20"/>
          <w:spacing w:val="8"/>
        </w:rPr>
        <w:t xml:space="preserve">  </w:t>
      </w:r>
      <w:r>
        <w:rPr>
          <w:rFonts w:ascii="SimSun" w:hAnsi="SimSun" w:eastAsia="SimSun" w:cs="SimSun"/>
          <w:sz w:val="20"/>
          <w:szCs w:val="20"/>
          <w:spacing w:val="8"/>
        </w:rPr>
        <w:t>具备必要的安全生产知识，学会</w:t>
      </w:r>
      <w:r>
        <w:rPr>
          <w:rFonts w:ascii="SimSun" w:hAnsi="SimSun" w:eastAsia="SimSun" w:cs="SimSun"/>
          <w:sz w:val="20"/>
          <w:szCs w:val="20"/>
          <w:spacing w:val="-41"/>
        </w:rPr>
        <w:t xml:space="preserve"> </w:t>
      </w:r>
      <w:r>
        <w:rPr>
          <w:rFonts w:ascii="SimSun" w:hAnsi="SimSun" w:eastAsia="SimSun" w:cs="SimSun"/>
          <w:sz w:val="20"/>
          <w:szCs w:val="20"/>
        </w:rPr>
        <w:t>DL</w:t>
      </w:r>
      <w:r>
        <w:rPr>
          <w:rFonts w:ascii="SimSun" w:hAnsi="SimSun" w:eastAsia="SimSun" w:cs="SimSun"/>
          <w:sz w:val="20"/>
          <w:szCs w:val="20"/>
          <w:spacing w:val="8"/>
        </w:rPr>
        <w:t>/T 692</w:t>
      </w:r>
      <w:r>
        <w:rPr>
          <w:rFonts w:ascii="SimSun" w:hAnsi="SimSun" w:eastAsia="SimSun" w:cs="SimSun"/>
          <w:sz w:val="20"/>
          <w:szCs w:val="20"/>
          <w:spacing w:val="-20"/>
        </w:rPr>
        <w:t xml:space="preserve"> </w:t>
      </w:r>
      <w:r>
        <w:rPr>
          <w:rFonts w:ascii="SimSun" w:hAnsi="SimSun" w:eastAsia="SimSun" w:cs="SimSun"/>
          <w:sz w:val="20"/>
          <w:szCs w:val="20"/>
          <w:spacing w:val="7"/>
        </w:rPr>
        <w:t>的紧急救护法，特别要掌握触电急救。</w:t>
      </w:r>
    </w:p>
    <w:p>
      <w:pPr>
        <w:pStyle w:val="BodyText"/>
        <w:spacing w:before="78" w:line="227" w:lineRule="auto"/>
        <w:outlineLvl w:val="3"/>
        <w:rPr>
          <w:rFonts w:ascii="SimSun" w:hAnsi="SimSun" w:eastAsia="SimSun" w:cs="SimSun"/>
          <w:sz w:val="20"/>
          <w:szCs w:val="20"/>
        </w:rPr>
      </w:pPr>
      <w:r>
        <w:rPr>
          <w:sz w:val="20"/>
          <w:szCs w:val="20"/>
          <w:spacing w:val="9"/>
        </w:rPr>
        <w:t>4.1.3</w:t>
      </w:r>
      <w:r>
        <w:rPr>
          <w:sz w:val="20"/>
          <w:szCs w:val="20"/>
          <w:spacing w:val="9"/>
        </w:rPr>
        <w:t xml:space="preserve">  </w:t>
      </w:r>
      <w:r>
        <w:rPr>
          <w:rFonts w:ascii="SimSun" w:hAnsi="SimSun" w:eastAsia="SimSun" w:cs="SimSun"/>
          <w:sz w:val="20"/>
          <w:szCs w:val="20"/>
          <w:spacing w:val="9"/>
        </w:rPr>
        <w:t>具备必要的电气知识和业务技能，并按工作性质，熟悉本文件的相关部分，并经考</w:t>
      </w:r>
      <w:r>
        <w:rPr>
          <w:rFonts w:ascii="SimSun" w:hAnsi="SimSun" w:eastAsia="SimSun" w:cs="SimSun"/>
          <w:sz w:val="20"/>
          <w:szCs w:val="20"/>
          <w:spacing w:val="8"/>
        </w:rPr>
        <w:t>试合格。</w:t>
      </w:r>
    </w:p>
    <w:p>
      <w:pPr>
        <w:pStyle w:val="BodyText"/>
        <w:ind w:left="10" w:right="6" w:hanging="10"/>
        <w:spacing w:before="76" w:line="238" w:lineRule="auto"/>
        <w:outlineLvl w:val="3"/>
        <w:rPr>
          <w:rFonts w:ascii="SimSun" w:hAnsi="SimSun" w:eastAsia="SimSun" w:cs="SimSun"/>
          <w:sz w:val="20"/>
          <w:szCs w:val="20"/>
        </w:rPr>
      </w:pPr>
      <w:r>
        <w:rPr>
          <w:sz w:val="20"/>
          <w:szCs w:val="20"/>
          <w:spacing w:val="6"/>
        </w:rPr>
        <w:t>4.1.4</w:t>
      </w:r>
      <w:r>
        <w:rPr>
          <w:sz w:val="20"/>
          <w:szCs w:val="20"/>
          <w:spacing w:val="6"/>
        </w:rPr>
        <w:t xml:space="preserve">  </w:t>
      </w:r>
      <w:r>
        <w:rPr>
          <w:rFonts w:ascii="SimSun" w:hAnsi="SimSun" w:eastAsia="SimSun" w:cs="SimSun"/>
          <w:sz w:val="20"/>
          <w:szCs w:val="20"/>
          <w:spacing w:val="6"/>
        </w:rPr>
        <w:t>参与公司系统所承担电气工作的外单位或外来人员应熟悉本文件；参加工作前，应经考试合格，</w:t>
      </w:r>
      <w:r>
        <w:rPr>
          <w:rFonts w:ascii="SimSun" w:hAnsi="SimSun" w:eastAsia="SimSun" w:cs="SimSun"/>
          <w:sz w:val="20"/>
          <w:szCs w:val="20"/>
          <w:spacing w:val="9"/>
        </w:rPr>
        <w:t xml:space="preserve"> </w:t>
      </w:r>
      <w:r>
        <w:rPr>
          <w:rFonts w:ascii="SimSun" w:hAnsi="SimSun" w:eastAsia="SimSun" w:cs="SimSun"/>
          <w:sz w:val="20"/>
          <w:szCs w:val="20"/>
          <w:spacing w:val="9"/>
        </w:rPr>
        <w:t>并经设备运维管理单位认可。作业前，设备运维管理单位应告知现场电气设备接线情况。</w:t>
      </w:r>
    </w:p>
    <w:p>
      <w:pPr>
        <w:pStyle w:val="BodyText"/>
        <w:ind w:left="6" w:right="70" w:hanging="7"/>
        <w:spacing w:before="79" w:line="239" w:lineRule="auto"/>
        <w:outlineLvl w:val="3"/>
        <w:rPr>
          <w:rFonts w:ascii="SimSun" w:hAnsi="SimSun" w:eastAsia="SimSun" w:cs="SimSun"/>
          <w:sz w:val="20"/>
          <w:szCs w:val="20"/>
        </w:rPr>
      </w:pPr>
      <w:r>
        <w:rPr>
          <w:sz w:val="20"/>
          <w:szCs w:val="20"/>
          <w:spacing w:val="9"/>
        </w:rPr>
        <w:t>4.1.5</w:t>
      </w:r>
      <w:r>
        <w:rPr>
          <w:sz w:val="20"/>
          <w:szCs w:val="20"/>
          <w:spacing w:val="9"/>
        </w:rPr>
        <w:t xml:space="preserve">  </w:t>
      </w:r>
      <w:r>
        <w:rPr>
          <w:rFonts w:ascii="SimSun" w:hAnsi="SimSun" w:eastAsia="SimSun" w:cs="SimSun"/>
          <w:sz w:val="20"/>
          <w:szCs w:val="20"/>
          <w:spacing w:val="9"/>
        </w:rPr>
        <w:t>对本文件应每年考试一次。因故间断电气工作连续三个月及以上者，恢复工作前应重新学习本</w:t>
      </w:r>
      <w:r>
        <w:rPr>
          <w:rFonts w:ascii="SimSun" w:hAnsi="SimSun" w:eastAsia="SimSun" w:cs="SimSun"/>
          <w:sz w:val="20"/>
          <w:szCs w:val="20"/>
          <w:spacing w:val="7"/>
        </w:rPr>
        <w:t xml:space="preserve"> </w:t>
      </w:r>
      <w:r>
        <w:rPr>
          <w:rFonts w:ascii="SimSun" w:hAnsi="SimSun" w:eastAsia="SimSun" w:cs="SimSun"/>
          <w:sz w:val="20"/>
          <w:szCs w:val="20"/>
          <w:spacing w:val="7"/>
        </w:rPr>
        <w:t>文件，并经考试合格。</w:t>
      </w:r>
    </w:p>
    <w:p>
      <w:pPr>
        <w:pStyle w:val="BodyText"/>
        <w:spacing w:before="75" w:line="228" w:lineRule="auto"/>
        <w:outlineLvl w:val="3"/>
        <w:rPr>
          <w:rFonts w:ascii="SimSun" w:hAnsi="SimSun" w:eastAsia="SimSun" w:cs="SimSun"/>
          <w:sz w:val="20"/>
          <w:szCs w:val="20"/>
        </w:rPr>
      </w:pPr>
      <w:r>
        <w:rPr>
          <w:sz w:val="20"/>
          <w:szCs w:val="20"/>
          <w:spacing w:val="9"/>
        </w:rPr>
        <w:t>4.1.6</w:t>
      </w:r>
      <w:r>
        <w:rPr>
          <w:sz w:val="20"/>
          <w:szCs w:val="20"/>
          <w:spacing w:val="9"/>
        </w:rPr>
        <w:t xml:space="preserve">  </w:t>
      </w:r>
      <w:r>
        <w:rPr>
          <w:rFonts w:ascii="SimSun" w:hAnsi="SimSun" w:eastAsia="SimSun" w:cs="SimSun"/>
          <w:sz w:val="20"/>
          <w:szCs w:val="20"/>
          <w:spacing w:val="9"/>
        </w:rPr>
        <w:t>特种作业人员参加工作前，应经专门的安全作业培训，考试合格</w:t>
      </w:r>
      <w:r>
        <w:rPr>
          <w:rFonts w:ascii="SimSun" w:hAnsi="SimSun" w:eastAsia="SimSun" w:cs="SimSun"/>
          <w:sz w:val="20"/>
          <w:szCs w:val="20"/>
          <w:spacing w:val="8"/>
        </w:rPr>
        <w:t>，并经单位批准。</w:t>
      </w:r>
    </w:p>
    <w:p>
      <w:pPr>
        <w:pStyle w:val="BodyText"/>
        <w:ind w:left="6" w:right="71" w:hanging="7"/>
        <w:spacing w:before="77" w:line="239" w:lineRule="auto"/>
        <w:outlineLvl w:val="3"/>
        <w:rPr>
          <w:rFonts w:ascii="SimSun" w:hAnsi="SimSun" w:eastAsia="SimSun" w:cs="SimSun"/>
          <w:sz w:val="20"/>
          <w:szCs w:val="20"/>
        </w:rPr>
      </w:pPr>
      <w:r>
        <w:rPr>
          <w:sz w:val="20"/>
          <w:szCs w:val="20"/>
          <w:spacing w:val="9"/>
        </w:rPr>
        <w:t>4.1.7</w:t>
      </w:r>
      <w:r>
        <w:rPr>
          <w:sz w:val="20"/>
          <w:szCs w:val="20"/>
          <w:spacing w:val="9"/>
        </w:rPr>
        <w:t xml:space="preserve">  </w:t>
      </w:r>
      <w:r>
        <w:rPr>
          <w:rFonts w:ascii="SimSun" w:hAnsi="SimSun" w:eastAsia="SimSun" w:cs="SimSun"/>
          <w:sz w:val="20"/>
          <w:szCs w:val="20"/>
          <w:spacing w:val="9"/>
        </w:rPr>
        <w:t>新参加电气工作的人员、实习人员和临时参加劳动的人员（管</w:t>
      </w:r>
      <w:r>
        <w:rPr>
          <w:rFonts w:ascii="SimSun" w:hAnsi="SimSun" w:eastAsia="SimSun" w:cs="SimSun"/>
          <w:sz w:val="20"/>
          <w:szCs w:val="20"/>
          <w:spacing w:val="8"/>
        </w:rPr>
        <w:t>理人员、非全日制用工等</w:t>
      </w:r>
      <w:r>
        <w:rPr>
          <w:rFonts w:ascii="SimSun" w:hAnsi="SimSun" w:eastAsia="SimSun" w:cs="SimSun"/>
          <w:sz w:val="20"/>
          <w:szCs w:val="20"/>
          <w:spacing w:val="18"/>
        </w:rPr>
        <w:t>），</w:t>
      </w:r>
      <w:r>
        <w:rPr>
          <w:rFonts w:ascii="SimSun" w:hAnsi="SimSun" w:eastAsia="SimSun" w:cs="SimSun"/>
          <w:sz w:val="20"/>
          <w:szCs w:val="20"/>
          <w:spacing w:val="8"/>
        </w:rPr>
        <w:t>下</w:t>
      </w:r>
      <w:r>
        <w:rPr>
          <w:rFonts w:ascii="SimSun" w:hAnsi="SimSun" w:eastAsia="SimSun" w:cs="SimSun"/>
          <w:sz w:val="20"/>
          <w:szCs w:val="20"/>
          <w:spacing w:val="1"/>
        </w:rPr>
        <w:t xml:space="preserve"> </w:t>
      </w:r>
      <w:r>
        <w:rPr>
          <w:rFonts w:ascii="SimSun" w:hAnsi="SimSun" w:eastAsia="SimSun" w:cs="SimSun"/>
          <w:sz w:val="20"/>
          <w:szCs w:val="20"/>
          <w:spacing w:val="9"/>
        </w:rPr>
        <w:t>现场参加指定的工作前，应经过安全生产知识教育，且不应单独工作。</w:t>
      </w:r>
    </w:p>
    <w:p>
      <w:pPr>
        <w:pStyle w:val="BodyText"/>
        <w:ind w:left="4" w:right="70" w:hanging="4"/>
        <w:spacing w:before="76"/>
        <w:outlineLvl w:val="3"/>
        <w:rPr>
          <w:rFonts w:ascii="SimSun" w:hAnsi="SimSun" w:eastAsia="SimSun" w:cs="SimSun"/>
          <w:sz w:val="20"/>
          <w:szCs w:val="20"/>
        </w:rPr>
      </w:pPr>
      <w:r>
        <w:rPr>
          <w:sz w:val="20"/>
          <w:szCs w:val="20"/>
          <w:spacing w:val="9"/>
        </w:rPr>
        <w:t>4.1.8</w:t>
      </w:r>
      <w:r>
        <w:rPr>
          <w:sz w:val="20"/>
          <w:szCs w:val="20"/>
          <w:spacing w:val="9"/>
        </w:rPr>
        <w:t xml:space="preserve">  </w:t>
      </w:r>
      <w:r>
        <w:rPr>
          <w:rFonts w:ascii="SimSun" w:hAnsi="SimSun" w:eastAsia="SimSun" w:cs="SimSun"/>
          <w:sz w:val="20"/>
          <w:szCs w:val="20"/>
          <w:spacing w:val="9"/>
        </w:rPr>
        <w:t>正确佩戴和使用劳动防护用品。进入作业现场应正确佩戴安全帽，现场作业人员还应穿全棉长</w:t>
      </w:r>
      <w:r>
        <w:rPr>
          <w:rFonts w:ascii="SimSun" w:hAnsi="SimSun" w:eastAsia="SimSun" w:cs="SimSun"/>
          <w:sz w:val="20"/>
          <w:szCs w:val="20"/>
          <w:spacing w:val="7"/>
        </w:rPr>
        <w:t xml:space="preserve"> </w:t>
      </w:r>
      <w:r>
        <w:rPr>
          <w:rFonts w:ascii="SimSun" w:hAnsi="SimSun" w:eastAsia="SimSun" w:cs="SimSun"/>
          <w:sz w:val="20"/>
          <w:szCs w:val="20"/>
          <w:spacing w:val="7"/>
        </w:rPr>
        <w:t>袖工作服、绝缘鞋。</w:t>
      </w:r>
    </w:p>
    <w:p>
      <w:pPr>
        <w:pStyle w:val="BodyText"/>
        <w:spacing w:before="74" w:line="228" w:lineRule="auto"/>
        <w:outlineLvl w:val="3"/>
        <w:rPr>
          <w:rFonts w:ascii="SimSun" w:hAnsi="SimSun" w:eastAsia="SimSun" w:cs="SimSun"/>
          <w:sz w:val="20"/>
          <w:szCs w:val="20"/>
        </w:rPr>
      </w:pPr>
      <w:r>
        <w:rPr>
          <w:sz w:val="20"/>
          <w:szCs w:val="20"/>
          <w:spacing w:val="7"/>
        </w:rPr>
        <w:t>4.1.9</w:t>
      </w:r>
      <w:r>
        <w:rPr>
          <w:sz w:val="20"/>
          <w:szCs w:val="20"/>
          <w:spacing w:val="7"/>
        </w:rPr>
        <w:t xml:space="preserve">  </w:t>
      </w:r>
      <w:r>
        <w:rPr>
          <w:rFonts w:ascii="SimSun" w:hAnsi="SimSun" w:eastAsia="SimSun" w:cs="SimSun"/>
          <w:sz w:val="20"/>
          <w:szCs w:val="20"/>
          <w:spacing w:val="7"/>
        </w:rPr>
        <w:t>进出配电站、开关站应随手关门。</w:t>
      </w:r>
    </w:p>
    <w:p>
      <w:pPr>
        <w:pStyle w:val="BodyText"/>
        <w:spacing w:before="75" w:line="227" w:lineRule="auto"/>
        <w:outlineLvl w:val="3"/>
        <w:rPr>
          <w:rFonts w:ascii="SimSun" w:hAnsi="SimSun" w:eastAsia="SimSun" w:cs="SimSun"/>
          <w:sz w:val="20"/>
          <w:szCs w:val="20"/>
        </w:rPr>
      </w:pPr>
      <w:r>
        <w:rPr>
          <w:sz w:val="20"/>
          <w:szCs w:val="20"/>
          <w:spacing w:val="9"/>
        </w:rPr>
        <w:t>4.1.10</w:t>
      </w:r>
      <w:r>
        <w:rPr>
          <w:sz w:val="20"/>
          <w:szCs w:val="20"/>
          <w:spacing w:val="9"/>
        </w:rPr>
        <w:t xml:space="preserve">  </w:t>
      </w:r>
      <w:r>
        <w:rPr>
          <w:rFonts w:ascii="SimSun" w:hAnsi="SimSun" w:eastAsia="SimSun" w:cs="SimSun"/>
          <w:sz w:val="20"/>
          <w:szCs w:val="20"/>
          <w:spacing w:val="9"/>
        </w:rPr>
        <w:t>不应擅自开启直接封闭带电部分</w:t>
      </w:r>
      <w:r>
        <w:rPr>
          <w:rFonts w:ascii="SimSun" w:hAnsi="SimSun" w:eastAsia="SimSun" w:cs="SimSun"/>
          <w:sz w:val="20"/>
          <w:szCs w:val="20"/>
          <w:spacing w:val="8"/>
        </w:rPr>
        <w:t>的高压配电设备柜门、箱盖、封板等。</w:t>
      </w:r>
    </w:p>
    <w:p>
      <w:pPr>
        <w:pStyle w:val="BodyText"/>
        <w:spacing w:before="78" w:line="227" w:lineRule="auto"/>
        <w:outlineLvl w:val="3"/>
        <w:rPr>
          <w:rFonts w:ascii="SimSun" w:hAnsi="SimSun" w:eastAsia="SimSun" w:cs="SimSun"/>
          <w:sz w:val="20"/>
          <w:szCs w:val="20"/>
        </w:rPr>
      </w:pPr>
      <w:r>
        <w:rPr>
          <w:sz w:val="20"/>
          <w:szCs w:val="20"/>
          <w:spacing w:val="8"/>
        </w:rPr>
        <w:t>4.1.11</w:t>
      </w:r>
      <w:r>
        <w:rPr>
          <w:sz w:val="20"/>
          <w:szCs w:val="20"/>
          <w:spacing w:val="8"/>
        </w:rPr>
        <w:t xml:space="preserve">  </w:t>
      </w:r>
      <w:r>
        <w:rPr>
          <w:rFonts w:ascii="SimSun" w:hAnsi="SimSun" w:eastAsia="SimSun" w:cs="SimSun"/>
          <w:sz w:val="20"/>
          <w:szCs w:val="20"/>
          <w:spacing w:val="8"/>
        </w:rPr>
        <w:t>各单位应发布可单人工作的人员名单和工作范围。</w:t>
      </w:r>
    </w:p>
    <w:p>
      <w:pPr>
        <w:pStyle w:val="BodyText"/>
        <w:spacing w:before="145" w:line="228" w:lineRule="auto"/>
        <w:outlineLvl w:val="2"/>
        <w:rPr>
          <w:sz w:val="20"/>
          <w:szCs w:val="20"/>
        </w:rPr>
      </w:pPr>
      <w:r>
        <w:rPr>
          <w:sz w:val="20"/>
          <w:szCs w:val="20"/>
          <w:spacing w:val="7"/>
        </w:rPr>
        <w:t>4.2</w:t>
      </w:r>
      <w:r>
        <w:rPr>
          <w:sz w:val="20"/>
          <w:szCs w:val="20"/>
          <w:spacing w:val="7"/>
        </w:rPr>
        <w:t xml:space="preserve">  </w:t>
      </w:r>
      <w:r>
        <w:rPr>
          <w:sz w:val="20"/>
          <w:szCs w:val="20"/>
          <w:spacing w:val="7"/>
        </w:rPr>
        <w:t>配电线路和设备</w:t>
      </w:r>
    </w:p>
    <w:p>
      <w:pPr>
        <w:pStyle w:val="BodyText"/>
        <w:spacing w:before="147" w:line="228" w:lineRule="auto"/>
        <w:outlineLvl w:val="3"/>
        <w:rPr>
          <w:rFonts w:ascii="SimSun" w:hAnsi="SimSun" w:eastAsia="SimSun" w:cs="SimSun"/>
          <w:sz w:val="20"/>
          <w:szCs w:val="20"/>
        </w:rPr>
      </w:pPr>
      <w:r>
        <w:rPr>
          <w:sz w:val="20"/>
          <w:szCs w:val="20"/>
          <w:spacing w:val="7"/>
        </w:rPr>
        <w:t>4.2.1</w:t>
      </w:r>
      <w:r>
        <w:rPr>
          <w:sz w:val="20"/>
          <w:szCs w:val="20"/>
          <w:spacing w:val="7"/>
        </w:rPr>
        <w:t xml:space="preserve">  </w:t>
      </w:r>
      <w:r>
        <w:rPr>
          <w:rFonts w:ascii="SimSun" w:hAnsi="SimSun" w:eastAsia="SimSun" w:cs="SimSun"/>
          <w:sz w:val="20"/>
          <w:szCs w:val="20"/>
          <w:spacing w:val="7"/>
        </w:rPr>
        <w:t>配电设备接地电阻应合格。</w:t>
      </w:r>
    </w:p>
    <w:p>
      <w:pPr>
        <w:pStyle w:val="BodyText"/>
        <w:spacing w:before="74" w:line="227" w:lineRule="auto"/>
        <w:outlineLvl w:val="3"/>
        <w:rPr>
          <w:rFonts w:ascii="SimSun" w:hAnsi="SimSun" w:eastAsia="SimSun" w:cs="SimSun"/>
          <w:sz w:val="20"/>
          <w:szCs w:val="20"/>
        </w:rPr>
      </w:pPr>
      <w:r>
        <w:rPr>
          <w:sz w:val="20"/>
          <w:szCs w:val="20"/>
          <w:spacing w:val="8"/>
        </w:rPr>
        <w:t>4.2.2</w:t>
      </w:r>
      <w:r>
        <w:rPr>
          <w:sz w:val="20"/>
          <w:szCs w:val="20"/>
          <w:spacing w:val="8"/>
        </w:rPr>
        <w:t xml:space="preserve">  </w:t>
      </w:r>
      <w:r>
        <w:rPr>
          <w:rFonts w:ascii="SimSun" w:hAnsi="SimSun" w:eastAsia="SimSun" w:cs="SimSun"/>
          <w:sz w:val="20"/>
          <w:szCs w:val="20"/>
          <w:spacing w:val="8"/>
        </w:rPr>
        <w:t>配电设备的操作机构上应有中文操作说明和状态指示。</w:t>
      </w:r>
    </w:p>
    <w:p>
      <w:pPr>
        <w:pStyle w:val="BodyText"/>
        <w:spacing w:before="76" w:line="227" w:lineRule="auto"/>
        <w:outlineLvl w:val="3"/>
        <w:rPr>
          <w:rFonts w:ascii="SimSun" w:hAnsi="SimSun" w:eastAsia="SimSun" w:cs="SimSun"/>
          <w:sz w:val="20"/>
          <w:szCs w:val="20"/>
        </w:rPr>
      </w:pPr>
      <w:r>
        <w:rPr>
          <w:sz w:val="20"/>
          <w:szCs w:val="20"/>
          <w:spacing w:val="8"/>
        </w:rPr>
        <w:t>4.2.3</w:t>
      </w:r>
      <w:r>
        <w:rPr>
          <w:sz w:val="20"/>
          <w:szCs w:val="20"/>
          <w:spacing w:val="8"/>
        </w:rPr>
        <w:t xml:space="preserve">  </w:t>
      </w:r>
      <w:r>
        <w:rPr>
          <w:rFonts w:ascii="SimSun" w:hAnsi="SimSun" w:eastAsia="SimSun" w:cs="SimSun"/>
          <w:sz w:val="20"/>
          <w:szCs w:val="20"/>
          <w:spacing w:val="8"/>
        </w:rPr>
        <w:t>柱上断路器应有分、合位置的机械指示。</w:t>
      </w:r>
    </w:p>
    <w:p>
      <w:pPr>
        <w:pStyle w:val="BodyText"/>
        <w:spacing w:before="78" w:line="228" w:lineRule="auto"/>
        <w:outlineLvl w:val="3"/>
        <w:rPr>
          <w:rFonts w:ascii="SimSun" w:hAnsi="SimSun" w:eastAsia="SimSun" w:cs="SimSun"/>
          <w:sz w:val="20"/>
          <w:szCs w:val="20"/>
        </w:rPr>
      </w:pPr>
      <w:r>
        <w:rPr>
          <w:sz w:val="20"/>
          <w:szCs w:val="20"/>
          <w:spacing w:val="9"/>
        </w:rPr>
        <w:t>4.2.4</w:t>
      </w:r>
      <w:r>
        <w:rPr>
          <w:sz w:val="20"/>
          <w:szCs w:val="20"/>
          <w:spacing w:val="9"/>
        </w:rPr>
        <w:t xml:space="preserve">  </w:t>
      </w:r>
      <w:r>
        <w:rPr>
          <w:rFonts w:ascii="SimSun" w:hAnsi="SimSun" w:eastAsia="SimSun" w:cs="SimSun"/>
          <w:sz w:val="20"/>
          <w:szCs w:val="20"/>
          <w:spacing w:val="9"/>
        </w:rPr>
        <w:t>在多电源和有自备电源的用户线路的高压系统接</w:t>
      </w:r>
      <w:r>
        <w:rPr>
          <w:rFonts w:ascii="SimSun" w:hAnsi="SimSun" w:eastAsia="SimSun" w:cs="SimSun"/>
          <w:sz w:val="20"/>
          <w:szCs w:val="20"/>
          <w:spacing w:val="8"/>
        </w:rPr>
        <w:t>入点处，应有明显断开点。</w:t>
      </w:r>
    </w:p>
    <w:p>
      <w:pPr>
        <w:pStyle w:val="BodyText"/>
        <w:spacing w:before="75" w:line="228" w:lineRule="auto"/>
        <w:outlineLvl w:val="3"/>
        <w:rPr>
          <w:rFonts w:ascii="SimSun" w:hAnsi="SimSun" w:eastAsia="SimSun" w:cs="SimSun"/>
          <w:sz w:val="20"/>
          <w:szCs w:val="20"/>
        </w:rPr>
      </w:pPr>
      <w:r>
        <w:rPr>
          <w:sz w:val="20"/>
          <w:szCs w:val="20"/>
          <w:spacing w:val="9"/>
        </w:rPr>
        <w:t>4.2.5</w:t>
      </w:r>
      <w:r>
        <w:rPr>
          <w:sz w:val="20"/>
          <w:szCs w:val="20"/>
          <w:spacing w:val="9"/>
        </w:rPr>
        <w:t xml:space="preserve">  </w:t>
      </w:r>
      <w:r>
        <w:rPr>
          <w:rFonts w:ascii="SimSun" w:hAnsi="SimSun" w:eastAsia="SimSun" w:cs="SimSun"/>
          <w:sz w:val="20"/>
          <w:szCs w:val="20"/>
          <w:spacing w:val="9"/>
        </w:rPr>
        <w:t>封闭式高压配电设备进线电源侧和出</w:t>
      </w:r>
      <w:r>
        <w:rPr>
          <w:rFonts w:ascii="SimSun" w:hAnsi="SimSun" w:eastAsia="SimSun" w:cs="SimSun"/>
          <w:sz w:val="20"/>
          <w:szCs w:val="20"/>
          <w:spacing w:val="8"/>
        </w:rPr>
        <w:t>线线路侧应装设带电显示装置。</w:t>
      </w:r>
    </w:p>
    <w:p>
      <w:pPr>
        <w:pStyle w:val="BodyText"/>
        <w:ind w:left="8" w:right="71" w:hanging="8"/>
        <w:spacing w:before="76"/>
        <w:outlineLvl w:val="3"/>
        <w:rPr>
          <w:rFonts w:ascii="SimSun" w:hAnsi="SimSun" w:eastAsia="SimSun" w:cs="SimSun"/>
          <w:sz w:val="20"/>
          <w:szCs w:val="20"/>
        </w:rPr>
      </w:pPr>
      <w:r>
        <w:rPr>
          <w:sz w:val="20"/>
          <w:szCs w:val="20"/>
          <w:spacing w:val="9"/>
        </w:rPr>
        <w:t>4.2.6</w:t>
      </w:r>
      <w:r>
        <w:rPr>
          <w:sz w:val="20"/>
          <w:szCs w:val="20"/>
          <w:spacing w:val="9"/>
        </w:rPr>
        <w:t xml:space="preserve">  </w:t>
      </w:r>
      <w:r>
        <w:rPr>
          <w:rFonts w:ascii="SimSun" w:hAnsi="SimSun" w:eastAsia="SimSun" w:cs="SimSun"/>
          <w:sz w:val="20"/>
          <w:szCs w:val="20"/>
          <w:spacing w:val="9"/>
        </w:rPr>
        <w:t>在绝缘导线所有电源侧及适当位置（如支接点、耐张杆处等）、柱上变压器高压引线处，应装</w:t>
      </w:r>
      <w:r>
        <w:rPr>
          <w:rFonts w:ascii="SimSun" w:hAnsi="SimSun" w:eastAsia="SimSun" w:cs="SimSun"/>
          <w:sz w:val="20"/>
          <w:szCs w:val="20"/>
          <w:spacing w:val="7"/>
        </w:rPr>
        <w:t xml:space="preserve"> </w:t>
      </w:r>
      <w:r>
        <w:rPr>
          <w:rFonts w:ascii="SimSun" w:hAnsi="SimSun" w:eastAsia="SimSun" w:cs="SimSun"/>
          <w:sz w:val="20"/>
          <w:szCs w:val="20"/>
          <w:spacing w:val="8"/>
        </w:rPr>
        <w:t>设验电接地环或其他验电、接地装置。</w:t>
      </w:r>
    </w:p>
    <w:p>
      <w:pPr>
        <w:pStyle w:val="BodyText"/>
        <w:spacing w:before="73" w:line="228" w:lineRule="auto"/>
        <w:outlineLvl w:val="3"/>
        <w:rPr>
          <w:rFonts w:ascii="SimSun" w:hAnsi="SimSun" w:eastAsia="SimSun" w:cs="SimSun"/>
          <w:sz w:val="20"/>
          <w:szCs w:val="20"/>
        </w:rPr>
      </w:pPr>
      <w:r>
        <w:rPr>
          <w:sz w:val="20"/>
          <w:szCs w:val="20"/>
          <w:spacing w:val="7"/>
        </w:rPr>
        <w:t>4.2.7</w:t>
      </w:r>
      <w:r>
        <w:rPr>
          <w:sz w:val="20"/>
          <w:szCs w:val="20"/>
          <w:spacing w:val="7"/>
        </w:rPr>
        <w:t xml:space="preserve">  </w:t>
      </w:r>
      <w:r>
        <w:rPr>
          <w:rFonts w:ascii="SimSun" w:hAnsi="SimSun" w:eastAsia="SimSun" w:cs="SimSun"/>
          <w:sz w:val="20"/>
          <w:szCs w:val="20"/>
          <w:spacing w:val="7"/>
        </w:rPr>
        <w:t>环网柜、</w:t>
      </w:r>
      <w:r>
        <w:rPr>
          <w:rFonts w:ascii="SimSun" w:hAnsi="SimSun" w:eastAsia="SimSun" w:cs="SimSun"/>
          <w:sz w:val="20"/>
          <w:szCs w:val="20"/>
          <w:spacing w:val="-50"/>
        </w:rPr>
        <w:t xml:space="preserve"> </w:t>
      </w:r>
      <w:r>
        <w:rPr>
          <w:rFonts w:ascii="SimSun" w:hAnsi="SimSun" w:eastAsia="SimSun" w:cs="SimSun"/>
          <w:sz w:val="20"/>
          <w:szCs w:val="20"/>
          <w:spacing w:val="7"/>
        </w:rPr>
        <w:t>电缆分支箱等箱式配电设备宜装设验电、接地装置。</w:t>
      </w:r>
    </w:p>
    <w:p>
      <w:pPr>
        <w:pStyle w:val="BodyText"/>
        <w:spacing w:before="75" w:line="228" w:lineRule="auto"/>
        <w:outlineLvl w:val="3"/>
        <w:rPr>
          <w:rFonts w:ascii="SimSun" w:hAnsi="SimSun" w:eastAsia="SimSun" w:cs="SimSun"/>
          <w:sz w:val="20"/>
          <w:szCs w:val="20"/>
        </w:rPr>
      </w:pPr>
      <w:r>
        <w:rPr>
          <w:sz w:val="20"/>
          <w:szCs w:val="20"/>
          <w:spacing w:val="9"/>
        </w:rPr>
        <w:t>4.2.8</w:t>
      </w:r>
      <w:r>
        <w:rPr>
          <w:sz w:val="20"/>
          <w:szCs w:val="20"/>
          <w:spacing w:val="9"/>
        </w:rPr>
        <w:t xml:space="preserve">  </w:t>
      </w:r>
      <w:r>
        <w:rPr>
          <w:rFonts w:ascii="SimSun" w:hAnsi="SimSun" w:eastAsia="SimSun" w:cs="SimSun"/>
          <w:sz w:val="20"/>
          <w:szCs w:val="20"/>
          <w:spacing w:val="9"/>
        </w:rPr>
        <w:t>高压配电站、开关站、箱式变电站、环网柜等高压配电设备应有防止误操作</w:t>
      </w:r>
      <w:r>
        <w:rPr>
          <w:rFonts w:ascii="SimSun" w:hAnsi="SimSun" w:eastAsia="SimSun" w:cs="SimSun"/>
          <w:sz w:val="20"/>
          <w:szCs w:val="20"/>
          <w:spacing w:val="8"/>
        </w:rPr>
        <w:t>的闭锁装置。</w:t>
      </w:r>
    </w:p>
    <w:p>
      <w:pPr>
        <w:pStyle w:val="BodyText"/>
        <w:ind w:left="6" w:right="70" w:hanging="6"/>
        <w:spacing w:before="77" w:line="239" w:lineRule="auto"/>
        <w:outlineLvl w:val="3"/>
        <w:rPr>
          <w:rFonts w:ascii="SimSun" w:hAnsi="SimSun" w:eastAsia="SimSun" w:cs="SimSun"/>
          <w:sz w:val="20"/>
          <w:szCs w:val="20"/>
        </w:rPr>
      </w:pPr>
      <w:r>
        <w:rPr>
          <w:sz w:val="20"/>
          <w:szCs w:val="20"/>
          <w:spacing w:val="9"/>
        </w:rPr>
        <w:t>4.2.9</w:t>
      </w:r>
      <w:r>
        <w:rPr>
          <w:sz w:val="20"/>
          <w:szCs w:val="20"/>
          <w:spacing w:val="9"/>
        </w:rPr>
        <w:t xml:space="preserve">  </w:t>
      </w:r>
      <w:r>
        <w:rPr>
          <w:rFonts w:ascii="SimSun" w:hAnsi="SimSun" w:eastAsia="SimSun" w:cs="SimSun"/>
          <w:sz w:val="20"/>
          <w:szCs w:val="20"/>
          <w:spacing w:val="9"/>
        </w:rPr>
        <w:t>柜式配电设备的母线侧封板应使用专用螺丝和工具，专用工具应妥善保存。柜内有电时，该封</w:t>
      </w:r>
      <w:r>
        <w:rPr>
          <w:rFonts w:ascii="SimSun" w:hAnsi="SimSun" w:eastAsia="SimSun" w:cs="SimSun"/>
          <w:sz w:val="20"/>
          <w:szCs w:val="20"/>
          <w:spacing w:val="7"/>
        </w:rPr>
        <w:t xml:space="preserve"> </w:t>
      </w:r>
      <w:r>
        <w:rPr>
          <w:rFonts w:ascii="SimSun" w:hAnsi="SimSun" w:eastAsia="SimSun" w:cs="SimSun"/>
          <w:sz w:val="20"/>
          <w:szCs w:val="20"/>
          <w:spacing w:val="6"/>
        </w:rPr>
        <w:t>板不应开启。</w:t>
      </w:r>
    </w:p>
    <w:p>
      <w:pPr>
        <w:pStyle w:val="BodyText"/>
        <w:spacing w:before="75" w:line="228" w:lineRule="auto"/>
        <w:outlineLvl w:val="3"/>
        <w:rPr>
          <w:rFonts w:ascii="SimSun" w:hAnsi="SimSun" w:eastAsia="SimSun" w:cs="SimSun"/>
          <w:sz w:val="20"/>
          <w:szCs w:val="20"/>
        </w:rPr>
      </w:pPr>
      <w:r>
        <w:rPr>
          <w:sz w:val="20"/>
          <w:szCs w:val="20"/>
          <w:spacing w:val="9"/>
        </w:rPr>
        <w:t>4.2.10</w:t>
      </w:r>
      <w:r>
        <w:rPr>
          <w:sz w:val="20"/>
          <w:szCs w:val="20"/>
          <w:spacing w:val="9"/>
        </w:rPr>
        <w:t xml:space="preserve">  </w:t>
      </w:r>
      <w:r>
        <w:rPr>
          <w:rFonts w:ascii="SimSun" w:hAnsi="SimSun" w:eastAsia="SimSun" w:cs="SimSun"/>
          <w:sz w:val="20"/>
          <w:szCs w:val="20"/>
          <w:spacing w:val="9"/>
        </w:rPr>
        <w:t>封闭式组合电器引出电缆备用孔或母线</w:t>
      </w:r>
      <w:r>
        <w:rPr>
          <w:rFonts w:ascii="SimSun" w:hAnsi="SimSun" w:eastAsia="SimSun" w:cs="SimSun"/>
          <w:sz w:val="20"/>
          <w:szCs w:val="20"/>
          <w:spacing w:val="8"/>
        </w:rPr>
        <w:t>的终端备用孔应用专用器具封闭。</w:t>
      </w:r>
    </w:p>
    <w:p>
      <w:pPr>
        <w:pStyle w:val="BodyText"/>
        <w:spacing w:before="77" w:line="227" w:lineRule="auto"/>
        <w:outlineLvl w:val="3"/>
        <w:rPr>
          <w:rFonts w:ascii="SimSun" w:hAnsi="SimSun" w:eastAsia="SimSun" w:cs="SimSun"/>
          <w:sz w:val="20"/>
          <w:szCs w:val="20"/>
        </w:rPr>
      </w:pPr>
      <w:r>
        <w:rPr>
          <w:sz w:val="20"/>
          <w:szCs w:val="20"/>
          <w:spacing w:val="8"/>
        </w:rPr>
        <w:t>4.2.11</w:t>
      </w:r>
      <w:r>
        <w:rPr>
          <w:sz w:val="20"/>
          <w:szCs w:val="20"/>
          <w:spacing w:val="8"/>
        </w:rPr>
        <w:t xml:space="preserve">  </w:t>
      </w:r>
      <w:r>
        <w:rPr>
          <w:rFonts w:ascii="SimSun" w:hAnsi="SimSun" w:eastAsia="SimSun" w:cs="SimSun"/>
          <w:sz w:val="20"/>
          <w:szCs w:val="20"/>
          <w:spacing w:val="8"/>
        </w:rPr>
        <w:t>高压手车开关拉出后，隔离挡板应可靠封闭。</w:t>
      </w:r>
    </w:p>
    <w:p>
      <w:pPr>
        <w:pStyle w:val="BodyText"/>
        <w:ind w:left="17" w:right="61" w:hanging="17"/>
        <w:spacing w:before="76"/>
        <w:outlineLvl w:val="3"/>
        <w:rPr>
          <w:rFonts w:ascii="SimSun" w:hAnsi="SimSun" w:eastAsia="SimSun" w:cs="SimSun"/>
          <w:sz w:val="20"/>
          <w:szCs w:val="20"/>
        </w:rPr>
      </w:pPr>
      <w:r>
        <w:rPr>
          <w:sz w:val="20"/>
          <w:szCs w:val="20"/>
          <w:spacing w:val="7"/>
        </w:rPr>
        <w:t>4.2.12</w:t>
      </w:r>
      <w:r>
        <w:rPr>
          <w:sz w:val="20"/>
          <w:szCs w:val="20"/>
          <w:spacing w:val="7"/>
        </w:rPr>
        <w:t xml:space="preserve">  </w:t>
      </w:r>
      <w:r>
        <w:rPr>
          <w:rFonts w:ascii="SimSun" w:hAnsi="SimSun" w:eastAsia="SimSun" w:cs="SimSun"/>
          <w:sz w:val="20"/>
          <w:szCs w:val="20"/>
          <w:spacing w:val="7"/>
        </w:rPr>
        <w:t>高压待用间隔（已接上母线的备用间隔）应有名称、编号，并纳入调度控制中心管辖范围。其</w:t>
      </w:r>
      <w:r>
        <w:rPr>
          <w:rFonts w:ascii="SimSun" w:hAnsi="SimSun" w:eastAsia="SimSun" w:cs="SimSun"/>
          <w:sz w:val="20"/>
          <w:szCs w:val="20"/>
          <w:spacing w:val="6"/>
        </w:rPr>
        <w:t xml:space="preserve"> </w:t>
      </w:r>
      <w:r>
        <w:rPr>
          <w:rFonts w:ascii="SimSun" w:hAnsi="SimSun" w:eastAsia="SimSun" w:cs="SimSun"/>
          <w:sz w:val="20"/>
          <w:szCs w:val="20"/>
          <w:spacing w:val="8"/>
        </w:rPr>
        <w:t>隔离开关（刀闸）操作手柄、网门应加锁。</w:t>
      </w:r>
    </w:p>
    <w:p>
      <w:pPr>
        <w:pStyle w:val="BodyText"/>
        <w:spacing w:before="145" w:line="230" w:lineRule="auto"/>
        <w:outlineLvl w:val="2"/>
        <w:rPr>
          <w:sz w:val="20"/>
          <w:szCs w:val="20"/>
        </w:rPr>
      </w:pPr>
      <w:r>
        <w:rPr>
          <w:sz w:val="20"/>
          <w:szCs w:val="20"/>
          <w:spacing w:val="6"/>
        </w:rPr>
        <w:t>4.3</w:t>
      </w:r>
      <w:r>
        <w:rPr>
          <w:sz w:val="20"/>
          <w:szCs w:val="20"/>
          <w:spacing w:val="6"/>
        </w:rPr>
        <w:t xml:space="preserve">  </w:t>
      </w:r>
      <w:r>
        <w:rPr>
          <w:sz w:val="20"/>
          <w:szCs w:val="20"/>
          <w:spacing w:val="6"/>
        </w:rPr>
        <w:t>作业现场</w:t>
      </w:r>
    </w:p>
    <w:p>
      <w:pPr>
        <w:spacing w:line="230" w:lineRule="auto"/>
        <w:sectPr>
          <w:footerReference w:type="default" r:id="rId10"/>
          <w:pgSz w:w="11907" w:h="16840"/>
          <w:pgMar w:top="400" w:right="1074" w:bottom="1291" w:left="1420" w:header="0" w:footer="1129" w:gutter="0"/>
        </w:sectPr>
        <w:rPr>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581"/>
        <w:spacing w:before="65" w:line="264" w:lineRule="exact"/>
        <w:rPr>
          <w:sz w:val="20"/>
          <w:szCs w:val="20"/>
        </w:rPr>
      </w:pPr>
      <w:bookmarkStart w:name="bookmark13" w:id="6"/>
      <w:bookmarkEnd w:id="6"/>
      <w:bookmarkStart w:name="bookmark14" w:id="7"/>
      <w:bookmarkEnd w:id="7"/>
      <w:bookmarkStart w:name="bookmark15" w:id="8"/>
      <w:bookmarkEnd w:id="8"/>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26" w:right="123" w:hanging="12"/>
        <w:spacing w:before="228"/>
        <w:outlineLvl w:val="3"/>
        <w:rPr>
          <w:rFonts w:ascii="SimSun" w:hAnsi="SimSun" w:eastAsia="SimSun" w:cs="SimSun"/>
          <w:sz w:val="20"/>
          <w:szCs w:val="20"/>
        </w:rPr>
      </w:pPr>
      <w:r>
        <w:rPr>
          <w:sz w:val="20"/>
          <w:szCs w:val="20"/>
          <w:spacing w:val="9"/>
        </w:rPr>
        <w:t>4.3.1</w:t>
      </w:r>
      <w:r>
        <w:rPr>
          <w:sz w:val="20"/>
          <w:szCs w:val="20"/>
          <w:spacing w:val="9"/>
        </w:rPr>
        <w:t xml:space="preserve">  </w:t>
      </w:r>
      <w:r>
        <w:rPr>
          <w:rFonts w:ascii="SimSun" w:hAnsi="SimSun" w:eastAsia="SimSun" w:cs="SimSun"/>
          <w:sz w:val="20"/>
          <w:szCs w:val="20"/>
          <w:spacing w:val="9"/>
        </w:rPr>
        <w:t>作业现场的安全设施、施工机具、安全工器具和劳动防护用品等应符合国家、行业有关标准及</w:t>
      </w:r>
      <w:r>
        <w:rPr>
          <w:rFonts w:ascii="SimSun" w:hAnsi="SimSun" w:eastAsia="SimSun" w:cs="SimSun"/>
          <w:sz w:val="20"/>
          <w:szCs w:val="20"/>
          <w:spacing w:val="7"/>
        </w:rPr>
        <w:t xml:space="preserve"> </w:t>
      </w:r>
      <w:r>
        <w:rPr>
          <w:rFonts w:ascii="SimSun" w:hAnsi="SimSun" w:eastAsia="SimSun" w:cs="SimSun"/>
          <w:sz w:val="20"/>
          <w:szCs w:val="20"/>
          <w:spacing w:val="8"/>
        </w:rPr>
        <w:t>公司规定，在作业前应确认合格、齐备。</w:t>
      </w:r>
    </w:p>
    <w:p>
      <w:pPr>
        <w:pStyle w:val="BodyText"/>
        <w:ind w:left="114"/>
        <w:spacing w:before="74" w:line="228" w:lineRule="auto"/>
        <w:outlineLvl w:val="3"/>
        <w:rPr>
          <w:rFonts w:ascii="SimSun" w:hAnsi="SimSun" w:eastAsia="SimSun" w:cs="SimSun"/>
          <w:sz w:val="20"/>
          <w:szCs w:val="20"/>
        </w:rPr>
      </w:pPr>
      <w:r>
        <w:rPr>
          <w:sz w:val="20"/>
          <w:szCs w:val="20"/>
          <w:spacing w:val="9"/>
        </w:rPr>
        <w:t>4.3.2</w:t>
      </w:r>
      <w:r>
        <w:rPr>
          <w:sz w:val="20"/>
          <w:szCs w:val="20"/>
          <w:spacing w:val="9"/>
        </w:rPr>
        <w:t xml:space="preserve">  </w:t>
      </w:r>
      <w:r>
        <w:rPr>
          <w:rFonts w:ascii="SimSun" w:hAnsi="SimSun" w:eastAsia="SimSun" w:cs="SimSun"/>
          <w:sz w:val="20"/>
          <w:szCs w:val="20"/>
          <w:spacing w:val="9"/>
        </w:rPr>
        <w:t>经常有人工作的场所及施工车辆上宜配备急救箱、存放急救用品，并应指定专人检查、补充或</w:t>
      </w:r>
    </w:p>
    <w:p>
      <w:pPr>
        <w:ind w:left="122"/>
        <w:spacing w:before="27" w:line="228" w:lineRule="auto"/>
        <w:rPr>
          <w:rFonts w:ascii="SimSun" w:hAnsi="SimSun" w:eastAsia="SimSun" w:cs="SimSun"/>
          <w:sz w:val="20"/>
          <w:szCs w:val="20"/>
        </w:rPr>
      </w:pPr>
      <w:r>
        <w:rPr>
          <w:rFonts w:ascii="SimSun" w:hAnsi="SimSun" w:eastAsia="SimSun" w:cs="SimSun"/>
          <w:sz w:val="20"/>
          <w:szCs w:val="20"/>
          <w:spacing w:val="2"/>
        </w:rPr>
        <w:t>更换。</w:t>
      </w:r>
    </w:p>
    <w:p>
      <w:pPr>
        <w:pStyle w:val="BodyText"/>
        <w:ind w:left="121" w:right="123" w:hanging="7"/>
        <w:spacing w:before="74" w:line="239" w:lineRule="auto"/>
        <w:outlineLvl w:val="3"/>
        <w:rPr>
          <w:rFonts w:ascii="SimSun" w:hAnsi="SimSun" w:eastAsia="SimSun" w:cs="SimSun"/>
          <w:sz w:val="20"/>
          <w:szCs w:val="20"/>
        </w:rPr>
      </w:pPr>
      <w:r>
        <w:rPr>
          <w:sz w:val="20"/>
          <w:szCs w:val="20"/>
          <w:spacing w:val="9"/>
        </w:rPr>
        <w:t>4.3.3</w:t>
      </w:r>
      <w:r>
        <w:rPr>
          <w:sz w:val="20"/>
          <w:szCs w:val="20"/>
          <w:spacing w:val="9"/>
        </w:rPr>
        <w:t xml:space="preserve">  </w:t>
      </w:r>
      <w:r>
        <w:rPr>
          <w:rFonts w:ascii="SimSun" w:hAnsi="SimSun" w:eastAsia="SimSun" w:cs="SimSun"/>
          <w:sz w:val="20"/>
          <w:szCs w:val="20"/>
          <w:spacing w:val="9"/>
        </w:rPr>
        <w:t>地下配电站，宜装设通风、排水装置，配备足够数量的消防器材或安装自动灭火系统，应设逃</w:t>
      </w:r>
      <w:r>
        <w:rPr>
          <w:rFonts w:ascii="SimSun" w:hAnsi="SimSun" w:eastAsia="SimSun" w:cs="SimSun"/>
          <w:sz w:val="20"/>
          <w:szCs w:val="20"/>
          <w:spacing w:val="7"/>
        </w:rPr>
        <w:t xml:space="preserve"> </w:t>
      </w:r>
      <w:r>
        <w:rPr>
          <w:rFonts w:ascii="SimSun" w:hAnsi="SimSun" w:eastAsia="SimSun" w:cs="SimSun"/>
          <w:sz w:val="20"/>
          <w:szCs w:val="20"/>
          <w:spacing w:val="7"/>
        </w:rPr>
        <w:t>生指示和应急照明等。</w:t>
      </w:r>
    </w:p>
    <w:p>
      <w:pPr>
        <w:pStyle w:val="BodyText"/>
        <w:ind w:left="143" w:right="202" w:hanging="29"/>
        <w:spacing w:before="77" w:line="239" w:lineRule="auto"/>
        <w:outlineLvl w:val="3"/>
        <w:rPr>
          <w:rFonts w:ascii="SimSun" w:hAnsi="SimSun" w:eastAsia="SimSun" w:cs="SimSun"/>
          <w:sz w:val="20"/>
          <w:szCs w:val="20"/>
        </w:rPr>
      </w:pPr>
      <w:r>
        <w:rPr>
          <w:sz w:val="20"/>
          <w:szCs w:val="20"/>
          <w:spacing w:val="9"/>
        </w:rPr>
        <w:t>4.3.4</w:t>
      </w:r>
      <w:r>
        <w:rPr>
          <w:sz w:val="20"/>
          <w:szCs w:val="20"/>
          <w:spacing w:val="9"/>
        </w:rPr>
        <w:t xml:space="preserve">  </w:t>
      </w:r>
      <w:r>
        <w:rPr>
          <w:rFonts w:ascii="SimSun" w:hAnsi="SimSun" w:eastAsia="SimSun" w:cs="SimSun"/>
          <w:sz w:val="20"/>
          <w:szCs w:val="20"/>
          <w:spacing w:val="9"/>
        </w:rPr>
        <w:t>装有</w:t>
      </w:r>
      <w:r>
        <w:rPr>
          <w:rFonts w:ascii="SimSun" w:hAnsi="SimSun" w:eastAsia="SimSun" w:cs="SimSun"/>
          <w:sz w:val="20"/>
          <w:szCs w:val="20"/>
          <w:spacing w:val="-36"/>
        </w:rPr>
        <w:t xml:space="preserve"> </w:t>
      </w:r>
      <w:r>
        <w:rPr>
          <w:rFonts w:ascii="SimSun" w:hAnsi="SimSun" w:eastAsia="SimSun" w:cs="SimSun"/>
          <w:sz w:val="20"/>
          <w:szCs w:val="20"/>
        </w:rPr>
        <w:t>SF</w:t>
      </w:r>
      <w:r>
        <w:rPr>
          <w:rFonts w:ascii="SimSun" w:hAnsi="SimSun" w:eastAsia="SimSun" w:cs="SimSun"/>
          <w:sz w:val="10"/>
          <w:szCs w:val="10"/>
          <w:spacing w:val="9"/>
          <w:position w:val="-2"/>
        </w:rPr>
        <w:t>6</w:t>
      </w:r>
      <w:r>
        <w:rPr>
          <w:rFonts w:ascii="SimSun" w:hAnsi="SimSun" w:eastAsia="SimSun" w:cs="SimSun"/>
          <w:sz w:val="10"/>
          <w:szCs w:val="10"/>
          <w:spacing w:val="-12"/>
          <w:position w:val="-2"/>
        </w:rPr>
        <w:t xml:space="preserve"> </w:t>
      </w:r>
      <w:r>
        <w:rPr>
          <w:rFonts w:ascii="SimSun" w:hAnsi="SimSun" w:eastAsia="SimSun" w:cs="SimSun"/>
          <w:sz w:val="20"/>
          <w:szCs w:val="20"/>
          <w:spacing w:val="9"/>
        </w:rPr>
        <w:t>设备的配电站，应装设强力通风装置，风口应设置</w:t>
      </w:r>
      <w:r>
        <w:rPr>
          <w:rFonts w:ascii="SimSun" w:hAnsi="SimSun" w:eastAsia="SimSun" w:cs="SimSun"/>
          <w:sz w:val="20"/>
          <w:szCs w:val="20"/>
          <w:spacing w:val="8"/>
        </w:rPr>
        <w:t>在室内底部，其电源开关应装设在</w:t>
      </w:r>
      <w:r>
        <w:rPr>
          <w:rFonts w:ascii="SimSun" w:hAnsi="SimSun" w:eastAsia="SimSun" w:cs="SimSun"/>
          <w:sz w:val="20"/>
          <w:szCs w:val="20"/>
        </w:rPr>
        <w:t xml:space="preserve"> </w:t>
      </w:r>
      <w:r>
        <w:rPr>
          <w:rFonts w:ascii="SimSun" w:hAnsi="SimSun" w:eastAsia="SimSun" w:cs="SimSun"/>
          <w:sz w:val="20"/>
          <w:szCs w:val="20"/>
          <w:spacing w:val="5"/>
        </w:rPr>
        <w:t>门外或门内的入口处。</w:t>
      </w:r>
    </w:p>
    <w:p>
      <w:pPr>
        <w:pStyle w:val="BodyText"/>
        <w:ind w:left="114"/>
        <w:spacing w:before="74" w:line="228" w:lineRule="auto"/>
        <w:outlineLvl w:val="3"/>
        <w:rPr>
          <w:rFonts w:ascii="SimSun" w:hAnsi="SimSun" w:eastAsia="SimSun" w:cs="SimSun"/>
          <w:sz w:val="20"/>
          <w:szCs w:val="20"/>
        </w:rPr>
      </w:pPr>
      <w:r>
        <w:rPr>
          <w:sz w:val="20"/>
          <w:szCs w:val="20"/>
          <w:spacing w:val="8"/>
        </w:rPr>
        <w:t>4.3.5</w:t>
      </w:r>
      <w:r>
        <w:rPr>
          <w:sz w:val="20"/>
          <w:szCs w:val="20"/>
          <w:spacing w:val="8"/>
        </w:rPr>
        <w:t xml:space="preserve">  </w:t>
      </w:r>
      <w:r>
        <w:rPr>
          <w:rFonts w:ascii="SimSun" w:hAnsi="SimSun" w:eastAsia="SimSun" w:cs="SimSun"/>
          <w:sz w:val="20"/>
          <w:szCs w:val="20"/>
          <w:spacing w:val="8"/>
        </w:rPr>
        <w:t>配电站、开关站、箱式变电站的门应朝向外开。</w:t>
      </w:r>
    </w:p>
    <w:p>
      <w:pPr>
        <w:pStyle w:val="BodyText"/>
        <w:ind w:left="144" w:right="113" w:hanging="30"/>
        <w:spacing w:before="77" w:line="243" w:lineRule="auto"/>
        <w:outlineLvl w:val="3"/>
        <w:rPr>
          <w:rFonts w:ascii="SimSun" w:hAnsi="SimSun" w:eastAsia="SimSun" w:cs="SimSun"/>
          <w:sz w:val="20"/>
          <w:szCs w:val="20"/>
        </w:rPr>
      </w:pPr>
      <w:r>
        <w:rPr>
          <w:sz w:val="20"/>
          <w:szCs w:val="20"/>
          <w:spacing w:val="6"/>
        </w:rPr>
        <w:t>4.3.6</w:t>
      </w:r>
      <w:r>
        <w:rPr>
          <w:sz w:val="20"/>
          <w:szCs w:val="20"/>
          <w:spacing w:val="6"/>
        </w:rPr>
        <w:t xml:space="preserve">  </w:t>
      </w:r>
      <w:r>
        <w:rPr>
          <w:rFonts w:ascii="SimSun" w:hAnsi="SimSun" w:eastAsia="SimSun" w:cs="SimSun"/>
          <w:sz w:val="20"/>
          <w:szCs w:val="20"/>
          <w:spacing w:val="6"/>
        </w:rPr>
        <w:t>配电站、开关站的户外高压配电线路、设备在跨越人行过道或作业区时，若</w:t>
      </w:r>
      <w:r>
        <w:rPr>
          <w:rFonts w:ascii="SimSun" w:hAnsi="SimSun" w:eastAsia="SimSun" w:cs="SimSun"/>
          <w:sz w:val="20"/>
          <w:szCs w:val="20"/>
          <w:spacing w:val="-7"/>
        </w:rPr>
        <w:t xml:space="preserve"> </w:t>
      </w:r>
      <w:r>
        <w:rPr>
          <w:rFonts w:ascii="SimSun" w:hAnsi="SimSun" w:eastAsia="SimSun" w:cs="SimSun"/>
          <w:sz w:val="20"/>
          <w:szCs w:val="20"/>
          <w:spacing w:val="6"/>
        </w:rPr>
        <w:t>10、20</w:t>
      </w:r>
      <w:r>
        <w:rPr>
          <w:rFonts w:ascii="SimSun" w:hAnsi="SimSun" w:eastAsia="SimSun" w:cs="SimSun"/>
          <w:sz w:val="20"/>
          <w:szCs w:val="20"/>
        </w:rPr>
        <w:t>kV</w:t>
      </w:r>
      <w:r>
        <w:rPr>
          <w:rFonts w:ascii="SimSun" w:hAnsi="SimSun" w:eastAsia="SimSun" w:cs="SimSun"/>
          <w:sz w:val="20"/>
          <w:szCs w:val="20"/>
          <w:spacing w:val="-38"/>
        </w:rPr>
        <w:t xml:space="preserve"> </w:t>
      </w:r>
      <w:r>
        <w:rPr>
          <w:rFonts w:ascii="SimSun" w:hAnsi="SimSun" w:eastAsia="SimSun" w:cs="SimSun"/>
          <w:sz w:val="20"/>
          <w:szCs w:val="20"/>
          <w:spacing w:val="6"/>
        </w:rPr>
        <w:t>裸露的导</w:t>
      </w:r>
      <w:r>
        <w:rPr>
          <w:rFonts w:ascii="SimSun" w:hAnsi="SimSun" w:eastAsia="SimSun" w:cs="SimSun"/>
          <w:sz w:val="20"/>
          <w:szCs w:val="20"/>
        </w:rPr>
        <w:t xml:space="preserve"> </w:t>
      </w:r>
      <w:r>
        <w:rPr>
          <w:rFonts w:ascii="SimSun" w:hAnsi="SimSun" w:eastAsia="SimSun" w:cs="SimSun"/>
          <w:sz w:val="20"/>
          <w:szCs w:val="20"/>
          <w:spacing w:val="8"/>
        </w:rPr>
        <w:t>电部分对地高度分别小于</w:t>
      </w:r>
      <w:r>
        <w:rPr>
          <w:rFonts w:ascii="SimSun" w:hAnsi="SimSun" w:eastAsia="SimSun" w:cs="SimSun"/>
          <w:sz w:val="20"/>
          <w:szCs w:val="20"/>
          <w:spacing w:val="-36"/>
        </w:rPr>
        <w:t xml:space="preserve"> </w:t>
      </w:r>
      <w:r>
        <w:rPr>
          <w:rFonts w:ascii="SimSun" w:hAnsi="SimSun" w:eastAsia="SimSun" w:cs="SimSun"/>
          <w:sz w:val="20"/>
          <w:szCs w:val="20"/>
          <w:spacing w:val="8"/>
        </w:rPr>
        <w:t>2.7、2.8m</w:t>
      </w:r>
      <w:r>
        <w:rPr>
          <w:rFonts w:ascii="SimSun" w:hAnsi="SimSun" w:eastAsia="SimSun" w:cs="SimSun"/>
          <w:sz w:val="20"/>
          <w:szCs w:val="20"/>
          <w:spacing w:val="7"/>
        </w:rPr>
        <w:t>，该裸露部分底部和两侧应装设护网。户内高压配电设备的裸露导</w:t>
      </w:r>
      <w:r>
        <w:rPr>
          <w:rFonts w:ascii="SimSun" w:hAnsi="SimSun" w:eastAsia="SimSun" w:cs="SimSun"/>
          <w:sz w:val="20"/>
          <w:szCs w:val="20"/>
        </w:rPr>
        <w:t xml:space="preserve"> </w:t>
      </w:r>
      <w:r>
        <w:rPr>
          <w:rFonts w:ascii="SimSun" w:hAnsi="SimSun" w:eastAsia="SimSun" w:cs="SimSun"/>
          <w:sz w:val="20"/>
          <w:szCs w:val="20"/>
          <w:spacing w:val="7"/>
        </w:rPr>
        <w:t>电部分对地高度小于</w:t>
      </w:r>
      <w:r>
        <w:rPr>
          <w:rFonts w:ascii="SimSun" w:hAnsi="SimSun" w:eastAsia="SimSun" w:cs="SimSun"/>
          <w:sz w:val="20"/>
          <w:szCs w:val="20"/>
          <w:spacing w:val="-37"/>
        </w:rPr>
        <w:t xml:space="preserve"> </w:t>
      </w:r>
      <w:r>
        <w:rPr>
          <w:rFonts w:ascii="SimSun" w:hAnsi="SimSun" w:eastAsia="SimSun" w:cs="SimSun"/>
          <w:sz w:val="20"/>
          <w:szCs w:val="20"/>
          <w:spacing w:val="7"/>
        </w:rPr>
        <w:t>2.5m</w:t>
      </w:r>
      <w:r>
        <w:rPr>
          <w:rFonts w:ascii="SimSun" w:hAnsi="SimSun" w:eastAsia="SimSun" w:cs="SimSun"/>
          <w:sz w:val="20"/>
          <w:szCs w:val="20"/>
          <w:spacing w:val="-31"/>
        </w:rPr>
        <w:t xml:space="preserve"> </w:t>
      </w:r>
      <w:r>
        <w:rPr>
          <w:rFonts w:ascii="SimSun" w:hAnsi="SimSun" w:eastAsia="SimSun" w:cs="SimSun"/>
          <w:sz w:val="20"/>
          <w:szCs w:val="20"/>
          <w:spacing w:val="7"/>
        </w:rPr>
        <w:t>时，该裸露部分底部和两侧应装设护网。</w:t>
      </w:r>
    </w:p>
    <w:p>
      <w:pPr>
        <w:pStyle w:val="BodyText"/>
        <w:ind w:left="134" w:right="123" w:hanging="20"/>
        <w:spacing w:before="77" w:line="239" w:lineRule="auto"/>
        <w:outlineLvl w:val="3"/>
        <w:rPr>
          <w:rFonts w:ascii="SimSun" w:hAnsi="SimSun" w:eastAsia="SimSun" w:cs="SimSun"/>
          <w:sz w:val="20"/>
          <w:szCs w:val="20"/>
        </w:rPr>
      </w:pPr>
      <w:r>
        <w:rPr>
          <w:sz w:val="20"/>
          <w:szCs w:val="20"/>
          <w:spacing w:val="8"/>
        </w:rPr>
        <w:t>4.3.7</w:t>
      </w:r>
      <w:r>
        <w:rPr>
          <w:sz w:val="20"/>
          <w:szCs w:val="20"/>
          <w:spacing w:val="8"/>
        </w:rPr>
        <w:t xml:space="preserve">  </w:t>
      </w:r>
      <w:r>
        <w:rPr>
          <w:rFonts w:ascii="SimSun" w:hAnsi="SimSun" w:eastAsia="SimSun" w:cs="SimSun"/>
          <w:sz w:val="20"/>
          <w:szCs w:val="20"/>
          <w:spacing w:val="8"/>
        </w:rPr>
        <w:t>配电站、开关站的户外高压配电线路、设备所在场所的行车通道上，应根据表</w:t>
      </w:r>
      <w:r>
        <w:rPr>
          <w:rFonts w:ascii="SimSun" w:hAnsi="SimSun" w:eastAsia="SimSun" w:cs="SimSun"/>
          <w:sz w:val="20"/>
          <w:szCs w:val="20"/>
          <w:spacing w:val="-10"/>
        </w:rPr>
        <w:t xml:space="preserve"> </w:t>
      </w:r>
      <w:r>
        <w:rPr>
          <w:rFonts w:ascii="SimSun" w:hAnsi="SimSun" w:eastAsia="SimSun" w:cs="SimSun"/>
          <w:sz w:val="20"/>
          <w:szCs w:val="20"/>
          <w:spacing w:val="8"/>
        </w:rPr>
        <w:t>1</w:t>
      </w:r>
      <w:r>
        <w:rPr>
          <w:rFonts w:ascii="SimSun" w:hAnsi="SimSun" w:eastAsia="SimSun" w:cs="SimSun"/>
          <w:sz w:val="20"/>
          <w:szCs w:val="20"/>
          <w:spacing w:val="-35"/>
        </w:rPr>
        <w:t xml:space="preserve"> </w:t>
      </w:r>
      <w:r>
        <w:rPr>
          <w:rFonts w:ascii="SimSun" w:hAnsi="SimSun" w:eastAsia="SimSun" w:cs="SimSun"/>
          <w:sz w:val="20"/>
          <w:szCs w:val="20"/>
          <w:spacing w:val="8"/>
        </w:rPr>
        <w:t>设置行车安全</w:t>
      </w:r>
      <w:r>
        <w:rPr>
          <w:rFonts w:ascii="SimSun" w:hAnsi="SimSun" w:eastAsia="SimSun" w:cs="SimSun"/>
          <w:sz w:val="20"/>
          <w:szCs w:val="20"/>
        </w:rPr>
        <w:t xml:space="preserve"> </w:t>
      </w:r>
      <w:r>
        <w:rPr>
          <w:rFonts w:ascii="SimSun" w:hAnsi="SimSun" w:eastAsia="SimSun" w:cs="SimSun"/>
          <w:sz w:val="20"/>
          <w:szCs w:val="20"/>
          <w:spacing w:val="3"/>
        </w:rPr>
        <w:t>限高标志。</w:t>
      </w:r>
    </w:p>
    <w:p>
      <w:pPr>
        <w:pStyle w:val="BodyText"/>
        <w:ind w:left="1782"/>
        <w:spacing w:before="147" w:line="230" w:lineRule="auto"/>
        <w:rPr>
          <w:sz w:val="20"/>
          <w:szCs w:val="20"/>
        </w:rPr>
      </w:pPr>
      <w:r>
        <w:rPr>
          <w:sz w:val="20"/>
          <w:szCs w:val="20"/>
          <w:spacing w:val="8"/>
        </w:rPr>
        <w:t>表</w:t>
      </w:r>
      <w:r>
        <w:rPr>
          <w:sz w:val="20"/>
          <w:szCs w:val="20"/>
          <w:spacing w:val="-19"/>
        </w:rPr>
        <w:t xml:space="preserve"> </w:t>
      </w:r>
      <w:r>
        <w:rPr>
          <w:sz w:val="20"/>
          <w:szCs w:val="20"/>
          <w:spacing w:val="8"/>
        </w:rPr>
        <w:t>1</w:t>
      </w:r>
      <w:r>
        <w:rPr>
          <w:sz w:val="20"/>
          <w:szCs w:val="20"/>
          <w:spacing w:val="8"/>
        </w:rPr>
        <w:t xml:space="preserve">  </w:t>
      </w:r>
      <w:r>
        <w:rPr>
          <w:sz w:val="20"/>
          <w:szCs w:val="20"/>
          <w:spacing w:val="8"/>
        </w:rPr>
        <w:t>车辆（包括装载物）外廓至无遮栏带电部分之间的安全距离</w:t>
      </w:r>
    </w:p>
    <w:p>
      <w:pPr>
        <w:spacing w:line="112" w:lineRule="exact"/>
        <w:rPr/>
      </w:pPr>
      <w:r/>
    </w:p>
    <w:tbl>
      <w:tblPr>
        <w:tblStyle w:val="TableNormal"/>
        <w:tblW w:w="957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650"/>
        <w:gridCol w:w="4923"/>
      </w:tblGrid>
      <w:tr>
        <w:trPr>
          <w:trHeight w:val="474" w:hRule="atLeast"/>
        </w:trPr>
        <w:tc>
          <w:tcPr>
            <w:tcW w:w="4650" w:type="dxa"/>
            <w:vAlign w:val="top"/>
          </w:tcPr>
          <w:p>
            <w:pPr>
              <w:ind w:left="1992"/>
              <w:spacing w:before="31" w:line="241" w:lineRule="auto"/>
              <w:rPr>
                <w:rFonts w:ascii="SimSun" w:hAnsi="SimSun" w:eastAsia="SimSun" w:cs="SimSun"/>
                <w:sz w:val="18"/>
                <w:szCs w:val="18"/>
              </w:rPr>
            </w:pPr>
            <w:r>
              <w:rPr>
                <w:rFonts w:ascii="SimSun" w:hAnsi="SimSun" w:eastAsia="SimSun" w:cs="SimSun"/>
                <w:sz w:val="18"/>
                <w:szCs w:val="18"/>
                <w:spacing w:val="-8"/>
              </w:rPr>
              <w:t>电压等级</w:t>
            </w:r>
          </w:p>
          <w:p>
            <w:pPr>
              <w:ind w:left="2239"/>
              <w:spacing w:line="202" w:lineRule="auto"/>
              <w:rPr>
                <w:rFonts w:ascii="SimSun" w:hAnsi="SimSun" w:eastAsia="SimSun" w:cs="SimSun"/>
                <w:sz w:val="18"/>
                <w:szCs w:val="18"/>
              </w:rPr>
            </w:pPr>
            <w:r>
              <w:rPr>
                <w:rFonts w:ascii="SimSun" w:hAnsi="SimSun" w:eastAsia="SimSun" w:cs="SimSun"/>
                <w:sz w:val="18"/>
                <w:szCs w:val="18"/>
                <w:spacing w:val="-3"/>
              </w:rPr>
              <w:t>kV</w:t>
            </w:r>
          </w:p>
        </w:tc>
        <w:tc>
          <w:tcPr>
            <w:tcW w:w="4923" w:type="dxa"/>
            <w:vAlign w:val="top"/>
          </w:tcPr>
          <w:p>
            <w:pPr>
              <w:ind w:left="2108"/>
              <w:spacing w:before="31" w:line="241" w:lineRule="auto"/>
              <w:rPr>
                <w:rFonts w:ascii="SimSun" w:hAnsi="SimSun" w:eastAsia="SimSun" w:cs="SimSun"/>
                <w:sz w:val="18"/>
                <w:szCs w:val="18"/>
              </w:rPr>
            </w:pPr>
            <w:r>
              <w:rPr>
                <w:rFonts w:ascii="SimSun" w:hAnsi="SimSun" w:eastAsia="SimSun" w:cs="SimSun"/>
                <w:sz w:val="18"/>
                <w:szCs w:val="18"/>
                <w:spacing w:val="-3"/>
              </w:rPr>
              <w:t>安全距离</w:t>
            </w:r>
          </w:p>
          <w:p>
            <w:pPr>
              <w:ind w:left="2414"/>
              <w:spacing w:line="202" w:lineRule="auto"/>
              <w:rPr>
                <w:rFonts w:ascii="SimSun" w:hAnsi="SimSun" w:eastAsia="SimSun" w:cs="SimSun"/>
                <w:sz w:val="18"/>
                <w:szCs w:val="18"/>
              </w:rPr>
            </w:pPr>
            <w:r>
              <w:rPr>
                <w:rFonts w:ascii="SimSun" w:hAnsi="SimSun" w:eastAsia="SimSun" w:cs="SimSun"/>
                <w:sz w:val="18"/>
                <w:szCs w:val="18"/>
              </w:rPr>
              <w:t>m</w:t>
            </w:r>
          </w:p>
        </w:tc>
      </w:tr>
      <w:tr>
        <w:trPr>
          <w:trHeight w:val="237" w:hRule="atLeast"/>
        </w:trPr>
        <w:tc>
          <w:tcPr>
            <w:tcW w:w="4650" w:type="dxa"/>
            <w:vAlign w:val="top"/>
          </w:tcPr>
          <w:p>
            <w:pPr>
              <w:ind w:left="2253"/>
              <w:spacing w:before="57" w:line="174" w:lineRule="auto"/>
              <w:rPr>
                <w:rFonts w:ascii="SimSun" w:hAnsi="SimSun" w:eastAsia="SimSun" w:cs="SimSun"/>
                <w:sz w:val="18"/>
                <w:szCs w:val="18"/>
              </w:rPr>
            </w:pPr>
            <w:r>
              <w:rPr>
                <w:rFonts w:ascii="SimSun" w:hAnsi="SimSun" w:eastAsia="SimSun" w:cs="SimSun"/>
                <w:sz w:val="18"/>
                <w:szCs w:val="18"/>
                <w:spacing w:val="-10"/>
              </w:rPr>
              <w:t>10</w:t>
            </w:r>
          </w:p>
        </w:tc>
        <w:tc>
          <w:tcPr>
            <w:tcW w:w="4923" w:type="dxa"/>
            <w:vAlign w:val="top"/>
          </w:tcPr>
          <w:p>
            <w:pPr>
              <w:ind w:left="2286"/>
              <w:spacing w:before="58" w:line="173" w:lineRule="auto"/>
              <w:rPr>
                <w:rFonts w:ascii="SimSun" w:hAnsi="SimSun" w:eastAsia="SimSun" w:cs="SimSun"/>
                <w:sz w:val="18"/>
                <w:szCs w:val="18"/>
              </w:rPr>
            </w:pPr>
            <w:r>
              <w:rPr>
                <w:rFonts w:ascii="SimSun" w:hAnsi="SimSun" w:eastAsia="SimSun" w:cs="SimSun"/>
                <w:sz w:val="18"/>
                <w:szCs w:val="18"/>
                <w:spacing w:val="-2"/>
              </w:rPr>
              <w:t>0.95</w:t>
            </w:r>
          </w:p>
        </w:tc>
      </w:tr>
      <w:tr>
        <w:trPr>
          <w:trHeight w:val="242" w:hRule="atLeast"/>
        </w:trPr>
        <w:tc>
          <w:tcPr>
            <w:tcW w:w="4650" w:type="dxa"/>
            <w:vAlign w:val="top"/>
          </w:tcPr>
          <w:p>
            <w:pPr>
              <w:ind w:left="2242"/>
              <w:spacing w:before="58" w:line="178" w:lineRule="auto"/>
              <w:rPr>
                <w:rFonts w:ascii="SimSun" w:hAnsi="SimSun" w:eastAsia="SimSun" w:cs="SimSun"/>
                <w:sz w:val="18"/>
                <w:szCs w:val="18"/>
              </w:rPr>
            </w:pPr>
            <w:r>
              <w:rPr>
                <w:rFonts w:ascii="SimSun" w:hAnsi="SimSun" w:eastAsia="SimSun" w:cs="SimSun"/>
                <w:sz w:val="18"/>
                <w:szCs w:val="18"/>
                <w:spacing w:val="-4"/>
              </w:rPr>
              <w:t>20</w:t>
            </w:r>
          </w:p>
        </w:tc>
        <w:tc>
          <w:tcPr>
            <w:tcW w:w="4923" w:type="dxa"/>
            <w:vAlign w:val="top"/>
          </w:tcPr>
          <w:p>
            <w:pPr>
              <w:ind w:left="2298"/>
              <w:spacing w:before="57" w:line="179" w:lineRule="auto"/>
              <w:rPr>
                <w:rFonts w:ascii="SimSun" w:hAnsi="SimSun" w:eastAsia="SimSun" w:cs="SimSun"/>
                <w:sz w:val="18"/>
                <w:szCs w:val="18"/>
              </w:rPr>
            </w:pPr>
            <w:r>
              <w:rPr>
                <w:rFonts w:ascii="SimSun" w:hAnsi="SimSun" w:eastAsia="SimSun" w:cs="SimSun"/>
                <w:sz w:val="18"/>
                <w:szCs w:val="18"/>
                <w:spacing w:val="-5"/>
              </w:rPr>
              <w:t>1.05</w:t>
            </w:r>
          </w:p>
        </w:tc>
      </w:tr>
    </w:tbl>
    <w:p>
      <w:pPr>
        <w:pStyle w:val="BodyText"/>
        <w:ind w:left="122" w:right="123" w:hanging="8"/>
        <w:spacing w:before="81" w:line="239" w:lineRule="auto"/>
        <w:outlineLvl w:val="3"/>
        <w:rPr>
          <w:rFonts w:ascii="SimSun" w:hAnsi="SimSun" w:eastAsia="SimSun" w:cs="SimSun"/>
          <w:sz w:val="20"/>
          <w:szCs w:val="20"/>
        </w:rPr>
      </w:pPr>
      <w:r>
        <w:rPr>
          <w:sz w:val="20"/>
          <w:szCs w:val="20"/>
          <w:spacing w:val="9"/>
        </w:rPr>
        <w:t>4.3.8</w:t>
      </w:r>
      <w:r>
        <w:rPr>
          <w:sz w:val="20"/>
          <w:szCs w:val="20"/>
          <w:spacing w:val="9"/>
        </w:rPr>
        <w:t xml:space="preserve">  </w:t>
      </w:r>
      <w:r>
        <w:rPr>
          <w:rFonts w:ascii="SimSun" w:hAnsi="SimSun" w:eastAsia="SimSun" w:cs="SimSun"/>
          <w:sz w:val="20"/>
          <w:szCs w:val="20"/>
          <w:spacing w:val="9"/>
        </w:rPr>
        <w:t>室内母线分段部分、母线交叉部分及部分停电检修易误碰有电设备的，应设有明显标志的永久</w:t>
      </w:r>
      <w:r>
        <w:rPr>
          <w:rFonts w:ascii="SimSun" w:hAnsi="SimSun" w:eastAsia="SimSun" w:cs="SimSun"/>
          <w:sz w:val="20"/>
          <w:szCs w:val="20"/>
          <w:spacing w:val="7"/>
        </w:rPr>
        <w:t xml:space="preserve"> </w:t>
      </w:r>
      <w:r>
        <w:rPr>
          <w:rFonts w:ascii="SimSun" w:hAnsi="SimSun" w:eastAsia="SimSun" w:cs="SimSun"/>
          <w:sz w:val="20"/>
          <w:szCs w:val="20"/>
          <w:spacing w:val="6"/>
        </w:rPr>
        <w:t>性隔离挡板（护网）。</w:t>
      </w:r>
    </w:p>
    <w:p>
      <w:pPr>
        <w:pStyle w:val="BodyText"/>
        <w:ind w:left="114"/>
        <w:spacing w:before="78" w:line="227" w:lineRule="auto"/>
        <w:outlineLvl w:val="3"/>
        <w:rPr>
          <w:rFonts w:ascii="SimSun" w:hAnsi="SimSun" w:eastAsia="SimSun" w:cs="SimSun"/>
          <w:sz w:val="20"/>
          <w:szCs w:val="20"/>
        </w:rPr>
      </w:pPr>
      <w:r>
        <w:rPr>
          <w:sz w:val="20"/>
          <w:szCs w:val="20"/>
          <w:spacing w:val="9"/>
        </w:rPr>
        <w:t>4.3.9</w:t>
      </w:r>
      <w:r>
        <w:rPr>
          <w:sz w:val="20"/>
          <w:szCs w:val="20"/>
          <w:spacing w:val="9"/>
        </w:rPr>
        <w:t xml:space="preserve">  </w:t>
      </w:r>
      <w:r>
        <w:rPr>
          <w:rFonts w:ascii="SimSun" w:hAnsi="SimSun" w:eastAsia="SimSun" w:cs="SimSun"/>
          <w:sz w:val="20"/>
          <w:szCs w:val="20"/>
          <w:spacing w:val="9"/>
        </w:rPr>
        <w:t>配电设备的排列布置应便于操作、维护和检修</w:t>
      </w:r>
      <w:r>
        <w:rPr>
          <w:rFonts w:ascii="SimSun" w:hAnsi="SimSun" w:eastAsia="SimSun" w:cs="SimSun"/>
          <w:sz w:val="20"/>
          <w:szCs w:val="20"/>
          <w:spacing w:val="8"/>
        </w:rPr>
        <w:t>，并有巡检、逃生的通道。</w:t>
      </w:r>
    </w:p>
    <w:p>
      <w:pPr>
        <w:pStyle w:val="BodyText"/>
        <w:ind w:left="114"/>
        <w:spacing w:before="76" w:line="227" w:lineRule="auto"/>
        <w:outlineLvl w:val="3"/>
        <w:rPr>
          <w:rFonts w:ascii="SimSun" w:hAnsi="SimSun" w:eastAsia="SimSun" w:cs="SimSun"/>
          <w:sz w:val="20"/>
          <w:szCs w:val="20"/>
        </w:rPr>
      </w:pPr>
      <w:r>
        <w:rPr>
          <w:sz w:val="20"/>
          <w:szCs w:val="20"/>
          <w:spacing w:val="7"/>
        </w:rPr>
        <w:t>4.3.10</w:t>
      </w:r>
      <w:r>
        <w:rPr>
          <w:sz w:val="20"/>
          <w:szCs w:val="20"/>
          <w:spacing w:val="7"/>
        </w:rPr>
        <w:t xml:space="preserve">  </w:t>
      </w:r>
      <w:r>
        <w:rPr>
          <w:rFonts w:ascii="SimSun" w:hAnsi="SimSun" w:eastAsia="SimSun" w:cs="SimSun"/>
          <w:sz w:val="20"/>
          <w:szCs w:val="20"/>
          <w:spacing w:val="7"/>
        </w:rPr>
        <w:t>电缆孔洞，应用防火材料严密封堵。</w:t>
      </w:r>
    </w:p>
    <w:p>
      <w:pPr>
        <w:pStyle w:val="BodyText"/>
        <w:ind w:left="119" w:right="42" w:hanging="5"/>
        <w:spacing w:before="76"/>
        <w:outlineLvl w:val="3"/>
        <w:rPr>
          <w:rFonts w:ascii="SimSun" w:hAnsi="SimSun" w:eastAsia="SimSun" w:cs="SimSun"/>
          <w:sz w:val="20"/>
          <w:szCs w:val="20"/>
        </w:rPr>
      </w:pPr>
      <w:r>
        <w:rPr>
          <w:sz w:val="20"/>
          <w:szCs w:val="20"/>
          <w:spacing w:val="5"/>
        </w:rPr>
        <w:t>4.3.11</w:t>
      </w:r>
      <w:r>
        <w:rPr>
          <w:sz w:val="20"/>
          <w:szCs w:val="20"/>
          <w:spacing w:val="5"/>
        </w:rPr>
        <w:t xml:space="preserve">  </w:t>
      </w:r>
      <w:r>
        <w:rPr>
          <w:rFonts w:ascii="SimSun" w:hAnsi="SimSun" w:eastAsia="SimSun" w:cs="SimSun"/>
          <w:sz w:val="20"/>
          <w:szCs w:val="20"/>
          <w:spacing w:val="5"/>
        </w:rPr>
        <w:t>凡装有攀登装置的杆塔，攀登装置上应设置“禁止攀登，高压危险！”标示牌(</w:t>
      </w:r>
      <w:r>
        <w:rPr>
          <w:rFonts w:ascii="SimSun" w:hAnsi="SimSun" w:eastAsia="SimSun" w:cs="SimSun"/>
          <w:sz w:val="20"/>
          <w:szCs w:val="20"/>
          <w:spacing w:val="4"/>
        </w:rPr>
        <w:t>式样见附录</w:t>
      </w:r>
      <w:r>
        <w:rPr>
          <w:rFonts w:ascii="SimSun" w:hAnsi="SimSun" w:eastAsia="SimSun" w:cs="SimSun"/>
          <w:sz w:val="20"/>
          <w:szCs w:val="20"/>
          <w:spacing w:val="-27"/>
        </w:rPr>
        <w:t xml:space="preserve"> </w:t>
      </w:r>
      <w:r>
        <w:rPr>
          <w:rFonts w:ascii="SimSun" w:hAnsi="SimSun" w:eastAsia="SimSun" w:cs="SimSun"/>
          <w:sz w:val="20"/>
          <w:szCs w:val="20"/>
          <w:spacing w:val="4"/>
        </w:rPr>
        <w:t>I)。</w:t>
      </w:r>
      <w:r>
        <w:rPr>
          <w:rFonts w:ascii="SimSun" w:hAnsi="SimSun" w:eastAsia="SimSun" w:cs="SimSun"/>
          <w:sz w:val="20"/>
          <w:szCs w:val="20"/>
        </w:rPr>
        <w:t xml:space="preserve"> </w:t>
      </w:r>
      <w:r>
        <w:rPr>
          <w:rFonts w:ascii="SimSun" w:hAnsi="SimSun" w:eastAsia="SimSun" w:cs="SimSun"/>
          <w:sz w:val="20"/>
          <w:szCs w:val="20"/>
          <w:spacing w:val="8"/>
        </w:rPr>
        <w:t>装设于地面的配电变压器应设有安全围栏，并悬挂“止步，高压危险！</w:t>
      </w:r>
      <w:r>
        <w:rPr>
          <w:rFonts w:ascii="SimSun" w:hAnsi="SimSun" w:eastAsia="SimSun" w:cs="SimSun"/>
          <w:sz w:val="20"/>
          <w:szCs w:val="20"/>
          <w:spacing w:val="-48"/>
        </w:rPr>
        <w:t xml:space="preserve"> </w:t>
      </w:r>
      <w:r>
        <w:rPr>
          <w:rFonts w:ascii="SimSun" w:hAnsi="SimSun" w:eastAsia="SimSun" w:cs="SimSun"/>
          <w:sz w:val="20"/>
          <w:szCs w:val="20"/>
          <w:spacing w:val="8"/>
        </w:rPr>
        <w:t>”等标示牌。</w:t>
      </w:r>
    </w:p>
    <w:p>
      <w:pPr>
        <w:pStyle w:val="BodyText"/>
        <w:ind w:left="121" w:right="17" w:hanging="7"/>
        <w:spacing w:before="75"/>
        <w:outlineLvl w:val="3"/>
        <w:rPr>
          <w:rFonts w:ascii="SimSun" w:hAnsi="SimSun" w:eastAsia="SimSun" w:cs="SimSun"/>
          <w:sz w:val="20"/>
          <w:szCs w:val="20"/>
        </w:rPr>
      </w:pPr>
      <w:r>
        <w:rPr>
          <w:sz w:val="20"/>
          <w:szCs w:val="20"/>
          <w:spacing w:val="8"/>
        </w:rPr>
        <w:t>4.3.12</w:t>
      </w:r>
      <w:r>
        <w:rPr>
          <w:sz w:val="20"/>
          <w:szCs w:val="20"/>
          <w:spacing w:val="8"/>
        </w:rPr>
        <w:t xml:space="preserve">  </w:t>
      </w:r>
      <w:r>
        <w:rPr>
          <w:rFonts w:ascii="SimSun" w:hAnsi="SimSun" w:eastAsia="SimSun" w:cs="SimSun"/>
          <w:sz w:val="20"/>
          <w:szCs w:val="20"/>
          <w:spacing w:val="8"/>
        </w:rPr>
        <w:t>工作地点有可能误登、误碰的邻近带电设备，应根据设备运行环境悬挂“止步，高压危险！</w:t>
      </w:r>
      <w:r>
        <w:rPr>
          <w:rFonts w:ascii="SimSun" w:hAnsi="SimSun" w:eastAsia="SimSun" w:cs="SimSun"/>
          <w:sz w:val="20"/>
          <w:szCs w:val="20"/>
          <w:spacing w:val="-47"/>
        </w:rPr>
        <w:t xml:space="preserve"> </w:t>
      </w:r>
      <w:r>
        <w:rPr>
          <w:rFonts w:ascii="SimSun" w:hAnsi="SimSun" w:eastAsia="SimSun" w:cs="SimSun"/>
          <w:sz w:val="20"/>
          <w:szCs w:val="20"/>
          <w:spacing w:val="8"/>
        </w:rPr>
        <w:t>”</w:t>
      </w:r>
      <w:r>
        <w:rPr>
          <w:rFonts w:ascii="SimSun" w:hAnsi="SimSun" w:eastAsia="SimSun" w:cs="SimSun"/>
          <w:sz w:val="20"/>
          <w:szCs w:val="20"/>
        </w:rPr>
        <w:t xml:space="preserve"> </w:t>
      </w:r>
      <w:r>
        <w:rPr>
          <w:rFonts w:ascii="SimSun" w:hAnsi="SimSun" w:eastAsia="SimSun" w:cs="SimSun"/>
          <w:sz w:val="20"/>
          <w:szCs w:val="20"/>
          <w:spacing w:val="5"/>
        </w:rPr>
        <w:t>等标示牌。</w:t>
      </w:r>
    </w:p>
    <w:p>
      <w:pPr>
        <w:pStyle w:val="BodyText"/>
        <w:ind w:left="114"/>
        <w:spacing w:before="74" w:line="228" w:lineRule="auto"/>
        <w:outlineLvl w:val="3"/>
        <w:rPr>
          <w:rFonts w:ascii="SimSun" w:hAnsi="SimSun" w:eastAsia="SimSun" w:cs="SimSun"/>
          <w:sz w:val="20"/>
          <w:szCs w:val="20"/>
        </w:rPr>
      </w:pPr>
      <w:r>
        <w:rPr>
          <w:sz w:val="20"/>
          <w:szCs w:val="20"/>
          <w:spacing w:val="8"/>
        </w:rPr>
        <w:t>4.3.13</w:t>
      </w:r>
      <w:r>
        <w:rPr>
          <w:sz w:val="20"/>
          <w:szCs w:val="20"/>
          <w:spacing w:val="8"/>
        </w:rPr>
        <w:t xml:space="preserve">  </w:t>
      </w:r>
      <w:r>
        <w:rPr>
          <w:rFonts w:ascii="SimSun" w:hAnsi="SimSun" w:eastAsia="SimSun" w:cs="SimSun"/>
          <w:sz w:val="20"/>
          <w:szCs w:val="20"/>
          <w:spacing w:val="8"/>
        </w:rPr>
        <w:t>配电站、开关站的井、坑、孔、洞或沟（槽）的安全设施要求：</w:t>
      </w:r>
    </w:p>
    <w:p>
      <w:pPr>
        <w:ind w:left="120" w:right="70" w:firstLine="420"/>
        <w:spacing w:before="76"/>
        <w:outlineLvl w:val="3"/>
        <w:rPr>
          <w:rFonts w:ascii="SimSun" w:hAnsi="SimSun" w:eastAsia="SimSun" w:cs="SimSun"/>
          <w:sz w:val="20"/>
          <w:szCs w:val="20"/>
        </w:rPr>
      </w:pPr>
      <w:r>
        <w:rPr>
          <w:rFonts w:ascii="SimSun" w:hAnsi="SimSun" w:eastAsia="SimSun" w:cs="SimSun"/>
          <w:sz w:val="20"/>
          <w:szCs w:val="20"/>
          <w:spacing w:val="10"/>
        </w:rPr>
        <w:t>a）井、坑、孔、洞或沟（槽</w:t>
      </w:r>
      <w:r>
        <w:rPr>
          <w:rFonts w:ascii="SimSun" w:hAnsi="SimSun" w:eastAsia="SimSun" w:cs="SimSun"/>
          <w:sz w:val="20"/>
          <w:szCs w:val="20"/>
          <w:spacing w:val="15"/>
        </w:rPr>
        <w:t>），</w:t>
      </w:r>
      <w:r>
        <w:rPr>
          <w:rFonts w:ascii="SimSun" w:hAnsi="SimSun" w:eastAsia="SimSun" w:cs="SimSun"/>
          <w:sz w:val="20"/>
          <w:szCs w:val="20"/>
          <w:spacing w:val="10"/>
        </w:rPr>
        <w:t>应覆以与地面齐平而坚固的盖板。检修</w:t>
      </w:r>
      <w:r>
        <w:rPr>
          <w:rFonts w:ascii="SimSun" w:hAnsi="SimSun" w:eastAsia="SimSun" w:cs="SimSun"/>
          <w:sz w:val="20"/>
          <w:szCs w:val="20"/>
          <w:spacing w:val="9"/>
        </w:rPr>
        <w:t>作业，若需将盖板取下，</w:t>
      </w:r>
      <w:r>
        <w:rPr>
          <w:rFonts w:ascii="SimSun" w:hAnsi="SimSun" w:eastAsia="SimSun" w:cs="SimSun"/>
          <w:sz w:val="20"/>
          <w:szCs w:val="20"/>
        </w:rPr>
        <w:t xml:space="preserve"> </w:t>
      </w:r>
      <w:r>
        <w:rPr>
          <w:rFonts w:ascii="SimSun" w:hAnsi="SimSun" w:eastAsia="SimSun" w:cs="SimSun"/>
          <w:sz w:val="20"/>
          <w:szCs w:val="20"/>
          <w:spacing w:val="9"/>
        </w:rPr>
        <w:t>应设临时围栏，并设置警示标识，夜间还应设红灯示警。临</w:t>
      </w:r>
      <w:r>
        <w:rPr>
          <w:rFonts w:ascii="SimSun" w:hAnsi="SimSun" w:eastAsia="SimSun" w:cs="SimSun"/>
          <w:sz w:val="20"/>
          <w:szCs w:val="20"/>
          <w:spacing w:val="8"/>
        </w:rPr>
        <w:t>时打的孔、洞，施工结束后，应恢复原状；</w:t>
      </w:r>
    </w:p>
    <w:p>
      <w:pPr>
        <w:ind w:left="125" w:right="58" w:firstLine="411"/>
        <w:spacing w:before="75" w:line="245" w:lineRule="auto"/>
        <w:outlineLvl w:val="3"/>
        <w:rPr>
          <w:rFonts w:ascii="SimSun" w:hAnsi="SimSun" w:eastAsia="SimSun" w:cs="SimSun"/>
          <w:sz w:val="20"/>
          <w:szCs w:val="20"/>
        </w:rPr>
      </w:pPr>
      <w:r>
        <w:rPr>
          <w:rFonts w:ascii="SimSun" w:hAnsi="SimSun" w:eastAsia="SimSun" w:cs="SimSun"/>
          <w:sz w:val="20"/>
          <w:szCs w:val="20"/>
          <w:spacing w:val="8"/>
        </w:rPr>
        <w:t>b）所有吊物孔、没有盖板的孔洞、楼梯和平台，应装设不低于</w:t>
      </w:r>
      <w:r>
        <w:rPr>
          <w:rFonts w:ascii="SimSun" w:hAnsi="SimSun" w:eastAsia="SimSun" w:cs="SimSun"/>
          <w:sz w:val="20"/>
          <w:szCs w:val="20"/>
          <w:spacing w:val="-23"/>
        </w:rPr>
        <w:t xml:space="preserve"> </w:t>
      </w:r>
      <w:r>
        <w:rPr>
          <w:rFonts w:ascii="SimSun" w:hAnsi="SimSun" w:eastAsia="SimSun" w:cs="SimSun"/>
          <w:sz w:val="20"/>
          <w:szCs w:val="20"/>
          <w:spacing w:val="8"/>
        </w:rPr>
        <w:t>1050</w:t>
      </w:r>
      <w:r>
        <w:rPr>
          <w:rFonts w:ascii="SimSun" w:hAnsi="SimSun" w:eastAsia="SimSun" w:cs="SimSun"/>
          <w:sz w:val="20"/>
          <w:szCs w:val="20"/>
        </w:rPr>
        <w:t>mm</w:t>
      </w:r>
      <w:r>
        <w:rPr>
          <w:rFonts w:ascii="SimSun" w:hAnsi="SimSun" w:eastAsia="SimSun" w:cs="SimSun"/>
          <w:sz w:val="20"/>
          <w:szCs w:val="20"/>
          <w:spacing w:val="-35"/>
        </w:rPr>
        <w:t xml:space="preserve"> </w:t>
      </w:r>
      <w:r>
        <w:rPr>
          <w:rFonts w:ascii="SimSun" w:hAnsi="SimSun" w:eastAsia="SimSun" w:cs="SimSun"/>
          <w:sz w:val="20"/>
          <w:szCs w:val="20"/>
          <w:spacing w:val="8"/>
        </w:rPr>
        <w:t>高的栏杆和不</w:t>
      </w:r>
      <w:r>
        <w:rPr>
          <w:rFonts w:ascii="SimSun" w:hAnsi="SimSun" w:eastAsia="SimSun" w:cs="SimSun"/>
          <w:sz w:val="20"/>
          <w:szCs w:val="20"/>
          <w:spacing w:val="7"/>
        </w:rPr>
        <w:t>低于</w:t>
      </w:r>
      <w:r>
        <w:rPr>
          <w:rFonts w:ascii="SimSun" w:hAnsi="SimSun" w:eastAsia="SimSun" w:cs="SimSun"/>
          <w:sz w:val="20"/>
          <w:szCs w:val="20"/>
          <w:spacing w:val="-21"/>
        </w:rPr>
        <w:t xml:space="preserve"> </w:t>
      </w:r>
      <w:r>
        <w:rPr>
          <w:rFonts w:ascii="SimSun" w:hAnsi="SimSun" w:eastAsia="SimSun" w:cs="SimSun"/>
          <w:sz w:val="20"/>
          <w:szCs w:val="20"/>
          <w:spacing w:val="7"/>
        </w:rPr>
        <w:t>100</w:t>
      </w:r>
      <w:r>
        <w:rPr>
          <w:rFonts w:ascii="SimSun" w:hAnsi="SimSun" w:eastAsia="SimSun" w:cs="SimSun"/>
          <w:sz w:val="20"/>
          <w:szCs w:val="20"/>
        </w:rPr>
        <w:t>mm   </w:t>
      </w:r>
      <w:r>
        <w:rPr>
          <w:rFonts w:ascii="SimSun" w:hAnsi="SimSun" w:eastAsia="SimSun" w:cs="SimSun"/>
          <w:sz w:val="20"/>
          <w:szCs w:val="20"/>
          <w:spacing w:val="8"/>
        </w:rPr>
        <w:t>高的护板。检修作业，若需将栏杆拆除时，应装设临</w:t>
      </w:r>
      <w:r>
        <w:rPr>
          <w:rFonts w:ascii="SimSun" w:hAnsi="SimSun" w:eastAsia="SimSun" w:cs="SimSun"/>
          <w:sz w:val="20"/>
          <w:szCs w:val="20"/>
          <w:spacing w:val="7"/>
        </w:rPr>
        <w:t>时遮栏，并在检修作业结束时立即将栏杆装回。临</w:t>
      </w:r>
      <w:r>
        <w:rPr>
          <w:rFonts w:ascii="SimSun" w:hAnsi="SimSun" w:eastAsia="SimSun" w:cs="SimSun"/>
          <w:sz w:val="20"/>
          <w:szCs w:val="20"/>
        </w:rPr>
        <w:t xml:space="preserve"> </w:t>
      </w:r>
      <w:r>
        <w:rPr>
          <w:rFonts w:ascii="SimSun" w:hAnsi="SimSun" w:eastAsia="SimSun" w:cs="SimSun"/>
          <w:sz w:val="20"/>
          <w:szCs w:val="20"/>
          <w:spacing w:val="1"/>
        </w:rPr>
        <w:t>时遮栏应由上、下两道横杆及栏杆柱组成。上杆离地高度为</w:t>
      </w:r>
      <w:r>
        <w:rPr>
          <w:rFonts w:ascii="SimSun" w:hAnsi="SimSun" w:eastAsia="SimSun" w:cs="SimSun"/>
          <w:sz w:val="20"/>
          <w:szCs w:val="20"/>
          <w:spacing w:val="-21"/>
        </w:rPr>
        <w:t xml:space="preserve"> </w:t>
      </w:r>
      <w:r>
        <w:rPr>
          <w:rFonts w:ascii="SimSun" w:hAnsi="SimSun" w:eastAsia="SimSun" w:cs="SimSun"/>
          <w:sz w:val="20"/>
          <w:szCs w:val="20"/>
          <w:spacing w:val="1"/>
        </w:rPr>
        <w:t>1050～1200</w:t>
      </w:r>
      <w:r>
        <w:rPr>
          <w:rFonts w:ascii="SimSun" w:hAnsi="SimSun" w:eastAsia="SimSun" w:cs="SimSun"/>
          <w:sz w:val="20"/>
          <w:szCs w:val="20"/>
        </w:rPr>
        <w:t>mm</w:t>
      </w:r>
      <w:r>
        <w:rPr>
          <w:rFonts w:ascii="SimSun" w:hAnsi="SimSun" w:eastAsia="SimSun" w:cs="SimSun"/>
          <w:sz w:val="20"/>
          <w:szCs w:val="20"/>
          <w:spacing w:val="1"/>
        </w:rPr>
        <w:t>，下杆离地高度为</w:t>
      </w:r>
      <w:r>
        <w:rPr>
          <w:rFonts w:ascii="SimSun" w:hAnsi="SimSun" w:eastAsia="SimSun" w:cs="SimSun"/>
          <w:sz w:val="20"/>
          <w:szCs w:val="20"/>
          <w:spacing w:val="-35"/>
        </w:rPr>
        <w:t xml:space="preserve"> </w:t>
      </w:r>
      <w:r>
        <w:rPr>
          <w:rFonts w:ascii="SimSun" w:hAnsi="SimSun" w:eastAsia="SimSun" w:cs="SimSun"/>
          <w:sz w:val="20"/>
          <w:szCs w:val="20"/>
          <w:spacing w:val="1"/>
        </w:rPr>
        <w:t>500～60</w:t>
      </w:r>
      <w:r>
        <w:rPr>
          <w:rFonts w:ascii="SimSun" w:hAnsi="SimSun" w:eastAsia="SimSun" w:cs="SimSun"/>
          <w:sz w:val="20"/>
          <w:szCs w:val="20"/>
        </w:rPr>
        <w:t>0mm， </w:t>
      </w:r>
      <w:r>
        <w:rPr>
          <w:rFonts w:ascii="SimSun" w:hAnsi="SimSun" w:eastAsia="SimSun" w:cs="SimSun"/>
          <w:sz w:val="20"/>
          <w:szCs w:val="20"/>
          <w:spacing w:val="7"/>
        </w:rPr>
        <w:t>并在栏杆下边设置严密固定的高度不低于</w:t>
      </w:r>
      <w:r>
        <w:rPr>
          <w:rFonts w:ascii="SimSun" w:hAnsi="SimSun" w:eastAsia="SimSun" w:cs="SimSun"/>
          <w:sz w:val="20"/>
          <w:szCs w:val="20"/>
          <w:spacing w:val="-23"/>
        </w:rPr>
        <w:t xml:space="preserve"> </w:t>
      </w:r>
      <w:r>
        <w:rPr>
          <w:rFonts w:ascii="SimSun" w:hAnsi="SimSun" w:eastAsia="SimSun" w:cs="SimSun"/>
          <w:sz w:val="20"/>
          <w:szCs w:val="20"/>
          <w:spacing w:val="7"/>
        </w:rPr>
        <w:t>180</w:t>
      </w:r>
      <w:r>
        <w:rPr>
          <w:rFonts w:ascii="SimSun" w:hAnsi="SimSun" w:eastAsia="SimSun" w:cs="SimSun"/>
          <w:sz w:val="20"/>
          <w:szCs w:val="20"/>
        </w:rPr>
        <w:t>mm</w:t>
      </w:r>
      <w:r>
        <w:rPr>
          <w:rFonts w:ascii="SimSun" w:hAnsi="SimSun" w:eastAsia="SimSun" w:cs="SimSun"/>
          <w:sz w:val="20"/>
          <w:szCs w:val="20"/>
          <w:spacing w:val="-21"/>
        </w:rPr>
        <w:t xml:space="preserve"> </w:t>
      </w:r>
      <w:r>
        <w:rPr>
          <w:rFonts w:ascii="SimSun" w:hAnsi="SimSun" w:eastAsia="SimSun" w:cs="SimSun"/>
          <w:sz w:val="20"/>
          <w:szCs w:val="20"/>
          <w:spacing w:val="7"/>
        </w:rPr>
        <w:t>的挡脚板。原有</w:t>
      </w:r>
      <w:r>
        <w:rPr>
          <w:rFonts w:ascii="SimSun" w:hAnsi="SimSun" w:eastAsia="SimSun" w:cs="SimSun"/>
          <w:sz w:val="20"/>
          <w:szCs w:val="20"/>
          <w:spacing w:val="6"/>
        </w:rPr>
        <w:t>高度</w:t>
      </w:r>
      <w:r>
        <w:rPr>
          <w:rFonts w:ascii="SimSun" w:hAnsi="SimSun" w:eastAsia="SimSun" w:cs="SimSun"/>
          <w:sz w:val="20"/>
          <w:szCs w:val="20"/>
          <w:spacing w:val="-24"/>
        </w:rPr>
        <w:t xml:space="preserve"> </w:t>
      </w:r>
      <w:r>
        <w:rPr>
          <w:rFonts w:ascii="SimSun" w:hAnsi="SimSun" w:eastAsia="SimSun" w:cs="SimSun"/>
          <w:sz w:val="20"/>
          <w:szCs w:val="20"/>
          <w:spacing w:val="6"/>
        </w:rPr>
        <w:t>1000</w:t>
      </w:r>
      <w:r>
        <w:rPr>
          <w:rFonts w:ascii="SimSun" w:hAnsi="SimSun" w:eastAsia="SimSun" w:cs="SimSun"/>
          <w:sz w:val="20"/>
          <w:szCs w:val="20"/>
        </w:rPr>
        <w:t>mm</w:t>
      </w:r>
      <w:r>
        <w:rPr>
          <w:rFonts w:ascii="SimSun" w:hAnsi="SimSun" w:eastAsia="SimSun" w:cs="SimSun"/>
          <w:sz w:val="20"/>
          <w:szCs w:val="20"/>
          <w:spacing w:val="-21"/>
        </w:rPr>
        <w:t xml:space="preserve"> </w:t>
      </w:r>
      <w:r>
        <w:rPr>
          <w:rFonts w:ascii="SimSun" w:hAnsi="SimSun" w:eastAsia="SimSun" w:cs="SimSun"/>
          <w:sz w:val="20"/>
          <w:szCs w:val="20"/>
          <w:spacing w:val="6"/>
        </w:rPr>
        <w:t>的栏杆可不作改动。</w:t>
      </w:r>
    </w:p>
    <w:p>
      <w:pPr>
        <w:pStyle w:val="BodyText"/>
        <w:ind w:left="114"/>
        <w:spacing w:before="147" w:line="231" w:lineRule="auto"/>
        <w:outlineLvl w:val="2"/>
        <w:rPr>
          <w:sz w:val="20"/>
          <w:szCs w:val="20"/>
        </w:rPr>
      </w:pPr>
      <w:r>
        <w:rPr>
          <w:sz w:val="20"/>
          <w:szCs w:val="20"/>
          <w:spacing w:val="5"/>
        </w:rPr>
        <w:t>4.4</w:t>
      </w:r>
      <w:r>
        <w:rPr>
          <w:sz w:val="20"/>
          <w:szCs w:val="20"/>
          <w:spacing w:val="12"/>
        </w:rPr>
        <w:t xml:space="preserve">  </w:t>
      </w:r>
      <w:r>
        <w:rPr>
          <w:sz w:val="20"/>
          <w:szCs w:val="20"/>
          <w:spacing w:val="5"/>
        </w:rPr>
        <w:t>其他要求</w:t>
      </w:r>
    </w:p>
    <w:p>
      <w:pPr>
        <w:pStyle w:val="BodyText"/>
        <w:ind w:left="124" w:right="123" w:hanging="10"/>
        <w:spacing w:before="142"/>
        <w:outlineLvl w:val="3"/>
        <w:rPr>
          <w:rFonts w:ascii="SimSun" w:hAnsi="SimSun" w:eastAsia="SimSun" w:cs="SimSun"/>
          <w:sz w:val="20"/>
          <w:szCs w:val="20"/>
        </w:rPr>
      </w:pPr>
      <w:r>
        <w:rPr>
          <w:sz w:val="20"/>
          <w:szCs w:val="20"/>
          <w:spacing w:val="9"/>
        </w:rPr>
        <w:t>4.4.1</w:t>
      </w:r>
      <w:r>
        <w:rPr>
          <w:sz w:val="20"/>
          <w:szCs w:val="20"/>
          <w:spacing w:val="9"/>
        </w:rPr>
        <w:t xml:space="preserve">  </w:t>
      </w:r>
      <w:r>
        <w:rPr>
          <w:rFonts w:ascii="SimSun" w:hAnsi="SimSun" w:eastAsia="SimSun" w:cs="SimSun"/>
          <w:sz w:val="20"/>
          <w:szCs w:val="20"/>
          <w:spacing w:val="9"/>
        </w:rPr>
        <w:t>作业前，应做好安全风险辨识。作业人员应被告知其作业现场和工作岗位存在的危险因素、防</w:t>
      </w:r>
      <w:r>
        <w:rPr>
          <w:rFonts w:ascii="SimSun" w:hAnsi="SimSun" w:eastAsia="SimSun" w:cs="SimSun"/>
          <w:sz w:val="20"/>
          <w:szCs w:val="20"/>
          <w:spacing w:val="7"/>
        </w:rPr>
        <w:t xml:space="preserve"> </w:t>
      </w:r>
      <w:r>
        <w:rPr>
          <w:rFonts w:ascii="SimSun" w:hAnsi="SimSun" w:eastAsia="SimSun" w:cs="SimSun"/>
          <w:sz w:val="20"/>
          <w:szCs w:val="20"/>
          <w:spacing w:val="7"/>
        </w:rPr>
        <w:t>范措施及紧急处理措施。</w:t>
      </w:r>
    </w:p>
    <w:p>
      <w:pPr>
        <w:pStyle w:val="BodyText"/>
        <w:ind w:left="114"/>
        <w:spacing w:before="75" w:line="227" w:lineRule="auto"/>
        <w:outlineLvl w:val="3"/>
        <w:rPr>
          <w:rFonts w:ascii="SimSun" w:hAnsi="SimSun" w:eastAsia="SimSun" w:cs="SimSun"/>
          <w:sz w:val="20"/>
          <w:szCs w:val="20"/>
        </w:rPr>
      </w:pPr>
      <w:r>
        <w:rPr>
          <w:sz w:val="20"/>
          <w:szCs w:val="20"/>
          <w:spacing w:val="9"/>
        </w:rPr>
        <w:t>4.4.2</w:t>
      </w:r>
      <w:r>
        <w:rPr>
          <w:sz w:val="20"/>
          <w:szCs w:val="20"/>
          <w:spacing w:val="9"/>
        </w:rPr>
        <w:t xml:space="preserve">  </w:t>
      </w:r>
      <w:r>
        <w:rPr>
          <w:rFonts w:ascii="SimSun" w:hAnsi="SimSun" w:eastAsia="SimSun" w:cs="SimSun"/>
          <w:sz w:val="20"/>
          <w:szCs w:val="20"/>
          <w:spacing w:val="9"/>
        </w:rPr>
        <w:t>任何人发现有违反本文件的情况，应立即制止</w:t>
      </w:r>
      <w:r>
        <w:rPr>
          <w:rFonts w:ascii="SimSun" w:hAnsi="SimSun" w:eastAsia="SimSun" w:cs="SimSun"/>
          <w:sz w:val="20"/>
          <w:szCs w:val="20"/>
          <w:spacing w:val="8"/>
        </w:rPr>
        <w:t>，经纠正后才能恢复作业。</w:t>
      </w:r>
    </w:p>
    <w:p>
      <w:pPr>
        <w:pStyle w:val="BodyText"/>
        <w:ind w:left="121" w:right="113" w:hanging="7"/>
        <w:spacing w:before="75" w:line="244" w:lineRule="auto"/>
        <w:outlineLvl w:val="3"/>
        <w:rPr>
          <w:rFonts w:ascii="SimSun" w:hAnsi="SimSun" w:eastAsia="SimSun" w:cs="SimSun"/>
          <w:sz w:val="20"/>
          <w:szCs w:val="20"/>
        </w:rPr>
      </w:pPr>
      <w:r>
        <w:rPr>
          <w:sz w:val="20"/>
          <w:szCs w:val="20"/>
          <w:spacing w:val="8"/>
        </w:rPr>
        <w:t>4.4.3</w:t>
      </w:r>
      <w:r>
        <w:rPr>
          <w:sz w:val="20"/>
          <w:szCs w:val="20"/>
          <w:spacing w:val="8"/>
        </w:rPr>
        <w:t xml:space="preserve">  </w:t>
      </w:r>
      <w:r>
        <w:rPr>
          <w:rFonts w:ascii="SimSun" w:hAnsi="SimSun" w:eastAsia="SimSun" w:cs="SimSun"/>
          <w:sz w:val="20"/>
          <w:szCs w:val="20"/>
          <w:spacing w:val="8"/>
        </w:rPr>
        <w:t>作业人员有权拒绝违章指挥和强令冒险作业。在发现直接危及人身、</w:t>
      </w:r>
      <w:r>
        <w:rPr>
          <w:rFonts w:ascii="SimSun" w:hAnsi="SimSun" w:eastAsia="SimSun" w:cs="SimSun"/>
          <w:sz w:val="20"/>
          <w:szCs w:val="20"/>
          <w:spacing w:val="-45"/>
        </w:rPr>
        <w:t xml:space="preserve"> </w:t>
      </w:r>
      <w:r>
        <w:rPr>
          <w:rFonts w:ascii="SimSun" w:hAnsi="SimSun" w:eastAsia="SimSun" w:cs="SimSun"/>
          <w:sz w:val="20"/>
          <w:szCs w:val="20"/>
          <w:spacing w:val="8"/>
        </w:rPr>
        <w:t>电网和设备安全的紧急情</w:t>
      </w:r>
      <w:r>
        <w:rPr>
          <w:rFonts w:ascii="SimSun" w:hAnsi="SimSun" w:eastAsia="SimSun" w:cs="SimSun"/>
          <w:sz w:val="20"/>
          <w:szCs w:val="20"/>
        </w:rPr>
        <w:t xml:space="preserve"> </w:t>
      </w:r>
      <w:r>
        <w:rPr>
          <w:rFonts w:ascii="SimSun" w:hAnsi="SimSun" w:eastAsia="SimSun" w:cs="SimSun"/>
          <w:sz w:val="20"/>
          <w:szCs w:val="20"/>
          <w:spacing w:val="8"/>
        </w:rPr>
        <w:t>况时，作业人员有权停止作业或在采取可能的紧急措施后撤离</w:t>
      </w:r>
      <w:r>
        <w:rPr>
          <w:rFonts w:ascii="SimSun" w:hAnsi="SimSun" w:eastAsia="SimSun" w:cs="SimSun"/>
          <w:sz w:val="20"/>
          <w:szCs w:val="20"/>
          <w:spacing w:val="7"/>
        </w:rPr>
        <w:t>作业场所，并立即报告；现场负责人应组</w:t>
      </w:r>
      <w:r>
        <w:rPr>
          <w:rFonts w:ascii="SimSun" w:hAnsi="SimSun" w:eastAsia="SimSun" w:cs="SimSun"/>
          <w:sz w:val="20"/>
          <w:szCs w:val="20"/>
        </w:rPr>
        <w:t xml:space="preserve"> </w:t>
      </w:r>
      <w:r>
        <w:rPr>
          <w:rFonts w:ascii="SimSun" w:hAnsi="SimSun" w:eastAsia="SimSun" w:cs="SimSun"/>
          <w:sz w:val="20"/>
          <w:szCs w:val="20"/>
          <w:spacing w:val="7"/>
        </w:rPr>
        <w:t>织人员撤离作业现场。</w:t>
      </w:r>
    </w:p>
    <w:p>
      <w:pPr>
        <w:pStyle w:val="BodyText"/>
        <w:ind w:left="136" w:right="123" w:hanging="22"/>
        <w:spacing w:before="75" w:line="239" w:lineRule="auto"/>
        <w:outlineLvl w:val="3"/>
        <w:rPr>
          <w:rFonts w:ascii="SimSun" w:hAnsi="SimSun" w:eastAsia="SimSun" w:cs="SimSun"/>
          <w:sz w:val="20"/>
          <w:szCs w:val="20"/>
        </w:rPr>
      </w:pPr>
      <w:r>
        <w:rPr>
          <w:sz w:val="20"/>
          <w:szCs w:val="20"/>
          <w:spacing w:val="9"/>
        </w:rPr>
        <w:t>4.4.4</w:t>
      </w:r>
      <w:r>
        <w:rPr>
          <w:sz w:val="20"/>
          <w:szCs w:val="20"/>
          <w:spacing w:val="9"/>
        </w:rPr>
        <w:t xml:space="preserve">  </w:t>
      </w:r>
      <w:r>
        <w:rPr>
          <w:rFonts w:ascii="SimSun" w:hAnsi="SimSun" w:eastAsia="SimSun" w:cs="SimSun"/>
          <w:sz w:val="20"/>
          <w:szCs w:val="20"/>
          <w:spacing w:val="9"/>
        </w:rPr>
        <w:t>在采用新工艺、新技术、新材料或使用新设备时，应了解、掌握其安全技术特性，制定相应的</w:t>
      </w:r>
      <w:r>
        <w:rPr>
          <w:rFonts w:ascii="SimSun" w:hAnsi="SimSun" w:eastAsia="SimSun" w:cs="SimSun"/>
          <w:sz w:val="20"/>
          <w:szCs w:val="20"/>
          <w:spacing w:val="7"/>
        </w:rPr>
        <w:t xml:space="preserve"> </w:t>
      </w:r>
      <w:r>
        <w:rPr>
          <w:rFonts w:ascii="SimSun" w:hAnsi="SimSun" w:eastAsia="SimSun" w:cs="SimSun"/>
          <w:sz w:val="20"/>
          <w:szCs w:val="20"/>
          <w:spacing w:val="9"/>
        </w:rPr>
        <w:t>的安全措施，经本单位批准后执行，并对作业人员进行专门的安全生产教育和培</w:t>
      </w:r>
      <w:r>
        <w:rPr>
          <w:rFonts w:ascii="SimSun" w:hAnsi="SimSun" w:eastAsia="SimSun" w:cs="SimSun"/>
          <w:sz w:val="20"/>
          <w:szCs w:val="20"/>
          <w:spacing w:val="8"/>
        </w:rPr>
        <w:t>训。</w:t>
      </w:r>
    </w:p>
    <w:p>
      <w:pPr>
        <w:pStyle w:val="BodyText"/>
        <w:ind w:left="115"/>
        <w:spacing w:before="268" w:line="231" w:lineRule="auto"/>
        <w:outlineLvl w:val="1"/>
        <w:rPr>
          <w:sz w:val="20"/>
          <w:szCs w:val="20"/>
        </w:rPr>
      </w:pPr>
      <w:r>
        <w:rPr>
          <w:sz w:val="20"/>
          <w:szCs w:val="20"/>
          <w:spacing w:val="6"/>
        </w:rPr>
        <w:t>5</w:t>
      </w:r>
      <w:r>
        <w:rPr>
          <w:sz w:val="20"/>
          <w:szCs w:val="20"/>
          <w:spacing w:val="13"/>
        </w:rPr>
        <w:t xml:space="preserve">  </w:t>
      </w:r>
      <w:r>
        <w:rPr>
          <w:sz w:val="20"/>
          <w:szCs w:val="20"/>
          <w:spacing w:val="6"/>
        </w:rPr>
        <w:t>安全组织措施</w:t>
      </w:r>
    </w:p>
    <w:p>
      <w:pPr>
        <w:spacing w:line="231" w:lineRule="auto"/>
        <w:sectPr>
          <w:footerReference w:type="default" r:id="rId11"/>
          <w:pgSz w:w="11907" w:h="16840"/>
          <w:pgMar w:top="400" w:right="1022" w:bottom="1291" w:left="1306" w:header="0" w:footer="1129" w:gutter="0"/>
        </w:sectPr>
        <w:rPr>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118"/>
        <w:spacing w:before="65" w:line="264" w:lineRule="exact"/>
        <w:rPr>
          <w:sz w:val="20"/>
          <w:szCs w:val="20"/>
        </w:rPr>
      </w:pPr>
      <w:bookmarkStart w:name="bookmark16" w:id="9"/>
      <w:bookmarkEnd w:id="9"/>
      <w:bookmarkStart w:name="bookmark17" w:id="10"/>
      <w:bookmarkEnd w:id="10"/>
      <w:bookmarkStart w:name="bookmark18" w:id="11"/>
      <w:bookmarkEnd w:id="11"/>
      <w:bookmarkStart w:name="bookmark19" w:id="12"/>
      <w:bookmarkEnd w:id="12"/>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16"/>
        <w:spacing w:before="227" w:line="228" w:lineRule="auto"/>
        <w:outlineLvl w:val="2"/>
        <w:rPr>
          <w:sz w:val="20"/>
          <w:szCs w:val="20"/>
        </w:rPr>
      </w:pPr>
      <w:r>
        <w:rPr>
          <w:sz w:val="20"/>
          <w:szCs w:val="20"/>
          <w:spacing w:val="8"/>
        </w:rPr>
        <w:t>5.1</w:t>
      </w:r>
      <w:r>
        <w:rPr>
          <w:sz w:val="20"/>
          <w:szCs w:val="20"/>
          <w:spacing w:val="8"/>
        </w:rPr>
        <w:t xml:space="preserve">  </w:t>
      </w:r>
      <w:r>
        <w:rPr>
          <w:sz w:val="20"/>
          <w:szCs w:val="20"/>
          <w:spacing w:val="8"/>
        </w:rPr>
        <w:t>在配电线路和设备上工作的安全组织措施</w:t>
      </w:r>
    </w:p>
    <w:p>
      <w:pPr>
        <w:ind w:left="542"/>
        <w:spacing w:before="146" w:line="271" w:lineRule="exact"/>
        <w:rPr>
          <w:rFonts w:ascii="SimSun" w:hAnsi="SimSun" w:eastAsia="SimSun" w:cs="SimSun"/>
          <w:sz w:val="20"/>
          <w:szCs w:val="20"/>
        </w:rPr>
      </w:pPr>
      <w:r>
        <w:rPr>
          <w:rFonts w:ascii="SimSun" w:hAnsi="SimSun" w:eastAsia="SimSun" w:cs="SimSun"/>
          <w:sz w:val="20"/>
          <w:szCs w:val="20"/>
          <w:spacing w:val="6"/>
          <w:position w:val="4"/>
        </w:rPr>
        <w:t>a)  现场勘察制度；</w:t>
      </w:r>
    </w:p>
    <w:p>
      <w:pPr>
        <w:ind w:left="538"/>
        <w:spacing w:before="1" w:line="227" w:lineRule="auto"/>
        <w:rPr>
          <w:rFonts w:ascii="SimSun" w:hAnsi="SimSun" w:eastAsia="SimSun" w:cs="SimSun"/>
          <w:sz w:val="20"/>
          <w:szCs w:val="20"/>
        </w:rPr>
      </w:pPr>
      <w:r>
        <w:rPr>
          <w:rFonts w:ascii="SimSun" w:hAnsi="SimSun" w:eastAsia="SimSun" w:cs="SimSun"/>
          <w:sz w:val="20"/>
          <w:szCs w:val="20"/>
          <w:spacing w:val="6"/>
        </w:rPr>
        <w:t>b)  工作票制度；</w:t>
      </w:r>
    </w:p>
    <w:p>
      <w:pPr>
        <w:ind w:left="545"/>
        <w:spacing w:before="27" w:line="271" w:lineRule="exact"/>
        <w:rPr>
          <w:rFonts w:ascii="SimSun" w:hAnsi="SimSun" w:eastAsia="SimSun" w:cs="SimSun"/>
          <w:sz w:val="20"/>
          <w:szCs w:val="20"/>
        </w:rPr>
      </w:pPr>
      <w:r>
        <w:rPr>
          <w:rFonts w:ascii="SimSun" w:hAnsi="SimSun" w:eastAsia="SimSun" w:cs="SimSun"/>
          <w:sz w:val="20"/>
          <w:szCs w:val="20"/>
          <w:spacing w:val="5"/>
          <w:position w:val="4"/>
        </w:rPr>
        <w:t>c)  工作许可制度；</w:t>
      </w:r>
    </w:p>
    <w:p>
      <w:pPr>
        <w:ind w:left="545"/>
        <w:spacing w:line="228" w:lineRule="auto"/>
        <w:rPr>
          <w:rFonts w:ascii="SimSun" w:hAnsi="SimSun" w:eastAsia="SimSun" w:cs="SimSun"/>
          <w:sz w:val="20"/>
          <w:szCs w:val="20"/>
        </w:rPr>
      </w:pPr>
      <w:r>
        <w:rPr>
          <w:rFonts w:ascii="SimSun" w:hAnsi="SimSun" w:eastAsia="SimSun" w:cs="SimSun"/>
          <w:sz w:val="20"/>
          <w:szCs w:val="20"/>
          <w:spacing w:val="5"/>
        </w:rPr>
        <w:t>d)  工作监护制度；</w:t>
      </w:r>
    </w:p>
    <w:p>
      <w:pPr>
        <w:ind w:left="546"/>
        <w:spacing w:before="24" w:line="274" w:lineRule="exact"/>
        <w:rPr>
          <w:rFonts w:ascii="SimSun" w:hAnsi="SimSun" w:eastAsia="SimSun" w:cs="SimSun"/>
          <w:sz w:val="20"/>
          <w:szCs w:val="20"/>
        </w:rPr>
      </w:pPr>
      <w:r>
        <w:rPr>
          <w:rFonts w:ascii="SimSun" w:hAnsi="SimSun" w:eastAsia="SimSun" w:cs="SimSun"/>
          <w:sz w:val="20"/>
          <w:szCs w:val="20"/>
          <w:spacing w:val="6"/>
          <w:position w:val="4"/>
        </w:rPr>
        <w:t>e)  工作间断、转移制度；</w:t>
      </w:r>
    </w:p>
    <w:p>
      <w:pPr>
        <w:ind w:left="544"/>
        <w:spacing w:line="228" w:lineRule="auto"/>
        <w:rPr>
          <w:rFonts w:ascii="SimSun" w:hAnsi="SimSun" w:eastAsia="SimSun" w:cs="SimSun"/>
          <w:sz w:val="20"/>
          <w:szCs w:val="20"/>
        </w:rPr>
      </w:pPr>
      <w:r>
        <w:rPr>
          <w:rFonts w:ascii="SimSun" w:hAnsi="SimSun" w:eastAsia="SimSun" w:cs="SimSun"/>
          <w:sz w:val="20"/>
          <w:szCs w:val="20"/>
          <w:spacing w:val="5"/>
        </w:rPr>
        <w:t>f)  工作终结制度。</w:t>
      </w:r>
    </w:p>
    <w:p>
      <w:pPr>
        <w:pStyle w:val="BodyText"/>
        <w:ind w:left="116"/>
        <w:spacing w:before="144" w:line="230" w:lineRule="auto"/>
        <w:outlineLvl w:val="2"/>
        <w:rPr>
          <w:sz w:val="20"/>
          <w:szCs w:val="20"/>
        </w:rPr>
      </w:pPr>
      <w:r>
        <w:rPr>
          <w:sz w:val="20"/>
          <w:szCs w:val="20"/>
          <w:spacing w:val="7"/>
        </w:rPr>
        <w:t>5.2</w:t>
      </w:r>
      <w:r>
        <w:rPr>
          <w:sz w:val="20"/>
          <w:szCs w:val="20"/>
          <w:spacing w:val="7"/>
        </w:rPr>
        <w:t xml:space="preserve">  </w:t>
      </w:r>
      <w:r>
        <w:rPr>
          <w:sz w:val="20"/>
          <w:szCs w:val="20"/>
          <w:spacing w:val="7"/>
        </w:rPr>
        <w:t>现场勘察制度</w:t>
      </w:r>
    </w:p>
    <w:p>
      <w:pPr>
        <w:pStyle w:val="BodyText"/>
        <w:ind w:left="137" w:right="124" w:hanging="21"/>
        <w:spacing w:before="144"/>
        <w:outlineLvl w:val="3"/>
        <w:rPr>
          <w:rFonts w:ascii="SimSun" w:hAnsi="SimSun" w:eastAsia="SimSun" w:cs="SimSun"/>
          <w:sz w:val="20"/>
          <w:szCs w:val="20"/>
        </w:rPr>
      </w:pPr>
      <w:r>
        <w:rPr>
          <w:sz w:val="20"/>
          <w:szCs w:val="20"/>
          <w:spacing w:val="9"/>
        </w:rPr>
        <w:t>5.2.1</w:t>
      </w:r>
      <w:r>
        <w:rPr>
          <w:sz w:val="20"/>
          <w:szCs w:val="20"/>
          <w:spacing w:val="9"/>
        </w:rPr>
        <w:t xml:space="preserve">  </w:t>
      </w:r>
      <w:r>
        <w:rPr>
          <w:rFonts w:ascii="SimSun" w:hAnsi="SimSun" w:eastAsia="SimSun" w:cs="SimSun"/>
          <w:sz w:val="20"/>
          <w:szCs w:val="20"/>
          <w:spacing w:val="9"/>
        </w:rPr>
        <w:t>工作票签发人或工作负责人认为有必要现场勘察的配电检修（施工）作业和用户工程、设备上</w:t>
      </w:r>
      <w:r>
        <w:rPr>
          <w:rFonts w:ascii="SimSun" w:hAnsi="SimSun" w:eastAsia="SimSun" w:cs="SimSun"/>
          <w:sz w:val="20"/>
          <w:szCs w:val="20"/>
          <w:spacing w:val="6"/>
        </w:rPr>
        <w:t xml:space="preserve"> </w:t>
      </w:r>
      <w:r>
        <w:rPr>
          <w:rFonts w:ascii="SimSun" w:hAnsi="SimSun" w:eastAsia="SimSun" w:cs="SimSun"/>
          <w:sz w:val="20"/>
          <w:szCs w:val="20"/>
          <w:spacing w:val="8"/>
        </w:rPr>
        <w:t>的工作，应根据工作任务组织现场勘察，并填写现场勘察记录（见附录</w:t>
      </w:r>
      <w:r>
        <w:rPr>
          <w:rFonts w:ascii="SimSun" w:hAnsi="SimSun" w:eastAsia="SimSun" w:cs="SimSun"/>
          <w:sz w:val="20"/>
          <w:szCs w:val="20"/>
          <w:spacing w:val="-33"/>
        </w:rPr>
        <w:t xml:space="preserve"> </w:t>
      </w:r>
      <w:r>
        <w:rPr>
          <w:rFonts w:ascii="SimSun" w:hAnsi="SimSun" w:eastAsia="SimSun" w:cs="SimSun"/>
          <w:sz w:val="20"/>
          <w:szCs w:val="20"/>
          <w:spacing w:val="8"/>
        </w:rPr>
        <w:t>A）。</w:t>
      </w:r>
    </w:p>
    <w:p>
      <w:pPr>
        <w:pStyle w:val="BodyText"/>
        <w:ind w:left="121" w:right="53" w:hanging="5"/>
        <w:spacing w:before="74" w:line="244" w:lineRule="auto"/>
        <w:outlineLvl w:val="3"/>
        <w:rPr>
          <w:rFonts w:ascii="SimSun" w:hAnsi="SimSun" w:eastAsia="SimSun" w:cs="SimSun"/>
          <w:sz w:val="20"/>
          <w:szCs w:val="20"/>
        </w:rPr>
      </w:pPr>
      <w:r>
        <w:rPr>
          <w:sz w:val="20"/>
          <w:szCs w:val="20"/>
          <w:spacing w:val="9"/>
        </w:rPr>
        <w:t>5.2.2</w:t>
      </w:r>
      <w:r>
        <w:rPr>
          <w:sz w:val="20"/>
          <w:szCs w:val="20"/>
          <w:spacing w:val="9"/>
        </w:rPr>
        <w:t xml:space="preserve">  </w:t>
      </w:r>
      <w:r>
        <w:rPr>
          <w:rFonts w:ascii="SimSun" w:hAnsi="SimSun" w:eastAsia="SimSun" w:cs="SimSun"/>
          <w:sz w:val="20"/>
          <w:szCs w:val="20"/>
          <w:spacing w:val="9"/>
        </w:rPr>
        <w:t>现场勘察应由工作票签发人或工作负责人组织，工作负责人、设备</w:t>
      </w:r>
      <w:r>
        <w:rPr>
          <w:rFonts w:ascii="SimSun" w:hAnsi="SimSun" w:eastAsia="SimSun" w:cs="SimSun"/>
          <w:sz w:val="20"/>
          <w:szCs w:val="20"/>
          <w:spacing w:val="8"/>
        </w:rPr>
        <w:t>运维管理单位（用户单位）</w:t>
      </w:r>
      <w:r>
        <w:rPr>
          <w:rFonts w:ascii="SimSun" w:hAnsi="SimSun" w:eastAsia="SimSun" w:cs="SimSun"/>
          <w:sz w:val="20"/>
          <w:szCs w:val="20"/>
        </w:rPr>
        <w:t xml:space="preserve">  </w:t>
      </w:r>
      <w:r>
        <w:rPr>
          <w:rFonts w:ascii="SimSun" w:hAnsi="SimSun" w:eastAsia="SimSun" w:cs="SimSun"/>
          <w:sz w:val="20"/>
          <w:szCs w:val="20"/>
          <w:spacing w:val="9"/>
        </w:rPr>
        <w:t>和检修（施工）单位相关人员参加。对涉及多专业、多部门、多单位的作业项目，应由项目主管部门、</w:t>
      </w:r>
      <w:r>
        <w:rPr>
          <w:rFonts w:ascii="SimSun" w:hAnsi="SimSun" w:eastAsia="SimSun" w:cs="SimSun"/>
          <w:sz w:val="20"/>
          <w:szCs w:val="20"/>
        </w:rPr>
        <w:t xml:space="preserve"> </w:t>
      </w:r>
      <w:r>
        <w:rPr>
          <w:rFonts w:ascii="SimSun" w:hAnsi="SimSun" w:eastAsia="SimSun" w:cs="SimSun"/>
          <w:sz w:val="20"/>
          <w:szCs w:val="20"/>
          <w:spacing w:val="8"/>
        </w:rPr>
        <w:t>单位组织相关人员共同参与。</w:t>
      </w:r>
    </w:p>
    <w:p>
      <w:pPr>
        <w:pStyle w:val="BodyText"/>
        <w:ind w:left="119" w:right="114" w:hanging="3"/>
        <w:spacing w:before="73" w:line="244" w:lineRule="auto"/>
        <w:outlineLvl w:val="3"/>
        <w:rPr>
          <w:rFonts w:ascii="SimSun" w:hAnsi="SimSun" w:eastAsia="SimSun" w:cs="SimSun"/>
          <w:sz w:val="20"/>
          <w:szCs w:val="20"/>
        </w:rPr>
      </w:pPr>
      <w:r>
        <w:rPr>
          <w:sz w:val="20"/>
          <w:szCs w:val="20"/>
          <w:spacing w:val="9"/>
        </w:rPr>
        <w:t>5.2.3</w:t>
      </w:r>
      <w:r>
        <w:rPr>
          <w:sz w:val="20"/>
          <w:szCs w:val="20"/>
          <w:spacing w:val="9"/>
        </w:rPr>
        <w:t xml:space="preserve">  </w:t>
      </w:r>
      <w:r>
        <w:rPr>
          <w:rFonts w:ascii="SimSun" w:hAnsi="SimSun" w:eastAsia="SimSun" w:cs="SimSun"/>
          <w:sz w:val="20"/>
          <w:szCs w:val="20"/>
          <w:spacing w:val="9"/>
        </w:rPr>
        <w:t>现场勘察应查看检修（施工）作业需要停电的范围、保留的带电部位、装设接地线的位置、邻</w:t>
      </w:r>
      <w:r>
        <w:rPr>
          <w:rFonts w:ascii="SimSun" w:hAnsi="SimSun" w:eastAsia="SimSun" w:cs="SimSun"/>
          <w:sz w:val="20"/>
          <w:szCs w:val="20"/>
          <w:spacing w:val="6"/>
        </w:rPr>
        <w:t xml:space="preserve"> </w:t>
      </w:r>
      <w:r>
        <w:rPr>
          <w:rFonts w:ascii="SimSun" w:hAnsi="SimSun" w:eastAsia="SimSun" w:cs="SimSun"/>
          <w:sz w:val="20"/>
          <w:szCs w:val="20"/>
          <w:spacing w:val="8"/>
        </w:rPr>
        <w:t>近线路、交叉跨越、多电源、自备电源、有可能反送电的设备和分</w:t>
      </w:r>
      <w:r>
        <w:rPr>
          <w:rFonts w:ascii="SimSun" w:hAnsi="SimSun" w:eastAsia="SimSun" w:cs="SimSun"/>
          <w:sz w:val="20"/>
          <w:szCs w:val="20"/>
          <w:spacing w:val="7"/>
        </w:rPr>
        <w:t>支线、地下管线设施和作业现场的条</w:t>
      </w:r>
      <w:r>
        <w:rPr>
          <w:rFonts w:ascii="SimSun" w:hAnsi="SimSun" w:eastAsia="SimSun" w:cs="SimSun"/>
          <w:sz w:val="20"/>
          <w:szCs w:val="20"/>
        </w:rPr>
        <w:t xml:space="preserve"> </w:t>
      </w:r>
      <w:r>
        <w:rPr>
          <w:rFonts w:ascii="SimSun" w:hAnsi="SimSun" w:eastAsia="SimSun" w:cs="SimSun"/>
          <w:sz w:val="20"/>
          <w:szCs w:val="20"/>
          <w:spacing w:val="9"/>
        </w:rPr>
        <w:t>件、环境及其他影响作业的危险点，并提出针对性的安全措施和注意事项。</w:t>
      </w:r>
    </w:p>
    <w:p>
      <w:pPr>
        <w:pStyle w:val="BodyText"/>
        <w:ind w:left="121" w:right="124" w:hanging="5"/>
        <w:spacing w:before="75"/>
        <w:outlineLvl w:val="3"/>
        <w:rPr>
          <w:rFonts w:ascii="SimSun" w:hAnsi="SimSun" w:eastAsia="SimSun" w:cs="SimSun"/>
          <w:sz w:val="20"/>
          <w:szCs w:val="20"/>
        </w:rPr>
      </w:pPr>
      <w:r>
        <w:rPr>
          <w:sz w:val="20"/>
          <w:szCs w:val="20"/>
          <w:spacing w:val="9"/>
        </w:rPr>
        <w:t>5.2.4</w:t>
      </w:r>
      <w:r>
        <w:rPr>
          <w:sz w:val="20"/>
          <w:szCs w:val="20"/>
          <w:spacing w:val="9"/>
        </w:rPr>
        <w:t xml:space="preserve">  </w:t>
      </w:r>
      <w:r>
        <w:rPr>
          <w:rFonts w:ascii="SimSun" w:hAnsi="SimSun" w:eastAsia="SimSun" w:cs="SimSun"/>
          <w:sz w:val="20"/>
          <w:szCs w:val="20"/>
          <w:spacing w:val="9"/>
        </w:rPr>
        <w:t>现场勘察后，现场勘察记录应送交工作票签发人、工作负责人及相关各方，作为填写、签发工</w:t>
      </w:r>
      <w:r>
        <w:rPr>
          <w:rFonts w:ascii="SimSun" w:hAnsi="SimSun" w:eastAsia="SimSun" w:cs="SimSun"/>
          <w:sz w:val="20"/>
          <w:szCs w:val="20"/>
          <w:spacing w:val="6"/>
        </w:rPr>
        <w:t xml:space="preserve"> </w:t>
      </w:r>
      <w:r>
        <w:rPr>
          <w:rFonts w:ascii="SimSun" w:hAnsi="SimSun" w:eastAsia="SimSun" w:cs="SimSun"/>
          <w:sz w:val="20"/>
          <w:szCs w:val="20"/>
          <w:spacing w:val="9"/>
        </w:rPr>
        <w:t>作票等的依据。对危险性、复杂性和困难程度较大的作业项目，应制订有针对性的施工方案。</w:t>
      </w:r>
    </w:p>
    <w:p>
      <w:pPr>
        <w:pStyle w:val="BodyText"/>
        <w:ind w:left="120" w:right="175" w:hanging="4"/>
        <w:spacing w:before="75" w:line="239" w:lineRule="auto"/>
        <w:outlineLvl w:val="3"/>
        <w:rPr>
          <w:rFonts w:ascii="SimSun" w:hAnsi="SimSun" w:eastAsia="SimSun" w:cs="SimSun"/>
          <w:sz w:val="20"/>
          <w:szCs w:val="20"/>
        </w:rPr>
      </w:pPr>
      <w:r>
        <w:rPr>
          <w:sz w:val="20"/>
          <w:szCs w:val="20"/>
          <w:spacing w:val="8"/>
        </w:rPr>
        <w:t>5.2.5</w:t>
      </w:r>
      <w:r>
        <w:rPr>
          <w:sz w:val="20"/>
          <w:szCs w:val="20"/>
          <w:spacing w:val="8"/>
        </w:rPr>
        <w:t xml:space="preserve">  </w:t>
      </w:r>
      <w:r>
        <w:rPr>
          <w:rFonts w:ascii="SimSun" w:hAnsi="SimSun" w:eastAsia="SimSun" w:cs="SimSun"/>
          <w:sz w:val="20"/>
          <w:szCs w:val="20"/>
          <w:spacing w:val="8"/>
        </w:rPr>
        <w:t>开工前，工作负责人或工作票签发人应重新核对现场勘察情况，发现与原勘察情况有变化时，</w:t>
      </w:r>
      <w:r>
        <w:rPr>
          <w:rFonts w:ascii="SimSun" w:hAnsi="SimSun" w:eastAsia="SimSun" w:cs="SimSun"/>
          <w:sz w:val="20"/>
          <w:szCs w:val="20"/>
          <w:spacing w:val="3"/>
        </w:rPr>
        <w:t xml:space="preserve"> </w:t>
      </w:r>
      <w:r>
        <w:rPr>
          <w:rFonts w:ascii="SimSun" w:hAnsi="SimSun" w:eastAsia="SimSun" w:cs="SimSun"/>
          <w:sz w:val="20"/>
          <w:szCs w:val="20"/>
          <w:spacing w:val="8"/>
        </w:rPr>
        <w:t>应修正、完善相应的安全措施。</w:t>
      </w:r>
    </w:p>
    <w:p>
      <w:pPr>
        <w:pStyle w:val="BodyText"/>
        <w:ind w:left="116"/>
        <w:spacing w:before="147" w:line="230" w:lineRule="auto"/>
        <w:outlineLvl w:val="2"/>
        <w:rPr>
          <w:sz w:val="20"/>
          <w:szCs w:val="20"/>
        </w:rPr>
      </w:pPr>
      <w:r>
        <w:rPr>
          <w:sz w:val="20"/>
          <w:szCs w:val="20"/>
          <w:spacing w:val="7"/>
        </w:rPr>
        <w:t>5.3</w:t>
      </w:r>
      <w:r>
        <w:rPr>
          <w:sz w:val="20"/>
          <w:szCs w:val="20"/>
          <w:spacing w:val="7"/>
        </w:rPr>
        <w:t xml:space="preserve">  </w:t>
      </w:r>
      <w:r>
        <w:rPr>
          <w:sz w:val="20"/>
          <w:szCs w:val="20"/>
          <w:spacing w:val="7"/>
        </w:rPr>
        <w:t>工作票制度</w:t>
      </w:r>
    </w:p>
    <w:p>
      <w:pPr>
        <w:pStyle w:val="BodyText"/>
        <w:ind w:left="116"/>
        <w:spacing w:before="144" w:line="228" w:lineRule="auto"/>
        <w:outlineLvl w:val="3"/>
        <w:rPr>
          <w:rFonts w:ascii="SimSun" w:hAnsi="SimSun" w:eastAsia="SimSun" w:cs="SimSun"/>
          <w:sz w:val="20"/>
          <w:szCs w:val="20"/>
        </w:rPr>
      </w:pPr>
      <w:r>
        <w:rPr>
          <w:sz w:val="20"/>
          <w:szCs w:val="20"/>
          <w:spacing w:val="8"/>
        </w:rPr>
        <w:t>5.3.1</w:t>
      </w:r>
      <w:r>
        <w:rPr>
          <w:sz w:val="20"/>
          <w:szCs w:val="20"/>
          <w:spacing w:val="8"/>
        </w:rPr>
        <w:t xml:space="preserve">  </w:t>
      </w:r>
      <w:r>
        <w:rPr>
          <w:rFonts w:ascii="SimSun" w:hAnsi="SimSun" w:eastAsia="SimSun" w:cs="SimSun"/>
          <w:sz w:val="20"/>
          <w:szCs w:val="20"/>
          <w:spacing w:val="8"/>
        </w:rPr>
        <w:t>在配电线路和设备上工作，应按下列方式进行：</w:t>
      </w:r>
    </w:p>
    <w:p>
      <w:pPr>
        <w:ind w:left="542"/>
        <w:spacing w:before="75" w:line="227" w:lineRule="auto"/>
        <w:rPr>
          <w:rFonts w:ascii="SimSun" w:hAnsi="SimSun" w:eastAsia="SimSun" w:cs="SimSun"/>
          <w:sz w:val="20"/>
          <w:szCs w:val="20"/>
        </w:rPr>
      </w:pPr>
      <w:r>
        <w:rPr>
          <w:rFonts w:ascii="SimSun" w:hAnsi="SimSun" w:eastAsia="SimSun" w:cs="SimSun"/>
          <w:sz w:val="20"/>
          <w:szCs w:val="20"/>
          <w:spacing w:val="7"/>
        </w:rPr>
        <w:t>a)  填用配电第一种工作票（见附录</w:t>
      </w:r>
      <w:r>
        <w:rPr>
          <w:rFonts w:ascii="SimSun" w:hAnsi="SimSun" w:eastAsia="SimSun" w:cs="SimSun"/>
          <w:sz w:val="20"/>
          <w:szCs w:val="20"/>
          <w:spacing w:val="-41"/>
        </w:rPr>
        <w:t xml:space="preserve"> </w:t>
      </w:r>
      <w:r>
        <w:rPr>
          <w:rFonts w:ascii="SimSun" w:hAnsi="SimSun" w:eastAsia="SimSun" w:cs="SimSun"/>
          <w:sz w:val="20"/>
          <w:szCs w:val="20"/>
          <w:spacing w:val="7"/>
        </w:rPr>
        <w:t>B</w:t>
      </w:r>
      <w:r>
        <w:rPr>
          <w:rFonts w:ascii="SimSun" w:hAnsi="SimSun" w:eastAsia="SimSun" w:cs="SimSun"/>
          <w:sz w:val="20"/>
          <w:szCs w:val="20"/>
          <w:spacing w:val="6"/>
        </w:rPr>
        <w:t>）；</w:t>
      </w:r>
    </w:p>
    <w:p>
      <w:pPr>
        <w:ind w:left="538"/>
        <w:spacing w:before="26" w:line="227" w:lineRule="auto"/>
        <w:rPr>
          <w:rFonts w:ascii="SimSun" w:hAnsi="SimSun" w:eastAsia="SimSun" w:cs="SimSun"/>
          <w:sz w:val="20"/>
          <w:szCs w:val="20"/>
        </w:rPr>
      </w:pPr>
      <w:r>
        <w:rPr>
          <w:rFonts w:ascii="SimSun" w:hAnsi="SimSun" w:eastAsia="SimSun" w:cs="SimSun"/>
          <w:sz w:val="20"/>
          <w:szCs w:val="20"/>
          <w:spacing w:val="7"/>
        </w:rPr>
        <w:t>b)  填用配电第二种工作票（见附录</w:t>
      </w:r>
      <w:r>
        <w:rPr>
          <w:rFonts w:ascii="SimSun" w:hAnsi="SimSun" w:eastAsia="SimSun" w:cs="SimSun"/>
          <w:sz w:val="20"/>
          <w:szCs w:val="20"/>
          <w:spacing w:val="-38"/>
        </w:rPr>
        <w:t xml:space="preserve"> </w:t>
      </w:r>
      <w:r>
        <w:rPr>
          <w:rFonts w:ascii="SimSun" w:hAnsi="SimSun" w:eastAsia="SimSun" w:cs="SimSun"/>
          <w:sz w:val="20"/>
          <w:szCs w:val="20"/>
          <w:spacing w:val="7"/>
        </w:rPr>
        <w:t>C）；</w:t>
      </w:r>
    </w:p>
    <w:p>
      <w:pPr>
        <w:ind w:left="545"/>
        <w:spacing w:before="27" w:line="272" w:lineRule="exact"/>
        <w:rPr>
          <w:rFonts w:ascii="SimSun" w:hAnsi="SimSun" w:eastAsia="SimSun" w:cs="SimSun"/>
          <w:sz w:val="20"/>
          <w:szCs w:val="20"/>
        </w:rPr>
      </w:pPr>
      <w:r>
        <w:rPr>
          <w:rFonts w:ascii="SimSun" w:hAnsi="SimSun" w:eastAsia="SimSun" w:cs="SimSun"/>
          <w:sz w:val="20"/>
          <w:szCs w:val="20"/>
          <w:spacing w:val="7"/>
          <w:position w:val="4"/>
        </w:rPr>
        <w:t>c)  填用配电带电作业工作票（见附录</w:t>
      </w:r>
      <w:r>
        <w:rPr>
          <w:rFonts w:ascii="SimSun" w:hAnsi="SimSun" w:eastAsia="SimSun" w:cs="SimSun"/>
          <w:sz w:val="20"/>
          <w:szCs w:val="20"/>
          <w:spacing w:val="-40"/>
          <w:position w:val="4"/>
        </w:rPr>
        <w:t xml:space="preserve"> </w:t>
      </w:r>
      <w:r>
        <w:rPr>
          <w:rFonts w:ascii="SimSun" w:hAnsi="SimSun" w:eastAsia="SimSun" w:cs="SimSun"/>
          <w:sz w:val="20"/>
          <w:szCs w:val="20"/>
          <w:spacing w:val="7"/>
          <w:position w:val="4"/>
        </w:rPr>
        <w:t>D</w:t>
      </w:r>
      <w:r>
        <w:rPr>
          <w:rFonts w:ascii="SimSun" w:hAnsi="SimSun" w:eastAsia="SimSun" w:cs="SimSun"/>
          <w:sz w:val="20"/>
          <w:szCs w:val="20"/>
          <w:spacing w:val="6"/>
          <w:position w:val="4"/>
        </w:rPr>
        <w:t>）；</w:t>
      </w:r>
    </w:p>
    <w:p>
      <w:pPr>
        <w:ind w:left="545"/>
        <w:spacing w:before="1" w:line="226" w:lineRule="auto"/>
        <w:rPr>
          <w:rFonts w:ascii="SimSun" w:hAnsi="SimSun" w:eastAsia="SimSun" w:cs="SimSun"/>
          <w:sz w:val="20"/>
          <w:szCs w:val="20"/>
        </w:rPr>
      </w:pPr>
      <w:r>
        <w:rPr>
          <w:rFonts w:ascii="SimSun" w:hAnsi="SimSun" w:eastAsia="SimSun" w:cs="SimSun"/>
          <w:sz w:val="20"/>
          <w:szCs w:val="20"/>
          <w:spacing w:val="7"/>
        </w:rPr>
        <w:t>d)  填用低压工作票（见附录</w:t>
      </w:r>
      <w:r>
        <w:rPr>
          <w:rFonts w:ascii="SimSun" w:hAnsi="SimSun" w:eastAsia="SimSun" w:cs="SimSun"/>
          <w:sz w:val="20"/>
          <w:szCs w:val="20"/>
          <w:spacing w:val="-40"/>
        </w:rPr>
        <w:t xml:space="preserve"> </w:t>
      </w:r>
      <w:r>
        <w:rPr>
          <w:rFonts w:ascii="SimSun" w:hAnsi="SimSun" w:eastAsia="SimSun" w:cs="SimSun"/>
          <w:sz w:val="20"/>
          <w:szCs w:val="20"/>
          <w:spacing w:val="7"/>
        </w:rPr>
        <w:t>E</w:t>
      </w:r>
      <w:r>
        <w:rPr>
          <w:rFonts w:ascii="SimSun" w:hAnsi="SimSun" w:eastAsia="SimSun" w:cs="SimSun"/>
          <w:sz w:val="20"/>
          <w:szCs w:val="20"/>
        </w:rPr>
        <w:t>）；</w:t>
      </w:r>
    </w:p>
    <w:p>
      <w:pPr>
        <w:ind w:left="546"/>
        <w:spacing w:before="25" w:line="227" w:lineRule="auto"/>
        <w:rPr>
          <w:rFonts w:ascii="SimSun" w:hAnsi="SimSun" w:eastAsia="SimSun" w:cs="SimSun"/>
          <w:sz w:val="20"/>
          <w:szCs w:val="20"/>
        </w:rPr>
      </w:pPr>
      <w:r>
        <w:rPr>
          <w:rFonts w:ascii="SimSun" w:hAnsi="SimSun" w:eastAsia="SimSun" w:cs="SimSun"/>
          <w:sz w:val="20"/>
          <w:szCs w:val="20"/>
          <w:spacing w:val="7"/>
        </w:rPr>
        <w:t>e)  填用配电故障紧急抢修单（见附录</w:t>
      </w:r>
      <w:r>
        <w:rPr>
          <w:rFonts w:ascii="SimSun" w:hAnsi="SimSun" w:eastAsia="SimSun" w:cs="SimSun"/>
          <w:sz w:val="20"/>
          <w:szCs w:val="20"/>
          <w:spacing w:val="-41"/>
        </w:rPr>
        <w:t xml:space="preserve"> </w:t>
      </w:r>
      <w:r>
        <w:rPr>
          <w:rFonts w:ascii="SimSun" w:hAnsi="SimSun" w:eastAsia="SimSun" w:cs="SimSun"/>
          <w:sz w:val="20"/>
          <w:szCs w:val="20"/>
          <w:spacing w:val="7"/>
        </w:rPr>
        <w:t>F</w:t>
      </w:r>
      <w:r>
        <w:rPr>
          <w:rFonts w:ascii="SimSun" w:hAnsi="SimSun" w:eastAsia="SimSun" w:cs="SimSun"/>
          <w:sz w:val="20"/>
          <w:szCs w:val="20"/>
          <w:spacing w:val="6"/>
        </w:rPr>
        <w:t>）；</w:t>
      </w:r>
    </w:p>
    <w:p>
      <w:pPr>
        <w:ind w:left="544"/>
        <w:spacing w:before="28" w:line="227" w:lineRule="auto"/>
        <w:rPr>
          <w:rFonts w:ascii="SimSun" w:hAnsi="SimSun" w:eastAsia="SimSun" w:cs="SimSun"/>
          <w:sz w:val="20"/>
          <w:szCs w:val="20"/>
        </w:rPr>
      </w:pPr>
      <w:r>
        <w:rPr>
          <w:rFonts w:ascii="SimSun" w:hAnsi="SimSun" w:eastAsia="SimSun" w:cs="SimSun"/>
          <w:sz w:val="20"/>
          <w:szCs w:val="20"/>
          <w:spacing w:val="7"/>
        </w:rPr>
        <w:t>f)  使用其他书面记录、电子信息或按口头、</w:t>
      </w:r>
      <w:r>
        <w:rPr>
          <w:rFonts w:ascii="SimSun" w:hAnsi="SimSun" w:eastAsia="SimSun" w:cs="SimSun"/>
          <w:sz w:val="20"/>
          <w:szCs w:val="20"/>
          <w:spacing w:val="-60"/>
        </w:rPr>
        <w:t xml:space="preserve"> </w:t>
      </w:r>
      <w:r>
        <w:rPr>
          <w:rFonts w:ascii="SimSun" w:hAnsi="SimSun" w:eastAsia="SimSun" w:cs="SimSun"/>
          <w:sz w:val="20"/>
          <w:szCs w:val="20"/>
          <w:spacing w:val="7"/>
        </w:rPr>
        <w:t>电话命令执行。</w:t>
      </w:r>
    </w:p>
    <w:p>
      <w:pPr>
        <w:pStyle w:val="BodyText"/>
        <w:ind w:left="116"/>
        <w:spacing w:before="75" w:line="228" w:lineRule="auto"/>
        <w:outlineLvl w:val="3"/>
        <w:rPr>
          <w:rFonts w:ascii="SimSun" w:hAnsi="SimSun" w:eastAsia="SimSun" w:cs="SimSun"/>
          <w:sz w:val="20"/>
          <w:szCs w:val="20"/>
        </w:rPr>
      </w:pPr>
      <w:r>
        <w:rPr>
          <w:sz w:val="20"/>
          <w:szCs w:val="20"/>
          <w:spacing w:val="9"/>
        </w:rPr>
        <w:t>5.3.2</w:t>
      </w:r>
      <w:r>
        <w:rPr>
          <w:sz w:val="20"/>
          <w:szCs w:val="20"/>
          <w:spacing w:val="9"/>
        </w:rPr>
        <w:t xml:space="preserve">  </w:t>
      </w:r>
      <w:r>
        <w:rPr>
          <w:rFonts w:ascii="SimSun" w:hAnsi="SimSun" w:eastAsia="SimSun" w:cs="SimSun"/>
          <w:sz w:val="20"/>
          <w:szCs w:val="20"/>
          <w:spacing w:val="9"/>
        </w:rPr>
        <w:t>需要将高压线路、设备停电或做安全</w:t>
      </w:r>
      <w:r>
        <w:rPr>
          <w:rFonts w:ascii="SimSun" w:hAnsi="SimSun" w:eastAsia="SimSun" w:cs="SimSun"/>
          <w:sz w:val="20"/>
          <w:szCs w:val="20"/>
          <w:spacing w:val="8"/>
        </w:rPr>
        <w:t>措施者，填用配电第一种工作票。</w:t>
      </w:r>
    </w:p>
    <w:p>
      <w:pPr>
        <w:pStyle w:val="BodyText"/>
        <w:ind w:left="120" w:right="114" w:hanging="4"/>
        <w:spacing w:before="76" w:line="244" w:lineRule="auto"/>
        <w:outlineLvl w:val="3"/>
        <w:rPr>
          <w:rFonts w:ascii="SimSun" w:hAnsi="SimSun" w:eastAsia="SimSun" w:cs="SimSun"/>
          <w:sz w:val="20"/>
          <w:szCs w:val="20"/>
        </w:rPr>
      </w:pPr>
      <w:r>
        <w:rPr>
          <w:sz w:val="20"/>
          <w:szCs w:val="20"/>
          <w:spacing w:val="9"/>
        </w:rPr>
        <w:t>5.3.3</w:t>
      </w:r>
      <w:r>
        <w:rPr>
          <w:sz w:val="20"/>
          <w:szCs w:val="20"/>
          <w:spacing w:val="9"/>
        </w:rPr>
        <w:t xml:space="preserve">  </w:t>
      </w:r>
      <w:r>
        <w:rPr>
          <w:rFonts w:ascii="SimSun" w:hAnsi="SimSun" w:eastAsia="SimSun" w:cs="SimSun"/>
          <w:sz w:val="20"/>
          <w:szCs w:val="20"/>
          <w:spacing w:val="9"/>
        </w:rPr>
        <w:t>高压配电（含相关场所及二次系统）工作，工作人员在工作中正常活动范围与邻近带电高压线</w:t>
      </w:r>
      <w:r>
        <w:rPr>
          <w:rFonts w:ascii="SimSun" w:hAnsi="SimSun" w:eastAsia="SimSun" w:cs="SimSun"/>
          <w:sz w:val="20"/>
          <w:szCs w:val="20"/>
          <w:spacing w:val="6"/>
        </w:rPr>
        <w:t xml:space="preserve"> </w:t>
      </w:r>
      <w:r>
        <w:rPr>
          <w:rFonts w:ascii="SimSun" w:hAnsi="SimSun" w:eastAsia="SimSun" w:cs="SimSun"/>
          <w:sz w:val="20"/>
          <w:szCs w:val="20"/>
          <w:spacing w:val="7"/>
        </w:rPr>
        <w:t>路或设备带电部分的距离大于表</w:t>
      </w:r>
      <w:r>
        <w:rPr>
          <w:rFonts w:ascii="SimSun" w:hAnsi="SimSun" w:eastAsia="SimSun" w:cs="SimSun"/>
          <w:sz w:val="20"/>
          <w:szCs w:val="20"/>
          <w:spacing w:val="-35"/>
        </w:rPr>
        <w:t xml:space="preserve"> </w:t>
      </w:r>
      <w:r>
        <w:rPr>
          <w:rFonts w:ascii="SimSun" w:hAnsi="SimSun" w:eastAsia="SimSun" w:cs="SimSun"/>
          <w:sz w:val="20"/>
          <w:szCs w:val="20"/>
          <w:spacing w:val="7"/>
        </w:rPr>
        <w:t>2</w:t>
      </w:r>
      <w:r>
        <w:rPr>
          <w:rFonts w:ascii="SimSun" w:hAnsi="SimSun" w:eastAsia="SimSun" w:cs="SimSun"/>
          <w:sz w:val="20"/>
          <w:szCs w:val="20"/>
          <w:spacing w:val="-37"/>
        </w:rPr>
        <w:t xml:space="preserve"> </w:t>
      </w:r>
      <w:r>
        <w:rPr>
          <w:rFonts w:ascii="SimSun" w:hAnsi="SimSun" w:eastAsia="SimSun" w:cs="SimSun"/>
          <w:sz w:val="20"/>
          <w:szCs w:val="20"/>
          <w:spacing w:val="7"/>
        </w:rPr>
        <w:t>规定，不需要将高压线路、设备停电或做安全措施者，填用配电第二</w:t>
      </w:r>
      <w:r>
        <w:rPr>
          <w:rFonts w:ascii="SimSun" w:hAnsi="SimSun" w:eastAsia="SimSun" w:cs="SimSun"/>
          <w:sz w:val="20"/>
          <w:szCs w:val="20"/>
        </w:rPr>
        <w:t xml:space="preserve"> </w:t>
      </w:r>
      <w:r>
        <w:rPr>
          <w:rFonts w:ascii="SimSun" w:hAnsi="SimSun" w:eastAsia="SimSun" w:cs="SimSun"/>
          <w:sz w:val="20"/>
          <w:szCs w:val="20"/>
          <w:spacing w:val="5"/>
        </w:rPr>
        <w:t>种工作票。</w:t>
      </w:r>
    </w:p>
    <w:p>
      <w:pPr>
        <w:pStyle w:val="BodyText"/>
        <w:ind w:left="2834"/>
        <w:spacing w:before="144" w:line="228" w:lineRule="auto"/>
        <w:rPr>
          <w:sz w:val="20"/>
          <w:szCs w:val="20"/>
        </w:rPr>
      </w:pPr>
      <w:r>
        <w:rPr>
          <w:sz w:val="20"/>
          <w:szCs w:val="20"/>
          <w:spacing w:val="8"/>
        </w:rPr>
        <w:t>表</w:t>
      </w:r>
      <w:r>
        <w:rPr>
          <w:sz w:val="20"/>
          <w:szCs w:val="20"/>
          <w:spacing w:val="-39"/>
        </w:rPr>
        <w:t xml:space="preserve"> </w:t>
      </w:r>
      <w:r>
        <w:rPr>
          <w:sz w:val="20"/>
          <w:szCs w:val="20"/>
          <w:spacing w:val="8"/>
        </w:rPr>
        <w:t>2</w:t>
      </w:r>
      <w:r>
        <w:rPr>
          <w:sz w:val="20"/>
          <w:szCs w:val="20"/>
          <w:spacing w:val="8"/>
        </w:rPr>
        <w:t xml:space="preserve">  </w:t>
      </w:r>
      <w:r>
        <w:rPr>
          <w:sz w:val="20"/>
          <w:szCs w:val="20"/>
          <w:spacing w:val="8"/>
        </w:rPr>
        <w:t>高压线路和设备不停电时的安全距离</w:t>
      </w:r>
    </w:p>
    <w:p>
      <w:pPr>
        <w:spacing w:line="115" w:lineRule="exact"/>
        <w:rPr/>
      </w:pPr>
      <w:r/>
    </w:p>
    <w:tbl>
      <w:tblPr>
        <w:tblStyle w:val="TableNormal"/>
        <w:tblW w:w="957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395"/>
        <w:gridCol w:w="2392"/>
        <w:gridCol w:w="2392"/>
        <w:gridCol w:w="2396"/>
      </w:tblGrid>
      <w:tr>
        <w:trPr>
          <w:trHeight w:val="476" w:hRule="atLeast"/>
        </w:trPr>
        <w:tc>
          <w:tcPr>
            <w:tcW w:w="2395" w:type="dxa"/>
            <w:vAlign w:val="top"/>
          </w:tcPr>
          <w:p>
            <w:pPr>
              <w:pStyle w:val="TableText"/>
              <w:ind w:left="863"/>
              <w:spacing w:before="32" w:line="239" w:lineRule="auto"/>
              <w:rPr/>
            </w:pPr>
            <w:r>
              <w:rPr>
                <w:spacing w:val="-8"/>
              </w:rPr>
              <w:t>电压等级</w:t>
            </w:r>
          </w:p>
          <w:p>
            <w:pPr>
              <w:pStyle w:val="TableText"/>
              <w:ind w:left="1112"/>
              <w:spacing w:line="205" w:lineRule="auto"/>
              <w:rPr/>
            </w:pPr>
            <w:r>
              <w:rPr>
                <w:spacing w:val="-3"/>
              </w:rPr>
              <w:t>kV</w:t>
            </w:r>
          </w:p>
        </w:tc>
        <w:tc>
          <w:tcPr>
            <w:tcW w:w="2392" w:type="dxa"/>
            <w:vAlign w:val="top"/>
          </w:tcPr>
          <w:p>
            <w:pPr>
              <w:pStyle w:val="TableText"/>
              <w:ind w:left="843"/>
              <w:spacing w:before="32" w:line="239" w:lineRule="auto"/>
              <w:rPr/>
            </w:pPr>
            <w:r>
              <w:rPr>
                <w:spacing w:val="-3"/>
              </w:rPr>
              <w:t>安全距离</w:t>
            </w:r>
          </w:p>
          <w:p>
            <w:pPr>
              <w:pStyle w:val="TableText"/>
              <w:ind w:left="1149"/>
              <w:spacing w:line="205" w:lineRule="auto"/>
              <w:rPr/>
            </w:pPr>
            <w:r>
              <w:rPr/>
              <w:t>m</w:t>
            </w:r>
          </w:p>
        </w:tc>
        <w:tc>
          <w:tcPr>
            <w:tcW w:w="2392" w:type="dxa"/>
            <w:vAlign w:val="top"/>
          </w:tcPr>
          <w:p>
            <w:pPr>
              <w:pStyle w:val="TableText"/>
              <w:ind w:left="862"/>
              <w:spacing w:before="32" w:line="239" w:lineRule="auto"/>
              <w:rPr/>
            </w:pPr>
            <w:r>
              <w:rPr>
                <w:spacing w:val="-8"/>
              </w:rPr>
              <w:t>电压等级</w:t>
            </w:r>
          </w:p>
          <w:p>
            <w:pPr>
              <w:pStyle w:val="TableText"/>
              <w:ind w:left="1108"/>
              <w:spacing w:line="205" w:lineRule="auto"/>
              <w:rPr/>
            </w:pPr>
            <w:r>
              <w:rPr>
                <w:spacing w:val="-3"/>
              </w:rPr>
              <w:t>kV</w:t>
            </w:r>
          </w:p>
        </w:tc>
        <w:tc>
          <w:tcPr>
            <w:tcW w:w="2396" w:type="dxa"/>
            <w:vAlign w:val="top"/>
          </w:tcPr>
          <w:p>
            <w:pPr>
              <w:pStyle w:val="TableText"/>
              <w:ind w:left="845"/>
              <w:spacing w:before="32" w:line="239" w:lineRule="auto"/>
              <w:rPr/>
            </w:pPr>
            <w:r>
              <w:rPr>
                <w:spacing w:val="-3"/>
              </w:rPr>
              <w:t>安全距离</w:t>
            </w:r>
          </w:p>
          <w:p>
            <w:pPr>
              <w:pStyle w:val="TableText"/>
              <w:ind w:left="1151"/>
              <w:spacing w:line="205" w:lineRule="auto"/>
              <w:rPr/>
            </w:pPr>
            <w:r>
              <w:rPr/>
              <w:t>m</w:t>
            </w:r>
          </w:p>
        </w:tc>
      </w:tr>
      <w:tr>
        <w:trPr>
          <w:trHeight w:val="453" w:hRule="atLeast"/>
        </w:trPr>
        <w:tc>
          <w:tcPr>
            <w:tcW w:w="9575" w:type="dxa"/>
            <w:vAlign w:val="top"/>
            <w:gridSpan w:val="4"/>
          </w:tcPr>
          <w:p>
            <w:pPr>
              <w:pStyle w:val="TableText"/>
              <w:ind w:left="4616"/>
              <w:spacing w:before="134" w:line="221" w:lineRule="auto"/>
              <w:rPr/>
            </w:pPr>
            <w:r>
              <w:rPr>
                <w:spacing w:val="-6"/>
              </w:rPr>
              <w:t>交流</w:t>
            </w:r>
          </w:p>
        </w:tc>
      </w:tr>
      <w:tr>
        <w:trPr>
          <w:trHeight w:val="427" w:hRule="atLeast"/>
        </w:trPr>
        <w:tc>
          <w:tcPr>
            <w:tcW w:w="2395" w:type="dxa"/>
            <w:vAlign w:val="top"/>
          </w:tcPr>
          <w:p>
            <w:pPr>
              <w:pStyle w:val="TableText"/>
              <w:ind w:left="754"/>
              <w:spacing w:before="100" w:line="238" w:lineRule="exact"/>
              <w:rPr>
                <w:rFonts w:ascii="Calibri" w:hAnsi="Calibri" w:eastAsia="Calibri" w:cs="Calibri"/>
                <w:sz w:val="11"/>
                <w:szCs w:val="11"/>
              </w:rPr>
            </w:pPr>
            <w:r>
              <w:rPr>
                <w:spacing w:val="-4"/>
              </w:rPr>
              <w:t>10</w:t>
            </w:r>
            <w:r>
              <w:rPr>
                <w:spacing w:val="-36"/>
              </w:rPr>
              <w:t xml:space="preserve"> </w:t>
            </w:r>
            <w:r>
              <w:rPr>
                <w:spacing w:val="-4"/>
              </w:rPr>
              <w:t>及以下</w:t>
            </w:r>
            <w:r>
              <w:rPr>
                <w:rFonts w:ascii="Calibri" w:hAnsi="Calibri" w:eastAsia="Calibri" w:cs="Calibri"/>
                <w:sz w:val="11"/>
                <w:szCs w:val="11"/>
                <w:spacing w:val="-4"/>
                <w:position w:val="5"/>
              </w:rPr>
              <w:t>①</w:t>
            </w:r>
          </w:p>
        </w:tc>
        <w:tc>
          <w:tcPr>
            <w:tcW w:w="2392" w:type="dxa"/>
            <w:vAlign w:val="top"/>
          </w:tcPr>
          <w:p>
            <w:pPr>
              <w:pStyle w:val="TableText"/>
              <w:ind w:left="628"/>
              <w:spacing w:before="100" w:line="249" w:lineRule="exact"/>
              <w:rPr>
                <w:rFonts w:ascii="Calibri" w:hAnsi="Calibri" w:eastAsia="Calibri" w:cs="Calibri"/>
                <w:sz w:val="11"/>
                <w:szCs w:val="11"/>
              </w:rPr>
            </w:pPr>
            <w:r>
              <w:rPr/>
              <w:t>0.7（0.35）</w:t>
            </w:r>
            <w:r>
              <w:rPr>
                <w:rFonts w:ascii="Calibri" w:hAnsi="Calibri" w:eastAsia="Calibri" w:cs="Calibri"/>
                <w:sz w:val="11"/>
                <w:szCs w:val="11"/>
                <w:position w:val="5"/>
              </w:rPr>
              <w:t>②</w:t>
            </w:r>
          </w:p>
        </w:tc>
        <w:tc>
          <w:tcPr>
            <w:tcW w:w="2392" w:type="dxa"/>
            <w:vAlign w:val="top"/>
          </w:tcPr>
          <w:p>
            <w:pPr>
              <w:pStyle w:val="TableText"/>
              <w:ind w:left="1070"/>
              <w:spacing w:before="151" w:line="183" w:lineRule="auto"/>
              <w:rPr/>
            </w:pPr>
            <w:r>
              <w:rPr>
                <w:spacing w:val="-4"/>
              </w:rPr>
              <w:t>330</w:t>
            </w:r>
          </w:p>
        </w:tc>
        <w:tc>
          <w:tcPr>
            <w:tcW w:w="2396" w:type="dxa"/>
            <w:vAlign w:val="top"/>
          </w:tcPr>
          <w:p>
            <w:pPr>
              <w:pStyle w:val="TableText"/>
              <w:ind w:left="1066"/>
              <w:spacing w:before="151" w:line="183" w:lineRule="auto"/>
              <w:rPr/>
            </w:pPr>
            <w:r>
              <w:rPr>
                <w:spacing w:val="-2"/>
              </w:rPr>
              <w:t>4.0</w:t>
            </w:r>
          </w:p>
        </w:tc>
      </w:tr>
      <w:tr>
        <w:trPr>
          <w:trHeight w:val="480" w:hRule="atLeast"/>
        </w:trPr>
        <w:tc>
          <w:tcPr>
            <w:tcW w:w="2395" w:type="dxa"/>
            <w:vAlign w:val="top"/>
          </w:tcPr>
          <w:p>
            <w:pPr>
              <w:pStyle w:val="TableText"/>
              <w:ind w:left="935"/>
              <w:spacing w:before="180" w:line="183" w:lineRule="auto"/>
              <w:rPr/>
            </w:pPr>
            <w:r>
              <w:rPr>
                <w:spacing w:val="-2"/>
              </w:rPr>
              <w:t>20、35</w:t>
            </w:r>
          </w:p>
        </w:tc>
        <w:tc>
          <w:tcPr>
            <w:tcW w:w="2392" w:type="dxa"/>
            <w:vAlign w:val="top"/>
          </w:tcPr>
          <w:p>
            <w:pPr>
              <w:pStyle w:val="TableText"/>
              <w:ind w:left="685"/>
              <w:spacing w:before="126" w:line="251" w:lineRule="exact"/>
              <w:rPr>
                <w:rFonts w:ascii="Calibri" w:hAnsi="Calibri" w:eastAsia="Calibri" w:cs="Calibri"/>
                <w:sz w:val="11"/>
                <w:szCs w:val="11"/>
              </w:rPr>
            </w:pPr>
            <w:r>
              <w:rPr>
                <w:spacing w:val="-2"/>
              </w:rPr>
              <w:t>1.0（0.6）</w:t>
            </w:r>
            <w:r>
              <w:rPr>
                <w:rFonts w:ascii="Calibri" w:hAnsi="Calibri" w:eastAsia="Calibri" w:cs="Calibri"/>
                <w:sz w:val="11"/>
                <w:szCs w:val="11"/>
                <w:spacing w:val="-2"/>
                <w:position w:val="5"/>
              </w:rPr>
              <w:t>②</w:t>
            </w:r>
          </w:p>
        </w:tc>
        <w:tc>
          <w:tcPr>
            <w:tcW w:w="2392" w:type="dxa"/>
            <w:vAlign w:val="top"/>
          </w:tcPr>
          <w:p>
            <w:pPr>
              <w:pStyle w:val="TableText"/>
              <w:ind w:left="1070"/>
              <w:spacing w:before="180" w:line="183" w:lineRule="auto"/>
              <w:rPr/>
            </w:pPr>
            <w:r>
              <w:rPr>
                <w:spacing w:val="-4"/>
              </w:rPr>
              <w:t>500</w:t>
            </w:r>
          </w:p>
        </w:tc>
        <w:tc>
          <w:tcPr>
            <w:tcW w:w="2396" w:type="dxa"/>
            <w:vAlign w:val="top"/>
          </w:tcPr>
          <w:p>
            <w:pPr>
              <w:pStyle w:val="TableText"/>
              <w:ind w:left="1071"/>
              <w:spacing w:before="180" w:line="183" w:lineRule="auto"/>
              <w:rPr/>
            </w:pPr>
            <w:r>
              <w:rPr>
                <w:spacing w:val="-4"/>
              </w:rPr>
              <w:t>5.0</w:t>
            </w:r>
          </w:p>
        </w:tc>
      </w:tr>
      <w:tr>
        <w:trPr>
          <w:trHeight w:val="467" w:hRule="atLeast"/>
        </w:trPr>
        <w:tc>
          <w:tcPr>
            <w:tcW w:w="2395" w:type="dxa"/>
            <w:vAlign w:val="top"/>
          </w:tcPr>
          <w:p>
            <w:pPr>
              <w:pStyle w:val="TableText"/>
              <w:ind w:left="889"/>
              <w:spacing w:before="172" w:line="184" w:lineRule="auto"/>
              <w:rPr/>
            </w:pPr>
            <w:r>
              <w:rPr>
                <w:spacing w:val="-2"/>
              </w:rPr>
              <w:t>66、110</w:t>
            </w:r>
          </w:p>
        </w:tc>
        <w:tc>
          <w:tcPr>
            <w:tcW w:w="2392" w:type="dxa"/>
            <w:vAlign w:val="top"/>
          </w:tcPr>
          <w:p>
            <w:pPr>
              <w:pStyle w:val="TableText"/>
              <w:ind w:left="1079"/>
              <w:spacing w:before="172" w:line="184" w:lineRule="auto"/>
              <w:rPr/>
            </w:pPr>
            <w:r>
              <w:rPr>
                <w:spacing w:val="-7"/>
              </w:rPr>
              <w:t>1.5</w:t>
            </w:r>
          </w:p>
        </w:tc>
        <w:tc>
          <w:tcPr>
            <w:tcW w:w="2392" w:type="dxa"/>
            <w:vAlign w:val="top"/>
          </w:tcPr>
          <w:p>
            <w:pPr>
              <w:pStyle w:val="TableText"/>
              <w:ind w:left="1070"/>
              <w:spacing w:before="173" w:line="183" w:lineRule="auto"/>
              <w:rPr/>
            </w:pPr>
            <w:r>
              <w:rPr>
                <w:spacing w:val="-4"/>
              </w:rPr>
              <w:t>750</w:t>
            </w:r>
          </w:p>
        </w:tc>
        <w:tc>
          <w:tcPr>
            <w:tcW w:w="2396" w:type="dxa"/>
            <w:vAlign w:val="top"/>
          </w:tcPr>
          <w:p>
            <w:pPr>
              <w:pStyle w:val="TableText"/>
              <w:ind w:left="991"/>
              <w:spacing w:before="121" w:line="236" w:lineRule="auto"/>
              <w:rPr>
                <w:rFonts w:ascii="Calibri" w:hAnsi="Calibri" w:eastAsia="Calibri" w:cs="Calibri"/>
                <w:sz w:val="11"/>
                <w:szCs w:val="11"/>
              </w:rPr>
            </w:pPr>
            <w:r>
              <w:rPr>
                <w:spacing w:val="-1"/>
                <w:position w:val="-2"/>
              </w:rPr>
              <w:t>8.0</w:t>
            </w:r>
            <w:r>
              <w:rPr>
                <w:rFonts w:ascii="Calibri" w:hAnsi="Calibri" w:eastAsia="Calibri" w:cs="Calibri"/>
                <w:sz w:val="11"/>
                <w:szCs w:val="11"/>
                <w:spacing w:val="-1"/>
                <w:position w:val="3"/>
              </w:rPr>
              <w:t>③</w:t>
            </w:r>
          </w:p>
        </w:tc>
      </w:tr>
      <w:tr>
        <w:trPr>
          <w:trHeight w:val="496" w:hRule="atLeast"/>
        </w:trPr>
        <w:tc>
          <w:tcPr>
            <w:tcW w:w="2395" w:type="dxa"/>
            <w:vAlign w:val="top"/>
          </w:tcPr>
          <w:p>
            <w:pPr>
              <w:pStyle w:val="TableText"/>
              <w:ind w:left="1070"/>
              <w:spacing w:before="186" w:line="183" w:lineRule="auto"/>
              <w:rPr/>
            </w:pPr>
            <w:r>
              <w:rPr>
                <w:spacing w:val="-3"/>
              </w:rPr>
              <w:t>220</w:t>
            </w:r>
          </w:p>
        </w:tc>
        <w:tc>
          <w:tcPr>
            <w:tcW w:w="2392" w:type="dxa"/>
            <w:vAlign w:val="top"/>
          </w:tcPr>
          <w:p>
            <w:pPr>
              <w:pStyle w:val="TableText"/>
              <w:ind w:left="1069"/>
              <w:spacing w:before="186" w:line="183" w:lineRule="auto"/>
              <w:rPr/>
            </w:pPr>
            <w:r>
              <w:rPr>
                <w:spacing w:val="-4"/>
              </w:rPr>
              <w:t>3.0</w:t>
            </w:r>
          </w:p>
        </w:tc>
        <w:tc>
          <w:tcPr>
            <w:tcW w:w="2392" w:type="dxa"/>
            <w:vAlign w:val="top"/>
          </w:tcPr>
          <w:p>
            <w:pPr>
              <w:pStyle w:val="TableText"/>
              <w:ind w:left="1034"/>
              <w:spacing w:before="185" w:line="184" w:lineRule="auto"/>
              <w:rPr/>
            </w:pPr>
            <w:r>
              <w:rPr>
                <w:spacing w:val="-5"/>
              </w:rPr>
              <w:t>1000</w:t>
            </w:r>
          </w:p>
        </w:tc>
        <w:tc>
          <w:tcPr>
            <w:tcW w:w="2396" w:type="dxa"/>
            <w:vAlign w:val="top"/>
          </w:tcPr>
          <w:p>
            <w:pPr>
              <w:pStyle w:val="TableText"/>
              <w:ind w:left="1068"/>
              <w:spacing w:before="186" w:line="183" w:lineRule="auto"/>
              <w:rPr/>
            </w:pPr>
            <w:r>
              <w:rPr>
                <w:spacing w:val="-3"/>
              </w:rPr>
              <w:t>9.5</w:t>
            </w:r>
          </w:p>
        </w:tc>
      </w:tr>
    </w:tbl>
    <w:p>
      <w:pPr>
        <w:rPr>
          <w:rFonts w:ascii="Arial"/>
          <w:sz w:val="21"/>
        </w:rPr>
      </w:pPr>
      <w:r/>
    </w:p>
    <w:p>
      <w:pPr>
        <w:sectPr>
          <w:footerReference w:type="default" r:id="rId12"/>
          <w:pgSz w:w="11907" w:h="16840"/>
          <w:pgMar w:top="400" w:right="1021" w:bottom="1291" w:left="1305" w:header="0" w:footer="1129" w:gutter="0"/>
        </w:sectPr>
        <w:rPr>
          <w:rFonts w:ascii="Arial" w:hAnsi="Arial" w:eastAsia="Arial" w:cs="Arial"/>
          <w:sz w:val="21"/>
          <w:szCs w:val="21"/>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582"/>
        <w:spacing w:before="65" w:line="264" w:lineRule="exact"/>
        <w:rPr>
          <w:sz w:val="20"/>
          <w:szCs w:val="20"/>
        </w:rPr>
      </w:pPr>
      <w:bookmarkStart w:name="bookmark20" w:id="13"/>
      <w:bookmarkEnd w:id="13"/>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241" w:lineRule="auto"/>
        <w:rPr>
          <w:rFonts w:ascii="Arial"/>
          <w:sz w:val="21"/>
        </w:rPr>
      </w:pPr>
      <w:r/>
    </w:p>
    <w:p>
      <w:pPr>
        <w:spacing w:line="241" w:lineRule="auto"/>
        <w:rPr>
          <w:rFonts w:ascii="Arial"/>
          <w:sz w:val="21"/>
        </w:rPr>
      </w:pPr>
      <w:r/>
    </w:p>
    <w:p>
      <w:pPr>
        <w:pStyle w:val="BodyText"/>
        <w:ind w:left="4303"/>
        <w:spacing w:before="65" w:line="231" w:lineRule="auto"/>
        <w:outlineLvl w:val="3"/>
        <w:rPr>
          <w:sz w:val="20"/>
          <w:szCs w:val="20"/>
        </w:rPr>
      </w:pPr>
      <w:r>
        <w:rPr>
          <w:sz w:val="20"/>
          <w:szCs w:val="20"/>
          <w:spacing w:val="2"/>
        </w:rPr>
        <w:t>表</w:t>
      </w:r>
      <w:r>
        <w:rPr>
          <w:sz w:val="20"/>
          <w:szCs w:val="20"/>
          <w:spacing w:val="-37"/>
        </w:rPr>
        <w:t xml:space="preserve"> </w:t>
      </w:r>
      <w:r>
        <w:rPr>
          <w:rFonts w:ascii="SimSun" w:hAnsi="SimSun" w:eastAsia="SimSun" w:cs="SimSun"/>
          <w:sz w:val="20"/>
          <w:szCs w:val="20"/>
          <w:spacing w:val="2"/>
        </w:rPr>
        <w:t>2</w:t>
      </w:r>
      <w:r>
        <w:rPr>
          <w:sz w:val="20"/>
          <w:szCs w:val="20"/>
          <w:spacing w:val="2"/>
        </w:rPr>
        <w:t>（续）</w:t>
      </w:r>
    </w:p>
    <w:p>
      <w:pPr>
        <w:spacing w:line="42" w:lineRule="exact"/>
        <w:rPr/>
      </w:pPr>
      <w:r/>
    </w:p>
    <w:tbl>
      <w:tblPr>
        <w:tblStyle w:val="TableNormal"/>
        <w:tblW w:w="957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395"/>
        <w:gridCol w:w="2392"/>
        <w:gridCol w:w="2392"/>
        <w:gridCol w:w="2396"/>
      </w:tblGrid>
      <w:tr>
        <w:trPr>
          <w:trHeight w:val="476" w:hRule="atLeast"/>
        </w:trPr>
        <w:tc>
          <w:tcPr>
            <w:tcW w:w="2395" w:type="dxa"/>
            <w:vAlign w:val="top"/>
          </w:tcPr>
          <w:p>
            <w:pPr>
              <w:pStyle w:val="TableText"/>
              <w:ind w:left="863"/>
              <w:spacing w:before="31" w:line="239" w:lineRule="auto"/>
              <w:rPr/>
            </w:pPr>
            <w:r>
              <w:rPr>
                <w:spacing w:val="-8"/>
              </w:rPr>
              <w:t>电压等级</w:t>
            </w:r>
          </w:p>
          <w:p>
            <w:pPr>
              <w:pStyle w:val="TableText"/>
              <w:ind w:left="1112"/>
              <w:spacing w:line="206" w:lineRule="auto"/>
              <w:rPr/>
            </w:pPr>
            <w:r>
              <w:rPr>
                <w:spacing w:val="-3"/>
              </w:rPr>
              <w:t>kV</w:t>
            </w:r>
          </w:p>
        </w:tc>
        <w:tc>
          <w:tcPr>
            <w:tcW w:w="2392" w:type="dxa"/>
            <w:vAlign w:val="top"/>
          </w:tcPr>
          <w:p>
            <w:pPr>
              <w:pStyle w:val="TableText"/>
              <w:ind w:left="843"/>
              <w:spacing w:before="31" w:line="239" w:lineRule="auto"/>
              <w:rPr/>
            </w:pPr>
            <w:r>
              <w:rPr>
                <w:spacing w:val="-3"/>
              </w:rPr>
              <w:t>安全距离</w:t>
            </w:r>
          </w:p>
          <w:p>
            <w:pPr>
              <w:pStyle w:val="TableText"/>
              <w:ind w:left="1149"/>
              <w:spacing w:line="206" w:lineRule="auto"/>
              <w:rPr/>
            </w:pPr>
            <w:r>
              <w:rPr/>
              <w:t>m</w:t>
            </w:r>
          </w:p>
        </w:tc>
        <w:tc>
          <w:tcPr>
            <w:tcW w:w="2392" w:type="dxa"/>
            <w:vAlign w:val="top"/>
          </w:tcPr>
          <w:p>
            <w:pPr>
              <w:pStyle w:val="TableText"/>
              <w:ind w:left="862"/>
              <w:spacing w:before="31" w:line="239" w:lineRule="auto"/>
              <w:rPr/>
            </w:pPr>
            <w:r>
              <w:rPr>
                <w:spacing w:val="-8"/>
              </w:rPr>
              <w:t>电压等级</w:t>
            </w:r>
          </w:p>
          <w:p>
            <w:pPr>
              <w:pStyle w:val="TableText"/>
              <w:ind w:left="1108"/>
              <w:spacing w:line="206" w:lineRule="auto"/>
              <w:rPr/>
            </w:pPr>
            <w:r>
              <w:rPr>
                <w:spacing w:val="-3"/>
              </w:rPr>
              <w:t>kV</w:t>
            </w:r>
          </w:p>
        </w:tc>
        <w:tc>
          <w:tcPr>
            <w:tcW w:w="2396" w:type="dxa"/>
            <w:vAlign w:val="top"/>
          </w:tcPr>
          <w:p>
            <w:pPr>
              <w:pStyle w:val="TableText"/>
              <w:ind w:left="845"/>
              <w:spacing w:before="31" w:line="239" w:lineRule="auto"/>
              <w:rPr/>
            </w:pPr>
            <w:r>
              <w:rPr>
                <w:spacing w:val="-3"/>
              </w:rPr>
              <w:t>安全距离</w:t>
            </w:r>
          </w:p>
          <w:p>
            <w:pPr>
              <w:pStyle w:val="TableText"/>
              <w:ind w:left="1151"/>
              <w:spacing w:line="206" w:lineRule="auto"/>
              <w:rPr/>
            </w:pPr>
            <w:r>
              <w:rPr/>
              <w:t>m</w:t>
            </w:r>
          </w:p>
        </w:tc>
      </w:tr>
      <w:tr>
        <w:trPr>
          <w:trHeight w:val="494" w:hRule="atLeast"/>
        </w:trPr>
        <w:tc>
          <w:tcPr>
            <w:tcW w:w="9575" w:type="dxa"/>
            <w:vAlign w:val="top"/>
            <w:gridSpan w:val="4"/>
          </w:tcPr>
          <w:p>
            <w:pPr>
              <w:pStyle w:val="TableText"/>
              <w:ind w:left="4794"/>
              <w:spacing w:before="155" w:line="223" w:lineRule="auto"/>
              <w:rPr/>
            </w:pPr>
            <w:r>
              <w:rPr>
                <w:spacing w:val="-5"/>
              </w:rPr>
              <w:t>直流</w:t>
            </w:r>
          </w:p>
        </w:tc>
      </w:tr>
      <w:tr>
        <w:trPr>
          <w:trHeight w:val="507" w:hRule="atLeast"/>
        </w:trPr>
        <w:tc>
          <w:tcPr>
            <w:tcW w:w="2395" w:type="dxa"/>
            <w:vAlign w:val="top"/>
          </w:tcPr>
          <w:p>
            <w:pPr>
              <w:pStyle w:val="TableText"/>
              <w:ind w:left="1043"/>
              <w:spacing w:before="163" w:line="235" w:lineRule="auto"/>
              <w:rPr/>
            </w:pPr>
            <w:r>
              <w:rPr>
                <w:spacing w:val="-9"/>
              </w:rPr>
              <w:t>±50</w:t>
            </w:r>
          </w:p>
        </w:tc>
        <w:tc>
          <w:tcPr>
            <w:tcW w:w="2392" w:type="dxa"/>
            <w:vAlign w:val="top"/>
          </w:tcPr>
          <w:p>
            <w:pPr>
              <w:pStyle w:val="TableText"/>
              <w:ind w:left="1079"/>
              <w:spacing w:before="190" w:line="184" w:lineRule="auto"/>
              <w:rPr/>
            </w:pPr>
            <w:r>
              <w:rPr>
                <w:spacing w:val="-7"/>
              </w:rPr>
              <w:t>1.5</w:t>
            </w:r>
          </w:p>
        </w:tc>
        <w:tc>
          <w:tcPr>
            <w:tcW w:w="2392" w:type="dxa"/>
            <w:vAlign w:val="top"/>
          </w:tcPr>
          <w:p>
            <w:pPr>
              <w:pStyle w:val="TableText"/>
              <w:ind w:left="996"/>
              <w:spacing w:before="163" w:line="235" w:lineRule="auto"/>
              <w:rPr/>
            </w:pPr>
            <w:r>
              <w:rPr>
                <w:spacing w:val="-7"/>
              </w:rPr>
              <w:t>±660</w:t>
            </w:r>
          </w:p>
        </w:tc>
        <w:tc>
          <w:tcPr>
            <w:tcW w:w="2396" w:type="dxa"/>
            <w:vAlign w:val="top"/>
          </w:tcPr>
          <w:p>
            <w:pPr>
              <w:pStyle w:val="TableText"/>
              <w:ind w:left="1068"/>
              <w:spacing w:before="191" w:line="183" w:lineRule="auto"/>
              <w:rPr/>
            </w:pPr>
            <w:r>
              <w:rPr>
                <w:spacing w:val="-3"/>
              </w:rPr>
              <w:t>9.0</w:t>
            </w:r>
          </w:p>
        </w:tc>
      </w:tr>
      <w:tr>
        <w:trPr>
          <w:trHeight w:val="454" w:hRule="atLeast"/>
        </w:trPr>
        <w:tc>
          <w:tcPr>
            <w:tcW w:w="2395" w:type="dxa"/>
            <w:vAlign w:val="top"/>
          </w:tcPr>
          <w:p>
            <w:pPr>
              <w:pStyle w:val="TableText"/>
              <w:ind w:left="997"/>
              <w:spacing w:before="138" w:line="235" w:lineRule="auto"/>
              <w:rPr/>
            </w:pPr>
            <w:r>
              <w:rPr>
                <w:spacing w:val="-7"/>
              </w:rPr>
              <w:t>±400</w:t>
            </w:r>
          </w:p>
        </w:tc>
        <w:tc>
          <w:tcPr>
            <w:tcW w:w="2392" w:type="dxa"/>
            <w:vAlign w:val="top"/>
          </w:tcPr>
          <w:p>
            <w:pPr>
              <w:pStyle w:val="TableText"/>
              <w:ind w:left="990"/>
              <w:spacing w:before="112" w:line="239" w:lineRule="auto"/>
              <w:rPr>
                <w:rFonts w:ascii="Calibri" w:hAnsi="Calibri" w:eastAsia="Calibri" w:cs="Calibri"/>
                <w:sz w:val="11"/>
                <w:szCs w:val="11"/>
              </w:rPr>
            </w:pPr>
            <w:r>
              <w:rPr>
                <w:spacing w:val="-1"/>
                <w:position w:val="-2"/>
              </w:rPr>
              <w:t>7.2</w:t>
            </w:r>
            <w:r>
              <w:rPr>
                <w:rFonts w:ascii="Calibri" w:hAnsi="Calibri" w:eastAsia="Calibri" w:cs="Calibri"/>
                <w:sz w:val="11"/>
                <w:szCs w:val="11"/>
                <w:spacing w:val="-1"/>
                <w:position w:val="3"/>
              </w:rPr>
              <w:t>③</w:t>
            </w:r>
          </w:p>
        </w:tc>
        <w:tc>
          <w:tcPr>
            <w:tcW w:w="2392" w:type="dxa"/>
            <w:vAlign w:val="top"/>
          </w:tcPr>
          <w:p>
            <w:pPr>
              <w:pStyle w:val="TableText"/>
              <w:ind w:left="996"/>
              <w:spacing w:before="138" w:line="235" w:lineRule="auto"/>
              <w:rPr/>
            </w:pPr>
            <w:r>
              <w:rPr>
                <w:spacing w:val="-7"/>
              </w:rPr>
              <w:t>±800</w:t>
            </w:r>
          </w:p>
        </w:tc>
        <w:tc>
          <w:tcPr>
            <w:tcW w:w="2396" w:type="dxa"/>
            <w:vAlign w:val="top"/>
          </w:tcPr>
          <w:p>
            <w:pPr>
              <w:pStyle w:val="TableText"/>
              <w:ind w:left="1035"/>
              <w:spacing w:before="165" w:line="184" w:lineRule="auto"/>
              <w:rPr/>
            </w:pPr>
            <w:r>
              <w:rPr>
                <w:spacing w:val="-5"/>
              </w:rPr>
              <w:t>10.1</w:t>
            </w:r>
          </w:p>
        </w:tc>
      </w:tr>
      <w:tr>
        <w:trPr>
          <w:trHeight w:val="547" w:hRule="atLeast"/>
        </w:trPr>
        <w:tc>
          <w:tcPr>
            <w:tcW w:w="2395" w:type="dxa"/>
            <w:vAlign w:val="top"/>
          </w:tcPr>
          <w:p>
            <w:pPr>
              <w:pStyle w:val="TableText"/>
              <w:ind w:left="997"/>
              <w:spacing w:before="183" w:line="235" w:lineRule="auto"/>
              <w:rPr/>
            </w:pPr>
            <w:r>
              <w:rPr>
                <w:spacing w:val="-7"/>
              </w:rPr>
              <w:t>±500</w:t>
            </w:r>
          </w:p>
        </w:tc>
        <w:tc>
          <w:tcPr>
            <w:tcW w:w="2392" w:type="dxa"/>
            <w:vAlign w:val="top"/>
          </w:tcPr>
          <w:p>
            <w:pPr>
              <w:pStyle w:val="TableText"/>
              <w:ind w:left="1067"/>
              <w:spacing w:before="211" w:line="183" w:lineRule="auto"/>
              <w:rPr/>
            </w:pPr>
            <w:r>
              <w:rPr>
                <w:spacing w:val="-3"/>
              </w:rPr>
              <w:t>6.8</w:t>
            </w:r>
          </w:p>
        </w:tc>
        <w:tc>
          <w:tcPr>
            <w:tcW w:w="2392" w:type="dxa"/>
            <w:vAlign w:val="top"/>
          </w:tcPr>
          <w:p>
            <w:pPr>
              <w:pStyle w:val="TableText"/>
              <w:ind w:left="950"/>
              <w:spacing w:before="183" w:line="235" w:lineRule="auto"/>
              <w:rPr/>
            </w:pPr>
            <w:r>
              <w:rPr>
                <w:spacing w:val="-6"/>
              </w:rPr>
              <w:t>±1100</w:t>
            </w:r>
          </w:p>
        </w:tc>
        <w:tc>
          <w:tcPr>
            <w:tcW w:w="2396" w:type="dxa"/>
            <w:vAlign w:val="top"/>
          </w:tcPr>
          <w:p>
            <w:pPr>
              <w:pStyle w:val="TableText"/>
              <w:ind w:left="989"/>
              <w:spacing w:before="210" w:line="184" w:lineRule="auto"/>
              <w:rPr/>
            </w:pPr>
            <w:r>
              <w:rPr>
                <w:spacing w:val="-4"/>
              </w:rPr>
              <w:t>17.00</w:t>
            </w:r>
          </w:p>
        </w:tc>
      </w:tr>
      <w:tr>
        <w:trPr>
          <w:trHeight w:val="942" w:hRule="atLeast"/>
        </w:trPr>
        <w:tc>
          <w:tcPr>
            <w:tcW w:w="9575" w:type="dxa"/>
            <w:vAlign w:val="top"/>
            <w:gridSpan w:val="4"/>
          </w:tcPr>
          <w:p>
            <w:pPr>
              <w:pStyle w:val="TableText"/>
              <w:ind w:left="115"/>
              <w:spacing w:before="32" w:line="219" w:lineRule="auto"/>
              <w:rPr/>
            </w:pPr>
            <w:r>
              <w:rPr>
                <w:spacing w:val="-1"/>
              </w:rPr>
              <w:t>注1：表中未列电压应选用高一电压等级的安全距离，后表同。</w:t>
            </w:r>
          </w:p>
          <w:p>
            <w:pPr>
              <w:pStyle w:val="TableText"/>
              <w:ind w:left="115"/>
              <w:spacing w:before="18" w:line="219" w:lineRule="auto"/>
              <w:rPr/>
            </w:pPr>
            <w:r>
              <w:rPr/>
              <w:t>注2：括号内数值仅用于作业人员与带电设备之间采取了绝缘隔离或</w:t>
            </w:r>
            <w:r>
              <w:rPr>
                <w:spacing w:val="-1"/>
              </w:rPr>
              <w:t>安全遮栏措施的情况。</w:t>
            </w:r>
          </w:p>
          <w:p>
            <w:pPr>
              <w:pStyle w:val="TableText"/>
              <w:ind w:left="115" w:right="106"/>
              <w:spacing w:before="19" w:line="223" w:lineRule="auto"/>
              <w:rPr/>
            </w:pPr>
            <w:r>
              <w:rPr>
                <w:spacing w:val="-2"/>
              </w:rPr>
              <w:t>注</w:t>
            </w:r>
            <w:r>
              <w:rPr>
                <w:spacing w:val="-34"/>
              </w:rPr>
              <w:t xml:space="preserve"> </w:t>
            </w:r>
            <w:r>
              <w:rPr>
                <w:spacing w:val="-2"/>
              </w:rPr>
              <w:t>3：750kV</w:t>
            </w:r>
            <w:r>
              <w:rPr>
                <w:spacing w:val="-37"/>
              </w:rPr>
              <w:t xml:space="preserve"> </w:t>
            </w:r>
            <w:r>
              <w:rPr>
                <w:spacing w:val="-2"/>
              </w:rPr>
              <w:t>数据按海拔</w:t>
            </w:r>
            <w:r>
              <w:rPr>
                <w:spacing w:val="-36"/>
              </w:rPr>
              <w:t xml:space="preserve"> </w:t>
            </w:r>
            <w:r>
              <w:rPr>
                <w:spacing w:val="-2"/>
              </w:rPr>
              <w:t>2000m</w:t>
            </w:r>
            <w:r>
              <w:rPr>
                <w:spacing w:val="-37"/>
              </w:rPr>
              <w:t xml:space="preserve"> </w:t>
            </w:r>
            <w:r>
              <w:rPr>
                <w:spacing w:val="-2"/>
              </w:rPr>
              <w:t>校正；±400kV</w:t>
            </w:r>
            <w:r>
              <w:rPr>
                <w:spacing w:val="-38"/>
              </w:rPr>
              <w:t xml:space="preserve"> </w:t>
            </w:r>
            <w:r>
              <w:rPr>
                <w:spacing w:val="-2"/>
              </w:rPr>
              <w:t>数据按海拔</w:t>
            </w:r>
            <w:r>
              <w:rPr>
                <w:spacing w:val="-33"/>
              </w:rPr>
              <w:t xml:space="preserve"> </w:t>
            </w:r>
            <w:r>
              <w:rPr>
                <w:spacing w:val="-2"/>
              </w:rPr>
              <w:t>3000m</w:t>
            </w:r>
            <w:r>
              <w:rPr>
                <w:spacing w:val="-37"/>
              </w:rPr>
              <w:t xml:space="preserve"> </w:t>
            </w:r>
            <w:r>
              <w:rPr>
                <w:spacing w:val="-2"/>
              </w:rPr>
              <w:t>至</w:t>
            </w:r>
            <w:r>
              <w:rPr>
                <w:spacing w:val="-34"/>
              </w:rPr>
              <w:t xml:space="preserve"> </w:t>
            </w:r>
            <w:r>
              <w:rPr>
                <w:spacing w:val="-2"/>
              </w:rPr>
              <w:t>5300m</w:t>
            </w:r>
            <w:r>
              <w:rPr>
                <w:spacing w:val="-37"/>
              </w:rPr>
              <w:t xml:space="preserve"> </w:t>
            </w:r>
            <w:r>
              <w:rPr>
                <w:spacing w:val="-2"/>
              </w:rPr>
              <w:t>数据校正后，</w:t>
            </w:r>
            <w:r>
              <w:rPr>
                <w:spacing w:val="-3"/>
              </w:rPr>
              <w:t>为全线统一使用的数值；其他电</w:t>
            </w:r>
            <w:r>
              <w:rPr/>
              <w:t xml:space="preserve"> </w:t>
            </w:r>
            <w:r>
              <w:rPr>
                <w:spacing w:val="-3"/>
              </w:rPr>
              <w:t>压等级数据按海拔</w:t>
            </w:r>
            <w:r>
              <w:rPr>
                <w:spacing w:val="-13"/>
              </w:rPr>
              <w:t xml:space="preserve"> </w:t>
            </w:r>
            <w:r>
              <w:rPr>
                <w:spacing w:val="-3"/>
              </w:rPr>
              <w:t>1000m</w:t>
            </w:r>
            <w:r>
              <w:rPr>
                <w:spacing w:val="-38"/>
              </w:rPr>
              <w:t xml:space="preserve"> </w:t>
            </w:r>
            <w:r>
              <w:rPr>
                <w:spacing w:val="-3"/>
              </w:rPr>
              <w:t>校正。</w:t>
            </w:r>
          </w:p>
        </w:tc>
      </w:tr>
    </w:tbl>
    <w:p>
      <w:pPr>
        <w:spacing w:line="329" w:lineRule="auto"/>
        <w:rPr>
          <w:rFonts w:ascii="Arial"/>
          <w:sz w:val="21"/>
        </w:rPr>
      </w:pPr>
      <w:r/>
    </w:p>
    <w:p>
      <w:pPr>
        <w:spacing w:line="329" w:lineRule="auto"/>
        <w:rPr>
          <w:rFonts w:ascii="Arial"/>
          <w:sz w:val="21"/>
        </w:rPr>
      </w:pPr>
      <w:r/>
    </w:p>
    <w:p>
      <w:pPr>
        <w:pStyle w:val="BodyText"/>
        <w:ind w:left="116"/>
        <w:spacing w:before="65" w:line="228" w:lineRule="auto"/>
        <w:outlineLvl w:val="3"/>
        <w:rPr>
          <w:rFonts w:ascii="SimSun" w:hAnsi="SimSun" w:eastAsia="SimSun" w:cs="SimSun"/>
          <w:sz w:val="20"/>
          <w:szCs w:val="20"/>
        </w:rPr>
      </w:pPr>
      <w:r>
        <w:rPr>
          <w:sz w:val="20"/>
          <w:szCs w:val="20"/>
          <w:spacing w:val="8"/>
        </w:rPr>
        <w:t>5.3.4</w:t>
      </w:r>
      <w:r>
        <w:rPr>
          <w:sz w:val="20"/>
          <w:szCs w:val="20"/>
          <w:spacing w:val="8"/>
        </w:rPr>
        <w:t xml:space="preserve">  </w:t>
      </w:r>
      <w:r>
        <w:rPr>
          <w:rFonts w:ascii="SimSun" w:hAnsi="SimSun" w:eastAsia="SimSun" w:cs="SimSun"/>
          <w:sz w:val="20"/>
          <w:szCs w:val="20"/>
          <w:spacing w:val="8"/>
        </w:rPr>
        <w:t>高压配电带电作业，填用配电带电作业工作票。</w:t>
      </w:r>
    </w:p>
    <w:p>
      <w:pPr>
        <w:pStyle w:val="BodyText"/>
        <w:ind w:left="116"/>
        <w:spacing w:before="74" w:line="228" w:lineRule="auto"/>
        <w:outlineLvl w:val="3"/>
        <w:rPr>
          <w:rFonts w:ascii="SimSun" w:hAnsi="SimSun" w:eastAsia="SimSun" w:cs="SimSun"/>
          <w:sz w:val="20"/>
          <w:szCs w:val="20"/>
        </w:rPr>
      </w:pPr>
      <w:r>
        <w:rPr>
          <w:sz w:val="20"/>
          <w:szCs w:val="20"/>
          <w:spacing w:val="9"/>
        </w:rPr>
        <w:t>5.3.5</w:t>
      </w:r>
      <w:r>
        <w:rPr>
          <w:sz w:val="20"/>
          <w:szCs w:val="20"/>
          <w:spacing w:val="9"/>
        </w:rPr>
        <w:t xml:space="preserve">  </w:t>
      </w:r>
      <w:r>
        <w:rPr>
          <w:rFonts w:ascii="SimSun" w:hAnsi="SimSun" w:eastAsia="SimSun" w:cs="SimSun"/>
          <w:sz w:val="20"/>
          <w:szCs w:val="20"/>
          <w:spacing w:val="9"/>
        </w:rPr>
        <w:t>低压配电工作，不需要将高压线路、设备停电或做安全措施者</w:t>
      </w:r>
      <w:r>
        <w:rPr>
          <w:rFonts w:ascii="SimSun" w:hAnsi="SimSun" w:eastAsia="SimSun" w:cs="SimSun"/>
          <w:sz w:val="20"/>
          <w:szCs w:val="20"/>
          <w:spacing w:val="8"/>
        </w:rPr>
        <w:t>，填用低压工作票。</w:t>
      </w:r>
    </w:p>
    <w:p>
      <w:pPr>
        <w:pStyle w:val="BodyText"/>
        <w:ind w:left="121" w:right="124" w:hanging="5"/>
        <w:spacing w:before="75"/>
        <w:outlineLvl w:val="3"/>
        <w:rPr>
          <w:rFonts w:ascii="SimSun" w:hAnsi="SimSun" w:eastAsia="SimSun" w:cs="SimSun"/>
          <w:sz w:val="20"/>
          <w:szCs w:val="20"/>
        </w:rPr>
      </w:pPr>
      <w:r>
        <w:rPr>
          <w:sz w:val="20"/>
          <w:szCs w:val="20"/>
          <w:spacing w:val="9"/>
        </w:rPr>
        <w:t>5.3.6</w:t>
      </w:r>
      <w:r>
        <w:rPr>
          <w:sz w:val="20"/>
          <w:szCs w:val="20"/>
          <w:spacing w:val="9"/>
        </w:rPr>
        <w:t xml:space="preserve">  </w:t>
      </w:r>
      <w:r>
        <w:rPr>
          <w:rFonts w:ascii="SimSun" w:hAnsi="SimSun" w:eastAsia="SimSun" w:cs="SimSun"/>
          <w:sz w:val="20"/>
          <w:szCs w:val="20"/>
          <w:spacing w:val="9"/>
        </w:rPr>
        <w:t>配电线路、设备故障紧急抢修，填用工作票或配电故障紧急抢修单。非连续进行的故障修复工</w:t>
      </w:r>
      <w:r>
        <w:rPr>
          <w:rFonts w:ascii="SimSun" w:hAnsi="SimSun" w:eastAsia="SimSun" w:cs="SimSun"/>
          <w:sz w:val="20"/>
          <w:szCs w:val="20"/>
          <w:spacing w:val="6"/>
        </w:rPr>
        <w:t xml:space="preserve"> </w:t>
      </w:r>
      <w:r>
        <w:rPr>
          <w:rFonts w:ascii="SimSun" w:hAnsi="SimSun" w:eastAsia="SimSun" w:cs="SimSun"/>
          <w:sz w:val="20"/>
          <w:szCs w:val="20"/>
          <w:spacing w:val="7"/>
        </w:rPr>
        <w:t>作，应填用工作票。</w:t>
      </w:r>
    </w:p>
    <w:p>
      <w:pPr>
        <w:pStyle w:val="BodyText"/>
        <w:ind w:left="116"/>
        <w:spacing w:before="74" w:line="227" w:lineRule="auto"/>
        <w:outlineLvl w:val="3"/>
        <w:rPr>
          <w:rFonts w:ascii="SimSun" w:hAnsi="SimSun" w:eastAsia="SimSun" w:cs="SimSun"/>
          <w:sz w:val="20"/>
          <w:szCs w:val="20"/>
        </w:rPr>
      </w:pPr>
      <w:r>
        <w:rPr>
          <w:sz w:val="20"/>
          <w:szCs w:val="20"/>
          <w:spacing w:val="7"/>
        </w:rPr>
        <w:t>5.3.7</w:t>
      </w:r>
      <w:r>
        <w:rPr>
          <w:sz w:val="20"/>
          <w:szCs w:val="20"/>
          <w:spacing w:val="7"/>
        </w:rPr>
        <w:t xml:space="preserve">  </w:t>
      </w:r>
      <w:r>
        <w:rPr>
          <w:rFonts w:ascii="SimSun" w:hAnsi="SimSun" w:eastAsia="SimSun" w:cs="SimSun"/>
          <w:sz w:val="20"/>
          <w:szCs w:val="20"/>
          <w:spacing w:val="7"/>
        </w:rPr>
        <w:t>可使用其他书面记录、</w:t>
      </w:r>
      <w:r>
        <w:rPr>
          <w:rFonts w:ascii="SimSun" w:hAnsi="SimSun" w:eastAsia="SimSun" w:cs="SimSun"/>
          <w:sz w:val="20"/>
          <w:szCs w:val="20"/>
          <w:spacing w:val="-45"/>
        </w:rPr>
        <w:t xml:space="preserve"> </w:t>
      </w:r>
      <w:r>
        <w:rPr>
          <w:rFonts w:ascii="SimSun" w:hAnsi="SimSun" w:eastAsia="SimSun" w:cs="SimSun"/>
          <w:sz w:val="20"/>
          <w:szCs w:val="20"/>
          <w:spacing w:val="7"/>
        </w:rPr>
        <w:t>电子信息或按口头、电话命令执行的工作。</w:t>
      </w:r>
    </w:p>
    <w:p>
      <w:pPr>
        <w:pStyle w:val="BodyText"/>
        <w:ind w:left="116"/>
        <w:spacing w:before="76" w:line="229" w:lineRule="auto"/>
        <w:outlineLvl w:val="4"/>
        <w:rPr>
          <w:rFonts w:ascii="SimSun" w:hAnsi="SimSun" w:eastAsia="SimSun" w:cs="SimSun"/>
          <w:sz w:val="20"/>
          <w:szCs w:val="20"/>
        </w:rPr>
      </w:pPr>
      <w:hyperlink w:history="true" r:id="rId14">
        <w:r>
          <w:rPr>
            <w:sz w:val="20"/>
            <w:szCs w:val="20"/>
            <w:spacing w:val="6"/>
          </w:rPr>
          <w:t>5.3.7.1</w:t>
        </w:r>
      </w:hyperlink>
      <w:r>
        <w:rPr>
          <w:sz w:val="20"/>
          <w:szCs w:val="20"/>
          <w:spacing w:val="6"/>
        </w:rPr>
        <w:t xml:space="preserve">  </w:t>
      </w:r>
      <w:r>
        <w:rPr>
          <w:rFonts w:ascii="SimSun" w:hAnsi="SimSun" w:eastAsia="SimSun" w:cs="SimSun"/>
          <w:sz w:val="20"/>
          <w:szCs w:val="20"/>
          <w:spacing w:val="6"/>
        </w:rPr>
        <w:t>测量接地电阻。</w:t>
      </w:r>
    </w:p>
    <w:p>
      <w:pPr>
        <w:pStyle w:val="BodyText"/>
        <w:ind w:left="116"/>
        <w:spacing w:before="75" w:line="228" w:lineRule="auto"/>
        <w:outlineLvl w:val="4"/>
        <w:rPr>
          <w:rFonts w:ascii="SimSun" w:hAnsi="SimSun" w:eastAsia="SimSun" w:cs="SimSun"/>
          <w:sz w:val="20"/>
          <w:szCs w:val="20"/>
        </w:rPr>
      </w:pPr>
      <w:hyperlink w:history="true" r:id="rId15">
        <w:r>
          <w:rPr>
            <w:sz w:val="20"/>
            <w:szCs w:val="20"/>
            <w:spacing w:val="5"/>
          </w:rPr>
          <w:t>5.3.7.2</w:t>
        </w:r>
      </w:hyperlink>
      <w:r>
        <w:rPr>
          <w:sz w:val="20"/>
          <w:szCs w:val="20"/>
          <w:spacing w:val="5"/>
        </w:rPr>
        <w:t xml:space="preserve">  </w:t>
      </w:r>
      <w:r>
        <w:rPr>
          <w:rFonts w:ascii="SimSun" w:hAnsi="SimSun" w:eastAsia="SimSun" w:cs="SimSun"/>
          <w:sz w:val="20"/>
          <w:szCs w:val="20"/>
          <w:spacing w:val="5"/>
        </w:rPr>
        <w:t>修剪树枝。</w:t>
      </w:r>
    </w:p>
    <w:p>
      <w:pPr>
        <w:pStyle w:val="BodyText"/>
        <w:ind w:left="116"/>
        <w:spacing w:before="75" w:line="228" w:lineRule="auto"/>
        <w:outlineLvl w:val="4"/>
        <w:rPr>
          <w:rFonts w:ascii="SimSun" w:hAnsi="SimSun" w:eastAsia="SimSun" w:cs="SimSun"/>
          <w:sz w:val="20"/>
          <w:szCs w:val="20"/>
        </w:rPr>
      </w:pPr>
      <w:hyperlink w:history="true" r:id="rId16">
        <w:r>
          <w:rPr>
            <w:sz w:val="20"/>
            <w:szCs w:val="20"/>
            <w:spacing w:val="7"/>
          </w:rPr>
          <w:t>5.3.7.3</w:t>
        </w:r>
      </w:hyperlink>
      <w:r>
        <w:rPr>
          <w:sz w:val="20"/>
          <w:szCs w:val="20"/>
          <w:spacing w:val="7"/>
        </w:rPr>
        <w:t xml:space="preserve">  </w:t>
      </w:r>
      <w:r>
        <w:rPr>
          <w:rFonts w:ascii="SimSun" w:hAnsi="SimSun" w:eastAsia="SimSun" w:cs="SimSun"/>
          <w:sz w:val="20"/>
          <w:szCs w:val="20"/>
          <w:spacing w:val="7"/>
        </w:rPr>
        <w:t>杆塔底部和基础等地面检查、消缺。</w:t>
      </w:r>
    </w:p>
    <w:p>
      <w:pPr>
        <w:pStyle w:val="BodyText"/>
        <w:ind w:left="124" w:right="124" w:hanging="8"/>
        <w:spacing w:before="76"/>
        <w:outlineLvl w:val="4"/>
        <w:rPr>
          <w:rFonts w:ascii="SimSun" w:hAnsi="SimSun" w:eastAsia="SimSun" w:cs="SimSun"/>
          <w:sz w:val="20"/>
          <w:szCs w:val="20"/>
        </w:rPr>
      </w:pPr>
      <w:hyperlink w:history="true" r:id="rId17">
        <w:r>
          <w:rPr>
            <w:sz w:val="20"/>
            <w:szCs w:val="20"/>
            <w:spacing w:val="9"/>
          </w:rPr>
          <w:t>5.3.7.4</w:t>
        </w:r>
      </w:hyperlink>
      <w:r>
        <w:rPr>
          <w:sz w:val="20"/>
          <w:szCs w:val="20"/>
          <w:spacing w:val="9"/>
        </w:rPr>
        <w:t xml:space="preserve">  </w:t>
      </w:r>
      <w:r>
        <w:rPr>
          <w:rFonts w:ascii="SimSun" w:hAnsi="SimSun" w:eastAsia="SimSun" w:cs="SimSun"/>
          <w:sz w:val="20"/>
          <w:szCs w:val="20"/>
          <w:spacing w:val="9"/>
        </w:rPr>
        <w:t>涂写杆塔号、安装标志牌</w:t>
      </w:r>
      <w:r>
        <w:rPr>
          <w:rFonts w:ascii="SimSun" w:hAnsi="SimSun" w:eastAsia="SimSun" w:cs="SimSun"/>
          <w:sz w:val="20"/>
          <w:szCs w:val="20"/>
          <w:spacing w:val="8"/>
        </w:rPr>
        <w:t>等工作地点在杆塔最下层导线以下，并能够保持表</w:t>
      </w:r>
      <w:r>
        <w:rPr>
          <w:rFonts w:ascii="SimSun" w:hAnsi="SimSun" w:eastAsia="SimSun" w:cs="SimSun"/>
          <w:sz w:val="20"/>
          <w:szCs w:val="20"/>
          <w:spacing w:val="-36"/>
        </w:rPr>
        <w:t xml:space="preserve"> </w:t>
      </w:r>
      <w:r>
        <w:rPr>
          <w:rFonts w:ascii="SimSun" w:hAnsi="SimSun" w:eastAsia="SimSun" w:cs="SimSun"/>
          <w:sz w:val="20"/>
          <w:szCs w:val="20"/>
          <w:spacing w:val="8"/>
        </w:rPr>
        <w:t>2</w:t>
      </w:r>
      <w:r>
        <w:rPr>
          <w:rFonts w:ascii="SimSun" w:hAnsi="SimSun" w:eastAsia="SimSun" w:cs="SimSun"/>
          <w:sz w:val="20"/>
          <w:szCs w:val="20"/>
          <w:spacing w:val="-37"/>
        </w:rPr>
        <w:t xml:space="preserve"> </w:t>
      </w:r>
      <w:r>
        <w:rPr>
          <w:rFonts w:ascii="SimSun" w:hAnsi="SimSun" w:eastAsia="SimSun" w:cs="SimSun"/>
          <w:sz w:val="20"/>
          <w:szCs w:val="20"/>
          <w:spacing w:val="8"/>
        </w:rPr>
        <w:t>规定的安全距</w:t>
      </w:r>
      <w:r>
        <w:rPr>
          <w:rFonts w:ascii="SimSun" w:hAnsi="SimSun" w:eastAsia="SimSun" w:cs="SimSun"/>
          <w:sz w:val="20"/>
          <w:szCs w:val="20"/>
        </w:rPr>
        <w:t xml:space="preserve"> </w:t>
      </w:r>
      <w:r>
        <w:rPr>
          <w:rFonts w:ascii="SimSun" w:hAnsi="SimSun" w:eastAsia="SimSun" w:cs="SimSun"/>
          <w:sz w:val="20"/>
          <w:szCs w:val="20"/>
          <w:spacing w:val="5"/>
        </w:rPr>
        <w:t>离的工作。</w:t>
      </w:r>
    </w:p>
    <w:p>
      <w:pPr>
        <w:pStyle w:val="BodyText"/>
        <w:ind w:left="116"/>
        <w:spacing w:before="75" w:line="228" w:lineRule="auto"/>
        <w:outlineLvl w:val="4"/>
        <w:rPr>
          <w:rFonts w:ascii="SimSun" w:hAnsi="SimSun" w:eastAsia="SimSun" w:cs="SimSun"/>
          <w:sz w:val="20"/>
          <w:szCs w:val="20"/>
        </w:rPr>
      </w:pPr>
      <w:hyperlink w:history="true" r:id="rId18">
        <w:r>
          <w:rPr>
            <w:sz w:val="20"/>
            <w:szCs w:val="20"/>
            <w:spacing w:val="7"/>
          </w:rPr>
          <w:t>5.3.7.5</w:t>
        </w:r>
      </w:hyperlink>
      <w:r>
        <w:rPr>
          <w:sz w:val="20"/>
          <w:szCs w:val="20"/>
          <w:spacing w:val="7"/>
        </w:rPr>
        <w:t xml:space="preserve">  </w:t>
      </w:r>
      <w:r>
        <w:rPr>
          <w:rFonts w:ascii="SimSun" w:hAnsi="SimSun" w:eastAsia="SimSun" w:cs="SimSun"/>
          <w:sz w:val="20"/>
          <w:szCs w:val="20"/>
          <w:spacing w:val="7"/>
        </w:rPr>
        <w:t>接户、进户计量装置上的不停电工作。</w:t>
      </w:r>
    </w:p>
    <w:p>
      <w:pPr>
        <w:pStyle w:val="BodyText"/>
        <w:ind w:left="116"/>
        <w:spacing w:before="74" w:line="228" w:lineRule="auto"/>
        <w:outlineLvl w:val="4"/>
        <w:rPr>
          <w:rFonts w:ascii="SimSun" w:hAnsi="SimSun" w:eastAsia="SimSun" w:cs="SimSun"/>
          <w:sz w:val="20"/>
          <w:szCs w:val="20"/>
        </w:rPr>
      </w:pPr>
      <w:hyperlink w:history="true" r:id="rId19">
        <w:r>
          <w:rPr>
            <w:sz w:val="20"/>
            <w:szCs w:val="20"/>
            <w:spacing w:val="7"/>
          </w:rPr>
          <w:t>5.3.7.6</w:t>
        </w:r>
      </w:hyperlink>
      <w:r>
        <w:rPr>
          <w:sz w:val="20"/>
          <w:szCs w:val="20"/>
          <w:spacing w:val="7"/>
        </w:rPr>
        <w:t xml:space="preserve">  </w:t>
      </w:r>
      <w:r>
        <w:rPr>
          <w:rFonts w:ascii="SimSun" w:hAnsi="SimSun" w:eastAsia="SimSun" w:cs="SimSun"/>
          <w:sz w:val="20"/>
          <w:szCs w:val="20"/>
          <w:spacing w:val="7"/>
        </w:rPr>
        <w:t>单一电源低压分支线的停电工作。</w:t>
      </w:r>
    </w:p>
    <w:p>
      <w:pPr>
        <w:pStyle w:val="BodyText"/>
        <w:ind w:left="123" w:right="124" w:hanging="7"/>
        <w:spacing w:before="77" w:line="239" w:lineRule="auto"/>
        <w:outlineLvl w:val="4"/>
        <w:rPr>
          <w:rFonts w:ascii="SimSun" w:hAnsi="SimSun" w:eastAsia="SimSun" w:cs="SimSun"/>
          <w:sz w:val="20"/>
          <w:szCs w:val="20"/>
        </w:rPr>
      </w:pPr>
      <w:hyperlink w:history="true" r:id="rId20">
        <w:r>
          <w:rPr>
            <w:sz w:val="20"/>
            <w:szCs w:val="20"/>
            <w:spacing w:val="9"/>
          </w:rPr>
          <w:t>5.3.7.7</w:t>
        </w:r>
      </w:hyperlink>
      <w:r>
        <w:rPr>
          <w:sz w:val="20"/>
          <w:szCs w:val="20"/>
          <w:spacing w:val="9"/>
        </w:rPr>
        <w:t xml:space="preserve">  </w:t>
      </w:r>
      <w:r>
        <w:rPr>
          <w:rFonts w:ascii="SimSun" w:hAnsi="SimSun" w:eastAsia="SimSun" w:cs="SimSun"/>
          <w:sz w:val="20"/>
          <w:szCs w:val="20"/>
          <w:spacing w:val="9"/>
        </w:rPr>
        <w:t>不需要高压线路、设备停电或做安全措施的配电运维一体工作。实施此类工作时，可不</w:t>
      </w:r>
      <w:r>
        <w:rPr>
          <w:rFonts w:ascii="SimSun" w:hAnsi="SimSun" w:eastAsia="SimSun" w:cs="SimSun"/>
          <w:sz w:val="20"/>
          <w:szCs w:val="20"/>
          <w:spacing w:val="8"/>
        </w:rPr>
        <w:t>使用</w:t>
      </w:r>
      <w:r>
        <w:rPr>
          <w:rFonts w:ascii="SimSun" w:hAnsi="SimSun" w:eastAsia="SimSun" w:cs="SimSun"/>
          <w:sz w:val="20"/>
          <w:szCs w:val="20"/>
        </w:rPr>
        <w:t xml:space="preserve"> </w:t>
      </w:r>
      <w:r>
        <w:rPr>
          <w:rFonts w:ascii="SimSun" w:hAnsi="SimSun" w:eastAsia="SimSun" w:cs="SimSun"/>
          <w:sz w:val="20"/>
          <w:szCs w:val="20"/>
          <w:spacing w:val="9"/>
        </w:rPr>
        <w:t>工作票，但应以其他形式记录相应的操作和工作等内容。</w:t>
      </w:r>
    </w:p>
    <w:p>
      <w:pPr>
        <w:pStyle w:val="BodyText"/>
        <w:ind w:left="116"/>
        <w:spacing w:before="75" w:line="227" w:lineRule="auto"/>
        <w:outlineLvl w:val="4"/>
        <w:rPr>
          <w:rFonts w:ascii="SimSun" w:hAnsi="SimSun" w:eastAsia="SimSun" w:cs="SimSun"/>
          <w:sz w:val="20"/>
          <w:szCs w:val="20"/>
        </w:rPr>
      </w:pPr>
      <w:hyperlink w:history="true" r:id="rId21">
        <w:r>
          <w:rPr>
            <w:sz w:val="20"/>
            <w:szCs w:val="20"/>
            <w:spacing w:val="8"/>
          </w:rPr>
          <w:t>5.3.7.8</w:t>
        </w:r>
      </w:hyperlink>
      <w:r>
        <w:rPr>
          <w:sz w:val="20"/>
          <w:szCs w:val="20"/>
          <w:spacing w:val="8"/>
        </w:rPr>
        <w:t xml:space="preserve">  </w:t>
      </w:r>
      <w:r>
        <w:rPr>
          <w:rFonts w:ascii="SimSun" w:hAnsi="SimSun" w:eastAsia="SimSun" w:cs="SimSun"/>
          <w:sz w:val="20"/>
          <w:szCs w:val="20"/>
          <w:spacing w:val="8"/>
        </w:rPr>
        <w:t>书面记录包括作业指导书（卡）、派工单、任务单、工作记录等。</w:t>
      </w:r>
    </w:p>
    <w:p>
      <w:pPr>
        <w:pStyle w:val="BodyText"/>
        <w:ind w:left="121" w:right="124" w:hanging="5"/>
        <w:spacing w:before="78" w:line="239" w:lineRule="auto"/>
        <w:outlineLvl w:val="4"/>
        <w:rPr>
          <w:rFonts w:ascii="SimSun" w:hAnsi="SimSun" w:eastAsia="SimSun" w:cs="SimSun"/>
          <w:sz w:val="20"/>
          <w:szCs w:val="20"/>
        </w:rPr>
      </w:pPr>
      <w:hyperlink w:history="true" r:id="rId22">
        <w:r>
          <w:rPr>
            <w:sz w:val="20"/>
            <w:szCs w:val="20"/>
            <w:spacing w:val="9"/>
          </w:rPr>
          <w:t>5.3.7.9</w:t>
        </w:r>
      </w:hyperlink>
      <w:r>
        <w:rPr>
          <w:sz w:val="20"/>
          <w:szCs w:val="20"/>
          <w:spacing w:val="9"/>
        </w:rPr>
        <w:t xml:space="preserve">  </w:t>
      </w:r>
      <w:r>
        <w:rPr>
          <w:rFonts w:ascii="SimSun" w:hAnsi="SimSun" w:eastAsia="SimSun" w:cs="SimSun"/>
          <w:sz w:val="20"/>
          <w:szCs w:val="20"/>
          <w:spacing w:val="9"/>
        </w:rPr>
        <w:t>电子信息包括使用电子邮件、短信、即时通信等方式传递的数字化的文字、图像、音</w:t>
      </w:r>
      <w:r>
        <w:rPr>
          <w:rFonts w:ascii="SimSun" w:hAnsi="SimSun" w:eastAsia="SimSun" w:cs="SimSun"/>
          <w:sz w:val="20"/>
          <w:szCs w:val="20"/>
          <w:spacing w:val="8"/>
        </w:rPr>
        <w:t>频、视</w:t>
      </w:r>
      <w:r>
        <w:rPr>
          <w:rFonts w:ascii="SimSun" w:hAnsi="SimSun" w:eastAsia="SimSun" w:cs="SimSun"/>
          <w:sz w:val="20"/>
          <w:szCs w:val="20"/>
        </w:rPr>
        <w:t xml:space="preserve"> </w:t>
      </w:r>
      <w:r>
        <w:rPr>
          <w:rFonts w:ascii="SimSun" w:hAnsi="SimSun" w:eastAsia="SimSun" w:cs="SimSun"/>
          <w:sz w:val="20"/>
          <w:szCs w:val="20"/>
          <w:spacing w:val="5"/>
        </w:rPr>
        <w:t>频等信息。</w:t>
      </w:r>
    </w:p>
    <w:p>
      <w:pPr>
        <w:pStyle w:val="BodyText"/>
        <w:ind w:left="128" w:right="114" w:hanging="12"/>
        <w:spacing w:before="73" w:line="244" w:lineRule="auto"/>
        <w:outlineLvl w:val="4"/>
        <w:rPr>
          <w:rFonts w:ascii="SimSun" w:hAnsi="SimSun" w:eastAsia="SimSun" w:cs="SimSun"/>
          <w:sz w:val="20"/>
          <w:szCs w:val="20"/>
        </w:rPr>
      </w:pPr>
      <w:hyperlink w:history="true" r:id="rId23">
        <w:r>
          <w:rPr>
            <w:sz w:val="20"/>
            <w:szCs w:val="20"/>
            <w:spacing w:val="7"/>
          </w:rPr>
          <w:t>5.3.7.10</w:t>
        </w:r>
      </w:hyperlink>
      <w:r>
        <w:rPr>
          <w:sz w:val="20"/>
          <w:szCs w:val="20"/>
          <w:spacing w:val="7"/>
        </w:rPr>
        <w:t xml:space="preserve">  </w:t>
      </w:r>
      <w:r>
        <w:rPr>
          <w:rFonts w:ascii="SimSun" w:hAnsi="SimSun" w:eastAsia="SimSun" w:cs="SimSun"/>
          <w:sz w:val="20"/>
          <w:szCs w:val="20"/>
          <w:spacing w:val="7"/>
        </w:rPr>
        <w:t>按口头、电话命令执行的工作应留有录音或书面派工记录。记录内容应包含指派人、工</w:t>
      </w:r>
      <w:r>
        <w:rPr>
          <w:rFonts w:ascii="SimSun" w:hAnsi="SimSun" w:eastAsia="SimSun" w:cs="SimSun"/>
          <w:sz w:val="20"/>
          <w:szCs w:val="20"/>
          <w:spacing w:val="6"/>
        </w:rPr>
        <w:t>作人</w:t>
      </w:r>
      <w:r>
        <w:rPr>
          <w:rFonts w:ascii="SimSun" w:hAnsi="SimSun" w:eastAsia="SimSun" w:cs="SimSun"/>
          <w:sz w:val="20"/>
          <w:szCs w:val="20"/>
        </w:rPr>
        <w:t xml:space="preserve"> </w:t>
      </w:r>
      <w:r>
        <w:rPr>
          <w:rFonts w:ascii="SimSun" w:hAnsi="SimSun" w:eastAsia="SimSun" w:cs="SimSun"/>
          <w:sz w:val="20"/>
          <w:szCs w:val="20"/>
          <w:spacing w:val="7"/>
        </w:rPr>
        <w:t>员（负责人）、工作任务、工作地点、派工时间、工作结束时间、安全措施（注意事项）及完成情况等</w:t>
      </w:r>
      <w:r>
        <w:rPr>
          <w:rFonts w:ascii="SimSun" w:hAnsi="SimSun" w:eastAsia="SimSun" w:cs="SimSun"/>
          <w:sz w:val="20"/>
          <w:szCs w:val="20"/>
          <w:spacing w:val="18"/>
        </w:rPr>
        <w:t xml:space="preserve"> </w:t>
      </w:r>
      <w:r>
        <w:rPr>
          <w:rFonts w:ascii="SimSun" w:hAnsi="SimSun" w:eastAsia="SimSun" w:cs="SimSun"/>
          <w:sz w:val="20"/>
          <w:szCs w:val="20"/>
        </w:rPr>
        <w:t>内容。</w:t>
      </w:r>
    </w:p>
    <w:p>
      <w:pPr>
        <w:pStyle w:val="BodyText"/>
        <w:ind w:left="116"/>
        <w:spacing w:before="75" w:line="228" w:lineRule="auto"/>
        <w:outlineLvl w:val="3"/>
        <w:rPr>
          <w:rFonts w:ascii="SimSun" w:hAnsi="SimSun" w:eastAsia="SimSun" w:cs="SimSun"/>
          <w:sz w:val="20"/>
          <w:szCs w:val="20"/>
        </w:rPr>
      </w:pPr>
      <w:r>
        <w:rPr>
          <w:sz w:val="20"/>
          <w:szCs w:val="20"/>
          <w:spacing w:val="7"/>
        </w:rPr>
        <w:t>5.3.8</w:t>
      </w:r>
      <w:r>
        <w:rPr>
          <w:sz w:val="20"/>
          <w:szCs w:val="20"/>
          <w:spacing w:val="7"/>
        </w:rPr>
        <w:t xml:space="preserve">  </w:t>
      </w:r>
      <w:r>
        <w:rPr>
          <w:rFonts w:ascii="SimSun" w:hAnsi="SimSun" w:eastAsia="SimSun" w:cs="SimSun"/>
          <w:sz w:val="20"/>
          <w:szCs w:val="20"/>
          <w:spacing w:val="7"/>
        </w:rPr>
        <w:t>工作票的填写与签发</w:t>
      </w:r>
    </w:p>
    <w:p>
      <w:pPr>
        <w:pStyle w:val="BodyText"/>
        <w:ind w:left="116"/>
        <w:spacing w:before="77" w:line="228" w:lineRule="auto"/>
        <w:outlineLvl w:val="4"/>
        <w:rPr>
          <w:rFonts w:ascii="SimSun" w:hAnsi="SimSun" w:eastAsia="SimSun" w:cs="SimSun"/>
          <w:sz w:val="20"/>
          <w:szCs w:val="20"/>
        </w:rPr>
      </w:pPr>
      <w:hyperlink w:history="true" r:id="rId24">
        <w:r>
          <w:rPr>
            <w:sz w:val="20"/>
            <w:szCs w:val="20"/>
            <w:spacing w:val="8"/>
          </w:rPr>
          <w:t>5.3.8.1</w:t>
        </w:r>
      </w:hyperlink>
      <w:r>
        <w:rPr>
          <w:sz w:val="20"/>
          <w:szCs w:val="20"/>
          <w:spacing w:val="8"/>
        </w:rPr>
        <w:t xml:space="preserve">  </w:t>
      </w:r>
      <w:r>
        <w:rPr>
          <w:rFonts w:ascii="SimSun" w:hAnsi="SimSun" w:eastAsia="SimSun" w:cs="SimSun"/>
          <w:sz w:val="20"/>
          <w:szCs w:val="20"/>
          <w:spacing w:val="8"/>
        </w:rPr>
        <w:t>工作票由工作负责人或工作票</w:t>
      </w:r>
      <w:r>
        <w:rPr>
          <w:rFonts w:ascii="SimSun" w:hAnsi="SimSun" w:eastAsia="SimSun" w:cs="SimSun"/>
          <w:sz w:val="20"/>
          <w:szCs w:val="20"/>
          <w:spacing w:val="7"/>
        </w:rPr>
        <w:t>签发人填写。</w:t>
      </w:r>
    </w:p>
    <w:p>
      <w:pPr>
        <w:pStyle w:val="BodyText"/>
        <w:ind w:left="119" w:right="159" w:hanging="3"/>
        <w:spacing w:before="74"/>
        <w:outlineLvl w:val="4"/>
        <w:rPr>
          <w:rFonts w:ascii="SimSun" w:hAnsi="SimSun" w:eastAsia="SimSun" w:cs="SimSun"/>
          <w:sz w:val="20"/>
          <w:szCs w:val="20"/>
        </w:rPr>
      </w:pPr>
      <w:hyperlink w:history="true" r:id="rId25">
        <w:r>
          <w:rPr>
            <w:sz w:val="20"/>
            <w:szCs w:val="20"/>
            <w:spacing w:val="8"/>
          </w:rPr>
          <w:t>5.3.8.2</w:t>
        </w:r>
      </w:hyperlink>
      <w:r>
        <w:rPr>
          <w:sz w:val="20"/>
          <w:szCs w:val="20"/>
          <w:spacing w:val="8"/>
        </w:rPr>
        <w:t xml:space="preserve">  </w:t>
      </w:r>
      <w:r>
        <w:rPr>
          <w:rFonts w:ascii="SimSun" w:hAnsi="SimSun" w:eastAsia="SimSun" w:cs="SimSun"/>
          <w:sz w:val="20"/>
          <w:szCs w:val="20"/>
          <w:spacing w:val="8"/>
        </w:rPr>
        <w:t>工作票、故障紧急抢修单应使用统一的票面格式，采用手工方式填写或计算机生成、打印。</w:t>
      </w:r>
      <w:r>
        <w:rPr>
          <w:rFonts w:ascii="SimSun" w:hAnsi="SimSun" w:eastAsia="SimSun" w:cs="SimSun"/>
          <w:sz w:val="20"/>
          <w:szCs w:val="20"/>
          <w:spacing w:val="11"/>
        </w:rPr>
        <w:t xml:space="preserve"> </w:t>
      </w:r>
      <w:r>
        <w:rPr>
          <w:rFonts w:ascii="SimSun" w:hAnsi="SimSun" w:eastAsia="SimSun" w:cs="SimSun"/>
          <w:sz w:val="20"/>
          <w:szCs w:val="20"/>
          <w:spacing w:val="10"/>
        </w:rPr>
        <w:t>采用手工方式填写时，应使用黑色或蓝色的钢</w:t>
      </w:r>
      <w:r>
        <w:rPr>
          <w:rFonts w:ascii="SimSun" w:hAnsi="SimSun" w:eastAsia="SimSun" w:cs="SimSun"/>
          <w:sz w:val="20"/>
          <w:szCs w:val="20"/>
          <w:spacing w:val="9"/>
        </w:rPr>
        <w:t>（水）笔或圆珠笔填写和签发，至少一式两份。</w:t>
      </w:r>
    </w:p>
    <w:p>
      <w:pPr>
        <w:pStyle w:val="BodyText"/>
        <w:ind w:left="120" w:right="114" w:hanging="4"/>
        <w:spacing w:before="74" w:line="244" w:lineRule="auto"/>
        <w:outlineLvl w:val="4"/>
        <w:rPr>
          <w:rFonts w:ascii="SimSun" w:hAnsi="SimSun" w:eastAsia="SimSun" w:cs="SimSun"/>
          <w:sz w:val="20"/>
          <w:szCs w:val="20"/>
        </w:rPr>
      </w:pPr>
      <w:hyperlink w:history="true" r:id="rId26">
        <w:r>
          <w:rPr>
            <w:sz w:val="20"/>
            <w:szCs w:val="20"/>
            <w:spacing w:val="9"/>
          </w:rPr>
          <w:t>5.3.8.3</w:t>
        </w:r>
      </w:hyperlink>
      <w:r>
        <w:rPr>
          <w:sz w:val="20"/>
          <w:szCs w:val="20"/>
          <w:spacing w:val="9"/>
        </w:rPr>
        <w:t xml:space="preserve">  </w:t>
      </w:r>
      <w:r>
        <w:rPr>
          <w:rFonts w:ascii="SimSun" w:hAnsi="SimSun" w:eastAsia="SimSun" w:cs="SimSun"/>
          <w:sz w:val="20"/>
          <w:szCs w:val="20"/>
          <w:spacing w:val="9"/>
        </w:rPr>
        <w:t>工作票、故障紧急抢修单票面上的时间、工作地点、线路名称、设备双重名称（即设</w:t>
      </w:r>
      <w:r>
        <w:rPr>
          <w:rFonts w:ascii="SimSun" w:hAnsi="SimSun" w:eastAsia="SimSun" w:cs="SimSun"/>
          <w:sz w:val="20"/>
          <w:szCs w:val="20"/>
          <w:spacing w:val="8"/>
        </w:rPr>
        <w:t>备名称</w:t>
      </w:r>
      <w:r>
        <w:rPr>
          <w:rFonts w:ascii="SimSun" w:hAnsi="SimSun" w:eastAsia="SimSun" w:cs="SimSun"/>
          <w:sz w:val="20"/>
          <w:szCs w:val="20"/>
        </w:rPr>
        <w:t xml:space="preserve"> </w:t>
      </w:r>
      <w:r>
        <w:rPr>
          <w:rFonts w:ascii="SimSun" w:hAnsi="SimSun" w:eastAsia="SimSun" w:cs="SimSun"/>
          <w:sz w:val="20"/>
          <w:szCs w:val="20"/>
          <w:spacing w:val="8"/>
        </w:rPr>
        <w:t>和编号）、动词等关键字不应涂改。若有个别错、漏字需要修改</w:t>
      </w:r>
      <w:r>
        <w:rPr>
          <w:rFonts w:ascii="SimSun" w:hAnsi="SimSun" w:eastAsia="SimSun" w:cs="SimSun"/>
          <w:sz w:val="20"/>
          <w:szCs w:val="20"/>
          <w:spacing w:val="7"/>
        </w:rPr>
        <w:t>、补充时，应使用规范的符号，字迹应</w:t>
      </w:r>
      <w:r>
        <w:rPr>
          <w:rFonts w:ascii="SimSun" w:hAnsi="SimSun" w:eastAsia="SimSun" w:cs="SimSun"/>
          <w:sz w:val="20"/>
          <w:szCs w:val="20"/>
        </w:rPr>
        <w:t xml:space="preserve"> </w:t>
      </w:r>
      <w:r>
        <w:rPr>
          <w:rFonts w:ascii="SimSun" w:hAnsi="SimSun" w:eastAsia="SimSun" w:cs="SimSun"/>
          <w:sz w:val="20"/>
          <w:szCs w:val="20"/>
          <w:spacing w:val="3"/>
        </w:rPr>
        <w:t>清楚。</w:t>
      </w:r>
    </w:p>
    <w:p>
      <w:pPr>
        <w:spacing w:line="244" w:lineRule="auto"/>
        <w:sectPr>
          <w:footerReference w:type="default" r:id="rId13"/>
          <w:pgSz w:w="11907" w:h="16840"/>
          <w:pgMar w:top="400" w:right="1021" w:bottom="1289" w:left="1305"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2"/>
        <w:spacing w:before="65" w:line="264" w:lineRule="exact"/>
        <w:rPr>
          <w:sz w:val="20"/>
          <w:szCs w:val="20"/>
        </w:rPr>
      </w:pPr>
      <w:bookmarkStart w:name="bookmark21" w:id="14"/>
      <w:bookmarkEnd w:id="14"/>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5" w:right="16" w:hanging="5"/>
        <w:spacing w:before="228"/>
        <w:outlineLvl w:val="4"/>
        <w:rPr>
          <w:rFonts w:ascii="SimSun" w:hAnsi="SimSun" w:eastAsia="SimSun" w:cs="SimSun"/>
          <w:sz w:val="20"/>
          <w:szCs w:val="20"/>
        </w:rPr>
      </w:pPr>
      <w:hyperlink w:history="true" r:id="rId28">
        <w:r>
          <w:rPr>
            <w:sz w:val="20"/>
            <w:szCs w:val="20"/>
            <w:spacing w:val="6"/>
          </w:rPr>
          <w:t>5.3.8.4</w:t>
        </w:r>
      </w:hyperlink>
      <w:r>
        <w:rPr>
          <w:sz w:val="20"/>
          <w:szCs w:val="20"/>
          <w:spacing w:val="6"/>
        </w:rPr>
        <w:t xml:space="preserve">  </w:t>
      </w:r>
      <w:r>
        <w:rPr>
          <w:rFonts w:ascii="SimSun" w:hAnsi="SimSun" w:eastAsia="SimSun" w:cs="SimSun"/>
          <w:sz w:val="20"/>
          <w:szCs w:val="20"/>
          <w:spacing w:val="6"/>
        </w:rPr>
        <w:t>由工作班组现场操作时，若不填用操作票，应将设备的双重名称，线路的名称、杆号、位置，</w:t>
      </w:r>
      <w:r>
        <w:rPr>
          <w:rFonts w:ascii="SimSun" w:hAnsi="SimSun" w:eastAsia="SimSun" w:cs="SimSun"/>
          <w:sz w:val="20"/>
          <w:szCs w:val="20"/>
          <w:spacing w:val="3"/>
        </w:rPr>
        <w:t xml:space="preserve"> </w:t>
      </w:r>
      <w:r>
        <w:rPr>
          <w:rFonts w:ascii="SimSun" w:hAnsi="SimSun" w:eastAsia="SimSun" w:cs="SimSun"/>
          <w:sz w:val="20"/>
          <w:szCs w:val="20"/>
          <w:spacing w:val="9"/>
        </w:rPr>
        <w:t>停电及送电操作和操作后检查内容等按操作顺序填写在工作票上。</w:t>
      </w:r>
    </w:p>
    <w:p>
      <w:pPr>
        <w:pStyle w:val="BodyText"/>
        <w:spacing w:before="74" w:line="228" w:lineRule="auto"/>
        <w:outlineLvl w:val="4"/>
        <w:rPr>
          <w:rFonts w:ascii="SimSun" w:hAnsi="SimSun" w:eastAsia="SimSun" w:cs="SimSun"/>
          <w:sz w:val="20"/>
          <w:szCs w:val="20"/>
        </w:rPr>
      </w:pPr>
      <w:hyperlink w:history="true" r:id="rId29">
        <w:r>
          <w:rPr>
            <w:sz w:val="20"/>
            <w:szCs w:val="20"/>
            <w:spacing w:val="8"/>
          </w:rPr>
          <w:t>5.3.8.5</w:t>
        </w:r>
      </w:hyperlink>
      <w:r>
        <w:rPr>
          <w:sz w:val="20"/>
          <w:szCs w:val="20"/>
          <w:spacing w:val="8"/>
        </w:rPr>
        <w:t xml:space="preserve">  </w:t>
      </w:r>
      <w:r>
        <w:rPr>
          <w:rFonts w:ascii="SimSun" w:hAnsi="SimSun" w:eastAsia="SimSun" w:cs="SimSun"/>
          <w:sz w:val="20"/>
          <w:szCs w:val="20"/>
          <w:spacing w:val="8"/>
        </w:rPr>
        <w:t>工作票执行前，应由工作票签发人审核，手工或电子签发。</w:t>
      </w:r>
    </w:p>
    <w:p>
      <w:pPr>
        <w:pStyle w:val="BodyText"/>
        <w:ind w:left="6" w:right="70" w:hanging="6"/>
        <w:spacing w:before="74" w:line="244" w:lineRule="auto"/>
        <w:outlineLvl w:val="4"/>
        <w:rPr>
          <w:rFonts w:ascii="SimSun" w:hAnsi="SimSun" w:eastAsia="SimSun" w:cs="SimSun"/>
          <w:sz w:val="20"/>
          <w:szCs w:val="20"/>
        </w:rPr>
      </w:pPr>
      <w:hyperlink w:history="true" r:id="rId30">
        <w:r>
          <w:rPr>
            <w:sz w:val="20"/>
            <w:szCs w:val="20"/>
            <w:spacing w:val="9"/>
          </w:rPr>
          <w:t>5.3.8.6</w:t>
        </w:r>
      </w:hyperlink>
      <w:r>
        <w:rPr>
          <w:sz w:val="20"/>
          <w:szCs w:val="20"/>
          <w:spacing w:val="9"/>
        </w:rPr>
        <w:t xml:space="preserve">  </w:t>
      </w:r>
      <w:r>
        <w:rPr>
          <w:rFonts w:ascii="SimSun" w:hAnsi="SimSun" w:eastAsia="SimSun" w:cs="SimSun"/>
          <w:sz w:val="20"/>
          <w:szCs w:val="20"/>
          <w:spacing w:val="9"/>
        </w:rPr>
        <w:t>工作票由设备运维管理单位签发，或由经设</w:t>
      </w:r>
      <w:r>
        <w:rPr>
          <w:rFonts w:ascii="SimSun" w:hAnsi="SimSun" w:eastAsia="SimSun" w:cs="SimSun"/>
          <w:sz w:val="20"/>
          <w:szCs w:val="20"/>
          <w:spacing w:val="8"/>
        </w:rPr>
        <w:t>备运维管理单位审核合格且批准的检修（施工）</w:t>
      </w:r>
      <w:r>
        <w:rPr>
          <w:rFonts w:ascii="SimSun" w:hAnsi="SimSun" w:eastAsia="SimSun" w:cs="SimSun"/>
          <w:sz w:val="20"/>
          <w:szCs w:val="20"/>
        </w:rPr>
        <w:t xml:space="preserve"> </w:t>
      </w:r>
      <w:r>
        <w:rPr>
          <w:rFonts w:ascii="SimSun" w:hAnsi="SimSun" w:eastAsia="SimSun" w:cs="SimSun"/>
          <w:sz w:val="20"/>
          <w:szCs w:val="20"/>
          <w:spacing w:val="8"/>
        </w:rPr>
        <w:t>单位签发。检修（施工）单位的工作票签发人、工作负责人名</w:t>
      </w:r>
      <w:r>
        <w:rPr>
          <w:rFonts w:ascii="SimSun" w:hAnsi="SimSun" w:eastAsia="SimSun" w:cs="SimSun"/>
          <w:sz w:val="20"/>
          <w:szCs w:val="20"/>
          <w:spacing w:val="7"/>
        </w:rPr>
        <w:t>单应事先送设备运维管理单位、调度控制</w:t>
      </w:r>
      <w:r>
        <w:rPr>
          <w:rFonts w:ascii="SimSun" w:hAnsi="SimSun" w:eastAsia="SimSun" w:cs="SimSun"/>
          <w:sz w:val="20"/>
          <w:szCs w:val="20"/>
        </w:rPr>
        <w:t xml:space="preserve"> </w:t>
      </w:r>
      <w:r>
        <w:rPr>
          <w:rFonts w:ascii="SimSun" w:hAnsi="SimSun" w:eastAsia="SimSun" w:cs="SimSun"/>
          <w:sz w:val="20"/>
          <w:szCs w:val="20"/>
          <w:spacing w:val="5"/>
        </w:rPr>
        <w:t>中心备案。</w:t>
      </w:r>
    </w:p>
    <w:p>
      <w:pPr>
        <w:pStyle w:val="BodyText"/>
        <w:ind w:left="6" w:right="80" w:hanging="7"/>
        <w:spacing w:before="76" w:line="239" w:lineRule="auto"/>
        <w:outlineLvl w:val="4"/>
        <w:rPr>
          <w:rFonts w:ascii="SimSun" w:hAnsi="SimSun" w:eastAsia="SimSun" w:cs="SimSun"/>
          <w:sz w:val="20"/>
          <w:szCs w:val="20"/>
        </w:rPr>
      </w:pPr>
      <w:hyperlink w:history="true" r:id="rId31">
        <w:r>
          <w:rPr>
            <w:sz w:val="20"/>
            <w:szCs w:val="20"/>
            <w:spacing w:val="9"/>
          </w:rPr>
          <w:t>5.3.8.7</w:t>
        </w:r>
      </w:hyperlink>
      <w:r>
        <w:rPr>
          <w:sz w:val="20"/>
          <w:szCs w:val="20"/>
          <w:spacing w:val="9"/>
        </w:rPr>
        <w:t xml:space="preserve">  </w:t>
      </w:r>
      <w:r>
        <w:rPr>
          <w:rFonts w:ascii="SimSun" w:hAnsi="SimSun" w:eastAsia="SimSun" w:cs="SimSun"/>
          <w:sz w:val="20"/>
          <w:szCs w:val="20"/>
          <w:spacing w:val="9"/>
        </w:rPr>
        <w:t>承、发包工程，如工作</w:t>
      </w:r>
      <w:r>
        <w:rPr>
          <w:rFonts w:ascii="SimSun" w:hAnsi="SimSun" w:eastAsia="SimSun" w:cs="SimSun"/>
          <w:sz w:val="20"/>
          <w:szCs w:val="20"/>
          <w:spacing w:val="8"/>
        </w:rPr>
        <w:t>票实行“双签发</w:t>
      </w:r>
      <w:r>
        <w:rPr>
          <w:rFonts w:ascii="SimSun" w:hAnsi="SimSun" w:eastAsia="SimSun" w:cs="SimSun"/>
          <w:sz w:val="20"/>
          <w:szCs w:val="20"/>
          <w:spacing w:val="-73"/>
        </w:rPr>
        <w:t xml:space="preserve"> </w:t>
      </w:r>
      <w:r>
        <w:rPr>
          <w:rFonts w:ascii="SimSun" w:hAnsi="SimSun" w:eastAsia="SimSun" w:cs="SimSun"/>
          <w:sz w:val="20"/>
          <w:szCs w:val="20"/>
          <w:spacing w:val="8"/>
        </w:rPr>
        <w:t>”，签发工作票时，双方工作票签发人在工作票上分</w:t>
      </w:r>
      <w:r>
        <w:rPr>
          <w:rFonts w:ascii="SimSun" w:hAnsi="SimSun" w:eastAsia="SimSun" w:cs="SimSun"/>
          <w:sz w:val="20"/>
          <w:szCs w:val="20"/>
        </w:rPr>
        <w:t xml:space="preserve"> </w:t>
      </w:r>
      <w:r>
        <w:rPr>
          <w:rFonts w:ascii="SimSun" w:hAnsi="SimSun" w:eastAsia="SimSun" w:cs="SimSun"/>
          <w:sz w:val="20"/>
          <w:szCs w:val="20"/>
          <w:spacing w:val="8"/>
        </w:rPr>
        <w:t>别签名，各自承担相应的安全责任。</w:t>
      </w:r>
    </w:p>
    <w:p>
      <w:pPr>
        <w:pStyle w:val="BodyText"/>
        <w:ind w:left="3" w:hanging="3"/>
        <w:spacing w:before="74"/>
        <w:outlineLvl w:val="4"/>
        <w:rPr>
          <w:rFonts w:ascii="SimSun" w:hAnsi="SimSun" w:eastAsia="SimSun" w:cs="SimSun"/>
          <w:sz w:val="20"/>
          <w:szCs w:val="20"/>
        </w:rPr>
      </w:pPr>
      <w:hyperlink w:history="true" r:id="rId32">
        <w:r>
          <w:rPr>
            <w:sz w:val="20"/>
            <w:szCs w:val="20"/>
            <w:spacing w:val="7"/>
          </w:rPr>
          <w:t>5.3.8.8</w:t>
        </w:r>
      </w:hyperlink>
      <w:r>
        <w:rPr>
          <w:sz w:val="20"/>
          <w:szCs w:val="20"/>
          <w:spacing w:val="7"/>
        </w:rPr>
        <w:t xml:space="preserve">  </w:t>
      </w:r>
      <w:r>
        <w:rPr>
          <w:rFonts w:ascii="SimSun" w:hAnsi="SimSun" w:eastAsia="SimSun" w:cs="SimSun"/>
          <w:sz w:val="20"/>
          <w:szCs w:val="20"/>
          <w:spacing w:val="7"/>
        </w:rPr>
        <w:t>供电单位或施工单位到</w:t>
      </w:r>
      <w:r>
        <w:rPr>
          <w:rFonts w:ascii="SimSun" w:hAnsi="SimSun" w:eastAsia="SimSun" w:cs="SimSun"/>
          <w:sz w:val="20"/>
          <w:szCs w:val="20"/>
          <w:spacing w:val="6"/>
        </w:rPr>
        <w:t>用户工程或设备上检修（施工）时，工作票应由有权签发的用户单位、</w:t>
      </w:r>
      <w:r>
        <w:rPr>
          <w:rFonts w:ascii="SimSun" w:hAnsi="SimSun" w:eastAsia="SimSun" w:cs="SimSun"/>
          <w:sz w:val="20"/>
          <w:szCs w:val="20"/>
        </w:rPr>
        <w:t xml:space="preserve"> </w:t>
      </w:r>
      <w:r>
        <w:rPr>
          <w:rFonts w:ascii="SimSun" w:hAnsi="SimSun" w:eastAsia="SimSun" w:cs="SimSun"/>
          <w:sz w:val="20"/>
          <w:szCs w:val="20"/>
          <w:spacing w:val="8"/>
        </w:rPr>
        <w:t>施工单位或供电单位签发。</w:t>
      </w:r>
    </w:p>
    <w:p>
      <w:pPr>
        <w:pStyle w:val="BodyText"/>
        <w:ind w:left="3" w:right="70" w:hanging="3"/>
        <w:spacing w:before="74" w:line="244" w:lineRule="auto"/>
        <w:outlineLvl w:val="4"/>
        <w:rPr>
          <w:rFonts w:ascii="SimSun" w:hAnsi="SimSun" w:eastAsia="SimSun" w:cs="SimSun"/>
          <w:sz w:val="20"/>
          <w:szCs w:val="20"/>
        </w:rPr>
      </w:pPr>
      <w:hyperlink w:history="true" r:id="rId33">
        <w:r>
          <w:rPr>
            <w:sz w:val="20"/>
            <w:szCs w:val="20"/>
            <w:spacing w:val="9"/>
          </w:rPr>
          <w:t>5.3.8.9</w:t>
        </w:r>
      </w:hyperlink>
      <w:r>
        <w:rPr>
          <w:sz w:val="20"/>
          <w:szCs w:val="20"/>
          <w:spacing w:val="9"/>
        </w:rPr>
        <w:t xml:space="preserve">  </w:t>
      </w:r>
      <w:r>
        <w:rPr>
          <w:rFonts w:ascii="SimSun" w:hAnsi="SimSun" w:eastAsia="SimSun" w:cs="SimSun"/>
          <w:sz w:val="20"/>
          <w:szCs w:val="20"/>
          <w:spacing w:val="9"/>
        </w:rPr>
        <w:t>一张工作票中，工作票签发人、工作许可人和工作负责人三者不应为同一人。工作许</w:t>
      </w:r>
      <w:r>
        <w:rPr>
          <w:rFonts w:ascii="SimSun" w:hAnsi="SimSun" w:eastAsia="SimSun" w:cs="SimSun"/>
          <w:sz w:val="20"/>
          <w:szCs w:val="20"/>
          <w:spacing w:val="8"/>
        </w:rPr>
        <w:t>可人中</w:t>
      </w:r>
      <w:r>
        <w:rPr>
          <w:rFonts w:ascii="SimSun" w:hAnsi="SimSun" w:eastAsia="SimSun" w:cs="SimSun"/>
          <w:sz w:val="20"/>
          <w:szCs w:val="20"/>
        </w:rPr>
        <w:t xml:space="preserve"> </w:t>
      </w:r>
      <w:r>
        <w:rPr>
          <w:rFonts w:ascii="SimSun" w:hAnsi="SimSun" w:eastAsia="SimSun" w:cs="SimSun"/>
          <w:sz w:val="20"/>
          <w:szCs w:val="20"/>
          <w:spacing w:val="8"/>
        </w:rPr>
        <w:t>只有现场工作许可人可与工作负责人相互兼任。若相互兼任，应具</w:t>
      </w:r>
      <w:r>
        <w:rPr>
          <w:rFonts w:ascii="SimSun" w:hAnsi="SimSun" w:eastAsia="SimSun" w:cs="SimSun"/>
          <w:sz w:val="20"/>
          <w:szCs w:val="20"/>
          <w:spacing w:val="7"/>
        </w:rPr>
        <w:t>备相应的资质，并履行相应的安全责</w:t>
      </w:r>
      <w:r>
        <w:rPr>
          <w:rFonts w:ascii="SimSun" w:hAnsi="SimSun" w:eastAsia="SimSun" w:cs="SimSun"/>
          <w:sz w:val="20"/>
          <w:szCs w:val="20"/>
        </w:rPr>
        <w:t xml:space="preserve"> </w:t>
      </w:r>
      <w:r>
        <w:rPr>
          <w:rFonts w:ascii="SimSun" w:hAnsi="SimSun" w:eastAsia="SimSun" w:cs="SimSun"/>
          <w:sz w:val="20"/>
          <w:szCs w:val="20"/>
        </w:rPr>
        <w:t>任。</w:t>
      </w:r>
    </w:p>
    <w:p>
      <w:pPr>
        <w:pStyle w:val="BodyText"/>
        <w:spacing w:before="75" w:line="228" w:lineRule="auto"/>
        <w:outlineLvl w:val="3"/>
        <w:rPr>
          <w:rFonts w:ascii="SimSun" w:hAnsi="SimSun" w:eastAsia="SimSun" w:cs="SimSun"/>
          <w:sz w:val="20"/>
          <w:szCs w:val="20"/>
        </w:rPr>
      </w:pPr>
      <w:r>
        <w:rPr>
          <w:sz w:val="20"/>
          <w:szCs w:val="20"/>
          <w:spacing w:val="6"/>
        </w:rPr>
        <w:t>5.3.9</w:t>
      </w:r>
      <w:r>
        <w:rPr>
          <w:sz w:val="20"/>
          <w:szCs w:val="20"/>
          <w:spacing w:val="6"/>
        </w:rPr>
        <w:t xml:space="preserve">  </w:t>
      </w:r>
      <w:r>
        <w:rPr>
          <w:rFonts w:ascii="SimSun" w:hAnsi="SimSun" w:eastAsia="SimSun" w:cs="SimSun"/>
          <w:sz w:val="20"/>
          <w:szCs w:val="20"/>
          <w:spacing w:val="6"/>
        </w:rPr>
        <w:t>工作票的使用</w:t>
      </w:r>
    </w:p>
    <w:p>
      <w:pPr>
        <w:pStyle w:val="BodyText"/>
        <w:ind w:left="4" w:right="80" w:hanging="4"/>
        <w:spacing w:before="75"/>
        <w:outlineLvl w:val="4"/>
        <w:rPr>
          <w:rFonts w:ascii="SimSun" w:hAnsi="SimSun" w:eastAsia="SimSun" w:cs="SimSun"/>
          <w:sz w:val="20"/>
          <w:szCs w:val="20"/>
        </w:rPr>
      </w:pPr>
      <w:hyperlink w:history="true" r:id="rId34">
        <w:r>
          <w:rPr>
            <w:sz w:val="20"/>
            <w:szCs w:val="20"/>
            <w:spacing w:val="9"/>
          </w:rPr>
          <w:t>5.3.9.1</w:t>
        </w:r>
      </w:hyperlink>
      <w:r>
        <w:rPr>
          <w:sz w:val="20"/>
          <w:szCs w:val="20"/>
          <w:spacing w:val="9"/>
        </w:rPr>
        <w:t xml:space="preserve">  </w:t>
      </w:r>
      <w:r>
        <w:rPr>
          <w:rFonts w:ascii="SimSun" w:hAnsi="SimSun" w:eastAsia="SimSun" w:cs="SimSun"/>
          <w:sz w:val="20"/>
          <w:szCs w:val="20"/>
          <w:spacing w:val="9"/>
        </w:rPr>
        <w:t>同一张工作票多点工作，工作票上的工作地点、线路名称、设备双重名称、工作任务</w:t>
      </w:r>
      <w:r>
        <w:rPr>
          <w:rFonts w:ascii="SimSun" w:hAnsi="SimSun" w:eastAsia="SimSun" w:cs="SimSun"/>
          <w:sz w:val="20"/>
          <w:szCs w:val="20"/>
          <w:spacing w:val="8"/>
        </w:rPr>
        <w:t>、安全</w:t>
      </w:r>
      <w:r>
        <w:rPr>
          <w:rFonts w:ascii="SimSun" w:hAnsi="SimSun" w:eastAsia="SimSun" w:cs="SimSun"/>
          <w:sz w:val="20"/>
          <w:szCs w:val="20"/>
        </w:rPr>
        <w:t xml:space="preserve"> </w:t>
      </w:r>
      <w:r>
        <w:rPr>
          <w:rFonts w:ascii="SimSun" w:hAnsi="SimSun" w:eastAsia="SimSun" w:cs="SimSun"/>
          <w:sz w:val="20"/>
          <w:szCs w:val="20"/>
          <w:spacing w:val="9"/>
        </w:rPr>
        <w:t>措施应填写完整。工作内容应与工作地点相对应。</w:t>
      </w:r>
    </w:p>
    <w:p>
      <w:pPr>
        <w:pStyle w:val="BodyText"/>
        <w:spacing w:before="75" w:line="228" w:lineRule="auto"/>
        <w:outlineLvl w:val="4"/>
        <w:rPr>
          <w:rFonts w:ascii="SimSun" w:hAnsi="SimSun" w:eastAsia="SimSun" w:cs="SimSun"/>
          <w:sz w:val="20"/>
          <w:szCs w:val="20"/>
        </w:rPr>
      </w:pPr>
      <w:hyperlink w:history="true" r:id="rId35">
        <w:r>
          <w:rPr>
            <w:sz w:val="20"/>
            <w:szCs w:val="20"/>
            <w:spacing w:val="8"/>
          </w:rPr>
          <w:t>5.3.9.2</w:t>
        </w:r>
      </w:hyperlink>
      <w:r>
        <w:rPr>
          <w:sz w:val="20"/>
          <w:szCs w:val="20"/>
          <w:spacing w:val="8"/>
        </w:rPr>
        <w:t xml:space="preserve">  </w:t>
      </w:r>
      <w:r>
        <w:rPr>
          <w:rFonts w:ascii="SimSun" w:hAnsi="SimSun" w:eastAsia="SimSun" w:cs="SimSun"/>
          <w:sz w:val="20"/>
          <w:szCs w:val="20"/>
          <w:spacing w:val="8"/>
        </w:rPr>
        <w:t>以下情况可使用一张配电第</w:t>
      </w:r>
      <w:r>
        <w:rPr>
          <w:rFonts w:ascii="SimSun" w:hAnsi="SimSun" w:eastAsia="SimSun" w:cs="SimSun"/>
          <w:sz w:val="20"/>
          <w:szCs w:val="20"/>
          <w:spacing w:val="7"/>
        </w:rPr>
        <w:t>一种工作票：</w:t>
      </w:r>
    </w:p>
    <w:p>
      <w:pPr>
        <w:ind w:left="844" w:right="16" w:hanging="419"/>
        <w:spacing w:before="76" w:line="239" w:lineRule="auto"/>
        <w:rPr>
          <w:rFonts w:ascii="SimSun" w:hAnsi="SimSun" w:eastAsia="SimSun" w:cs="SimSun"/>
          <w:sz w:val="20"/>
          <w:szCs w:val="20"/>
        </w:rPr>
      </w:pPr>
      <w:r>
        <w:rPr>
          <w:rFonts w:ascii="SimSun" w:hAnsi="SimSun" w:eastAsia="SimSun" w:cs="SimSun"/>
          <w:sz w:val="20"/>
          <w:szCs w:val="20"/>
          <w:spacing w:val="6"/>
        </w:rPr>
        <w:t>a)  一条配电线路（含线路上的设备及其分支线，下</w:t>
      </w:r>
      <w:r>
        <w:rPr>
          <w:rFonts w:ascii="SimSun" w:hAnsi="SimSun" w:eastAsia="SimSun" w:cs="SimSun"/>
          <w:sz w:val="20"/>
          <w:szCs w:val="20"/>
          <w:spacing w:val="5"/>
        </w:rPr>
        <w:t>同</w:t>
      </w:r>
      <w:r>
        <w:rPr>
          <w:rFonts w:ascii="SimSun" w:hAnsi="SimSun" w:eastAsia="SimSun" w:cs="SimSun"/>
          <w:sz w:val="20"/>
          <w:szCs w:val="20"/>
          <w:spacing w:val="-34"/>
        </w:rPr>
        <w:t>），</w:t>
      </w:r>
      <w:r>
        <w:rPr>
          <w:rFonts w:ascii="SimSun" w:hAnsi="SimSun" w:eastAsia="SimSun" w:cs="SimSun"/>
          <w:sz w:val="20"/>
          <w:szCs w:val="20"/>
          <w:spacing w:val="5"/>
        </w:rPr>
        <w:t>或同一个电气连接部分的几条配电线路，</w:t>
      </w:r>
      <w:r>
        <w:rPr>
          <w:rFonts w:ascii="SimSun" w:hAnsi="SimSun" w:eastAsia="SimSun" w:cs="SimSun"/>
          <w:sz w:val="20"/>
          <w:szCs w:val="20"/>
        </w:rPr>
        <w:t xml:space="preserve"> </w:t>
      </w:r>
      <w:r>
        <w:rPr>
          <w:rFonts w:ascii="SimSun" w:hAnsi="SimSun" w:eastAsia="SimSun" w:cs="SimSun"/>
          <w:sz w:val="20"/>
          <w:szCs w:val="20"/>
          <w:spacing w:val="9"/>
        </w:rPr>
        <w:t>或同（联）杆塔架设、同沟（槽）敷设且同时停送电的几条配电线路；</w:t>
      </w:r>
    </w:p>
    <w:p>
      <w:pPr>
        <w:ind w:left="421"/>
        <w:spacing w:before="28" w:line="228" w:lineRule="auto"/>
        <w:rPr>
          <w:rFonts w:ascii="SimSun" w:hAnsi="SimSun" w:eastAsia="SimSun" w:cs="SimSun"/>
          <w:sz w:val="20"/>
          <w:szCs w:val="20"/>
        </w:rPr>
      </w:pPr>
      <w:r>
        <w:rPr>
          <w:rFonts w:ascii="SimSun" w:hAnsi="SimSun" w:eastAsia="SimSun" w:cs="SimSun"/>
          <w:sz w:val="20"/>
          <w:szCs w:val="20"/>
          <w:spacing w:val="9"/>
        </w:rPr>
        <w:t>b)  不同配电线路经改造形成同一电气连接部分，</w:t>
      </w:r>
      <w:r>
        <w:rPr>
          <w:rFonts w:ascii="SimSun" w:hAnsi="SimSun" w:eastAsia="SimSun" w:cs="SimSun"/>
          <w:sz w:val="20"/>
          <w:szCs w:val="20"/>
          <w:spacing w:val="8"/>
        </w:rPr>
        <w:t>且同时停送电者；</w:t>
      </w:r>
    </w:p>
    <w:p>
      <w:pPr>
        <w:ind w:left="840" w:right="70" w:hanging="412"/>
        <w:spacing w:before="24"/>
        <w:rPr>
          <w:rFonts w:ascii="SimSun" w:hAnsi="SimSun" w:eastAsia="SimSun" w:cs="SimSun"/>
          <w:sz w:val="20"/>
          <w:szCs w:val="20"/>
        </w:rPr>
      </w:pPr>
      <w:r>
        <w:rPr>
          <w:rFonts w:ascii="SimSun" w:hAnsi="SimSun" w:eastAsia="SimSun" w:cs="SimSun"/>
          <w:sz w:val="20"/>
          <w:szCs w:val="20"/>
          <w:spacing w:val="7"/>
        </w:rPr>
        <w:t>c)  同一高压配电站、开关站内，全部停电的工作，或属于同一电压等级、同时停送电、工作中不</w:t>
      </w:r>
      <w:r>
        <w:rPr>
          <w:rFonts w:ascii="SimSun" w:hAnsi="SimSun" w:eastAsia="SimSun" w:cs="SimSun"/>
          <w:sz w:val="20"/>
          <w:szCs w:val="20"/>
          <w:spacing w:val="4"/>
        </w:rPr>
        <w:t xml:space="preserve"> </w:t>
      </w:r>
      <w:r>
        <w:rPr>
          <w:rFonts w:ascii="SimSun" w:hAnsi="SimSun" w:eastAsia="SimSun" w:cs="SimSun"/>
          <w:sz w:val="20"/>
          <w:szCs w:val="20"/>
          <w:spacing w:val="9"/>
        </w:rPr>
        <w:t>会触及带电导体的几个电气连接部分上的工作；</w:t>
      </w:r>
    </w:p>
    <w:p>
      <w:pPr>
        <w:ind w:left="428"/>
        <w:spacing w:before="25" w:line="228" w:lineRule="auto"/>
        <w:rPr>
          <w:rFonts w:ascii="SimSun" w:hAnsi="SimSun" w:eastAsia="SimSun" w:cs="SimSun"/>
          <w:sz w:val="20"/>
          <w:szCs w:val="20"/>
        </w:rPr>
      </w:pPr>
      <w:r>
        <w:rPr>
          <w:rFonts w:ascii="SimSun" w:hAnsi="SimSun" w:eastAsia="SimSun" w:cs="SimSun"/>
          <w:sz w:val="20"/>
          <w:szCs w:val="20"/>
          <w:spacing w:val="9"/>
        </w:rPr>
        <w:t>d)  配电变压器及与其连接的高低压配电线</w:t>
      </w:r>
      <w:r>
        <w:rPr>
          <w:rFonts w:ascii="SimSun" w:hAnsi="SimSun" w:eastAsia="SimSun" w:cs="SimSun"/>
          <w:sz w:val="20"/>
          <w:szCs w:val="20"/>
          <w:spacing w:val="8"/>
        </w:rPr>
        <w:t>路、设备上同时停送电的工作；</w:t>
      </w:r>
    </w:p>
    <w:p>
      <w:pPr>
        <w:ind w:left="862" w:right="73" w:hanging="433"/>
        <w:spacing w:before="24"/>
        <w:rPr>
          <w:rFonts w:ascii="SimSun" w:hAnsi="SimSun" w:eastAsia="SimSun" w:cs="SimSun"/>
          <w:sz w:val="20"/>
          <w:szCs w:val="20"/>
        </w:rPr>
      </w:pPr>
      <w:r>
        <w:rPr>
          <w:rFonts w:ascii="SimSun" w:hAnsi="SimSun" w:eastAsia="SimSun" w:cs="SimSun"/>
          <w:sz w:val="20"/>
          <w:szCs w:val="20"/>
          <w:spacing w:val="7"/>
        </w:rPr>
        <w:t>e)  同一天在几处同类型高压配电站、开关站、箱式变电站、柱上变压器等配电设备上依次进行的</w:t>
      </w:r>
      <w:r>
        <w:rPr>
          <w:rFonts w:ascii="SimSun" w:hAnsi="SimSun" w:eastAsia="SimSun" w:cs="SimSun"/>
          <w:sz w:val="20"/>
          <w:szCs w:val="20"/>
          <w:spacing w:val="1"/>
        </w:rPr>
        <w:t xml:space="preserve"> </w:t>
      </w:r>
      <w:r>
        <w:rPr>
          <w:rFonts w:ascii="SimSun" w:hAnsi="SimSun" w:eastAsia="SimSun" w:cs="SimSun"/>
          <w:sz w:val="20"/>
          <w:szCs w:val="20"/>
          <w:spacing w:val="5"/>
        </w:rPr>
        <w:t>同类型停电工作。</w:t>
      </w:r>
    </w:p>
    <w:p>
      <w:pPr>
        <w:pStyle w:val="BodyText"/>
        <w:spacing w:before="75" w:line="228" w:lineRule="auto"/>
        <w:outlineLvl w:val="4"/>
        <w:rPr>
          <w:rFonts w:ascii="SimSun" w:hAnsi="SimSun" w:eastAsia="SimSun" w:cs="SimSun"/>
          <w:sz w:val="20"/>
          <w:szCs w:val="20"/>
        </w:rPr>
      </w:pPr>
      <w:hyperlink w:history="true" r:id="rId36">
        <w:r>
          <w:rPr>
            <w:sz w:val="20"/>
            <w:szCs w:val="20"/>
            <w:spacing w:val="8"/>
          </w:rPr>
          <w:t>5.3.9.3</w:t>
        </w:r>
      </w:hyperlink>
      <w:r>
        <w:rPr>
          <w:sz w:val="20"/>
          <w:szCs w:val="20"/>
          <w:spacing w:val="8"/>
        </w:rPr>
        <w:t xml:space="preserve">  </w:t>
      </w:r>
      <w:r>
        <w:rPr>
          <w:rFonts w:ascii="SimSun" w:hAnsi="SimSun" w:eastAsia="SimSun" w:cs="SimSun"/>
          <w:sz w:val="20"/>
          <w:szCs w:val="20"/>
          <w:spacing w:val="8"/>
        </w:rPr>
        <w:t>以下情况可使用一张配电第</w:t>
      </w:r>
      <w:r>
        <w:rPr>
          <w:rFonts w:ascii="SimSun" w:hAnsi="SimSun" w:eastAsia="SimSun" w:cs="SimSun"/>
          <w:sz w:val="20"/>
          <w:szCs w:val="20"/>
          <w:spacing w:val="7"/>
        </w:rPr>
        <w:t>二种工作票：</w:t>
      </w:r>
    </w:p>
    <w:p>
      <w:pPr>
        <w:ind w:left="844" w:right="71" w:hanging="419"/>
        <w:spacing w:before="76"/>
        <w:rPr>
          <w:rFonts w:ascii="SimSun" w:hAnsi="SimSun" w:eastAsia="SimSun" w:cs="SimSun"/>
          <w:sz w:val="20"/>
          <w:szCs w:val="20"/>
        </w:rPr>
      </w:pPr>
      <w:r>
        <w:rPr>
          <w:rFonts w:ascii="SimSun" w:hAnsi="SimSun" w:eastAsia="SimSun" w:cs="SimSun"/>
          <w:sz w:val="20"/>
          <w:szCs w:val="20"/>
          <w:spacing w:val="7"/>
        </w:rPr>
        <w:t>a)  同一电压等级、同类型、相同安全措施且依次进行的不同配电线路或不同工作地点上的不停电 </w:t>
      </w:r>
      <w:r>
        <w:rPr>
          <w:rFonts w:ascii="SimSun" w:hAnsi="SimSun" w:eastAsia="SimSun" w:cs="SimSun"/>
          <w:sz w:val="20"/>
          <w:szCs w:val="20"/>
          <w:spacing w:val="2"/>
        </w:rPr>
        <w:t>工作；</w:t>
      </w:r>
    </w:p>
    <w:p>
      <w:pPr>
        <w:ind w:left="421"/>
        <w:spacing w:before="26" w:line="227" w:lineRule="auto"/>
        <w:rPr>
          <w:rFonts w:ascii="SimSun" w:hAnsi="SimSun" w:eastAsia="SimSun" w:cs="SimSun"/>
          <w:sz w:val="20"/>
          <w:szCs w:val="20"/>
        </w:rPr>
      </w:pPr>
      <w:r>
        <w:rPr>
          <w:rFonts w:ascii="SimSun" w:hAnsi="SimSun" w:eastAsia="SimSun" w:cs="SimSun"/>
          <w:sz w:val="20"/>
          <w:szCs w:val="20"/>
          <w:spacing w:val="9"/>
        </w:rPr>
        <w:t>b)  同一高压配电站、开关站内，在几个电气连接部分上依次进行的同类型不停电工作。</w:t>
      </w:r>
    </w:p>
    <w:p>
      <w:pPr>
        <w:pStyle w:val="BodyText"/>
        <w:ind w:left="8" w:right="80" w:hanging="8"/>
        <w:spacing w:before="76" w:line="239" w:lineRule="auto"/>
        <w:outlineLvl w:val="4"/>
        <w:rPr>
          <w:rFonts w:ascii="SimSun" w:hAnsi="SimSun" w:eastAsia="SimSun" w:cs="SimSun"/>
          <w:sz w:val="20"/>
          <w:szCs w:val="20"/>
        </w:rPr>
      </w:pPr>
      <w:hyperlink w:history="true" r:id="rId37">
        <w:r>
          <w:rPr>
            <w:sz w:val="20"/>
            <w:szCs w:val="20"/>
            <w:spacing w:val="9"/>
          </w:rPr>
          <w:t>5.3.9.4</w:t>
        </w:r>
      </w:hyperlink>
      <w:r>
        <w:rPr>
          <w:sz w:val="20"/>
          <w:szCs w:val="20"/>
          <w:spacing w:val="9"/>
        </w:rPr>
        <w:t xml:space="preserve">  </w:t>
      </w:r>
      <w:r>
        <w:rPr>
          <w:rFonts w:ascii="SimSun" w:hAnsi="SimSun" w:eastAsia="SimSun" w:cs="SimSun"/>
          <w:sz w:val="20"/>
          <w:szCs w:val="20"/>
          <w:spacing w:val="9"/>
        </w:rPr>
        <w:t>对同一电压等级、同类型、相同安全措施且依次进行的多条配电线路上的带电作业，</w:t>
      </w:r>
      <w:r>
        <w:rPr>
          <w:rFonts w:ascii="SimSun" w:hAnsi="SimSun" w:eastAsia="SimSun" w:cs="SimSun"/>
          <w:sz w:val="20"/>
          <w:szCs w:val="20"/>
          <w:spacing w:val="8"/>
        </w:rPr>
        <w:t>可使用</w:t>
      </w:r>
      <w:r>
        <w:rPr>
          <w:rFonts w:ascii="SimSun" w:hAnsi="SimSun" w:eastAsia="SimSun" w:cs="SimSun"/>
          <w:sz w:val="20"/>
          <w:szCs w:val="20"/>
        </w:rPr>
        <w:t xml:space="preserve"> </w:t>
      </w:r>
      <w:r>
        <w:rPr>
          <w:rFonts w:ascii="SimSun" w:hAnsi="SimSun" w:eastAsia="SimSun" w:cs="SimSun"/>
          <w:sz w:val="20"/>
          <w:szCs w:val="20"/>
          <w:spacing w:val="8"/>
        </w:rPr>
        <w:t>一张配电带电作业工作票。</w:t>
      </w:r>
    </w:p>
    <w:p>
      <w:pPr>
        <w:pStyle w:val="BodyText"/>
        <w:spacing w:before="77" w:line="228" w:lineRule="auto"/>
        <w:outlineLvl w:val="4"/>
        <w:rPr>
          <w:rFonts w:ascii="SimSun" w:hAnsi="SimSun" w:eastAsia="SimSun" w:cs="SimSun"/>
          <w:sz w:val="20"/>
          <w:szCs w:val="20"/>
        </w:rPr>
      </w:pPr>
      <w:hyperlink w:history="true" r:id="rId38">
        <w:r>
          <w:rPr>
            <w:sz w:val="20"/>
            <w:szCs w:val="20"/>
            <w:spacing w:val="9"/>
          </w:rPr>
          <w:t>5.3.9.5</w:t>
        </w:r>
      </w:hyperlink>
      <w:r>
        <w:rPr>
          <w:sz w:val="20"/>
          <w:szCs w:val="20"/>
          <w:spacing w:val="9"/>
        </w:rPr>
        <w:t xml:space="preserve">  </w:t>
      </w:r>
      <w:r>
        <w:rPr>
          <w:rFonts w:ascii="SimSun" w:hAnsi="SimSun" w:eastAsia="SimSun" w:cs="SimSun"/>
          <w:sz w:val="20"/>
          <w:szCs w:val="20"/>
          <w:spacing w:val="9"/>
        </w:rPr>
        <w:t>对同一个工作日、相同安全措施的多条低压配电线路或设备上的工作，可使用一张低</w:t>
      </w:r>
      <w:r>
        <w:rPr>
          <w:rFonts w:ascii="SimSun" w:hAnsi="SimSun" w:eastAsia="SimSun" w:cs="SimSun"/>
          <w:sz w:val="20"/>
          <w:szCs w:val="20"/>
          <w:spacing w:val="8"/>
        </w:rPr>
        <w:t>压工作</w:t>
      </w:r>
    </w:p>
    <w:p>
      <w:pPr>
        <w:ind w:left="6"/>
        <w:spacing w:before="24" w:line="228" w:lineRule="auto"/>
        <w:rPr>
          <w:rFonts w:ascii="SimSun" w:hAnsi="SimSun" w:eastAsia="SimSun" w:cs="SimSun"/>
          <w:sz w:val="20"/>
          <w:szCs w:val="20"/>
        </w:rPr>
      </w:pPr>
      <w:r>
        <w:rPr>
          <w:rFonts w:ascii="SimSun" w:hAnsi="SimSun" w:eastAsia="SimSun" w:cs="SimSun"/>
          <w:sz w:val="20"/>
          <w:szCs w:val="20"/>
          <w:spacing w:val="-1"/>
        </w:rPr>
        <w:t>票。</w:t>
      </w:r>
    </w:p>
    <w:p>
      <w:pPr>
        <w:pStyle w:val="BodyText"/>
        <w:spacing w:before="77" w:line="228" w:lineRule="auto"/>
        <w:outlineLvl w:val="4"/>
        <w:rPr>
          <w:rFonts w:ascii="SimSun" w:hAnsi="SimSun" w:eastAsia="SimSun" w:cs="SimSun"/>
          <w:sz w:val="20"/>
          <w:szCs w:val="20"/>
        </w:rPr>
      </w:pPr>
      <w:hyperlink w:history="true" r:id="rId39">
        <w:r>
          <w:rPr>
            <w:sz w:val="20"/>
            <w:szCs w:val="20"/>
            <w:spacing w:val="8"/>
          </w:rPr>
          <w:t>5.3.9.6</w:t>
        </w:r>
      </w:hyperlink>
      <w:r>
        <w:rPr>
          <w:sz w:val="20"/>
          <w:szCs w:val="20"/>
          <w:spacing w:val="8"/>
        </w:rPr>
        <w:t xml:space="preserve">  </w:t>
      </w:r>
      <w:r>
        <w:rPr>
          <w:rFonts w:ascii="SimSun" w:hAnsi="SimSun" w:eastAsia="SimSun" w:cs="SimSun"/>
          <w:sz w:val="20"/>
          <w:szCs w:val="20"/>
          <w:spacing w:val="8"/>
        </w:rPr>
        <w:t>工作负责人应提前知晓工作票内容，并做好工作准备。</w:t>
      </w:r>
    </w:p>
    <w:p>
      <w:pPr>
        <w:pStyle w:val="BodyText"/>
        <w:ind w:left="5" w:right="80" w:hanging="5"/>
        <w:spacing w:before="75" w:line="239" w:lineRule="auto"/>
        <w:outlineLvl w:val="4"/>
        <w:rPr>
          <w:rFonts w:ascii="SimSun" w:hAnsi="SimSun" w:eastAsia="SimSun" w:cs="SimSun"/>
          <w:sz w:val="20"/>
          <w:szCs w:val="20"/>
        </w:rPr>
      </w:pPr>
      <w:hyperlink w:history="true" r:id="rId40">
        <w:r>
          <w:rPr>
            <w:sz w:val="20"/>
            <w:szCs w:val="20"/>
            <w:spacing w:val="9"/>
          </w:rPr>
          <w:t>5.3.9.7</w:t>
        </w:r>
      </w:hyperlink>
      <w:r>
        <w:rPr>
          <w:sz w:val="20"/>
          <w:szCs w:val="20"/>
          <w:spacing w:val="9"/>
        </w:rPr>
        <w:t xml:space="preserve">  </w:t>
      </w:r>
      <w:r>
        <w:rPr>
          <w:rFonts w:ascii="SimSun" w:hAnsi="SimSun" w:eastAsia="SimSun" w:cs="SimSun"/>
          <w:sz w:val="20"/>
          <w:szCs w:val="20"/>
          <w:spacing w:val="9"/>
        </w:rPr>
        <w:t>工作许可时，工作票一份由工作负责人收执，其余留存于工作票签发人或工作许可人</w:t>
      </w:r>
      <w:r>
        <w:rPr>
          <w:rFonts w:ascii="SimSun" w:hAnsi="SimSun" w:eastAsia="SimSun" w:cs="SimSun"/>
          <w:sz w:val="20"/>
          <w:szCs w:val="20"/>
          <w:spacing w:val="8"/>
        </w:rPr>
        <w:t>处。工</w:t>
      </w:r>
      <w:r>
        <w:rPr>
          <w:rFonts w:ascii="SimSun" w:hAnsi="SimSun" w:eastAsia="SimSun" w:cs="SimSun"/>
          <w:sz w:val="20"/>
          <w:szCs w:val="20"/>
        </w:rPr>
        <w:t xml:space="preserve"> </w:t>
      </w:r>
      <w:r>
        <w:rPr>
          <w:rFonts w:ascii="SimSun" w:hAnsi="SimSun" w:eastAsia="SimSun" w:cs="SimSun"/>
          <w:sz w:val="20"/>
          <w:szCs w:val="20"/>
          <w:spacing w:val="8"/>
        </w:rPr>
        <w:t>作期间，工作负责人应始终持有工作票。</w:t>
      </w:r>
    </w:p>
    <w:p>
      <w:pPr>
        <w:pStyle w:val="BodyText"/>
        <w:ind w:left="6" w:right="80" w:hanging="7"/>
        <w:spacing w:before="77" w:line="239" w:lineRule="auto"/>
        <w:outlineLvl w:val="4"/>
        <w:rPr>
          <w:rFonts w:ascii="SimSun" w:hAnsi="SimSun" w:eastAsia="SimSun" w:cs="SimSun"/>
          <w:sz w:val="20"/>
          <w:szCs w:val="20"/>
        </w:rPr>
      </w:pPr>
      <w:hyperlink w:history="true" r:id="rId41">
        <w:r>
          <w:rPr>
            <w:sz w:val="20"/>
            <w:szCs w:val="20"/>
            <w:spacing w:val="9"/>
          </w:rPr>
          <w:t>5.3.9.8</w:t>
        </w:r>
      </w:hyperlink>
      <w:r>
        <w:rPr>
          <w:sz w:val="20"/>
          <w:szCs w:val="20"/>
          <w:spacing w:val="9"/>
        </w:rPr>
        <w:t xml:space="preserve">  </w:t>
      </w:r>
      <w:r>
        <w:rPr>
          <w:rFonts w:ascii="SimSun" w:hAnsi="SimSun" w:eastAsia="SimSun" w:cs="SimSun"/>
          <w:sz w:val="20"/>
          <w:szCs w:val="20"/>
          <w:spacing w:val="9"/>
        </w:rPr>
        <w:t>一个工作负责人不能同时执行多张工作票。若一张工作票下设多个小组工作，工作负</w:t>
      </w:r>
      <w:r>
        <w:rPr>
          <w:rFonts w:ascii="SimSun" w:hAnsi="SimSun" w:eastAsia="SimSun" w:cs="SimSun"/>
          <w:sz w:val="20"/>
          <w:szCs w:val="20"/>
          <w:spacing w:val="8"/>
        </w:rPr>
        <w:t>责人应</w:t>
      </w:r>
      <w:r>
        <w:rPr>
          <w:rFonts w:ascii="SimSun" w:hAnsi="SimSun" w:eastAsia="SimSun" w:cs="SimSun"/>
          <w:sz w:val="20"/>
          <w:szCs w:val="20"/>
        </w:rPr>
        <w:t xml:space="preserve"> </w:t>
      </w:r>
      <w:r>
        <w:rPr>
          <w:rFonts w:ascii="SimSun" w:hAnsi="SimSun" w:eastAsia="SimSun" w:cs="SimSun"/>
          <w:sz w:val="20"/>
          <w:szCs w:val="20"/>
          <w:spacing w:val="8"/>
        </w:rPr>
        <w:t>指定每个小组的小组负责人（监护人</w:t>
      </w:r>
      <w:r>
        <w:rPr>
          <w:rFonts w:ascii="SimSun" w:hAnsi="SimSun" w:eastAsia="SimSun" w:cs="SimSun"/>
          <w:sz w:val="20"/>
          <w:szCs w:val="20"/>
          <w:spacing w:val="20"/>
        </w:rPr>
        <w:t>），</w:t>
      </w:r>
      <w:r>
        <w:rPr>
          <w:rFonts w:ascii="SimSun" w:hAnsi="SimSun" w:eastAsia="SimSun" w:cs="SimSun"/>
          <w:sz w:val="20"/>
          <w:szCs w:val="20"/>
          <w:spacing w:val="8"/>
        </w:rPr>
        <w:t>并使用配电工作任务单（见附录</w:t>
      </w:r>
      <w:r>
        <w:rPr>
          <w:rFonts w:ascii="SimSun" w:hAnsi="SimSun" w:eastAsia="SimSun" w:cs="SimSun"/>
          <w:sz w:val="20"/>
          <w:szCs w:val="20"/>
          <w:spacing w:val="-41"/>
        </w:rPr>
        <w:t xml:space="preserve"> </w:t>
      </w:r>
      <w:r>
        <w:rPr>
          <w:rFonts w:ascii="SimSun" w:hAnsi="SimSun" w:eastAsia="SimSun" w:cs="SimSun"/>
          <w:sz w:val="20"/>
          <w:szCs w:val="20"/>
          <w:spacing w:val="8"/>
        </w:rPr>
        <w:t>G）。</w:t>
      </w:r>
    </w:p>
    <w:p>
      <w:pPr>
        <w:pStyle w:val="BodyText"/>
        <w:ind w:left="6" w:right="16" w:hanging="7"/>
        <w:spacing w:before="78" w:line="243" w:lineRule="auto"/>
        <w:outlineLvl w:val="4"/>
        <w:rPr>
          <w:rFonts w:ascii="SimSun" w:hAnsi="SimSun" w:eastAsia="SimSun" w:cs="SimSun"/>
          <w:sz w:val="20"/>
          <w:szCs w:val="20"/>
        </w:rPr>
      </w:pPr>
      <w:hyperlink w:history="true" r:id="rId42">
        <w:r>
          <w:rPr>
            <w:sz w:val="20"/>
            <w:szCs w:val="20"/>
            <w:spacing w:val="6"/>
          </w:rPr>
          <w:t>5.3.9.9</w:t>
        </w:r>
      </w:hyperlink>
      <w:r>
        <w:rPr>
          <w:sz w:val="20"/>
          <w:szCs w:val="20"/>
          <w:spacing w:val="6"/>
        </w:rPr>
        <w:t xml:space="preserve">  </w:t>
      </w:r>
      <w:r>
        <w:rPr>
          <w:rFonts w:ascii="SimSun" w:hAnsi="SimSun" w:eastAsia="SimSun" w:cs="SimSun"/>
          <w:sz w:val="20"/>
          <w:szCs w:val="20"/>
          <w:spacing w:val="6"/>
        </w:rPr>
        <w:t>工作任务单应一式两份，由工作票签发人或工作负责人签发。工作任务单由工作负责人许可，</w:t>
      </w:r>
      <w:r>
        <w:rPr>
          <w:rFonts w:ascii="SimSun" w:hAnsi="SimSun" w:eastAsia="SimSun" w:cs="SimSun"/>
          <w:sz w:val="20"/>
          <w:szCs w:val="20"/>
          <w:spacing w:val="3"/>
        </w:rPr>
        <w:t xml:space="preserve"> </w:t>
      </w:r>
      <w:r>
        <w:rPr>
          <w:rFonts w:ascii="SimSun" w:hAnsi="SimSun" w:eastAsia="SimSun" w:cs="SimSun"/>
          <w:sz w:val="20"/>
          <w:szCs w:val="20"/>
          <w:spacing w:val="8"/>
        </w:rPr>
        <w:t>一份由工作负责人留存，一份交小组负责人。工作结束后，</w:t>
      </w:r>
      <w:r>
        <w:rPr>
          <w:rFonts w:ascii="SimSun" w:hAnsi="SimSun" w:eastAsia="SimSun" w:cs="SimSun"/>
          <w:sz w:val="20"/>
          <w:szCs w:val="20"/>
          <w:spacing w:val="7"/>
        </w:rPr>
        <w:t>由小组负责人向工作负责人办理工作结束手</w:t>
      </w:r>
      <w:r>
        <w:rPr>
          <w:rFonts w:ascii="SimSun" w:hAnsi="SimSun" w:eastAsia="SimSun" w:cs="SimSun"/>
          <w:sz w:val="20"/>
          <w:szCs w:val="20"/>
        </w:rPr>
        <w:t xml:space="preserve"> </w:t>
      </w:r>
      <w:r>
        <w:rPr>
          <w:rFonts w:ascii="SimSun" w:hAnsi="SimSun" w:eastAsia="SimSun" w:cs="SimSun"/>
          <w:sz w:val="20"/>
          <w:szCs w:val="20"/>
          <w:spacing w:val="-1"/>
        </w:rPr>
        <w:t>续。</w:t>
      </w:r>
    </w:p>
    <w:p>
      <w:pPr>
        <w:pStyle w:val="BodyText"/>
        <w:ind w:left="4" w:right="70" w:hanging="4"/>
        <w:spacing w:before="75" w:line="243" w:lineRule="auto"/>
        <w:outlineLvl w:val="4"/>
        <w:rPr>
          <w:rFonts w:ascii="SimSun" w:hAnsi="SimSun" w:eastAsia="SimSun" w:cs="SimSun"/>
          <w:sz w:val="20"/>
          <w:szCs w:val="20"/>
        </w:rPr>
      </w:pPr>
      <w:hyperlink w:history="true" r:id="rId43">
        <w:r>
          <w:rPr>
            <w:sz w:val="20"/>
            <w:szCs w:val="20"/>
            <w:spacing w:val="7"/>
          </w:rPr>
          <w:t>5.3.9.10</w:t>
        </w:r>
      </w:hyperlink>
      <w:r>
        <w:rPr>
          <w:sz w:val="20"/>
          <w:szCs w:val="20"/>
          <w:spacing w:val="7"/>
        </w:rPr>
        <w:t xml:space="preserve">  </w:t>
      </w:r>
      <w:r>
        <w:rPr>
          <w:rFonts w:ascii="SimSun" w:hAnsi="SimSun" w:eastAsia="SimSun" w:cs="SimSun"/>
          <w:sz w:val="20"/>
          <w:szCs w:val="20"/>
          <w:spacing w:val="7"/>
        </w:rPr>
        <w:t>工作票上所列的安全措施应包括所有工作任务单上所列的安全措施。几个小组同时工作</w:t>
      </w:r>
      <w:r>
        <w:rPr>
          <w:rFonts w:ascii="SimSun" w:hAnsi="SimSun" w:eastAsia="SimSun" w:cs="SimSun"/>
          <w:sz w:val="20"/>
          <w:szCs w:val="20"/>
          <w:spacing w:val="6"/>
        </w:rPr>
        <w:t>，使</w:t>
      </w:r>
      <w:r>
        <w:rPr>
          <w:rFonts w:ascii="SimSun" w:hAnsi="SimSun" w:eastAsia="SimSun" w:cs="SimSun"/>
          <w:sz w:val="20"/>
          <w:szCs w:val="20"/>
        </w:rPr>
        <w:t xml:space="preserve"> </w:t>
      </w:r>
      <w:r>
        <w:rPr>
          <w:rFonts w:ascii="SimSun" w:hAnsi="SimSun" w:eastAsia="SimSun" w:cs="SimSun"/>
          <w:sz w:val="20"/>
          <w:szCs w:val="20"/>
          <w:spacing w:val="8"/>
        </w:rPr>
        <w:t>用工作任务单时，工作票的工作班成员栏内，可只填写各工</w:t>
      </w:r>
      <w:r>
        <w:rPr>
          <w:rFonts w:ascii="SimSun" w:hAnsi="SimSun" w:eastAsia="SimSun" w:cs="SimSun"/>
          <w:sz w:val="20"/>
          <w:szCs w:val="20"/>
          <w:spacing w:val="7"/>
        </w:rPr>
        <w:t>作任务单的小组负责人姓名。工作任务单上</w:t>
      </w:r>
      <w:r>
        <w:rPr>
          <w:rFonts w:ascii="SimSun" w:hAnsi="SimSun" w:eastAsia="SimSun" w:cs="SimSun"/>
          <w:sz w:val="20"/>
          <w:szCs w:val="20"/>
        </w:rPr>
        <w:t xml:space="preserve"> </w:t>
      </w:r>
      <w:r>
        <w:rPr>
          <w:rFonts w:ascii="SimSun" w:hAnsi="SimSun" w:eastAsia="SimSun" w:cs="SimSun"/>
          <w:sz w:val="20"/>
          <w:szCs w:val="20"/>
          <w:spacing w:val="8"/>
        </w:rPr>
        <w:t>应填写本工作小组的全部人员姓名。</w:t>
      </w:r>
    </w:p>
    <w:p>
      <w:pPr>
        <w:spacing w:line="243" w:lineRule="auto"/>
        <w:sectPr>
          <w:footerReference w:type="default" r:id="rId27"/>
          <w:pgSz w:w="11907" w:h="16840"/>
          <w:pgMar w:top="400" w:right="1064" w:bottom="1291" w:left="1421"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6"/>
        <w:spacing w:before="65" w:line="264" w:lineRule="exact"/>
        <w:rPr>
          <w:sz w:val="20"/>
          <w:szCs w:val="20"/>
        </w:rPr>
      </w:pPr>
      <w:bookmarkStart w:name="bookmark22" w:id="15"/>
      <w:bookmarkEnd w:id="15"/>
      <w:bookmarkStart w:name="bookmark23" w:id="16"/>
      <w:bookmarkEnd w:id="16"/>
      <w:bookmarkStart w:name="bookmark24" w:id="17"/>
      <w:bookmarkEnd w:id="17"/>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3" w:right="61" w:hanging="3"/>
        <w:spacing w:before="226" w:line="244" w:lineRule="auto"/>
        <w:outlineLvl w:val="4"/>
        <w:rPr>
          <w:rFonts w:ascii="SimSun" w:hAnsi="SimSun" w:eastAsia="SimSun" w:cs="SimSun"/>
          <w:sz w:val="20"/>
          <w:szCs w:val="20"/>
        </w:rPr>
      </w:pPr>
      <w:hyperlink w:history="true" r:id="rId45">
        <w:r>
          <w:rPr>
            <w:sz w:val="20"/>
            <w:szCs w:val="20"/>
            <w:spacing w:val="8"/>
          </w:rPr>
          <w:t>5.3.9.11</w:t>
        </w:r>
      </w:hyperlink>
      <w:r>
        <w:rPr>
          <w:sz w:val="20"/>
          <w:szCs w:val="20"/>
          <w:spacing w:val="8"/>
        </w:rPr>
        <w:t xml:space="preserve">  </w:t>
      </w:r>
      <w:r>
        <w:rPr>
          <w:rFonts w:ascii="SimSun" w:hAnsi="SimSun" w:eastAsia="SimSun" w:cs="SimSun"/>
          <w:sz w:val="20"/>
          <w:szCs w:val="20"/>
          <w:spacing w:val="8"/>
        </w:rPr>
        <w:t>一回线路检修（施工</w:t>
      </w:r>
      <w:r>
        <w:rPr>
          <w:rFonts w:ascii="SimSun" w:hAnsi="SimSun" w:eastAsia="SimSun" w:cs="SimSun"/>
          <w:sz w:val="20"/>
          <w:szCs w:val="20"/>
          <w:spacing w:val="-10"/>
        </w:rPr>
        <w:t>），</w:t>
      </w:r>
      <w:r>
        <w:rPr>
          <w:rFonts w:ascii="SimSun" w:hAnsi="SimSun" w:eastAsia="SimSun" w:cs="SimSun"/>
          <w:sz w:val="20"/>
          <w:szCs w:val="20"/>
          <w:spacing w:val="8"/>
        </w:rPr>
        <w:t>邻近或交叉的其他电力线路</w:t>
      </w:r>
      <w:r>
        <w:rPr>
          <w:rFonts w:ascii="SimSun" w:hAnsi="SimSun" w:eastAsia="SimSun" w:cs="SimSun"/>
          <w:sz w:val="20"/>
          <w:szCs w:val="20"/>
          <w:spacing w:val="7"/>
        </w:rPr>
        <w:t>需配合停电和接地时，应在工作票中列</w:t>
      </w:r>
      <w:r>
        <w:rPr>
          <w:rFonts w:ascii="SimSun" w:hAnsi="SimSun" w:eastAsia="SimSun" w:cs="SimSun"/>
          <w:sz w:val="20"/>
          <w:szCs w:val="20"/>
          <w:spacing w:val="1"/>
        </w:rPr>
        <w:t xml:space="preserve"> </w:t>
      </w:r>
      <w:r>
        <w:rPr>
          <w:rFonts w:ascii="SimSun" w:hAnsi="SimSun" w:eastAsia="SimSun" w:cs="SimSun"/>
          <w:sz w:val="20"/>
          <w:szCs w:val="20"/>
          <w:spacing w:val="8"/>
        </w:rPr>
        <w:t>入相应的安全措施。若配合停电线路属于其他单位，应由检修（施</w:t>
      </w:r>
      <w:r>
        <w:rPr>
          <w:rFonts w:ascii="SimSun" w:hAnsi="SimSun" w:eastAsia="SimSun" w:cs="SimSun"/>
          <w:sz w:val="20"/>
          <w:szCs w:val="20"/>
          <w:spacing w:val="7"/>
        </w:rPr>
        <w:t>工）单位事先书面申请，经配合停电</w:t>
      </w:r>
      <w:r>
        <w:rPr>
          <w:rFonts w:ascii="SimSun" w:hAnsi="SimSun" w:eastAsia="SimSun" w:cs="SimSun"/>
          <w:sz w:val="20"/>
          <w:szCs w:val="20"/>
        </w:rPr>
        <w:t xml:space="preserve"> </w:t>
      </w:r>
      <w:r>
        <w:rPr>
          <w:rFonts w:ascii="SimSun" w:hAnsi="SimSun" w:eastAsia="SimSun" w:cs="SimSun"/>
          <w:sz w:val="20"/>
          <w:szCs w:val="20"/>
          <w:spacing w:val="9"/>
        </w:rPr>
        <w:t>线路的运维管理单位同意，并停电、验电、接地。</w:t>
      </w:r>
    </w:p>
    <w:p>
      <w:pPr>
        <w:pStyle w:val="BodyText"/>
        <w:ind w:left="6" w:right="61" w:hanging="6"/>
        <w:spacing w:before="77" w:line="239" w:lineRule="auto"/>
        <w:outlineLvl w:val="4"/>
        <w:rPr>
          <w:rFonts w:ascii="SimSun" w:hAnsi="SimSun" w:eastAsia="SimSun" w:cs="SimSun"/>
          <w:sz w:val="20"/>
          <w:szCs w:val="20"/>
        </w:rPr>
      </w:pPr>
      <w:hyperlink w:history="true" r:id="rId46">
        <w:r>
          <w:rPr>
            <w:sz w:val="20"/>
            <w:szCs w:val="20"/>
            <w:spacing w:val="7"/>
          </w:rPr>
          <w:t>5.3.9.12</w:t>
        </w:r>
      </w:hyperlink>
      <w:r>
        <w:rPr>
          <w:sz w:val="20"/>
          <w:szCs w:val="20"/>
          <w:spacing w:val="7"/>
        </w:rPr>
        <w:t xml:space="preserve">  </w:t>
      </w:r>
      <w:r>
        <w:rPr>
          <w:rFonts w:ascii="SimSun" w:hAnsi="SimSun" w:eastAsia="SimSun" w:cs="SimSun"/>
          <w:sz w:val="20"/>
          <w:szCs w:val="20"/>
          <w:spacing w:val="7"/>
        </w:rPr>
        <w:t>需要进入变电站或发电厂升压站进行架空线路、电缆等工作时，应增填工作票份数（按</w:t>
      </w:r>
      <w:r>
        <w:rPr>
          <w:rFonts w:ascii="SimSun" w:hAnsi="SimSun" w:eastAsia="SimSun" w:cs="SimSun"/>
          <w:sz w:val="20"/>
          <w:szCs w:val="20"/>
          <w:spacing w:val="6"/>
        </w:rPr>
        <w:t>许可</w:t>
      </w:r>
      <w:r>
        <w:rPr>
          <w:rFonts w:ascii="SimSun" w:hAnsi="SimSun" w:eastAsia="SimSun" w:cs="SimSun"/>
          <w:sz w:val="20"/>
          <w:szCs w:val="20"/>
        </w:rPr>
        <w:t xml:space="preserve"> </w:t>
      </w:r>
      <w:r>
        <w:rPr>
          <w:rFonts w:ascii="SimSun" w:hAnsi="SimSun" w:eastAsia="SimSun" w:cs="SimSun"/>
          <w:sz w:val="20"/>
          <w:szCs w:val="20"/>
          <w:spacing w:val="9"/>
        </w:rPr>
        <w:t>单位确定数量</w:t>
      </w:r>
      <w:r>
        <w:rPr>
          <w:rFonts w:ascii="SimSun" w:hAnsi="SimSun" w:eastAsia="SimSun" w:cs="SimSun"/>
          <w:sz w:val="20"/>
          <w:szCs w:val="20"/>
          <w:spacing w:val="17"/>
        </w:rPr>
        <w:t>），</w:t>
      </w:r>
      <w:r>
        <w:rPr>
          <w:rFonts w:ascii="SimSun" w:hAnsi="SimSun" w:eastAsia="SimSun" w:cs="SimSun"/>
          <w:sz w:val="20"/>
          <w:szCs w:val="20"/>
          <w:spacing w:val="9"/>
        </w:rPr>
        <w:t>分别经变电站或发电厂等设备运维管理单位的工作许可人许可，并留存。</w:t>
      </w:r>
    </w:p>
    <w:p>
      <w:pPr>
        <w:pStyle w:val="BodyText"/>
        <w:ind w:left="6" w:right="61" w:hanging="7"/>
        <w:spacing w:before="74" w:line="244" w:lineRule="auto"/>
        <w:outlineLvl w:val="4"/>
        <w:rPr>
          <w:rFonts w:ascii="SimSun" w:hAnsi="SimSun" w:eastAsia="SimSun" w:cs="SimSun"/>
          <w:sz w:val="20"/>
          <w:szCs w:val="20"/>
        </w:rPr>
      </w:pPr>
      <w:hyperlink w:history="true" r:id="rId47">
        <w:r>
          <w:rPr>
            <w:sz w:val="20"/>
            <w:szCs w:val="20"/>
            <w:spacing w:val="7"/>
          </w:rPr>
          <w:t>5.3.9.13</w:t>
        </w:r>
      </w:hyperlink>
      <w:r>
        <w:rPr>
          <w:sz w:val="20"/>
          <w:szCs w:val="20"/>
          <w:spacing w:val="7"/>
        </w:rPr>
        <w:t xml:space="preserve">  </w:t>
      </w:r>
      <w:r>
        <w:rPr>
          <w:rFonts w:ascii="SimSun" w:hAnsi="SimSun" w:eastAsia="SimSun" w:cs="SimSun"/>
          <w:sz w:val="20"/>
          <w:szCs w:val="20"/>
          <w:spacing w:val="7"/>
        </w:rPr>
        <w:t>在原工作票的停电及安全措施范围内增加工作任务时，应由工作负责人征得工作票签发</w:t>
      </w:r>
      <w:r>
        <w:rPr>
          <w:rFonts w:ascii="SimSun" w:hAnsi="SimSun" w:eastAsia="SimSun" w:cs="SimSun"/>
          <w:sz w:val="20"/>
          <w:szCs w:val="20"/>
          <w:spacing w:val="6"/>
        </w:rPr>
        <w:t>人和</w:t>
      </w:r>
      <w:r>
        <w:rPr>
          <w:rFonts w:ascii="SimSun" w:hAnsi="SimSun" w:eastAsia="SimSun" w:cs="SimSun"/>
          <w:sz w:val="20"/>
          <w:szCs w:val="20"/>
        </w:rPr>
        <w:t xml:space="preserve"> </w:t>
      </w:r>
      <w:r>
        <w:rPr>
          <w:rFonts w:ascii="SimSun" w:hAnsi="SimSun" w:eastAsia="SimSun" w:cs="SimSun"/>
          <w:sz w:val="20"/>
          <w:szCs w:val="20"/>
          <w:spacing w:val="8"/>
        </w:rPr>
        <w:t>工作许可人同意，并在工作票上增填工作项目。若需变更或</w:t>
      </w:r>
      <w:r>
        <w:rPr>
          <w:rFonts w:ascii="SimSun" w:hAnsi="SimSun" w:eastAsia="SimSun" w:cs="SimSun"/>
          <w:sz w:val="20"/>
          <w:szCs w:val="20"/>
          <w:spacing w:val="7"/>
        </w:rPr>
        <w:t>增设安全措施，应填用新的工作票，并重新</w:t>
      </w:r>
      <w:r>
        <w:rPr>
          <w:rFonts w:ascii="SimSun" w:hAnsi="SimSun" w:eastAsia="SimSun" w:cs="SimSun"/>
          <w:sz w:val="20"/>
          <w:szCs w:val="20"/>
        </w:rPr>
        <w:t xml:space="preserve"> </w:t>
      </w:r>
      <w:r>
        <w:rPr>
          <w:rFonts w:ascii="SimSun" w:hAnsi="SimSun" w:eastAsia="SimSun" w:cs="SimSun"/>
          <w:sz w:val="20"/>
          <w:szCs w:val="20"/>
          <w:spacing w:val="7"/>
        </w:rPr>
        <w:t>履行签发、许可手续。</w:t>
      </w:r>
    </w:p>
    <w:p>
      <w:pPr>
        <w:pStyle w:val="BodyText"/>
        <w:ind w:left="5" w:right="61" w:hanging="5"/>
        <w:spacing w:before="73"/>
        <w:outlineLvl w:val="4"/>
        <w:rPr>
          <w:rFonts w:ascii="SimSun" w:hAnsi="SimSun" w:eastAsia="SimSun" w:cs="SimSun"/>
          <w:sz w:val="20"/>
          <w:szCs w:val="20"/>
        </w:rPr>
      </w:pPr>
      <w:hyperlink w:history="true" r:id="rId48">
        <w:r>
          <w:rPr>
            <w:sz w:val="20"/>
            <w:szCs w:val="20"/>
            <w:spacing w:val="7"/>
          </w:rPr>
          <w:t>5.3.9.14</w:t>
        </w:r>
      </w:hyperlink>
      <w:r>
        <w:rPr>
          <w:sz w:val="20"/>
          <w:szCs w:val="20"/>
          <w:spacing w:val="7"/>
        </w:rPr>
        <w:t xml:space="preserve">  </w:t>
      </w:r>
      <w:r>
        <w:rPr>
          <w:rFonts w:ascii="SimSun" w:hAnsi="SimSun" w:eastAsia="SimSun" w:cs="SimSun"/>
          <w:sz w:val="20"/>
          <w:szCs w:val="20"/>
          <w:spacing w:val="7"/>
        </w:rPr>
        <w:t>变更工作负责人或增加工作任务，若工作票签发人和工作许可人无法当面办理，应通过</w:t>
      </w:r>
      <w:r>
        <w:rPr>
          <w:rFonts w:ascii="SimSun" w:hAnsi="SimSun" w:eastAsia="SimSun" w:cs="SimSun"/>
          <w:sz w:val="20"/>
          <w:szCs w:val="20"/>
          <w:spacing w:val="6"/>
        </w:rPr>
        <w:t>电话</w:t>
      </w:r>
      <w:r>
        <w:rPr>
          <w:rFonts w:ascii="SimSun" w:hAnsi="SimSun" w:eastAsia="SimSun" w:cs="SimSun"/>
          <w:sz w:val="20"/>
          <w:szCs w:val="20"/>
        </w:rPr>
        <w:t xml:space="preserve"> </w:t>
      </w:r>
      <w:r>
        <w:rPr>
          <w:rFonts w:ascii="SimSun" w:hAnsi="SimSun" w:eastAsia="SimSun" w:cs="SimSun"/>
          <w:sz w:val="20"/>
          <w:szCs w:val="20"/>
          <w:spacing w:val="9"/>
        </w:rPr>
        <w:t>联系，并在工作票登记簿和工作票上注明，或在数字化工作票上办理。</w:t>
      </w:r>
    </w:p>
    <w:p>
      <w:pPr>
        <w:pStyle w:val="BodyText"/>
        <w:spacing w:before="75" w:line="228" w:lineRule="auto"/>
        <w:outlineLvl w:val="4"/>
        <w:rPr>
          <w:rFonts w:ascii="SimSun" w:hAnsi="SimSun" w:eastAsia="SimSun" w:cs="SimSun"/>
          <w:sz w:val="20"/>
          <w:szCs w:val="20"/>
        </w:rPr>
      </w:pPr>
      <w:hyperlink w:history="true" r:id="rId49">
        <w:r>
          <w:rPr>
            <w:sz w:val="20"/>
            <w:szCs w:val="20"/>
            <w:spacing w:val="8"/>
          </w:rPr>
          <w:t>5.3.9.15</w:t>
        </w:r>
      </w:hyperlink>
      <w:r>
        <w:rPr>
          <w:sz w:val="20"/>
          <w:szCs w:val="20"/>
          <w:spacing w:val="8"/>
        </w:rPr>
        <w:t xml:space="preserve">  </w:t>
      </w:r>
      <w:r>
        <w:rPr>
          <w:rFonts w:ascii="SimSun" w:hAnsi="SimSun" w:eastAsia="SimSun" w:cs="SimSun"/>
          <w:sz w:val="20"/>
          <w:szCs w:val="20"/>
          <w:spacing w:val="8"/>
        </w:rPr>
        <w:t>在配电线路、设备上进行公司系统的非</w:t>
      </w:r>
      <w:r>
        <w:rPr>
          <w:rFonts w:ascii="SimSun" w:hAnsi="SimSun" w:eastAsia="SimSun" w:cs="SimSun"/>
          <w:sz w:val="20"/>
          <w:szCs w:val="20"/>
          <w:spacing w:val="7"/>
        </w:rPr>
        <w:t>电气专业工作（如电力通信工作等</w:t>
      </w:r>
      <w:r>
        <w:rPr>
          <w:rFonts w:ascii="SimSun" w:hAnsi="SimSun" w:eastAsia="SimSun" w:cs="SimSun"/>
          <w:sz w:val="20"/>
          <w:szCs w:val="20"/>
          <w:spacing w:val="-8"/>
        </w:rPr>
        <w:t>），</w:t>
      </w:r>
      <w:r>
        <w:rPr>
          <w:rFonts w:ascii="SimSun" w:hAnsi="SimSun" w:eastAsia="SimSun" w:cs="SimSun"/>
          <w:sz w:val="20"/>
          <w:szCs w:val="20"/>
          <w:spacing w:val="7"/>
        </w:rPr>
        <w:t>应执行工作票</w:t>
      </w:r>
    </w:p>
    <w:p>
      <w:pPr>
        <w:ind w:left="5"/>
        <w:spacing w:before="27" w:line="228" w:lineRule="auto"/>
        <w:rPr>
          <w:rFonts w:ascii="SimSun" w:hAnsi="SimSun" w:eastAsia="SimSun" w:cs="SimSun"/>
          <w:sz w:val="20"/>
          <w:szCs w:val="20"/>
        </w:rPr>
      </w:pPr>
      <w:r>
        <w:rPr>
          <w:rFonts w:ascii="SimSun" w:hAnsi="SimSun" w:eastAsia="SimSun" w:cs="SimSun"/>
          <w:sz w:val="20"/>
          <w:szCs w:val="20"/>
          <w:spacing w:val="2"/>
        </w:rPr>
        <w:t>制度。</w:t>
      </w:r>
    </w:p>
    <w:p>
      <w:pPr>
        <w:pStyle w:val="BodyText"/>
        <w:ind w:left="5" w:right="61" w:hanging="5"/>
        <w:spacing w:before="74" w:line="239" w:lineRule="auto"/>
        <w:outlineLvl w:val="4"/>
        <w:rPr>
          <w:rFonts w:ascii="SimSun" w:hAnsi="SimSun" w:eastAsia="SimSun" w:cs="SimSun"/>
          <w:sz w:val="20"/>
          <w:szCs w:val="20"/>
        </w:rPr>
      </w:pPr>
      <w:hyperlink w:history="true" r:id="rId50">
        <w:r>
          <w:rPr>
            <w:sz w:val="20"/>
            <w:szCs w:val="20"/>
            <w:spacing w:val="8"/>
          </w:rPr>
          <w:t>5.3.9.16</w:t>
        </w:r>
      </w:hyperlink>
      <w:r>
        <w:rPr>
          <w:sz w:val="20"/>
          <w:szCs w:val="20"/>
          <w:spacing w:val="8"/>
        </w:rPr>
        <w:t xml:space="preserve">  </w:t>
      </w:r>
      <w:r>
        <w:rPr>
          <w:rFonts w:ascii="SimSun" w:hAnsi="SimSun" w:eastAsia="SimSun" w:cs="SimSun"/>
          <w:sz w:val="20"/>
          <w:szCs w:val="20"/>
          <w:spacing w:val="8"/>
        </w:rPr>
        <w:t>配电第一种工作票，应至少在工作前一天送达</w:t>
      </w:r>
      <w:r>
        <w:rPr>
          <w:rFonts w:ascii="SimSun" w:hAnsi="SimSun" w:eastAsia="SimSun" w:cs="SimSun"/>
          <w:sz w:val="20"/>
          <w:szCs w:val="20"/>
          <w:spacing w:val="7"/>
        </w:rPr>
        <w:t>设备运维管理单位（包括信息系统送达</w:t>
      </w:r>
      <w:r>
        <w:rPr>
          <w:rFonts w:ascii="SimSun" w:hAnsi="SimSun" w:eastAsia="SimSun" w:cs="SimSun"/>
          <w:sz w:val="20"/>
          <w:szCs w:val="20"/>
          <w:spacing w:val="-9"/>
        </w:rPr>
        <w:t>）；</w:t>
      </w:r>
      <w:r>
        <w:rPr>
          <w:rFonts w:ascii="SimSun" w:hAnsi="SimSun" w:eastAsia="SimSun" w:cs="SimSun"/>
          <w:sz w:val="20"/>
          <w:szCs w:val="20"/>
          <w:spacing w:val="7"/>
        </w:rPr>
        <w:t>通</w:t>
      </w:r>
      <w:r>
        <w:rPr>
          <w:rFonts w:ascii="SimSun" w:hAnsi="SimSun" w:eastAsia="SimSun" w:cs="SimSun"/>
          <w:sz w:val="20"/>
          <w:szCs w:val="20"/>
        </w:rPr>
        <w:t xml:space="preserve"> </w:t>
      </w:r>
      <w:r>
        <w:rPr>
          <w:rFonts w:ascii="SimSun" w:hAnsi="SimSun" w:eastAsia="SimSun" w:cs="SimSun"/>
          <w:sz w:val="20"/>
          <w:szCs w:val="20"/>
          <w:spacing w:val="9"/>
        </w:rPr>
        <w:t>过传真送达的工作票，其工作许可手续应待正式工作票送到后履行。</w:t>
      </w:r>
    </w:p>
    <w:p>
      <w:pPr>
        <w:pStyle w:val="BodyText"/>
        <w:ind w:left="6" w:right="176" w:hanging="6"/>
        <w:spacing w:before="78" w:line="239" w:lineRule="auto"/>
        <w:outlineLvl w:val="4"/>
        <w:rPr>
          <w:rFonts w:ascii="SimSun" w:hAnsi="SimSun" w:eastAsia="SimSun" w:cs="SimSun"/>
          <w:sz w:val="20"/>
          <w:szCs w:val="20"/>
        </w:rPr>
      </w:pPr>
      <w:hyperlink w:history="true" r:id="rId51">
        <w:r>
          <w:rPr>
            <w:sz w:val="20"/>
            <w:szCs w:val="20"/>
            <w:spacing w:val="9"/>
          </w:rPr>
          <w:t>5.3.9.17</w:t>
        </w:r>
      </w:hyperlink>
      <w:r>
        <w:rPr>
          <w:sz w:val="20"/>
          <w:szCs w:val="20"/>
          <w:spacing w:val="9"/>
        </w:rPr>
        <w:t xml:space="preserve">  </w:t>
      </w:r>
      <w:r>
        <w:rPr>
          <w:rFonts w:ascii="SimSun" w:hAnsi="SimSun" w:eastAsia="SimSun" w:cs="SimSun"/>
          <w:sz w:val="20"/>
          <w:szCs w:val="20"/>
          <w:spacing w:val="9"/>
        </w:rPr>
        <w:t>需要运维人员操作设备的配电带电作业工作票和需要办理工作许可手续</w:t>
      </w:r>
      <w:r>
        <w:rPr>
          <w:rFonts w:ascii="SimSun" w:hAnsi="SimSun" w:eastAsia="SimSun" w:cs="SimSun"/>
          <w:sz w:val="20"/>
          <w:szCs w:val="20"/>
          <w:spacing w:val="8"/>
        </w:rPr>
        <w:t>的配电第二种工作</w:t>
      </w:r>
      <w:r>
        <w:rPr>
          <w:rFonts w:ascii="SimSun" w:hAnsi="SimSun" w:eastAsia="SimSun" w:cs="SimSun"/>
          <w:sz w:val="20"/>
          <w:szCs w:val="20"/>
        </w:rPr>
        <w:t xml:space="preserve"> </w:t>
      </w:r>
      <w:r>
        <w:rPr>
          <w:rFonts w:ascii="SimSun" w:hAnsi="SimSun" w:eastAsia="SimSun" w:cs="SimSun"/>
          <w:sz w:val="20"/>
          <w:szCs w:val="20"/>
          <w:spacing w:val="9"/>
        </w:rPr>
        <w:t>票、低压工作票，应至少在工作前一天送达设备运维管理单位（包括信息系统送达）。</w:t>
      </w:r>
    </w:p>
    <w:p>
      <w:pPr>
        <w:pStyle w:val="BodyText"/>
        <w:spacing w:before="77" w:line="228" w:lineRule="auto"/>
        <w:outlineLvl w:val="4"/>
        <w:rPr>
          <w:rFonts w:ascii="SimSun" w:hAnsi="SimSun" w:eastAsia="SimSun" w:cs="SimSun"/>
          <w:sz w:val="20"/>
          <w:szCs w:val="20"/>
        </w:rPr>
      </w:pPr>
      <w:hyperlink w:history="true" r:id="rId52">
        <w:r>
          <w:rPr>
            <w:sz w:val="20"/>
            <w:szCs w:val="20"/>
            <w:spacing w:val="9"/>
          </w:rPr>
          <w:t>5.3.9.18</w:t>
        </w:r>
      </w:hyperlink>
      <w:r>
        <w:rPr>
          <w:sz w:val="20"/>
          <w:szCs w:val="20"/>
          <w:spacing w:val="9"/>
        </w:rPr>
        <w:t xml:space="preserve">  </w:t>
      </w:r>
      <w:r>
        <w:rPr>
          <w:rFonts w:ascii="SimSun" w:hAnsi="SimSun" w:eastAsia="SimSun" w:cs="SimSun"/>
          <w:sz w:val="20"/>
          <w:szCs w:val="20"/>
          <w:spacing w:val="9"/>
        </w:rPr>
        <w:t>除填写方式、打印份数外</w:t>
      </w:r>
      <w:r>
        <w:rPr>
          <w:rFonts w:ascii="SimSun" w:hAnsi="SimSun" w:eastAsia="SimSun" w:cs="SimSun"/>
          <w:sz w:val="20"/>
          <w:szCs w:val="20"/>
          <w:spacing w:val="8"/>
        </w:rPr>
        <w:t>，数字化工作票的填写、使用要求与纸质工作票一致。</w:t>
      </w:r>
    </w:p>
    <w:p>
      <w:pPr>
        <w:pStyle w:val="BodyText"/>
        <w:spacing w:before="75" w:line="228" w:lineRule="auto"/>
        <w:outlineLvl w:val="4"/>
        <w:rPr>
          <w:rFonts w:ascii="SimSun" w:hAnsi="SimSun" w:eastAsia="SimSun" w:cs="SimSun"/>
          <w:sz w:val="20"/>
          <w:szCs w:val="20"/>
        </w:rPr>
      </w:pPr>
      <w:hyperlink w:history="true" r:id="rId53">
        <w:r>
          <w:rPr>
            <w:sz w:val="20"/>
            <w:szCs w:val="20"/>
            <w:spacing w:val="8"/>
          </w:rPr>
          <w:t>5.3.9.19</w:t>
        </w:r>
      </w:hyperlink>
      <w:r>
        <w:rPr>
          <w:sz w:val="20"/>
          <w:szCs w:val="20"/>
          <w:spacing w:val="8"/>
        </w:rPr>
        <w:t xml:space="preserve">  </w:t>
      </w:r>
      <w:r>
        <w:rPr>
          <w:rFonts w:ascii="SimSun" w:hAnsi="SimSun" w:eastAsia="SimSun" w:cs="SimSun"/>
          <w:sz w:val="20"/>
          <w:szCs w:val="20"/>
          <w:spacing w:val="8"/>
        </w:rPr>
        <w:t>已终结的工作票（含工作任务单）、故障紧急抢修单、现场勘察</w:t>
      </w:r>
      <w:r>
        <w:rPr>
          <w:rFonts w:ascii="SimSun" w:hAnsi="SimSun" w:eastAsia="SimSun" w:cs="SimSun"/>
          <w:sz w:val="20"/>
          <w:szCs w:val="20"/>
          <w:spacing w:val="7"/>
        </w:rPr>
        <w:t>记录至少应保存</w:t>
      </w:r>
      <w:r>
        <w:rPr>
          <w:rFonts w:ascii="SimSun" w:hAnsi="SimSun" w:eastAsia="SimSun" w:cs="SimSun"/>
          <w:sz w:val="20"/>
          <w:szCs w:val="20"/>
          <w:spacing w:val="-24"/>
        </w:rPr>
        <w:t xml:space="preserve"> </w:t>
      </w:r>
      <w:r>
        <w:rPr>
          <w:rFonts w:ascii="SimSun" w:hAnsi="SimSun" w:eastAsia="SimSun" w:cs="SimSun"/>
          <w:sz w:val="20"/>
          <w:szCs w:val="20"/>
          <w:spacing w:val="7"/>
        </w:rPr>
        <w:t>1</w:t>
      </w:r>
      <w:r>
        <w:rPr>
          <w:rFonts w:ascii="SimSun" w:hAnsi="SimSun" w:eastAsia="SimSun" w:cs="SimSun"/>
          <w:sz w:val="20"/>
          <w:szCs w:val="20"/>
          <w:spacing w:val="-37"/>
        </w:rPr>
        <w:t xml:space="preserve"> </w:t>
      </w:r>
      <w:r>
        <w:rPr>
          <w:rFonts w:ascii="SimSun" w:hAnsi="SimSun" w:eastAsia="SimSun" w:cs="SimSun"/>
          <w:sz w:val="20"/>
          <w:szCs w:val="20"/>
          <w:spacing w:val="7"/>
        </w:rPr>
        <w:t>年。</w:t>
      </w:r>
    </w:p>
    <w:p>
      <w:pPr>
        <w:pStyle w:val="BodyText"/>
        <w:spacing w:before="74" w:line="228" w:lineRule="auto"/>
        <w:outlineLvl w:val="3"/>
        <w:rPr>
          <w:rFonts w:ascii="SimSun" w:hAnsi="SimSun" w:eastAsia="SimSun" w:cs="SimSun"/>
          <w:sz w:val="20"/>
          <w:szCs w:val="20"/>
        </w:rPr>
      </w:pPr>
      <w:r>
        <w:rPr>
          <w:sz w:val="20"/>
          <w:szCs w:val="20"/>
          <w:spacing w:val="7"/>
        </w:rPr>
        <w:t>5.3.10</w:t>
      </w:r>
      <w:r>
        <w:rPr>
          <w:sz w:val="20"/>
          <w:szCs w:val="20"/>
          <w:spacing w:val="7"/>
        </w:rPr>
        <w:t xml:space="preserve">  </w:t>
      </w:r>
      <w:r>
        <w:rPr>
          <w:rFonts w:ascii="SimSun" w:hAnsi="SimSun" w:eastAsia="SimSun" w:cs="SimSun"/>
          <w:sz w:val="20"/>
          <w:szCs w:val="20"/>
          <w:spacing w:val="7"/>
        </w:rPr>
        <w:t>工作票的有效期与延期</w:t>
      </w:r>
    </w:p>
    <w:p>
      <w:pPr>
        <w:pStyle w:val="BodyText"/>
        <w:ind w:left="6" w:right="61" w:hanging="6"/>
        <w:spacing w:before="75"/>
        <w:outlineLvl w:val="4"/>
        <w:rPr>
          <w:rFonts w:ascii="SimSun" w:hAnsi="SimSun" w:eastAsia="SimSun" w:cs="SimSun"/>
          <w:sz w:val="20"/>
          <w:szCs w:val="20"/>
        </w:rPr>
      </w:pPr>
      <w:hyperlink w:history="true" r:id="rId54">
        <w:r>
          <w:rPr>
            <w:sz w:val="20"/>
            <w:szCs w:val="20"/>
            <w:spacing w:val="7"/>
          </w:rPr>
          <w:t>5.3.10.1</w:t>
        </w:r>
      </w:hyperlink>
      <w:r>
        <w:rPr>
          <w:sz w:val="20"/>
          <w:szCs w:val="20"/>
          <w:spacing w:val="7"/>
        </w:rPr>
        <w:t xml:space="preserve">  </w:t>
      </w:r>
      <w:r>
        <w:rPr>
          <w:rFonts w:ascii="SimSun" w:hAnsi="SimSun" w:eastAsia="SimSun" w:cs="SimSun"/>
          <w:sz w:val="20"/>
          <w:szCs w:val="20"/>
          <w:spacing w:val="7"/>
        </w:rPr>
        <w:t>工作票的有效期，以批准的检修时间为限。批准的检修时间为调度控制中心或设备运维</w:t>
      </w:r>
      <w:r>
        <w:rPr>
          <w:rFonts w:ascii="SimSun" w:hAnsi="SimSun" w:eastAsia="SimSun" w:cs="SimSun"/>
          <w:sz w:val="20"/>
          <w:szCs w:val="20"/>
          <w:spacing w:val="6"/>
        </w:rPr>
        <w:t>管理</w:t>
      </w:r>
      <w:r>
        <w:rPr>
          <w:rFonts w:ascii="SimSun" w:hAnsi="SimSun" w:eastAsia="SimSun" w:cs="SimSun"/>
          <w:sz w:val="20"/>
          <w:szCs w:val="20"/>
        </w:rPr>
        <w:t xml:space="preserve"> </w:t>
      </w:r>
      <w:r>
        <w:rPr>
          <w:rFonts w:ascii="SimSun" w:hAnsi="SimSun" w:eastAsia="SimSun" w:cs="SimSun"/>
          <w:sz w:val="20"/>
          <w:szCs w:val="20"/>
          <w:spacing w:val="8"/>
        </w:rPr>
        <w:t>单位批准的开工至完工时间。</w:t>
      </w:r>
    </w:p>
    <w:p>
      <w:pPr>
        <w:pStyle w:val="BodyText"/>
        <w:ind w:left="5" w:right="16" w:hanging="5"/>
        <w:spacing w:before="74" w:line="244" w:lineRule="auto"/>
        <w:outlineLvl w:val="4"/>
        <w:rPr>
          <w:rFonts w:ascii="SimSun" w:hAnsi="SimSun" w:eastAsia="SimSun" w:cs="SimSun"/>
          <w:sz w:val="20"/>
          <w:szCs w:val="20"/>
        </w:rPr>
      </w:pPr>
      <w:hyperlink w:history="true" r:id="rId55">
        <w:r>
          <w:rPr>
            <w:sz w:val="20"/>
            <w:szCs w:val="20"/>
            <w:spacing w:val="7"/>
          </w:rPr>
          <w:t>5.3.10.2</w:t>
        </w:r>
      </w:hyperlink>
      <w:r>
        <w:rPr>
          <w:sz w:val="20"/>
          <w:szCs w:val="20"/>
          <w:spacing w:val="7"/>
        </w:rPr>
        <w:t xml:space="preserve">  </w:t>
      </w:r>
      <w:r>
        <w:rPr>
          <w:rFonts w:ascii="SimSun" w:hAnsi="SimSun" w:eastAsia="SimSun" w:cs="SimSun"/>
          <w:sz w:val="20"/>
          <w:szCs w:val="20"/>
          <w:spacing w:val="7"/>
        </w:rPr>
        <w:t>办理工作票延期手续，应在工作票的有效期内，由工作负责人向工作许可人提出申请，</w:t>
      </w:r>
      <w:r>
        <w:rPr>
          <w:rFonts w:ascii="SimSun" w:hAnsi="SimSun" w:eastAsia="SimSun" w:cs="SimSun"/>
          <w:sz w:val="20"/>
          <w:szCs w:val="20"/>
          <w:spacing w:val="6"/>
        </w:rPr>
        <w:t>得到</w:t>
      </w:r>
      <w:r>
        <w:rPr>
          <w:rFonts w:ascii="SimSun" w:hAnsi="SimSun" w:eastAsia="SimSun" w:cs="SimSun"/>
          <w:sz w:val="20"/>
          <w:szCs w:val="20"/>
        </w:rPr>
        <w:t xml:space="preserve"> </w:t>
      </w:r>
      <w:r>
        <w:rPr>
          <w:rFonts w:ascii="SimSun" w:hAnsi="SimSun" w:eastAsia="SimSun" w:cs="SimSun"/>
          <w:sz w:val="20"/>
          <w:szCs w:val="20"/>
          <w:spacing w:val="9"/>
        </w:rPr>
        <w:t>同意后给予办理；不需要办理许可手续的配电第二种工作票，</w:t>
      </w:r>
      <w:r>
        <w:rPr>
          <w:rFonts w:ascii="SimSun" w:hAnsi="SimSun" w:eastAsia="SimSun" w:cs="SimSun"/>
          <w:sz w:val="20"/>
          <w:szCs w:val="20"/>
          <w:spacing w:val="8"/>
        </w:rPr>
        <w:t>由工作负责人向工作票签发人提出申请，</w:t>
      </w:r>
      <w:r>
        <w:rPr>
          <w:rFonts w:ascii="SimSun" w:hAnsi="SimSun" w:eastAsia="SimSun" w:cs="SimSun"/>
          <w:sz w:val="20"/>
          <w:szCs w:val="20"/>
        </w:rPr>
        <w:t xml:space="preserve"> </w:t>
      </w:r>
      <w:r>
        <w:rPr>
          <w:rFonts w:ascii="SimSun" w:hAnsi="SimSun" w:eastAsia="SimSun" w:cs="SimSun"/>
          <w:sz w:val="20"/>
          <w:szCs w:val="20"/>
          <w:spacing w:val="7"/>
        </w:rPr>
        <w:t>得到同意后给予办理。</w:t>
      </w:r>
    </w:p>
    <w:p>
      <w:pPr>
        <w:pStyle w:val="BodyText"/>
        <w:spacing w:before="77" w:line="228" w:lineRule="auto"/>
        <w:outlineLvl w:val="4"/>
        <w:rPr>
          <w:rFonts w:ascii="SimSun" w:hAnsi="SimSun" w:eastAsia="SimSun" w:cs="SimSun"/>
          <w:sz w:val="20"/>
          <w:szCs w:val="20"/>
        </w:rPr>
      </w:pPr>
      <w:hyperlink w:history="true" r:id="rId56">
        <w:r>
          <w:rPr>
            <w:sz w:val="20"/>
            <w:szCs w:val="20"/>
            <w:spacing w:val="8"/>
          </w:rPr>
          <w:t>5.3.10.3</w:t>
        </w:r>
      </w:hyperlink>
      <w:r>
        <w:rPr>
          <w:sz w:val="20"/>
          <w:szCs w:val="20"/>
          <w:spacing w:val="8"/>
        </w:rPr>
        <w:t xml:space="preserve">  </w:t>
      </w:r>
      <w:r>
        <w:rPr>
          <w:rFonts w:ascii="SimSun" w:hAnsi="SimSun" w:eastAsia="SimSun" w:cs="SimSun"/>
          <w:sz w:val="20"/>
          <w:szCs w:val="20"/>
          <w:spacing w:val="8"/>
        </w:rPr>
        <w:t>工作票只能延期一次。延期手续应记录在工作票</w:t>
      </w:r>
      <w:r>
        <w:rPr>
          <w:rFonts w:ascii="SimSun" w:hAnsi="SimSun" w:eastAsia="SimSun" w:cs="SimSun"/>
          <w:sz w:val="20"/>
          <w:szCs w:val="20"/>
          <w:spacing w:val="7"/>
        </w:rPr>
        <w:t>上。</w:t>
      </w:r>
    </w:p>
    <w:p>
      <w:pPr>
        <w:pStyle w:val="BodyText"/>
        <w:spacing w:before="75" w:line="227" w:lineRule="auto"/>
        <w:outlineLvl w:val="3"/>
        <w:rPr>
          <w:rFonts w:ascii="SimSun" w:hAnsi="SimSun" w:eastAsia="SimSun" w:cs="SimSun"/>
          <w:sz w:val="20"/>
          <w:szCs w:val="20"/>
        </w:rPr>
      </w:pPr>
      <w:r>
        <w:rPr>
          <w:sz w:val="20"/>
          <w:szCs w:val="20"/>
          <w:spacing w:val="7"/>
        </w:rPr>
        <w:t>5.3.11</w:t>
      </w:r>
      <w:r>
        <w:rPr>
          <w:sz w:val="20"/>
          <w:szCs w:val="20"/>
          <w:spacing w:val="7"/>
        </w:rPr>
        <w:t xml:space="preserve">  </w:t>
      </w:r>
      <w:r>
        <w:rPr>
          <w:rFonts w:ascii="SimSun" w:hAnsi="SimSun" w:eastAsia="SimSun" w:cs="SimSun"/>
          <w:sz w:val="20"/>
          <w:szCs w:val="20"/>
          <w:spacing w:val="7"/>
        </w:rPr>
        <w:t>工作票所列人员的基本条件</w:t>
      </w:r>
    </w:p>
    <w:p>
      <w:pPr>
        <w:pStyle w:val="BodyText"/>
        <w:ind w:left="8" w:right="6" w:hanging="8"/>
        <w:spacing w:before="75"/>
        <w:outlineLvl w:val="4"/>
        <w:rPr>
          <w:rFonts w:ascii="SimSun" w:hAnsi="SimSun" w:eastAsia="SimSun" w:cs="SimSun"/>
          <w:sz w:val="20"/>
          <w:szCs w:val="20"/>
        </w:rPr>
      </w:pPr>
      <w:hyperlink w:history="true" r:id="rId57">
        <w:r>
          <w:rPr>
            <w:sz w:val="20"/>
            <w:szCs w:val="20"/>
            <w:spacing w:val="4"/>
          </w:rPr>
          <w:t>5.3.11.1</w:t>
        </w:r>
      </w:hyperlink>
      <w:r>
        <w:rPr>
          <w:sz w:val="20"/>
          <w:szCs w:val="20"/>
          <w:spacing w:val="4"/>
        </w:rPr>
        <w:t xml:space="preserve">  </w:t>
      </w:r>
      <w:r>
        <w:rPr>
          <w:rFonts w:ascii="SimSun" w:hAnsi="SimSun" w:eastAsia="SimSun" w:cs="SimSun"/>
          <w:sz w:val="20"/>
          <w:szCs w:val="20"/>
          <w:spacing w:val="4"/>
        </w:rPr>
        <w:t>工作票签发人应由熟悉人员技术水平、熟悉配电网络接线方式、熟悉设备情况、熟悉本文件，</w:t>
      </w:r>
      <w:r>
        <w:rPr>
          <w:rFonts w:ascii="SimSun" w:hAnsi="SimSun" w:eastAsia="SimSun" w:cs="SimSun"/>
          <w:sz w:val="20"/>
          <w:szCs w:val="20"/>
        </w:rPr>
        <w:t xml:space="preserve"> </w:t>
      </w:r>
      <w:r>
        <w:rPr>
          <w:rFonts w:ascii="SimSun" w:hAnsi="SimSun" w:eastAsia="SimSun" w:cs="SimSun"/>
          <w:sz w:val="20"/>
          <w:szCs w:val="20"/>
          <w:spacing w:val="9"/>
        </w:rPr>
        <w:t>具有相关工作经验，并经本单位批准的人员担任，名单应公布。</w:t>
      </w:r>
    </w:p>
    <w:p>
      <w:pPr>
        <w:pStyle w:val="BodyText"/>
        <w:ind w:left="30" w:right="61" w:hanging="30"/>
        <w:spacing w:before="75" w:line="239" w:lineRule="auto"/>
        <w:outlineLvl w:val="4"/>
        <w:rPr>
          <w:rFonts w:ascii="SimSun" w:hAnsi="SimSun" w:eastAsia="SimSun" w:cs="SimSun"/>
          <w:sz w:val="20"/>
          <w:szCs w:val="20"/>
        </w:rPr>
      </w:pPr>
      <w:hyperlink w:history="true" r:id="rId58">
        <w:r>
          <w:rPr>
            <w:sz w:val="20"/>
            <w:szCs w:val="20"/>
            <w:spacing w:val="7"/>
          </w:rPr>
          <w:t>5.3.11.2</w:t>
        </w:r>
      </w:hyperlink>
      <w:r>
        <w:rPr>
          <w:sz w:val="20"/>
          <w:szCs w:val="20"/>
          <w:spacing w:val="7"/>
        </w:rPr>
        <w:t xml:space="preserve">  </w:t>
      </w:r>
      <w:r>
        <w:rPr>
          <w:rFonts w:ascii="SimSun" w:hAnsi="SimSun" w:eastAsia="SimSun" w:cs="SimSun"/>
          <w:sz w:val="20"/>
          <w:szCs w:val="20"/>
          <w:spacing w:val="7"/>
        </w:rPr>
        <w:t>工作负责人应由有本专业工作经验、熟悉工作班成员的安全意识和工作能力、熟悉工作</w:t>
      </w:r>
      <w:r>
        <w:rPr>
          <w:rFonts w:ascii="SimSun" w:hAnsi="SimSun" w:eastAsia="SimSun" w:cs="SimSun"/>
          <w:sz w:val="20"/>
          <w:szCs w:val="20"/>
          <w:spacing w:val="6"/>
        </w:rPr>
        <w:t>范围</w:t>
      </w:r>
      <w:r>
        <w:rPr>
          <w:rFonts w:ascii="SimSun" w:hAnsi="SimSun" w:eastAsia="SimSun" w:cs="SimSun"/>
          <w:sz w:val="20"/>
          <w:szCs w:val="20"/>
        </w:rPr>
        <w:t xml:space="preserve"> </w:t>
      </w:r>
      <w:r>
        <w:rPr>
          <w:rFonts w:ascii="SimSun" w:hAnsi="SimSun" w:eastAsia="SimSun" w:cs="SimSun"/>
          <w:sz w:val="20"/>
          <w:szCs w:val="20"/>
          <w:spacing w:val="9"/>
        </w:rPr>
        <w:t>内的设备情况、熟悉本文件，并经工区（车间，下同）批准的人员担</w:t>
      </w:r>
      <w:r>
        <w:rPr>
          <w:rFonts w:ascii="SimSun" w:hAnsi="SimSun" w:eastAsia="SimSun" w:cs="SimSun"/>
          <w:sz w:val="20"/>
          <w:szCs w:val="20"/>
          <w:spacing w:val="8"/>
        </w:rPr>
        <w:t>任，名单应公布。</w:t>
      </w:r>
    </w:p>
    <w:p>
      <w:pPr>
        <w:pStyle w:val="BodyText"/>
        <w:ind w:left="5" w:right="61" w:hanging="5"/>
        <w:spacing w:before="76" w:line="244" w:lineRule="auto"/>
        <w:outlineLvl w:val="4"/>
        <w:rPr>
          <w:rFonts w:ascii="SimSun" w:hAnsi="SimSun" w:eastAsia="SimSun" w:cs="SimSun"/>
          <w:sz w:val="20"/>
          <w:szCs w:val="20"/>
        </w:rPr>
      </w:pPr>
      <w:hyperlink w:history="true" r:id="rId59">
        <w:r>
          <w:rPr>
            <w:sz w:val="20"/>
            <w:szCs w:val="20"/>
            <w:spacing w:val="7"/>
          </w:rPr>
          <w:t>5.3.11.3</w:t>
        </w:r>
      </w:hyperlink>
      <w:r>
        <w:rPr>
          <w:sz w:val="20"/>
          <w:szCs w:val="20"/>
          <w:spacing w:val="7"/>
        </w:rPr>
        <w:t xml:space="preserve">  </w:t>
      </w:r>
      <w:r>
        <w:rPr>
          <w:rFonts w:ascii="SimSun" w:hAnsi="SimSun" w:eastAsia="SimSun" w:cs="SimSun"/>
          <w:sz w:val="20"/>
          <w:szCs w:val="20"/>
          <w:spacing w:val="7"/>
        </w:rPr>
        <w:t>工作许可人应由熟悉配电网络接线方式、熟悉工作范围内的设备情况、熟悉本文件，并</w:t>
      </w:r>
      <w:r>
        <w:rPr>
          <w:rFonts w:ascii="SimSun" w:hAnsi="SimSun" w:eastAsia="SimSun" w:cs="SimSun"/>
          <w:sz w:val="20"/>
          <w:szCs w:val="20"/>
          <w:spacing w:val="6"/>
        </w:rPr>
        <w:t>经工</w:t>
      </w:r>
      <w:r>
        <w:rPr>
          <w:rFonts w:ascii="SimSun" w:hAnsi="SimSun" w:eastAsia="SimSun" w:cs="SimSun"/>
          <w:sz w:val="20"/>
          <w:szCs w:val="20"/>
        </w:rPr>
        <w:t xml:space="preserve"> </w:t>
      </w:r>
      <w:r>
        <w:rPr>
          <w:rFonts w:ascii="SimSun" w:hAnsi="SimSun" w:eastAsia="SimSun" w:cs="SimSun"/>
          <w:sz w:val="20"/>
          <w:szCs w:val="20"/>
          <w:spacing w:val="9"/>
        </w:rPr>
        <w:t>区批准的人员担任，名单应公布。工作许可人包括值班调控人员、</w:t>
      </w:r>
      <w:r>
        <w:rPr>
          <w:rFonts w:ascii="SimSun" w:hAnsi="SimSun" w:eastAsia="SimSun" w:cs="SimSun"/>
          <w:sz w:val="20"/>
          <w:szCs w:val="20"/>
          <w:spacing w:val="8"/>
        </w:rPr>
        <w:t>运维人员、相关变（配）</w:t>
      </w:r>
      <w:r>
        <w:rPr>
          <w:rFonts w:ascii="SimSun" w:hAnsi="SimSun" w:eastAsia="SimSun" w:cs="SimSun"/>
          <w:sz w:val="20"/>
          <w:szCs w:val="20"/>
          <w:spacing w:val="-56"/>
        </w:rPr>
        <w:t xml:space="preserve"> </w:t>
      </w:r>
      <w:r>
        <w:rPr>
          <w:rFonts w:ascii="SimSun" w:hAnsi="SimSun" w:eastAsia="SimSun" w:cs="SimSun"/>
          <w:sz w:val="20"/>
          <w:szCs w:val="20"/>
          <w:spacing w:val="8"/>
        </w:rPr>
        <w:t>电站[含用</w:t>
      </w:r>
      <w:r>
        <w:rPr>
          <w:rFonts w:ascii="SimSun" w:hAnsi="SimSun" w:eastAsia="SimSun" w:cs="SimSun"/>
          <w:sz w:val="20"/>
          <w:szCs w:val="20"/>
        </w:rPr>
        <w:t xml:space="preserve"> </w:t>
      </w:r>
      <w:r>
        <w:rPr>
          <w:rFonts w:ascii="SimSun" w:hAnsi="SimSun" w:eastAsia="SimSun" w:cs="SimSun"/>
          <w:sz w:val="20"/>
          <w:szCs w:val="20"/>
          <w:spacing w:val="8"/>
        </w:rPr>
        <w:t>户变（配）</w:t>
      </w:r>
      <w:r>
        <w:rPr>
          <w:rFonts w:ascii="SimSun" w:hAnsi="SimSun" w:eastAsia="SimSun" w:cs="SimSun"/>
          <w:sz w:val="20"/>
          <w:szCs w:val="20"/>
          <w:spacing w:val="-51"/>
        </w:rPr>
        <w:t xml:space="preserve"> </w:t>
      </w:r>
      <w:r>
        <w:rPr>
          <w:rFonts w:ascii="SimSun" w:hAnsi="SimSun" w:eastAsia="SimSun" w:cs="SimSun"/>
          <w:sz w:val="20"/>
          <w:szCs w:val="20"/>
          <w:spacing w:val="8"/>
        </w:rPr>
        <w:t>电站]和发电厂运维人员、配合停电线路工作许可人及现场工作许可人等。</w:t>
      </w:r>
    </w:p>
    <w:p>
      <w:pPr>
        <w:pStyle w:val="BodyText"/>
        <w:spacing w:before="75" w:line="227" w:lineRule="auto"/>
        <w:outlineLvl w:val="4"/>
        <w:jc w:val="right"/>
        <w:rPr>
          <w:rFonts w:ascii="SimSun" w:hAnsi="SimSun" w:eastAsia="SimSun" w:cs="SimSun"/>
          <w:sz w:val="20"/>
          <w:szCs w:val="20"/>
        </w:rPr>
      </w:pPr>
      <w:hyperlink w:history="true" r:id="rId60">
        <w:r>
          <w:rPr>
            <w:sz w:val="20"/>
            <w:szCs w:val="20"/>
            <w:spacing w:val="8"/>
          </w:rPr>
          <w:t>5.3.11.4</w:t>
        </w:r>
      </w:hyperlink>
      <w:r>
        <w:rPr>
          <w:sz w:val="20"/>
          <w:szCs w:val="20"/>
          <w:spacing w:val="8"/>
        </w:rPr>
        <w:t xml:space="preserve">  </w:t>
      </w:r>
      <w:r>
        <w:rPr>
          <w:rFonts w:ascii="SimSun" w:hAnsi="SimSun" w:eastAsia="SimSun" w:cs="SimSun"/>
          <w:sz w:val="20"/>
          <w:szCs w:val="20"/>
          <w:spacing w:val="8"/>
        </w:rPr>
        <w:t>专责监护人应由具有相关专业工作经验，熟悉工作范围内的设备情况和本文件的人员担任。</w:t>
      </w:r>
    </w:p>
    <w:p>
      <w:pPr>
        <w:pStyle w:val="BodyText"/>
        <w:spacing w:before="76" w:line="228" w:lineRule="auto"/>
        <w:outlineLvl w:val="3"/>
        <w:rPr>
          <w:rFonts w:ascii="SimSun" w:hAnsi="SimSun" w:eastAsia="SimSun" w:cs="SimSun"/>
          <w:sz w:val="20"/>
          <w:szCs w:val="20"/>
        </w:rPr>
      </w:pPr>
      <w:r>
        <w:rPr>
          <w:sz w:val="20"/>
          <w:szCs w:val="20"/>
          <w:spacing w:val="7"/>
        </w:rPr>
        <w:t>5.3.12</w:t>
      </w:r>
      <w:r>
        <w:rPr>
          <w:sz w:val="20"/>
          <w:szCs w:val="20"/>
          <w:spacing w:val="7"/>
        </w:rPr>
        <w:t xml:space="preserve">  </w:t>
      </w:r>
      <w:r>
        <w:rPr>
          <w:rFonts w:ascii="SimSun" w:hAnsi="SimSun" w:eastAsia="SimSun" w:cs="SimSun"/>
          <w:sz w:val="20"/>
          <w:szCs w:val="20"/>
          <w:spacing w:val="7"/>
        </w:rPr>
        <w:t>工作票所列人员的安全责任</w:t>
      </w:r>
    </w:p>
    <w:p>
      <w:pPr>
        <w:pStyle w:val="BodyText"/>
        <w:spacing w:before="77" w:line="228" w:lineRule="auto"/>
        <w:outlineLvl w:val="4"/>
        <w:rPr>
          <w:rFonts w:ascii="SimSun" w:hAnsi="SimSun" w:eastAsia="SimSun" w:cs="SimSun"/>
          <w:sz w:val="20"/>
          <w:szCs w:val="20"/>
        </w:rPr>
      </w:pPr>
      <w:hyperlink w:history="true" r:id="rId61">
        <w:r>
          <w:rPr>
            <w:sz w:val="20"/>
            <w:szCs w:val="20"/>
            <w:spacing w:val="6"/>
          </w:rPr>
          <w:t>5.3.12.1</w:t>
        </w:r>
      </w:hyperlink>
      <w:r>
        <w:rPr>
          <w:sz w:val="20"/>
          <w:szCs w:val="20"/>
          <w:spacing w:val="6"/>
        </w:rPr>
        <w:t xml:space="preserve">  </w:t>
      </w:r>
      <w:r>
        <w:rPr>
          <w:rFonts w:ascii="SimSun" w:hAnsi="SimSun" w:eastAsia="SimSun" w:cs="SimSun"/>
          <w:sz w:val="20"/>
          <w:szCs w:val="20"/>
          <w:spacing w:val="6"/>
        </w:rPr>
        <w:t>工作票签发人：</w:t>
      </w:r>
    </w:p>
    <w:p>
      <w:pPr>
        <w:ind w:left="425"/>
        <w:spacing w:before="75" w:line="228" w:lineRule="auto"/>
        <w:rPr>
          <w:rFonts w:ascii="SimSun" w:hAnsi="SimSun" w:eastAsia="SimSun" w:cs="SimSun"/>
          <w:sz w:val="20"/>
          <w:szCs w:val="20"/>
        </w:rPr>
      </w:pPr>
      <w:r>
        <w:rPr>
          <w:rFonts w:ascii="SimSun" w:hAnsi="SimSun" w:eastAsia="SimSun" w:cs="SimSun"/>
          <w:sz w:val="20"/>
          <w:szCs w:val="20"/>
          <w:spacing w:val="7"/>
        </w:rPr>
        <w:t>a)  确认工作必要性和安全性；</w:t>
      </w:r>
    </w:p>
    <w:p>
      <w:pPr>
        <w:ind w:left="421"/>
        <w:spacing w:before="24" w:line="228" w:lineRule="auto"/>
        <w:rPr>
          <w:rFonts w:ascii="SimSun" w:hAnsi="SimSun" w:eastAsia="SimSun" w:cs="SimSun"/>
          <w:sz w:val="20"/>
          <w:szCs w:val="20"/>
        </w:rPr>
      </w:pPr>
      <w:r>
        <w:rPr>
          <w:rFonts w:ascii="SimSun" w:hAnsi="SimSun" w:eastAsia="SimSun" w:cs="SimSun"/>
          <w:sz w:val="20"/>
          <w:szCs w:val="20"/>
          <w:spacing w:val="8"/>
        </w:rPr>
        <w:t>b)  确认工作票上所列安全措施正确、完备；</w:t>
      </w:r>
    </w:p>
    <w:p>
      <w:pPr>
        <w:ind w:left="428"/>
        <w:spacing w:before="26" w:line="228" w:lineRule="auto"/>
        <w:rPr>
          <w:rFonts w:ascii="SimSun" w:hAnsi="SimSun" w:eastAsia="SimSun" w:cs="SimSun"/>
          <w:sz w:val="20"/>
          <w:szCs w:val="20"/>
        </w:rPr>
      </w:pPr>
      <w:r>
        <w:rPr>
          <w:rFonts w:ascii="SimSun" w:hAnsi="SimSun" w:eastAsia="SimSun" w:cs="SimSun"/>
          <w:sz w:val="20"/>
          <w:szCs w:val="20"/>
          <w:spacing w:val="8"/>
        </w:rPr>
        <w:t>c)  确认所派工作负责人合适，工作班成员适当、充足。</w:t>
      </w:r>
    </w:p>
    <w:p>
      <w:pPr>
        <w:pStyle w:val="BodyText"/>
        <w:spacing w:before="75" w:line="228" w:lineRule="auto"/>
        <w:outlineLvl w:val="4"/>
        <w:rPr>
          <w:rFonts w:ascii="SimSun" w:hAnsi="SimSun" w:eastAsia="SimSun" w:cs="SimSun"/>
          <w:sz w:val="20"/>
          <w:szCs w:val="20"/>
        </w:rPr>
      </w:pPr>
      <w:hyperlink w:history="true" r:id="rId62">
        <w:r>
          <w:rPr>
            <w:sz w:val="20"/>
            <w:szCs w:val="20"/>
            <w:spacing w:val="7"/>
          </w:rPr>
          <w:t>5.3.12.2</w:t>
        </w:r>
      </w:hyperlink>
      <w:r>
        <w:rPr>
          <w:sz w:val="20"/>
          <w:szCs w:val="20"/>
          <w:spacing w:val="7"/>
        </w:rPr>
        <w:t xml:space="preserve">  </w:t>
      </w:r>
      <w:r>
        <w:rPr>
          <w:rFonts w:ascii="SimSun" w:hAnsi="SimSun" w:eastAsia="SimSun" w:cs="SimSun"/>
          <w:sz w:val="20"/>
          <w:szCs w:val="20"/>
          <w:spacing w:val="7"/>
        </w:rPr>
        <w:t>工作负责人（监护人</w:t>
      </w:r>
      <w:r>
        <w:rPr>
          <w:rFonts w:ascii="SimSun" w:hAnsi="SimSun" w:eastAsia="SimSun" w:cs="SimSun"/>
          <w:sz w:val="20"/>
          <w:szCs w:val="20"/>
        </w:rPr>
        <w:t>）：</w:t>
      </w:r>
    </w:p>
    <w:p>
      <w:pPr>
        <w:ind w:left="421" w:right="1492" w:firstLine="4"/>
        <w:spacing w:before="76"/>
        <w:rPr>
          <w:rFonts w:ascii="SimSun" w:hAnsi="SimSun" w:eastAsia="SimSun" w:cs="SimSun"/>
          <w:sz w:val="20"/>
          <w:szCs w:val="20"/>
        </w:rPr>
      </w:pPr>
      <w:r>
        <w:rPr>
          <w:rFonts w:ascii="SimSun" w:hAnsi="SimSun" w:eastAsia="SimSun" w:cs="SimSun"/>
          <w:sz w:val="20"/>
          <w:szCs w:val="20"/>
          <w:spacing w:val="8"/>
        </w:rPr>
        <w:t>a)  确认工作票所列安全措施正确、完备，符合现场</w:t>
      </w:r>
      <w:r>
        <w:rPr>
          <w:rFonts w:ascii="SimSun" w:hAnsi="SimSun" w:eastAsia="SimSun" w:cs="SimSun"/>
          <w:sz w:val="20"/>
          <w:szCs w:val="20"/>
          <w:spacing w:val="7"/>
        </w:rPr>
        <w:t>实际条件，必要时予以补充；</w:t>
      </w:r>
      <w:r>
        <w:rPr>
          <w:rFonts w:ascii="SimSun" w:hAnsi="SimSun" w:eastAsia="SimSun" w:cs="SimSun"/>
          <w:sz w:val="20"/>
          <w:szCs w:val="20"/>
        </w:rPr>
        <w:t xml:space="preserve"> </w:t>
      </w:r>
      <w:r>
        <w:rPr>
          <w:rFonts w:ascii="SimSun" w:hAnsi="SimSun" w:eastAsia="SimSun" w:cs="SimSun"/>
          <w:sz w:val="20"/>
          <w:szCs w:val="20"/>
          <w:spacing w:val="7"/>
        </w:rPr>
        <w:t>b)  正确、安全地组织工作；</w:t>
      </w:r>
    </w:p>
    <w:p>
      <w:pPr>
        <w:ind w:left="864" w:right="61" w:hanging="436"/>
        <w:spacing w:before="25"/>
        <w:rPr>
          <w:rFonts w:ascii="SimSun" w:hAnsi="SimSun" w:eastAsia="SimSun" w:cs="SimSun"/>
          <w:sz w:val="20"/>
          <w:szCs w:val="20"/>
        </w:rPr>
      </w:pPr>
      <w:r>
        <w:rPr>
          <w:rFonts w:ascii="SimSun" w:hAnsi="SimSun" w:eastAsia="SimSun" w:cs="SimSun"/>
          <w:sz w:val="20"/>
          <w:szCs w:val="20"/>
          <w:spacing w:val="7"/>
        </w:rPr>
        <w:t>c)  工作前，对工作班成员进行工作任务、安全措施交底和危险点告知，并确保每个工作班成员都</w:t>
      </w:r>
      <w:r>
        <w:rPr>
          <w:rFonts w:ascii="SimSun" w:hAnsi="SimSun" w:eastAsia="SimSun" w:cs="SimSun"/>
          <w:sz w:val="20"/>
          <w:szCs w:val="20"/>
          <w:spacing w:val="4"/>
        </w:rPr>
        <w:t xml:space="preserve"> </w:t>
      </w:r>
      <w:r>
        <w:rPr>
          <w:rFonts w:ascii="SimSun" w:hAnsi="SimSun" w:eastAsia="SimSun" w:cs="SimSun"/>
          <w:sz w:val="20"/>
          <w:szCs w:val="20"/>
          <w:spacing w:val="3"/>
        </w:rPr>
        <w:t>已签名确认；</w:t>
      </w:r>
    </w:p>
    <w:p>
      <w:pPr>
        <w:ind w:left="428"/>
        <w:spacing w:before="25" w:line="228" w:lineRule="auto"/>
        <w:rPr>
          <w:rFonts w:ascii="SimSun" w:hAnsi="SimSun" w:eastAsia="SimSun" w:cs="SimSun"/>
          <w:sz w:val="20"/>
          <w:szCs w:val="20"/>
        </w:rPr>
      </w:pPr>
      <w:r>
        <w:rPr>
          <w:rFonts w:ascii="SimSun" w:hAnsi="SimSun" w:eastAsia="SimSun" w:cs="SimSun"/>
          <w:sz w:val="20"/>
          <w:szCs w:val="20"/>
          <w:spacing w:val="8"/>
        </w:rPr>
        <w:t>d)  组织执行工作票所列由其负责的安全</w:t>
      </w:r>
      <w:r>
        <w:rPr>
          <w:rFonts w:ascii="SimSun" w:hAnsi="SimSun" w:eastAsia="SimSun" w:cs="SimSun"/>
          <w:sz w:val="20"/>
          <w:szCs w:val="20"/>
          <w:spacing w:val="7"/>
        </w:rPr>
        <w:t>措施；</w:t>
      </w:r>
    </w:p>
    <w:p>
      <w:pPr>
        <w:spacing w:line="228" w:lineRule="auto"/>
        <w:sectPr>
          <w:footerReference w:type="default" r:id="rId44"/>
          <w:pgSz w:w="11907" w:h="16840"/>
          <w:pgMar w:top="400" w:right="1074" w:bottom="1289" w:left="1421"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2"/>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ind w:left="428" w:right="225" w:firstLine="1"/>
        <w:spacing w:before="227"/>
        <w:rPr>
          <w:rFonts w:ascii="SimSun" w:hAnsi="SimSun" w:eastAsia="SimSun" w:cs="SimSun"/>
          <w:sz w:val="20"/>
          <w:szCs w:val="20"/>
        </w:rPr>
      </w:pPr>
      <w:r>
        <w:rPr>
          <w:rFonts w:ascii="SimSun" w:hAnsi="SimSun" w:eastAsia="SimSun" w:cs="SimSun"/>
          <w:sz w:val="20"/>
          <w:szCs w:val="20"/>
          <w:spacing w:val="8"/>
        </w:rPr>
        <w:t>e)  监督工作班成员遵守本文件、正确使用劳动防护用品和安全工器具以及执行现场</w:t>
      </w:r>
      <w:r>
        <w:rPr>
          <w:rFonts w:ascii="SimSun" w:hAnsi="SimSun" w:eastAsia="SimSun" w:cs="SimSun"/>
          <w:sz w:val="20"/>
          <w:szCs w:val="20"/>
          <w:spacing w:val="7"/>
        </w:rPr>
        <w:t>安全措施；</w:t>
      </w:r>
      <w:r>
        <w:rPr>
          <w:rFonts w:ascii="SimSun" w:hAnsi="SimSun" w:eastAsia="SimSun" w:cs="SimSun"/>
          <w:sz w:val="20"/>
          <w:szCs w:val="20"/>
        </w:rPr>
        <w:t xml:space="preserve"> </w:t>
      </w:r>
      <w:r>
        <w:rPr>
          <w:rFonts w:ascii="SimSun" w:hAnsi="SimSun" w:eastAsia="SimSun" w:cs="SimSun"/>
          <w:sz w:val="20"/>
          <w:szCs w:val="20"/>
          <w:spacing w:val="9"/>
        </w:rPr>
        <w:t>f)  关注工作班成员身体状况和精神状态是否出现异常迹象，</w:t>
      </w:r>
      <w:r>
        <w:rPr>
          <w:rFonts w:ascii="SimSun" w:hAnsi="SimSun" w:eastAsia="SimSun" w:cs="SimSun"/>
          <w:sz w:val="20"/>
          <w:szCs w:val="20"/>
          <w:spacing w:val="8"/>
        </w:rPr>
        <w:t>人员变动是否合适。</w:t>
      </w:r>
    </w:p>
    <w:p>
      <w:pPr>
        <w:pStyle w:val="BodyText"/>
        <w:spacing w:before="76" w:line="228" w:lineRule="auto"/>
        <w:outlineLvl w:val="4"/>
        <w:rPr>
          <w:rFonts w:ascii="SimSun" w:hAnsi="SimSun" w:eastAsia="SimSun" w:cs="SimSun"/>
          <w:sz w:val="20"/>
          <w:szCs w:val="20"/>
        </w:rPr>
      </w:pPr>
      <w:hyperlink w:history="true" r:id="rId64">
        <w:r>
          <w:rPr>
            <w:sz w:val="20"/>
            <w:szCs w:val="20"/>
            <w:spacing w:val="5"/>
          </w:rPr>
          <w:t>5.3.12.3</w:t>
        </w:r>
      </w:hyperlink>
      <w:r>
        <w:rPr>
          <w:sz w:val="20"/>
          <w:szCs w:val="20"/>
          <w:spacing w:val="5"/>
        </w:rPr>
        <w:t xml:space="preserve">  </w:t>
      </w:r>
      <w:r>
        <w:rPr>
          <w:rFonts w:ascii="SimSun" w:hAnsi="SimSun" w:eastAsia="SimSun" w:cs="SimSun"/>
          <w:sz w:val="20"/>
          <w:szCs w:val="20"/>
          <w:spacing w:val="5"/>
        </w:rPr>
        <w:t>工作许可人</w:t>
      </w:r>
      <w:r>
        <w:rPr>
          <w:rFonts w:ascii="SimSun" w:hAnsi="SimSun" w:eastAsia="SimSun" w:cs="SimSun"/>
          <w:sz w:val="20"/>
          <w:szCs w:val="20"/>
          <w:spacing w:val="-46"/>
        </w:rPr>
        <w:t xml:space="preserve"> </w:t>
      </w:r>
      <w:r>
        <w:rPr>
          <w:rFonts w:ascii="SimSun" w:hAnsi="SimSun" w:eastAsia="SimSun" w:cs="SimSun"/>
          <w:sz w:val="20"/>
          <w:szCs w:val="20"/>
          <w:spacing w:val="5"/>
        </w:rPr>
        <w:t>:</w:t>
      </w:r>
    </w:p>
    <w:p>
      <w:pPr>
        <w:ind w:left="425"/>
        <w:spacing w:before="73" w:line="228" w:lineRule="auto"/>
        <w:rPr>
          <w:rFonts w:ascii="SimSun" w:hAnsi="SimSun" w:eastAsia="SimSun" w:cs="SimSun"/>
          <w:sz w:val="20"/>
          <w:szCs w:val="20"/>
        </w:rPr>
      </w:pPr>
      <w:r>
        <w:rPr>
          <w:rFonts w:ascii="SimSun" w:hAnsi="SimSun" w:eastAsia="SimSun" w:cs="SimSun"/>
          <w:sz w:val="20"/>
          <w:szCs w:val="20"/>
          <w:spacing w:val="7"/>
        </w:rPr>
        <w:t>a)  确认工作票所列由其负责的安全措施正确、完备，符合现场实际。对工作票所列内容发生疑问</w:t>
      </w:r>
    </w:p>
    <w:p>
      <w:pPr>
        <w:ind w:left="852"/>
        <w:spacing w:before="27" w:line="271" w:lineRule="exact"/>
        <w:rPr>
          <w:rFonts w:ascii="SimSun" w:hAnsi="SimSun" w:eastAsia="SimSun" w:cs="SimSun"/>
          <w:sz w:val="20"/>
          <w:szCs w:val="20"/>
        </w:rPr>
      </w:pPr>
      <w:r>
        <w:rPr>
          <w:rFonts w:ascii="SimSun" w:hAnsi="SimSun" w:eastAsia="SimSun" w:cs="SimSun"/>
          <w:sz w:val="20"/>
          <w:szCs w:val="20"/>
          <w:spacing w:val="8"/>
          <w:position w:val="4"/>
        </w:rPr>
        <w:t>时，应向工作票签发人询问清楚，必要时予以补充；</w:t>
      </w:r>
    </w:p>
    <w:p>
      <w:pPr>
        <w:ind w:left="421"/>
        <w:spacing w:line="227" w:lineRule="auto"/>
        <w:rPr>
          <w:rFonts w:ascii="SimSun" w:hAnsi="SimSun" w:eastAsia="SimSun" w:cs="SimSun"/>
          <w:sz w:val="20"/>
          <w:szCs w:val="20"/>
        </w:rPr>
      </w:pPr>
      <w:r>
        <w:rPr>
          <w:rFonts w:ascii="SimSun" w:hAnsi="SimSun" w:eastAsia="SimSun" w:cs="SimSun"/>
          <w:sz w:val="20"/>
          <w:szCs w:val="20"/>
          <w:spacing w:val="8"/>
        </w:rPr>
        <w:t>b)  确认由其负责的安全措施正确实施；</w:t>
      </w:r>
    </w:p>
    <w:p>
      <w:pPr>
        <w:ind w:left="428"/>
        <w:spacing w:before="27" w:line="227" w:lineRule="auto"/>
        <w:rPr>
          <w:rFonts w:ascii="SimSun" w:hAnsi="SimSun" w:eastAsia="SimSun" w:cs="SimSun"/>
          <w:sz w:val="20"/>
          <w:szCs w:val="20"/>
        </w:rPr>
      </w:pPr>
      <w:r>
        <w:rPr>
          <w:rFonts w:ascii="SimSun" w:hAnsi="SimSun" w:eastAsia="SimSun" w:cs="SimSun"/>
          <w:sz w:val="20"/>
          <w:szCs w:val="20"/>
          <w:spacing w:val="8"/>
        </w:rPr>
        <w:t>c)  确认由其负责的停、送电和许可工作的命令正确。</w:t>
      </w:r>
    </w:p>
    <w:p>
      <w:pPr>
        <w:pStyle w:val="BodyText"/>
        <w:spacing w:before="76" w:line="228" w:lineRule="auto"/>
        <w:outlineLvl w:val="4"/>
        <w:rPr>
          <w:rFonts w:ascii="SimSun" w:hAnsi="SimSun" w:eastAsia="SimSun" w:cs="SimSun"/>
          <w:sz w:val="20"/>
          <w:szCs w:val="20"/>
        </w:rPr>
      </w:pPr>
      <w:hyperlink w:history="true" r:id="rId65">
        <w:r>
          <w:rPr>
            <w:sz w:val="20"/>
            <w:szCs w:val="20"/>
            <w:spacing w:val="5"/>
          </w:rPr>
          <w:t>5.3.12.4</w:t>
        </w:r>
      </w:hyperlink>
      <w:r>
        <w:rPr>
          <w:sz w:val="20"/>
          <w:szCs w:val="20"/>
          <w:spacing w:val="5"/>
        </w:rPr>
        <w:t xml:space="preserve">  </w:t>
      </w:r>
      <w:r>
        <w:rPr>
          <w:rFonts w:ascii="SimSun" w:hAnsi="SimSun" w:eastAsia="SimSun" w:cs="SimSun"/>
          <w:sz w:val="20"/>
          <w:szCs w:val="20"/>
          <w:spacing w:val="5"/>
        </w:rPr>
        <w:t>专责监护人</w:t>
      </w:r>
      <w:r>
        <w:rPr>
          <w:rFonts w:ascii="SimSun" w:hAnsi="SimSun" w:eastAsia="SimSun" w:cs="SimSun"/>
          <w:sz w:val="20"/>
          <w:szCs w:val="20"/>
          <w:spacing w:val="-46"/>
        </w:rPr>
        <w:t xml:space="preserve"> </w:t>
      </w:r>
      <w:r>
        <w:rPr>
          <w:rFonts w:ascii="SimSun" w:hAnsi="SimSun" w:eastAsia="SimSun" w:cs="SimSun"/>
          <w:sz w:val="20"/>
          <w:szCs w:val="20"/>
          <w:spacing w:val="5"/>
        </w:rPr>
        <w:t>:</w:t>
      </w:r>
    </w:p>
    <w:p>
      <w:pPr>
        <w:ind w:left="425"/>
        <w:spacing w:before="74" w:line="228" w:lineRule="auto"/>
        <w:rPr>
          <w:rFonts w:ascii="SimSun" w:hAnsi="SimSun" w:eastAsia="SimSun" w:cs="SimSun"/>
          <w:sz w:val="20"/>
          <w:szCs w:val="20"/>
        </w:rPr>
      </w:pPr>
      <w:r>
        <w:rPr>
          <w:rFonts w:ascii="SimSun" w:hAnsi="SimSun" w:eastAsia="SimSun" w:cs="SimSun"/>
          <w:sz w:val="20"/>
          <w:szCs w:val="20"/>
          <w:spacing w:val="6"/>
        </w:rPr>
        <w:t>a)</w:t>
      </w:r>
      <w:r>
        <w:rPr>
          <w:rFonts w:ascii="SimSun" w:hAnsi="SimSun" w:eastAsia="SimSun" w:cs="SimSun"/>
          <w:sz w:val="20"/>
          <w:szCs w:val="20"/>
          <w:spacing w:val="17"/>
        </w:rPr>
        <w:t xml:space="preserve">  </w:t>
      </w:r>
      <w:r>
        <w:rPr>
          <w:rFonts w:ascii="SimSun" w:hAnsi="SimSun" w:eastAsia="SimSun" w:cs="SimSun"/>
          <w:sz w:val="20"/>
          <w:szCs w:val="20"/>
          <w:spacing w:val="6"/>
        </w:rPr>
        <w:t>明确被监护人员和监护范围；</w:t>
      </w:r>
    </w:p>
    <w:p>
      <w:pPr>
        <w:ind w:left="421"/>
        <w:spacing w:before="28" w:line="226" w:lineRule="auto"/>
        <w:rPr>
          <w:rFonts w:ascii="SimSun" w:hAnsi="SimSun" w:eastAsia="SimSun" w:cs="SimSun"/>
          <w:sz w:val="20"/>
          <w:szCs w:val="20"/>
        </w:rPr>
      </w:pPr>
      <w:r>
        <w:rPr>
          <w:rFonts w:ascii="SimSun" w:hAnsi="SimSun" w:eastAsia="SimSun" w:cs="SimSun"/>
          <w:sz w:val="20"/>
          <w:szCs w:val="20"/>
          <w:spacing w:val="9"/>
        </w:rPr>
        <w:t>b)  工作前，对被监护人员交待监护范围内的安全措施，告知危险点和安全注意事项；</w:t>
      </w:r>
    </w:p>
    <w:p>
      <w:pPr>
        <w:ind w:left="428"/>
        <w:spacing w:before="26" w:line="227" w:lineRule="auto"/>
        <w:rPr>
          <w:rFonts w:ascii="SimSun" w:hAnsi="SimSun" w:eastAsia="SimSun" w:cs="SimSun"/>
          <w:sz w:val="20"/>
          <w:szCs w:val="20"/>
        </w:rPr>
      </w:pPr>
      <w:r>
        <w:rPr>
          <w:rFonts w:ascii="SimSun" w:hAnsi="SimSun" w:eastAsia="SimSun" w:cs="SimSun"/>
          <w:sz w:val="20"/>
          <w:szCs w:val="20"/>
          <w:spacing w:val="9"/>
        </w:rPr>
        <w:t>c)  监督被监护人员遵守本文件和执行现场安全措施，及时纠正被监护人员的</w:t>
      </w:r>
      <w:r>
        <w:rPr>
          <w:rFonts w:ascii="SimSun" w:hAnsi="SimSun" w:eastAsia="SimSun" w:cs="SimSun"/>
          <w:sz w:val="20"/>
          <w:szCs w:val="20"/>
          <w:spacing w:val="8"/>
        </w:rPr>
        <w:t>不安全行为。</w:t>
      </w:r>
    </w:p>
    <w:p>
      <w:pPr>
        <w:pStyle w:val="BodyText"/>
        <w:spacing w:before="76" w:line="228" w:lineRule="auto"/>
        <w:outlineLvl w:val="4"/>
        <w:rPr>
          <w:rFonts w:ascii="SimSun" w:hAnsi="SimSun" w:eastAsia="SimSun" w:cs="SimSun"/>
          <w:sz w:val="20"/>
          <w:szCs w:val="20"/>
        </w:rPr>
      </w:pPr>
      <w:hyperlink w:history="true" r:id="rId66">
        <w:r>
          <w:rPr>
            <w:sz w:val="20"/>
            <w:szCs w:val="20"/>
            <w:spacing w:val="5"/>
          </w:rPr>
          <w:t>5.3.12.5</w:t>
        </w:r>
      </w:hyperlink>
      <w:r>
        <w:rPr>
          <w:sz w:val="20"/>
          <w:szCs w:val="20"/>
          <w:spacing w:val="5"/>
        </w:rPr>
        <w:t xml:space="preserve">  </w:t>
      </w:r>
      <w:r>
        <w:rPr>
          <w:rFonts w:ascii="SimSun" w:hAnsi="SimSun" w:eastAsia="SimSun" w:cs="SimSun"/>
          <w:sz w:val="20"/>
          <w:szCs w:val="20"/>
          <w:spacing w:val="5"/>
        </w:rPr>
        <w:t>工作班成员</w:t>
      </w:r>
      <w:r>
        <w:rPr>
          <w:rFonts w:ascii="SimSun" w:hAnsi="SimSun" w:eastAsia="SimSun" w:cs="SimSun"/>
          <w:sz w:val="20"/>
          <w:szCs w:val="20"/>
          <w:spacing w:val="-46"/>
        </w:rPr>
        <w:t xml:space="preserve"> </w:t>
      </w:r>
      <w:r>
        <w:rPr>
          <w:rFonts w:ascii="SimSun" w:hAnsi="SimSun" w:eastAsia="SimSun" w:cs="SimSun"/>
          <w:sz w:val="20"/>
          <w:szCs w:val="20"/>
          <w:spacing w:val="5"/>
        </w:rPr>
        <w:t>:</w:t>
      </w:r>
    </w:p>
    <w:p>
      <w:pPr>
        <w:ind w:left="841" w:right="54" w:hanging="416"/>
        <w:spacing w:before="77" w:line="239" w:lineRule="auto"/>
        <w:rPr>
          <w:rFonts w:ascii="SimSun" w:hAnsi="SimSun" w:eastAsia="SimSun" w:cs="SimSun"/>
          <w:sz w:val="20"/>
          <w:szCs w:val="20"/>
        </w:rPr>
      </w:pPr>
      <w:r>
        <w:rPr>
          <w:rFonts w:ascii="SimSun" w:hAnsi="SimSun" w:eastAsia="SimSun" w:cs="SimSun"/>
          <w:sz w:val="20"/>
          <w:szCs w:val="20"/>
          <w:spacing w:val="7"/>
        </w:rPr>
        <w:t>a)  熟悉工作内容、工作流程，掌握安全措施，明确工作中的危险点，并在工作票上履行交底签名 </w:t>
      </w:r>
      <w:r>
        <w:rPr>
          <w:rFonts w:ascii="SimSun" w:hAnsi="SimSun" w:eastAsia="SimSun" w:cs="SimSun"/>
          <w:sz w:val="20"/>
          <w:szCs w:val="20"/>
          <w:spacing w:val="5"/>
        </w:rPr>
        <w:t>确认手续；</w:t>
      </w:r>
    </w:p>
    <w:p>
      <w:pPr>
        <w:spacing w:before="26" w:line="227" w:lineRule="auto"/>
        <w:jc w:val="right"/>
        <w:rPr>
          <w:rFonts w:ascii="SimSun" w:hAnsi="SimSun" w:eastAsia="SimSun" w:cs="SimSun"/>
          <w:sz w:val="20"/>
          <w:szCs w:val="20"/>
        </w:rPr>
      </w:pPr>
      <w:r>
        <w:rPr>
          <w:rFonts w:ascii="SimSun" w:hAnsi="SimSun" w:eastAsia="SimSun" w:cs="SimSun"/>
          <w:sz w:val="20"/>
          <w:szCs w:val="20"/>
          <w:spacing w:val="4"/>
        </w:rPr>
        <w:t>b)  服从工作负责人、专责监护人的指挥，严格遵守本文件和劳动纪律，在指定的作业范围内</w:t>
      </w:r>
      <w:r>
        <w:rPr>
          <w:rFonts w:ascii="SimSun" w:hAnsi="SimSun" w:eastAsia="SimSun" w:cs="SimSun"/>
          <w:sz w:val="20"/>
          <w:szCs w:val="20"/>
          <w:spacing w:val="3"/>
        </w:rPr>
        <w:t>工作，</w:t>
      </w:r>
    </w:p>
    <w:p>
      <w:pPr>
        <w:ind w:left="841"/>
        <w:spacing w:before="26" w:line="273" w:lineRule="exact"/>
        <w:rPr>
          <w:rFonts w:ascii="SimSun" w:hAnsi="SimSun" w:eastAsia="SimSun" w:cs="SimSun"/>
          <w:sz w:val="20"/>
          <w:szCs w:val="20"/>
        </w:rPr>
      </w:pPr>
      <w:r>
        <w:rPr>
          <w:rFonts w:ascii="SimSun" w:hAnsi="SimSun" w:eastAsia="SimSun" w:cs="SimSun"/>
          <w:sz w:val="20"/>
          <w:szCs w:val="20"/>
          <w:spacing w:val="9"/>
          <w:position w:val="4"/>
        </w:rPr>
        <w:t>对自己在工作中的行为负责，互相关心工作安全；</w:t>
      </w:r>
    </w:p>
    <w:p>
      <w:pPr>
        <w:ind w:left="428"/>
        <w:spacing w:before="1" w:line="226" w:lineRule="auto"/>
        <w:rPr>
          <w:rFonts w:ascii="SimSun" w:hAnsi="SimSun" w:eastAsia="SimSun" w:cs="SimSun"/>
          <w:sz w:val="20"/>
          <w:szCs w:val="20"/>
        </w:rPr>
      </w:pPr>
      <w:r>
        <w:rPr>
          <w:rFonts w:ascii="SimSun" w:hAnsi="SimSun" w:eastAsia="SimSun" w:cs="SimSun"/>
          <w:sz w:val="20"/>
          <w:szCs w:val="20"/>
          <w:spacing w:val="8"/>
        </w:rPr>
        <w:t>c)  正确使用施工机具、安全工器具和劳动防护用品。</w:t>
      </w:r>
    </w:p>
    <w:p>
      <w:pPr>
        <w:pStyle w:val="BodyText"/>
        <w:spacing w:before="146" w:line="230" w:lineRule="auto"/>
        <w:outlineLvl w:val="2"/>
        <w:rPr>
          <w:sz w:val="20"/>
          <w:szCs w:val="20"/>
        </w:rPr>
      </w:pPr>
      <w:r>
        <w:rPr>
          <w:sz w:val="20"/>
          <w:szCs w:val="20"/>
          <w:spacing w:val="7"/>
        </w:rPr>
        <w:t>5.4</w:t>
      </w:r>
      <w:r>
        <w:rPr>
          <w:sz w:val="20"/>
          <w:szCs w:val="20"/>
          <w:spacing w:val="7"/>
        </w:rPr>
        <w:t xml:space="preserve">  </w:t>
      </w:r>
      <w:r>
        <w:rPr>
          <w:sz w:val="20"/>
          <w:szCs w:val="20"/>
          <w:spacing w:val="7"/>
        </w:rPr>
        <w:t>工作许可制度</w:t>
      </w:r>
    </w:p>
    <w:p>
      <w:pPr>
        <w:pStyle w:val="BodyText"/>
        <w:ind w:left="6" w:right="64" w:hanging="7"/>
        <w:spacing w:before="144" w:line="239" w:lineRule="auto"/>
        <w:outlineLvl w:val="3"/>
        <w:rPr>
          <w:rFonts w:ascii="SimSun" w:hAnsi="SimSun" w:eastAsia="SimSun" w:cs="SimSun"/>
          <w:sz w:val="20"/>
          <w:szCs w:val="20"/>
        </w:rPr>
      </w:pPr>
      <w:r>
        <w:rPr>
          <w:sz w:val="20"/>
          <w:szCs w:val="20"/>
          <w:spacing w:val="9"/>
        </w:rPr>
        <w:t>5.4.1</w:t>
      </w:r>
      <w:r>
        <w:rPr>
          <w:sz w:val="20"/>
          <w:szCs w:val="20"/>
          <w:spacing w:val="9"/>
        </w:rPr>
        <w:t xml:space="preserve">  </w:t>
      </w:r>
      <w:r>
        <w:rPr>
          <w:rFonts w:ascii="SimSun" w:hAnsi="SimSun" w:eastAsia="SimSun" w:cs="SimSun"/>
          <w:sz w:val="20"/>
          <w:szCs w:val="20"/>
          <w:spacing w:val="9"/>
        </w:rPr>
        <w:t>各工作许可人在发出许可下一步工作的命令前，应完成工作票所列由其负责的停电和装设接地</w:t>
      </w:r>
      <w:r>
        <w:rPr>
          <w:rFonts w:ascii="SimSun" w:hAnsi="SimSun" w:eastAsia="SimSun" w:cs="SimSun"/>
          <w:sz w:val="20"/>
          <w:szCs w:val="20"/>
          <w:spacing w:val="6"/>
        </w:rPr>
        <w:t xml:space="preserve"> </w:t>
      </w:r>
      <w:r>
        <w:rPr>
          <w:rFonts w:ascii="SimSun" w:hAnsi="SimSun" w:eastAsia="SimSun" w:cs="SimSun"/>
          <w:sz w:val="20"/>
          <w:szCs w:val="20"/>
          <w:spacing w:val="8"/>
        </w:rPr>
        <w:t>线等安全措施，并向工作负责人逐项交待。</w:t>
      </w:r>
    </w:p>
    <w:p>
      <w:pPr>
        <w:pStyle w:val="BodyText"/>
        <w:ind w:left="12" w:right="64" w:hanging="12"/>
        <w:spacing w:before="75"/>
        <w:outlineLvl w:val="3"/>
        <w:rPr>
          <w:rFonts w:ascii="SimSun" w:hAnsi="SimSun" w:eastAsia="SimSun" w:cs="SimSun"/>
          <w:sz w:val="20"/>
          <w:szCs w:val="20"/>
        </w:rPr>
      </w:pPr>
      <w:r>
        <w:rPr>
          <w:sz w:val="20"/>
          <w:szCs w:val="20"/>
          <w:spacing w:val="9"/>
        </w:rPr>
        <w:t>5.4.2</w:t>
      </w:r>
      <w:r>
        <w:rPr>
          <w:sz w:val="20"/>
          <w:szCs w:val="20"/>
          <w:spacing w:val="9"/>
        </w:rPr>
        <w:t xml:space="preserve">  </w:t>
      </w:r>
      <w:r>
        <w:rPr>
          <w:rFonts w:ascii="SimSun" w:hAnsi="SimSun" w:eastAsia="SimSun" w:cs="SimSun"/>
          <w:sz w:val="20"/>
          <w:szCs w:val="20"/>
          <w:spacing w:val="9"/>
        </w:rPr>
        <w:t>值班调控人员、运维人员在向工作负责人发出许可工作的命令前，应记录工作班组名称、工作</w:t>
      </w:r>
      <w:r>
        <w:rPr>
          <w:rFonts w:ascii="SimSun" w:hAnsi="SimSun" w:eastAsia="SimSun" w:cs="SimSun"/>
          <w:sz w:val="20"/>
          <w:szCs w:val="20"/>
          <w:spacing w:val="6"/>
        </w:rPr>
        <w:t xml:space="preserve"> </w:t>
      </w:r>
      <w:r>
        <w:rPr>
          <w:rFonts w:ascii="SimSun" w:hAnsi="SimSun" w:eastAsia="SimSun" w:cs="SimSun"/>
          <w:sz w:val="20"/>
          <w:szCs w:val="20"/>
          <w:spacing w:val="8"/>
        </w:rPr>
        <w:t>负责人姓名、工作地点和工作任务。</w:t>
      </w:r>
    </w:p>
    <w:p>
      <w:pPr>
        <w:pStyle w:val="BodyText"/>
        <w:ind w:left="3" w:right="64" w:hanging="3"/>
        <w:spacing w:before="75"/>
        <w:outlineLvl w:val="3"/>
        <w:rPr>
          <w:rFonts w:ascii="SimSun" w:hAnsi="SimSun" w:eastAsia="SimSun" w:cs="SimSun"/>
          <w:sz w:val="20"/>
          <w:szCs w:val="20"/>
        </w:rPr>
      </w:pPr>
      <w:r>
        <w:rPr>
          <w:sz w:val="20"/>
          <w:szCs w:val="20"/>
          <w:spacing w:val="9"/>
        </w:rPr>
        <w:t>5.4.3</w:t>
      </w:r>
      <w:r>
        <w:rPr>
          <w:sz w:val="20"/>
          <w:szCs w:val="20"/>
          <w:spacing w:val="9"/>
        </w:rPr>
        <w:t xml:space="preserve">  </w:t>
      </w:r>
      <w:r>
        <w:rPr>
          <w:rFonts w:ascii="SimSun" w:hAnsi="SimSun" w:eastAsia="SimSun" w:cs="SimSun"/>
          <w:sz w:val="20"/>
          <w:szCs w:val="20"/>
          <w:spacing w:val="9"/>
        </w:rPr>
        <w:t>现场办理工作许可手续前，工作许可人应与工作负责人核对线路名称、设备双重名称，检查核</w:t>
      </w:r>
      <w:r>
        <w:rPr>
          <w:rFonts w:ascii="SimSun" w:hAnsi="SimSun" w:eastAsia="SimSun" w:cs="SimSun"/>
          <w:sz w:val="20"/>
          <w:szCs w:val="20"/>
          <w:spacing w:val="6"/>
        </w:rPr>
        <w:t xml:space="preserve"> </w:t>
      </w:r>
      <w:r>
        <w:rPr>
          <w:rFonts w:ascii="SimSun" w:hAnsi="SimSun" w:eastAsia="SimSun" w:cs="SimSun"/>
          <w:sz w:val="20"/>
          <w:szCs w:val="20"/>
          <w:spacing w:val="8"/>
        </w:rPr>
        <w:t>对现场安全措施，指明保留带电部位。</w:t>
      </w:r>
    </w:p>
    <w:p>
      <w:pPr>
        <w:pStyle w:val="BodyText"/>
        <w:ind w:left="6" w:right="64" w:hanging="7"/>
        <w:spacing w:before="76" w:line="238" w:lineRule="auto"/>
        <w:outlineLvl w:val="3"/>
        <w:rPr>
          <w:rFonts w:ascii="SimSun" w:hAnsi="SimSun" w:eastAsia="SimSun" w:cs="SimSun"/>
          <w:sz w:val="20"/>
          <w:szCs w:val="20"/>
        </w:rPr>
      </w:pPr>
      <w:r>
        <w:rPr>
          <w:sz w:val="20"/>
          <w:szCs w:val="20"/>
          <w:spacing w:val="9"/>
        </w:rPr>
        <w:t>5.4.4</w:t>
      </w:r>
      <w:r>
        <w:rPr>
          <w:sz w:val="20"/>
          <w:szCs w:val="20"/>
          <w:spacing w:val="9"/>
        </w:rPr>
        <w:t xml:space="preserve">  </w:t>
      </w:r>
      <w:r>
        <w:rPr>
          <w:rFonts w:ascii="SimSun" w:hAnsi="SimSun" w:eastAsia="SimSun" w:cs="SimSun"/>
          <w:sz w:val="20"/>
          <w:szCs w:val="20"/>
          <w:spacing w:val="9"/>
        </w:rPr>
        <w:t>工作许可后，工作负责人（小组负责人）应向工作班（工作小组）成员交待工作内容、人员分</w:t>
      </w:r>
      <w:r>
        <w:rPr>
          <w:rFonts w:ascii="SimSun" w:hAnsi="SimSun" w:eastAsia="SimSun" w:cs="SimSun"/>
          <w:sz w:val="20"/>
          <w:szCs w:val="20"/>
          <w:spacing w:val="6"/>
        </w:rPr>
        <w:t xml:space="preserve"> </w:t>
      </w:r>
      <w:r>
        <w:rPr>
          <w:rFonts w:ascii="SimSun" w:hAnsi="SimSun" w:eastAsia="SimSun" w:cs="SimSun"/>
          <w:sz w:val="20"/>
          <w:szCs w:val="20"/>
          <w:spacing w:val="9"/>
        </w:rPr>
        <w:t>工、带电部位、现场安全措施和其他注意事项，告知危险点，工作班成员应履行确认手续。</w:t>
      </w:r>
    </w:p>
    <w:p>
      <w:pPr>
        <w:pStyle w:val="BodyText"/>
        <w:ind w:left="5" w:hanging="5"/>
        <w:spacing w:before="77" w:line="244" w:lineRule="auto"/>
        <w:outlineLvl w:val="3"/>
        <w:rPr>
          <w:rFonts w:ascii="SimSun" w:hAnsi="SimSun" w:eastAsia="SimSun" w:cs="SimSun"/>
          <w:sz w:val="20"/>
          <w:szCs w:val="20"/>
        </w:rPr>
      </w:pPr>
      <w:r>
        <w:rPr>
          <w:sz w:val="20"/>
          <w:szCs w:val="20"/>
          <w:spacing w:val="6"/>
        </w:rPr>
        <w:t>5.4.5</w:t>
      </w:r>
      <w:r>
        <w:rPr>
          <w:sz w:val="20"/>
          <w:szCs w:val="20"/>
          <w:spacing w:val="6"/>
        </w:rPr>
        <w:t xml:space="preserve">  </w:t>
      </w:r>
      <w:r>
        <w:rPr>
          <w:rFonts w:ascii="SimSun" w:hAnsi="SimSun" w:eastAsia="SimSun" w:cs="SimSun"/>
          <w:sz w:val="20"/>
          <w:szCs w:val="20"/>
          <w:spacing w:val="6"/>
        </w:rPr>
        <w:t>工作负责人发出开始工作的命令前，应得到全部工作许可人的许可，完成由其负责的安全措施，</w:t>
      </w:r>
      <w:r>
        <w:rPr>
          <w:rFonts w:ascii="SimSun" w:hAnsi="SimSun" w:eastAsia="SimSun" w:cs="SimSun"/>
          <w:sz w:val="20"/>
          <w:szCs w:val="20"/>
          <w:spacing w:val="9"/>
        </w:rPr>
        <w:t xml:space="preserve"> </w:t>
      </w:r>
      <w:r>
        <w:rPr>
          <w:rFonts w:ascii="SimSun" w:hAnsi="SimSun" w:eastAsia="SimSun" w:cs="SimSun"/>
          <w:sz w:val="20"/>
          <w:szCs w:val="20"/>
          <w:spacing w:val="8"/>
        </w:rPr>
        <w:t>并确认工作票所列当前工作所需的安全措施已全部完成。工作</w:t>
      </w:r>
      <w:r>
        <w:rPr>
          <w:rFonts w:ascii="SimSun" w:hAnsi="SimSun" w:eastAsia="SimSun" w:cs="SimSun"/>
          <w:sz w:val="20"/>
          <w:szCs w:val="20"/>
          <w:spacing w:val="7"/>
        </w:rPr>
        <w:t>负责人发出开始工作的命令发后，应在工</w:t>
      </w:r>
      <w:r>
        <w:rPr>
          <w:rFonts w:ascii="SimSun" w:hAnsi="SimSun" w:eastAsia="SimSun" w:cs="SimSun"/>
          <w:sz w:val="20"/>
          <w:szCs w:val="20"/>
        </w:rPr>
        <w:t xml:space="preserve"> </w:t>
      </w:r>
      <w:r>
        <w:rPr>
          <w:rFonts w:ascii="SimSun" w:hAnsi="SimSun" w:eastAsia="SimSun" w:cs="SimSun"/>
          <w:sz w:val="20"/>
          <w:szCs w:val="20"/>
          <w:spacing w:val="8"/>
        </w:rPr>
        <w:t>作票上签名，记录开始工作时间。</w:t>
      </w:r>
    </w:p>
    <w:p>
      <w:pPr>
        <w:pStyle w:val="BodyText"/>
        <w:ind w:left="8" w:right="64" w:hanging="9"/>
        <w:spacing w:before="76"/>
        <w:outlineLvl w:val="3"/>
        <w:rPr>
          <w:rFonts w:ascii="SimSun" w:hAnsi="SimSun" w:eastAsia="SimSun" w:cs="SimSun"/>
          <w:sz w:val="20"/>
          <w:szCs w:val="20"/>
        </w:rPr>
      </w:pPr>
      <w:r>
        <w:rPr>
          <w:sz w:val="20"/>
          <w:szCs w:val="20"/>
          <w:spacing w:val="9"/>
        </w:rPr>
        <w:t>5.4.6</w:t>
      </w:r>
      <w:r>
        <w:rPr>
          <w:sz w:val="20"/>
          <w:szCs w:val="20"/>
          <w:spacing w:val="9"/>
        </w:rPr>
        <w:t xml:space="preserve">  </w:t>
      </w:r>
      <w:r>
        <w:rPr>
          <w:rFonts w:ascii="SimSun" w:hAnsi="SimSun" w:eastAsia="SimSun" w:cs="SimSun"/>
          <w:sz w:val="20"/>
          <w:szCs w:val="20"/>
          <w:spacing w:val="9"/>
        </w:rPr>
        <w:t>带电作业需要停用重合闸（含已处于停用状态的重合闸</w:t>
      </w:r>
      <w:r>
        <w:rPr>
          <w:rFonts w:ascii="SimSun" w:hAnsi="SimSun" w:eastAsia="SimSun" w:cs="SimSun"/>
          <w:sz w:val="20"/>
          <w:szCs w:val="20"/>
          <w:spacing w:val="15"/>
        </w:rPr>
        <w:t>），</w:t>
      </w:r>
      <w:r>
        <w:rPr>
          <w:rFonts w:ascii="SimSun" w:hAnsi="SimSun" w:eastAsia="SimSun" w:cs="SimSun"/>
          <w:sz w:val="20"/>
          <w:szCs w:val="20"/>
          <w:spacing w:val="9"/>
        </w:rPr>
        <w:t>应向值班调控人员或</w:t>
      </w:r>
      <w:r>
        <w:rPr>
          <w:rFonts w:ascii="SimSun" w:hAnsi="SimSun" w:eastAsia="SimSun" w:cs="SimSun"/>
          <w:sz w:val="20"/>
          <w:szCs w:val="20"/>
          <w:spacing w:val="8"/>
        </w:rPr>
        <w:t>运维人员申请</w:t>
      </w:r>
      <w:r>
        <w:rPr>
          <w:rFonts w:ascii="SimSun" w:hAnsi="SimSun" w:eastAsia="SimSun" w:cs="SimSun"/>
          <w:sz w:val="20"/>
          <w:szCs w:val="20"/>
        </w:rPr>
        <w:t xml:space="preserve"> </w:t>
      </w:r>
      <w:r>
        <w:rPr>
          <w:rFonts w:ascii="SimSun" w:hAnsi="SimSun" w:eastAsia="SimSun" w:cs="SimSun"/>
          <w:sz w:val="20"/>
          <w:szCs w:val="20"/>
          <w:spacing w:val="7"/>
        </w:rPr>
        <w:t>并履行工作许可手续。</w:t>
      </w:r>
    </w:p>
    <w:p>
      <w:pPr>
        <w:pStyle w:val="BodyText"/>
        <w:spacing w:before="74" w:line="228" w:lineRule="auto"/>
        <w:outlineLvl w:val="3"/>
        <w:rPr>
          <w:rFonts w:ascii="SimSun" w:hAnsi="SimSun" w:eastAsia="SimSun" w:cs="SimSun"/>
          <w:sz w:val="20"/>
          <w:szCs w:val="20"/>
        </w:rPr>
      </w:pPr>
      <w:r>
        <w:rPr>
          <w:sz w:val="20"/>
          <w:szCs w:val="20"/>
          <w:spacing w:val="9"/>
        </w:rPr>
        <w:t>5.4.7</w:t>
      </w:r>
      <w:r>
        <w:rPr>
          <w:sz w:val="20"/>
          <w:szCs w:val="20"/>
          <w:spacing w:val="9"/>
        </w:rPr>
        <w:t xml:space="preserve">  </w:t>
      </w:r>
      <w:r>
        <w:rPr>
          <w:rFonts w:ascii="SimSun" w:hAnsi="SimSun" w:eastAsia="SimSun" w:cs="SimSun"/>
          <w:sz w:val="20"/>
          <w:szCs w:val="20"/>
          <w:spacing w:val="9"/>
        </w:rPr>
        <w:t>填用配电第二种工作票的配</w:t>
      </w:r>
      <w:r>
        <w:rPr>
          <w:rFonts w:ascii="SimSun" w:hAnsi="SimSun" w:eastAsia="SimSun" w:cs="SimSun"/>
          <w:sz w:val="20"/>
          <w:szCs w:val="20"/>
          <w:spacing w:val="8"/>
        </w:rPr>
        <w:t>电线路工作，可不履行工作许可手续。</w:t>
      </w:r>
    </w:p>
    <w:p>
      <w:pPr>
        <w:pStyle w:val="BodyText"/>
        <w:ind w:left="3" w:hanging="3"/>
        <w:spacing w:before="75" w:line="243" w:lineRule="auto"/>
        <w:outlineLvl w:val="3"/>
        <w:rPr>
          <w:rFonts w:ascii="SimSun" w:hAnsi="SimSun" w:eastAsia="SimSun" w:cs="SimSun"/>
          <w:sz w:val="20"/>
          <w:szCs w:val="20"/>
        </w:rPr>
      </w:pPr>
      <w:r>
        <w:rPr>
          <w:sz w:val="20"/>
          <w:szCs w:val="20"/>
          <w:spacing w:val="6"/>
        </w:rPr>
        <w:t>5.4.8</w:t>
      </w:r>
      <w:r>
        <w:rPr>
          <w:sz w:val="20"/>
          <w:szCs w:val="20"/>
          <w:spacing w:val="6"/>
        </w:rPr>
        <w:t xml:space="preserve">  </w:t>
      </w:r>
      <w:r>
        <w:rPr>
          <w:rFonts w:ascii="SimSun" w:hAnsi="SimSun" w:eastAsia="SimSun" w:cs="SimSun"/>
          <w:sz w:val="20"/>
          <w:szCs w:val="20"/>
          <w:spacing w:val="6"/>
        </w:rPr>
        <w:t>用户侧设备检修，需电网侧设备配合停电时，停电操作前应得到用户停送电联系人的书面申请，</w:t>
      </w:r>
      <w:r>
        <w:rPr>
          <w:rFonts w:ascii="SimSun" w:hAnsi="SimSun" w:eastAsia="SimSun" w:cs="SimSun"/>
          <w:sz w:val="20"/>
          <w:szCs w:val="20"/>
          <w:spacing w:val="9"/>
        </w:rPr>
        <w:t xml:space="preserve"> </w:t>
      </w:r>
      <w:r>
        <w:rPr>
          <w:rFonts w:ascii="SimSun" w:hAnsi="SimSun" w:eastAsia="SimSun" w:cs="SimSun"/>
          <w:sz w:val="20"/>
          <w:szCs w:val="20"/>
          <w:spacing w:val="8"/>
        </w:rPr>
        <w:t>并经批准。在电网侧设备停电措施实施后，由电网侧设备的运维管理</w:t>
      </w:r>
      <w:r>
        <w:rPr>
          <w:rFonts w:ascii="SimSun" w:hAnsi="SimSun" w:eastAsia="SimSun" w:cs="SimSun"/>
          <w:sz w:val="20"/>
          <w:szCs w:val="20"/>
          <w:spacing w:val="7"/>
        </w:rPr>
        <w:t>单位或调度控制中心负责向用户停</w:t>
      </w:r>
      <w:r>
        <w:rPr>
          <w:rFonts w:ascii="SimSun" w:hAnsi="SimSun" w:eastAsia="SimSun" w:cs="SimSun"/>
          <w:sz w:val="20"/>
          <w:szCs w:val="20"/>
        </w:rPr>
        <w:t xml:space="preserve"> </w:t>
      </w:r>
      <w:r>
        <w:rPr>
          <w:rFonts w:ascii="SimSun" w:hAnsi="SimSun" w:eastAsia="SimSun" w:cs="SimSun"/>
          <w:sz w:val="20"/>
          <w:szCs w:val="20"/>
          <w:spacing w:val="10"/>
        </w:rPr>
        <w:t>送电联系人许可。恢复送电前，应接到用户停送</w:t>
      </w:r>
      <w:r>
        <w:rPr>
          <w:rFonts w:ascii="SimSun" w:hAnsi="SimSun" w:eastAsia="SimSun" w:cs="SimSun"/>
          <w:sz w:val="20"/>
          <w:szCs w:val="20"/>
          <w:spacing w:val="9"/>
        </w:rPr>
        <w:t>电联系人的工作结束报告，做好录音并记录。</w:t>
      </w:r>
    </w:p>
    <w:p>
      <w:pPr>
        <w:pStyle w:val="BodyText"/>
        <w:ind w:left="5" w:right="54" w:hanging="5"/>
        <w:spacing w:before="78" w:line="243" w:lineRule="auto"/>
        <w:outlineLvl w:val="3"/>
        <w:rPr>
          <w:rFonts w:ascii="SimSun" w:hAnsi="SimSun" w:eastAsia="SimSun" w:cs="SimSun"/>
          <w:sz w:val="20"/>
          <w:szCs w:val="20"/>
        </w:rPr>
      </w:pPr>
      <w:r>
        <w:rPr>
          <w:sz w:val="20"/>
          <w:szCs w:val="20"/>
          <w:spacing w:val="9"/>
        </w:rPr>
        <w:t>5.4.9</w:t>
      </w:r>
      <w:r>
        <w:rPr>
          <w:sz w:val="20"/>
          <w:szCs w:val="20"/>
          <w:spacing w:val="9"/>
        </w:rPr>
        <w:t xml:space="preserve">  </w:t>
      </w:r>
      <w:r>
        <w:rPr>
          <w:rFonts w:ascii="SimSun" w:hAnsi="SimSun" w:eastAsia="SimSun" w:cs="SimSun"/>
          <w:sz w:val="20"/>
          <w:szCs w:val="20"/>
          <w:spacing w:val="9"/>
        </w:rPr>
        <w:t>在用户设备上工作，许可工作前，工作负责人应检查确认用户设备的运行状态、安全措施符合</w:t>
      </w:r>
      <w:r>
        <w:rPr>
          <w:rFonts w:ascii="SimSun" w:hAnsi="SimSun" w:eastAsia="SimSun" w:cs="SimSun"/>
          <w:sz w:val="20"/>
          <w:szCs w:val="20"/>
          <w:spacing w:val="6"/>
        </w:rPr>
        <w:t xml:space="preserve"> </w:t>
      </w:r>
      <w:r>
        <w:rPr>
          <w:rFonts w:ascii="SimSun" w:hAnsi="SimSun" w:eastAsia="SimSun" w:cs="SimSun"/>
          <w:sz w:val="20"/>
          <w:szCs w:val="20"/>
          <w:spacing w:val="8"/>
        </w:rPr>
        <w:t>作业的安全要求。作业前检查有多电源、自备电源的用户已采</w:t>
      </w:r>
      <w:r>
        <w:rPr>
          <w:rFonts w:ascii="SimSun" w:hAnsi="SimSun" w:eastAsia="SimSun" w:cs="SimSun"/>
          <w:sz w:val="20"/>
          <w:szCs w:val="20"/>
          <w:spacing w:val="7"/>
        </w:rPr>
        <w:t>取机械或电气联锁等防反送电的强制性技</w:t>
      </w:r>
      <w:r>
        <w:rPr>
          <w:rFonts w:ascii="SimSun" w:hAnsi="SimSun" w:eastAsia="SimSun" w:cs="SimSun"/>
          <w:sz w:val="20"/>
          <w:szCs w:val="20"/>
        </w:rPr>
        <w:t xml:space="preserve"> </w:t>
      </w:r>
      <w:r>
        <w:rPr>
          <w:rFonts w:ascii="SimSun" w:hAnsi="SimSun" w:eastAsia="SimSun" w:cs="SimSun"/>
          <w:sz w:val="20"/>
          <w:szCs w:val="20"/>
          <w:spacing w:val="4"/>
        </w:rPr>
        <w:t>术措施。</w:t>
      </w:r>
    </w:p>
    <w:p>
      <w:pPr>
        <w:pStyle w:val="BodyText"/>
        <w:spacing w:before="78" w:line="227" w:lineRule="auto"/>
        <w:outlineLvl w:val="3"/>
        <w:rPr>
          <w:rFonts w:ascii="SimSun" w:hAnsi="SimSun" w:eastAsia="SimSun" w:cs="SimSun"/>
          <w:sz w:val="20"/>
          <w:szCs w:val="20"/>
        </w:rPr>
      </w:pPr>
      <w:r>
        <w:rPr>
          <w:sz w:val="20"/>
          <w:szCs w:val="20"/>
          <w:spacing w:val="8"/>
        </w:rPr>
        <w:t>5.4.10</w:t>
      </w:r>
      <w:r>
        <w:rPr>
          <w:sz w:val="20"/>
          <w:szCs w:val="20"/>
          <w:spacing w:val="8"/>
        </w:rPr>
        <w:t xml:space="preserve">  </w:t>
      </w:r>
      <w:r>
        <w:rPr>
          <w:rFonts w:ascii="SimSun" w:hAnsi="SimSun" w:eastAsia="SimSun" w:cs="SimSun"/>
          <w:sz w:val="20"/>
          <w:szCs w:val="20"/>
          <w:spacing w:val="8"/>
        </w:rPr>
        <w:t>许可开始工作的命令，应通知工作负责人，其方法可采用：</w:t>
      </w:r>
    </w:p>
    <w:p>
      <w:pPr>
        <w:ind w:left="425"/>
        <w:spacing w:before="75" w:line="228" w:lineRule="auto"/>
        <w:rPr>
          <w:rFonts w:ascii="SimSun" w:hAnsi="SimSun" w:eastAsia="SimSun" w:cs="SimSun"/>
          <w:sz w:val="20"/>
          <w:szCs w:val="20"/>
        </w:rPr>
      </w:pPr>
      <w:r>
        <w:rPr>
          <w:rFonts w:ascii="SimSun" w:hAnsi="SimSun" w:eastAsia="SimSun" w:cs="SimSun"/>
          <w:sz w:val="20"/>
          <w:szCs w:val="20"/>
          <w:spacing w:val="9"/>
        </w:rPr>
        <w:t>a)  当面许可。工作许可人和工作负责人应在工作票上记录许可时间，</w:t>
      </w:r>
      <w:r>
        <w:rPr>
          <w:rFonts w:ascii="SimSun" w:hAnsi="SimSun" w:eastAsia="SimSun" w:cs="SimSun"/>
          <w:sz w:val="20"/>
          <w:szCs w:val="20"/>
          <w:spacing w:val="8"/>
        </w:rPr>
        <w:t>并分别签名；</w:t>
      </w:r>
    </w:p>
    <w:p>
      <w:pPr>
        <w:ind w:left="841" w:right="54" w:hanging="420"/>
        <w:spacing w:before="25"/>
        <w:rPr>
          <w:rFonts w:ascii="SimSun" w:hAnsi="SimSun" w:eastAsia="SimSun" w:cs="SimSun"/>
          <w:sz w:val="20"/>
          <w:szCs w:val="20"/>
        </w:rPr>
      </w:pPr>
      <w:r>
        <w:rPr>
          <w:rFonts w:ascii="SimSun" w:hAnsi="SimSun" w:eastAsia="SimSun" w:cs="SimSun"/>
          <w:sz w:val="20"/>
          <w:szCs w:val="20"/>
          <w:spacing w:val="7"/>
        </w:rPr>
        <w:t>b)  电话或电子信息许可。工作许可人和工作负责人应分别记录许可时间和双方姓名，复诵或电子</w:t>
      </w:r>
      <w:r>
        <w:rPr>
          <w:rFonts w:ascii="SimSun" w:hAnsi="SimSun" w:eastAsia="SimSun" w:cs="SimSun"/>
          <w:sz w:val="20"/>
          <w:szCs w:val="20"/>
          <w:spacing w:val="12"/>
        </w:rPr>
        <w:t xml:space="preserve"> </w:t>
      </w:r>
      <w:r>
        <w:rPr>
          <w:rFonts w:ascii="SimSun" w:hAnsi="SimSun" w:eastAsia="SimSun" w:cs="SimSun"/>
          <w:sz w:val="20"/>
          <w:szCs w:val="20"/>
          <w:spacing w:val="7"/>
        </w:rPr>
        <w:t>信息回复核对无误。</w:t>
      </w:r>
    </w:p>
    <w:p>
      <w:pPr>
        <w:pStyle w:val="BodyText"/>
        <w:ind w:left="6" w:right="54" w:hanging="6"/>
        <w:spacing w:before="75"/>
        <w:outlineLvl w:val="3"/>
        <w:rPr>
          <w:rFonts w:ascii="SimSun" w:hAnsi="SimSun" w:eastAsia="SimSun" w:cs="SimSun"/>
          <w:sz w:val="20"/>
          <w:szCs w:val="20"/>
        </w:rPr>
      </w:pPr>
      <w:r>
        <w:rPr>
          <w:sz w:val="20"/>
          <w:szCs w:val="20"/>
          <w:spacing w:val="7"/>
        </w:rPr>
        <w:t>5.4.11</w:t>
      </w:r>
      <w:r>
        <w:rPr>
          <w:sz w:val="20"/>
          <w:szCs w:val="20"/>
          <w:spacing w:val="7"/>
        </w:rPr>
        <w:t xml:space="preserve">  </w:t>
      </w:r>
      <w:r>
        <w:rPr>
          <w:rFonts w:ascii="SimSun" w:hAnsi="SimSun" w:eastAsia="SimSun" w:cs="SimSun"/>
          <w:sz w:val="20"/>
          <w:szCs w:val="20"/>
          <w:spacing w:val="7"/>
        </w:rPr>
        <w:t>工作负责人、工作许可人任何一方不应擅自变更运行接线方式和安全措施，工作中若有特殊情</w:t>
      </w:r>
      <w:r>
        <w:rPr>
          <w:rFonts w:ascii="SimSun" w:hAnsi="SimSun" w:eastAsia="SimSun" w:cs="SimSun"/>
          <w:sz w:val="20"/>
          <w:szCs w:val="20"/>
          <w:spacing w:val="5"/>
        </w:rPr>
        <w:t xml:space="preserve"> </w:t>
      </w:r>
      <w:r>
        <w:rPr>
          <w:rFonts w:ascii="SimSun" w:hAnsi="SimSun" w:eastAsia="SimSun" w:cs="SimSun"/>
          <w:sz w:val="20"/>
          <w:szCs w:val="20"/>
          <w:spacing w:val="10"/>
        </w:rPr>
        <w:t>况需要变更时，应先取得对方同意，并及时</w:t>
      </w:r>
      <w:r>
        <w:rPr>
          <w:rFonts w:ascii="SimSun" w:hAnsi="SimSun" w:eastAsia="SimSun" w:cs="SimSun"/>
          <w:sz w:val="20"/>
          <w:szCs w:val="20"/>
          <w:spacing w:val="9"/>
        </w:rPr>
        <w:t>恢复，变更情况应及时记录在值班日志或工作票上。</w:t>
      </w:r>
    </w:p>
    <w:p>
      <w:pPr>
        <w:pStyle w:val="BodyText"/>
        <w:spacing w:before="75" w:line="228" w:lineRule="auto"/>
        <w:outlineLvl w:val="3"/>
        <w:rPr>
          <w:rFonts w:ascii="SimSun" w:hAnsi="SimSun" w:eastAsia="SimSun" w:cs="SimSun"/>
          <w:sz w:val="20"/>
          <w:szCs w:val="20"/>
        </w:rPr>
      </w:pPr>
      <w:r>
        <w:rPr>
          <w:sz w:val="20"/>
          <w:szCs w:val="20"/>
          <w:spacing w:val="6"/>
        </w:rPr>
        <w:t>5.4.12</w:t>
      </w:r>
      <w:r>
        <w:rPr>
          <w:sz w:val="20"/>
          <w:szCs w:val="20"/>
          <w:spacing w:val="6"/>
        </w:rPr>
        <w:t xml:space="preserve">  </w:t>
      </w:r>
      <w:r>
        <w:rPr>
          <w:rFonts w:ascii="SimSun" w:hAnsi="SimSun" w:eastAsia="SimSun" w:cs="SimSun"/>
          <w:sz w:val="20"/>
          <w:szCs w:val="20"/>
          <w:spacing w:val="6"/>
        </w:rPr>
        <w:t>不应约时停、送电。</w:t>
      </w:r>
    </w:p>
    <w:p>
      <w:pPr>
        <w:spacing w:line="228" w:lineRule="auto"/>
        <w:sectPr>
          <w:footerReference w:type="default" r:id="rId63"/>
          <w:pgSz w:w="11907" w:h="16840"/>
          <w:pgMar w:top="400" w:right="1081" w:bottom="1291" w:left="1421"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6"/>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spacing w:before="227" w:line="230" w:lineRule="auto"/>
        <w:outlineLvl w:val="2"/>
        <w:rPr>
          <w:sz w:val="20"/>
          <w:szCs w:val="20"/>
        </w:rPr>
      </w:pPr>
      <w:r>
        <w:rPr>
          <w:sz w:val="20"/>
          <w:szCs w:val="20"/>
          <w:spacing w:val="7"/>
        </w:rPr>
        <w:t>5.5</w:t>
      </w:r>
      <w:r>
        <w:rPr>
          <w:sz w:val="20"/>
          <w:szCs w:val="20"/>
          <w:spacing w:val="7"/>
        </w:rPr>
        <w:t xml:space="preserve">  </w:t>
      </w:r>
      <w:r>
        <w:rPr>
          <w:sz w:val="20"/>
          <w:szCs w:val="20"/>
          <w:spacing w:val="7"/>
        </w:rPr>
        <w:t>工作监护制度</w:t>
      </w:r>
    </w:p>
    <w:p>
      <w:pPr>
        <w:pStyle w:val="BodyText"/>
        <w:spacing w:before="144" w:line="228" w:lineRule="auto"/>
        <w:outlineLvl w:val="3"/>
        <w:rPr>
          <w:rFonts w:ascii="SimSun" w:hAnsi="SimSun" w:eastAsia="SimSun" w:cs="SimSun"/>
          <w:sz w:val="20"/>
          <w:szCs w:val="20"/>
        </w:rPr>
      </w:pPr>
      <w:r>
        <w:rPr>
          <w:sz w:val="20"/>
          <w:szCs w:val="20"/>
          <w:spacing w:val="8"/>
        </w:rPr>
        <w:t>5.5.1</w:t>
      </w:r>
      <w:r>
        <w:rPr>
          <w:sz w:val="20"/>
          <w:szCs w:val="20"/>
          <w:spacing w:val="8"/>
        </w:rPr>
        <w:t xml:space="preserve">  </w:t>
      </w:r>
      <w:r>
        <w:rPr>
          <w:rFonts w:ascii="SimSun" w:hAnsi="SimSun" w:eastAsia="SimSun" w:cs="SimSun"/>
          <w:sz w:val="20"/>
          <w:szCs w:val="20"/>
          <w:spacing w:val="8"/>
        </w:rPr>
        <w:t>工作负责人、专责监护人应始终在工作现场。</w:t>
      </w:r>
    </w:p>
    <w:p>
      <w:pPr>
        <w:pStyle w:val="BodyText"/>
        <w:ind w:left="5" w:right="61" w:hanging="5"/>
        <w:spacing w:before="74" w:line="245" w:lineRule="auto"/>
        <w:outlineLvl w:val="3"/>
        <w:rPr>
          <w:rFonts w:ascii="SimSun" w:hAnsi="SimSun" w:eastAsia="SimSun" w:cs="SimSun"/>
          <w:sz w:val="20"/>
          <w:szCs w:val="20"/>
        </w:rPr>
      </w:pPr>
      <w:r>
        <w:rPr>
          <w:sz w:val="20"/>
          <w:szCs w:val="20"/>
          <w:spacing w:val="9"/>
        </w:rPr>
        <w:t>5.5.2</w:t>
      </w:r>
      <w:r>
        <w:rPr>
          <w:sz w:val="20"/>
          <w:szCs w:val="20"/>
          <w:spacing w:val="9"/>
        </w:rPr>
        <w:t xml:space="preserve">  </w:t>
      </w:r>
      <w:r>
        <w:rPr>
          <w:rFonts w:ascii="SimSun" w:hAnsi="SimSun" w:eastAsia="SimSun" w:cs="SimSun"/>
          <w:sz w:val="20"/>
          <w:szCs w:val="20"/>
          <w:spacing w:val="9"/>
        </w:rPr>
        <w:t>检修人员（包括工作负责人）不宜单独进入或滞留在高压配电室、开关站等带电设备区域内。</w:t>
      </w:r>
      <w:r>
        <w:rPr>
          <w:rFonts w:ascii="SimSun" w:hAnsi="SimSun" w:eastAsia="SimSun" w:cs="SimSun"/>
          <w:sz w:val="20"/>
          <w:szCs w:val="20"/>
          <w:spacing w:val="16"/>
        </w:rPr>
        <w:t xml:space="preserve"> </w:t>
      </w:r>
      <w:r>
        <w:rPr>
          <w:rFonts w:ascii="SimSun" w:hAnsi="SimSun" w:eastAsia="SimSun" w:cs="SimSun"/>
          <w:sz w:val="20"/>
          <w:szCs w:val="20"/>
          <w:spacing w:val="8"/>
        </w:rPr>
        <w:t>若工作需要（如测量极性、回路导通试验、光纤回路检查等</w:t>
      </w:r>
      <w:r>
        <w:rPr>
          <w:rFonts w:ascii="SimSun" w:hAnsi="SimSun" w:eastAsia="SimSun" w:cs="SimSun"/>
          <w:sz w:val="20"/>
          <w:szCs w:val="20"/>
          <w:spacing w:val="-1"/>
        </w:rPr>
        <w:t>），</w:t>
      </w:r>
      <w:r>
        <w:rPr>
          <w:rFonts w:ascii="SimSun" w:hAnsi="SimSun" w:eastAsia="SimSun" w:cs="SimSun"/>
          <w:sz w:val="20"/>
          <w:szCs w:val="20"/>
          <w:spacing w:val="8"/>
        </w:rPr>
        <w:t>而且现场设备条件允许时，可以准许工</w:t>
      </w:r>
      <w:r>
        <w:rPr>
          <w:rFonts w:ascii="SimSun" w:hAnsi="SimSun" w:eastAsia="SimSun" w:cs="SimSun"/>
          <w:sz w:val="20"/>
          <w:szCs w:val="20"/>
        </w:rPr>
        <w:t xml:space="preserve"> </w:t>
      </w:r>
      <w:r>
        <w:rPr>
          <w:rFonts w:ascii="SimSun" w:hAnsi="SimSun" w:eastAsia="SimSun" w:cs="SimSun"/>
          <w:sz w:val="20"/>
          <w:szCs w:val="20"/>
          <w:spacing w:val="8"/>
        </w:rPr>
        <w:t>作班中有实际经验的一个人或几人同时在他室进行工作，但工</w:t>
      </w:r>
      <w:r>
        <w:rPr>
          <w:rFonts w:ascii="SimSun" w:hAnsi="SimSun" w:eastAsia="SimSun" w:cs="SimSun"/>
          <w:sz w:val="20"/>
          <w:szCs w:val="20"/>
          <w:spacing w:val="7"/>
        </w:rPr>
        <w:t>作负责人应在事前将有关安全注意事项予</w:t>
      </w:r>
      <w:r>
        <w:rPr>
          <w:rFonts w:ascii="SimSun" w:hAnsi="SimSun" w:eastAsia="SimSun" w:cs="SimSun"/>
          <w:sz w:val="20"/>
          <w:szCs w:val="20"/>
        </w:rPr>
        <w:t xml:space="preserve"> </w:t>
      </w:r>
      <w:r>
        <w:rPr>
          <w:rFonts w:ascii="SimSun" w:hAnsi="SimSun" w:eastAsia="SimSun" w:cs="SimSun"/>
          <w:sz w:val="20"/>
          <w:szCs w:val="20"/>
          <w:spacing w:val="6"/>
        </w:rPr>
        <w:t>以详尽的告知。</w:t>
      </w:r>
    </w:p>
    <w:p>
      <w:pPr>
        <w:pStyle w:val="BodyText"/>
        <w:ind w:left="27" w:right="71" w:hanging="28"/>
        <w:spacing w:before="79" w:line="239" w:lineRule="auto"/>
        <w:outlineLvl w:val="3"/>
        <w:rPr>
          <w:rFonts w:ascii="SimSun" w:hAnsi="SimSun" w:eastAsia="SimSun" w:cs="SimSun"/>
          <w:sz w:val="20"/>
          <w:szCs w:val="20"/>
        </w:rPr>
      </w:pPr>
      <w:r>
        <w:rPr>
          <w:sz w:val="20"/>
          <w:szCs w:val="20"/>
          <w:spacing w:val="9"/>
        </w:rPr>
        <w:t>5.5.3</w:t>
      </w:r>
      <w:r>
        <w:rPr>
          <w:sz w:val="20"/>
          <w:szCs w:val="20"/>
          <w:spacing w:val="9"/>
        </w:rPr>
        <w:t xml:space="preserve">  </w:t>
      </w:r>
      <w:r>
        <w:rPr>
          <w:rFonts w:ascii="SimSun" w:hAnsi="SimSun" w:eastAsia="SimSun" w:cs="SimSun"/>
          <w:sz w:val="20"/>
          <w:szCs w:val="20"/>
          <w:spacing w:val="9"/>
        </w:rPr>
        <w:t>停电作业时，工作负责人在确保监护工作不受影响，且班组人员确无触电等危险的条件下，可</w:t>
      </w:r>
      <w:r>
        <w:rPr>
          <w:rFonts w:ascii="SimSun" w:hAnsi="SimSun" w:eastAsia="SimSun" w:cs="SimSun"/>
          <w:sz w:val="20"/>
          <w:szCs w:val="20"/>
          <w:spacing w:val="6"/>
        </w:rPr>
        <w:t xml:space="preserve"> </w:t>
      </w:r>
      <w:r>
        <w:rPr>
          <w:rFonts w:ascii="SimSun" w:hAnsi="SimSun" w:eastAsia="SimSun" w:cs="SimSun"/>
          <w:sz w:val="20"/>
          <w:szCs w:val="20"/>
          <w:spacing w:val="5"/>
        </w:rPr>
        <w:t>以参加工作班工作。</w:t>
      </w:r>
    </w:p>
    <w:p>
      <w:pPr>
        <w:pStyle w:val="BodyText"/>
        <w:ind w:left="12" w:right="71" w:hanging="12"/>
        <w:spacing w:before="75"/>
        <w:outlineLvl w:val="3"/>
        <w:rPr>
          <w:rFonts w:ascii="SimSun" w:hAnsi="SimSun" w:eastAsia="SimSun" w:cs="SimSun"/>
          <w:sz w:val="20"/>
          <w:szCs w:val="20"/>
        </w:rPr>
      </w:pPr>
      <w:r>
        <w:rPr>
          <w:sz w:val="20"/>
          <w:szCs w:val="20"/>
          <w:spacing w:val="9"/>
        </w:rPr>
        <w:t>5.5.4</w:t>
      </w:r>
      <w:r>
        <w:rPr>
          <w:sz w:val="20"/>
          <w:szCs w:val="20"/>
          <w:spacing w:val="9"/>
        </w:rPr>
        <w:t xml:space="preserve">  </w:t>
      </w:r>
      <w:r>
        <w:rPr>
          <w:rFonts w:ascii="SimSun" w:hAnsi="SimSun" w:eastAsia="SimSun" w:cs="SimSun"/>
          <w:sz w:val="20"/>
          <w:szCs w:val="20"/>
          <w:spacing w:val="9"/>
        </w:rPr>
        <w:t>工作票签发人或工作负责人对有触电危险、检修（施工）复杂容易发生事故的工作，应增设专</w:t>
      </w:r>
      <w:r>
        <w:rPr>
          <w:rFonts w:ascii="SimSun" w:hAnsi="SimSun" w:eastAsia="SimSun" w:cs="SimSun"/>
          <w:sz w:val="20"/>
          <w:szCs w:val="20"/>
          <w:spacing w:val="6"/>
        </w:rPr>
        <w:t xml:space="preserve"> </w:t>
      </w:r>
      <w:r>
        <w:rPr>
          <w:rFonts w:ascii="SimSun" w:hAnsi="SimSun" w:eastAsia="SimSun" w:cs="SimSun"/>
          <w:sz w:val="20"/>
          <w:szCs w:val="20"/>
          <w:spacing w:val="8"/>
        </w:rPr>
        <w:t>责监护人，并确定其监护的人员和工作范围。</w:t>
      </w:r>
    </w:p>
    <w:p>
      <w:pPr>
        <w:pStyle w:val="BodyText"/>
        <w:ind w:left="5" w:right="61" w:hanging="5"/>
        <w:spacing w:before="75" w:line="243" w:lineRule="auto"/>
        <w:outlineLvl w:val="3"/>
        <w:rPr>
          <w:rFonts w:ascii="SimSun" w:hAnsi="SimSun" w:eastAsia="SimSun" w:cs="SimSun"/>
          <w:sz w:val="20"/>
          <w:szCs w:val="20"/>
        </w:rPr>
      </w:pPr>
      <w:r>
        <w:rPr>
          <w:sz w:val="20"/>
          <w:szCs w:val="20"/>
          <w:spacing w:val="9"/>
        </w:rPr>
        <w:t>5.5.5</w:t>
      </w:r>
      <w:r>
        <w:rPr>
          <w:sz w:val="20"/>
          <w:szCs w:val="20"/>
          <w:spacing w:val="9"/>
        </w:rPr>
        <w:t xml:space="preserve">  </w:t>
      </w:r>
      <w:r>
        <w:rPr>
          <w:rFonts w:ascii="SimSun" w:hAnsi="SimSun" w:eastAsia="SimSun" w:cs="SimSun"/>
          <w:sz w:val="20"/>
          <w:szCs w:val="20"/>
          <w:spacing w:val="9"/>
        </w:rPr>
        <w:t>专责监护人不应兼做其他工作。专责监护人临时离开时，应通知被监护人员停止工作或离开工</w:t>
      </w:r>
      <w:r>
        <w:rPr>
          <w:rFonts w:ascii="SimSun" w:hAnsi="SimSun" w:eastAsia="SimSun" w:cs="SimSun"/>
          <w:sz w:val="20"/>
          <w:szCs w:val="20"/>
          <w:spacing w:val="6"/>
        </w:rPr>
        <w:t xml:space="preserve"> </w:t>
      </w:r>
      <w:r>
        <w:rPr>
          <w:rFonts w:ascii="SimSun" w:hAnsi="SimSun" w:eastAsia="SimSun" w:cs="SimSun"/>
          <w:sz w:val="20"/>
          <w:szCs w:val="20"/>
          <w:spacing w:val="8"/>
        </w:rPr>
        <w:t>作现场；专责监护人回来前，不应恢复工作。专责监护人需长</w:t>
      </w:r>
      <w:r>
        <w:rPr>
          <w:rFonts w:ascii="SimSun" w:hAnsi="SimSun" w:eastAsia="SimSun" w:cs="SimSun"/>
          <w:sz w:val="20"/>
          <w:szCs w:val="20"/>
          <w:spacing w:val="7"/>
        </w:rPr>
        <w:t>时间离开工作现场时，应由工作负责人变</w:t>
      </w:r>
      <w:r>
        <w:rPr>
          <w:rFonts w:ascii="SimSun" w:hAnsi="SimSun" w:eastAsia="SimSun" w:cs="SimSun"/>
          <w:sz w:val="20"/>
          <w:szCs w:val="20"/>
        </w:rPr>
        <w:t xml:space="preserve"> </w:t>
      </w:r>
      <w:r>
        <w:rPr>
          <w:rFonts w:ascii="SimSun" w:hAnsi="SimSun" w:eastAsia="SimSun" w:cs="SimSun"/>
          <w:sz w:val="20"/>
          <w:szCs w:val="20"/>
          <w:spacing w:val="9"/>
        </w:rPr>
        <w:t>更专责监护人，履行变更手续，并告知全体被监护人员。</w:t>
      </w:r>
    </w:p>
    <w:p>
      <w:pPr>
        <w:pStyle w:val="BodyText"/>
        <w:ind w:left="5" w:hanging="5"/>
        <w:spacing w:before="77" w:line="239" w:lineRule="auto"/>
        <w:outlineLvl w:val="3"/>
        <w:rPr>
          <w:rFonts w:ascii="SimSun" w:hAnsi="SimSun" w:eastAsia="SimSun" w:cs="SimSun"/>
          <w:sz w:val="20"/>
          <w:szCs w:val="20"/>
        </w:rPr>
      </w:pPr>
      <w:r>
        <w:rPr>
          <w:sz w:val="20"/>
          <w:szCs w:val="20"/>
          <w:spacing w:val="9"/>
        </w:rPr>
        <w:t>5.5.6</w:t>
      </w:r>
      <w:r>
        <w:rPr>
          <w:sz w:val="20"/>
          <w:szCs w:val="20"/>
          <w:spacing w:val="9"/>
        </w:rPr>
        <w:t xml:space="preserve">  </w:t>
      </w:r>
      <w:r>
        <w:rPr>
          <w:rFonts w:ascii="SimSun" w:hAnsi="SimSun" w:eastAsia="SimSun" w:cs="SimSun"/>
          <w:sz w:val="20"/>
          <w:szCs w:val="20"/>
          <w:spacing w:val="9"/>
        </w:rPr>
        <w:t>工作期间，工作负责人若需暂时离开工作现场，应指定能胜任的人员</w:t>
      </w:r>
      <w:r>
        <w:rPr>
          <w:rFonts w:ascii="SimSun" w:hAnsi="SimSun" w:eastAsia="SimSun" w:cs="SimSun"/>
          <w:sz w:val="20"/>
          <w:szCs w:val="20"/>
          <w:spacing w:val="8"/>
        </w:rPr>
        <w:t>临时代替，离开前应将工 </w:t>
      </w:r>
      <w:r>
        <w:rPr>
          <w:rFonts w:ascii="SimSun" w:hAnsi="SimSun" w:eastAsia="SimSun" w:cs="SimSun"/>
          <w:sz w:val="20"/>
          <w:szCs w:val="20"/>
          <w:spacing w:val="9"/>
        </w:rPr>
        <w:t>作现场交待清楚，并告知全体工作班成员。原工作负责人返回工作现场时，也应履行同样的交接手续。</w:t>
      </w:r>
    </w:p>
    <w:p>
      <w:pPr>
        <w:pStyle w:val="BodyText"/>
        <w:ind w:left="6" w:right="61" w:hanging="7"/>
        <w:spacing w:before="76" w:line="244" w:lineRule="auto"/>
        <w:outlineLvl w:val="3"/>
        <w:rPr>
          <w:rFonts w:ascii="SimSun" w:hAnsi="SimSun" w:eastAsia="SimSun" w:cs="SimSun"/>
          <w:sz w:val="20"/>
          <w:szCs w:val="20"/>
        </w:rPr>
      </w:pPr>
      <w:r>
        <w:rPr>
          <w:sz w:val="20"/>
          <w:szCs w:val="20"/>
          <w:spacing w:val="9"/>
        </w:rPr>
        <w:t>5.5.7</w:t>
      </w:r>
      <w:r>
        <w:rPr>
          <w:sz w:val="20"/>
          <w:szCs w:val="20"/>
          <w:spacing w:val="9"/>
        </w:rPr>
        <w:t xml:space="preserve">  </w:t>
      </w:r>
      <w:r>
        <w:rPr>
          <w:rFonts w:ascii="SimSun" w:hAnsi="SimSun" w:eastAsia="SimSun" w:cs="SimSun"/>
          <w:sz w:val="20"/>
          <w:szCs w:val="20"/>
          <w:spacing w:val="9"/>
        </w:rPr>
        <w:t>工作负责人若需长时间离开工作现场，应由原工作票签发人变更工作负责人，履行变更手续，</w:t>
      </w:r>
      <w:r>
        <w:rPr>
          <w:rFonts w:ascii="SimSun" w:hAnsi="SimSun" w:eastAsia="SimSun" w:cs="SimSun"/>
          <w:sz w:val="20"/>
          <w:szCs w:val="20"/>
          <w:spacing w:val="16"/>
        </w:rPr>
        <w:t xml:space="preserve"> </w:t>
      </w:r>
      <w:r>
        <w:rPr>
          <w:rFonts w:ascii="SimSun" w:hAnsi="SimSun" w:eastAsia="SimSun" w:cs="SimSun"/>
          <w:sz w:val="20"/>
          <w:szCs w:val="20"/>
          <w:spacing w:val="8"/>
        </w:rPr>
        <w:t>并告知全体工作班成员及所有工作许可人。原、现工作负责</w:t>
      </w:r>
      <w:r>
        <w:rPr>
          <w:rFonts w:ascii="SimSun" w:hAnsi="SimSun" w:eastAsia="SimSun" w:cs="SimSun"/>
          <w:sz w:val="20"/>
          <w:szCs w:val="20"/>
          <w:spacing w:val="7"/>
        </w:rPr>
        <w:t>人应履行必要的交接手续，并在工作票上签</w:t>
      </w:r>
      <w:r>
        <w:rPr>
          <w:rFonts w:ascii="SimSun" w:hAnsi="SimSun" w:eastAsia="SimSun" w:cs="SimSun"/>
          <w:sz w:val="20"/>
          <w:szCs w:val="20"/>
        </w:rPr>
        <w:t xml:space="preserve"> </w:t>
      </w:r>
      <w:r>
        <w:rPr>
          <w:rFonts w:ascii="SimSun" w:hAnsi="SimSun" w:eastAsia="SimSun" w:cs="SimSun"/>
          <w:sz w:val="20"/>
          <w:szCs w:val="20"/>
          <w:spacing w:val="4"/>
        </w:rPr>
        <w:t>名确认。</w:t>
      </w:r>
    </w:p>
    <w:p>
      <w:pPr>
        <w:pStyle w:val="BodyText"/>
        <w:ind w:left="3" w:right="71" w:hanging="3"/>
        <w:spacing w:before="76" w:line="239" w:lineRule="auto"/>
        <w:outlineLvl w:val="3"/>
        <w:rPr>
          <w:rFonts w:ascii="SimSun" w:hAnsi="SimSun" w:eastAsia="SimSun" w:cs="SimSun"/>
          <w:sz w:val="20"/>
          <w:szCs w:val="20"/>
        </w:rPr>
      </w:pPr>
      <w:r>
        <w:rPr>
          <w:sz w:val="20"/>
          <w:szCs w:val="20"/>
          <w:spacing w:val="9"/>
        </w:rPr>
        <w:t>5.5.8</w:t>
      </w:r>
      <w:r>
        <w:rPr>
          <w:sz w:val="20"/>
          <w:szCs w:val="20"/>
          <w:spacing w:val="9"/>
        </w:rPr>
        <w:t xml:space="preserve">  </w:t>
      </w:r>
      <w:r>
        <w:rPr>
          <w:rFonts w:ascii="SimSun" w:hAnsi="SimSun" w:eastAsia="SimSun" w:cs="SimSun"/>
          <w:sz w:val="20"/>
          <w:szCs w:val="20"/>
          <w:spacing w:val="9"/>
        </w:rPr>
        <w:t>工作班成员的变更，应经工作负责人的同意，并在工作票上做好变更记录；中途新加入的工作</w:t>
      </w:r>
      <w:r>
        <w:rPr>
          <w:rFonts w:ascii="SimSun" w:hAnsi="SimSun" w:eastAsia="SimSun" w:cs="SimSun"/>
          <w:sz w:val="20"/>
          <w:szCs w:val="20"/>
          <w:spacing w:val="6"/>
        </w:rPr>
        <w:t xml:space="preserve"> </w:t>
      </w:r>
      <w:r>
        <w:rPr>
          <w:rFonts w:ascii="SimSun" w:hAnsi="SimSun" w:eastAsia="SimSun" w:cs="SimSun"/>
          <w:sz w:val="20"/>
          <w:szCs w:val="20"/>
          <w:spacing w:val="9"/>
        </w:rPr>
        <w:t>班成员，应由工作负责人、专责监护人对其进行安全交底并履行确认手续。</w:t>
      </w:r>
    </w:p>
    <w:p>
      <w:pPr>
        <w:pStyle w:val="BodyText"/>
        <w:spacing w:before="145" w:line="230" w:lineRule="auto"/>
        <w:outlineLvl w:val="2"/>
        <w:rPr>
          <w:sz w:val="20"/>
          <w:szCs w:val="20"/>
        </w:rPr>
      </w:pPr>
      <w:r>
        <w:rPr>
          <w:sz w:val="20"/>
          <w:szCs w:val="20"/>
          <w:spacing w:val="7"/>
        </w:rPr>
        <w:t>5.6</w:t>
      </w:r>
      <w:r>
        <w:rPr>
          <w:sz w:val="20"/>
          <w:szCs w:val="20"/>
          <w:spacing w:val="7"/>
        </w:rPr>
        <w:t xml:space="preserve">  </w:t>
      </w:r>
      <w:r>
        <w:rPr>
          <w:sz w:val="20"/>
          <w:szCs w:val="20"/>
          <w:spacing w:val="7"/>
        </w:rPr>
        <w:t>工作间断、转移制度</w:t>
      </w:r>
    </w:p>
    <w:p>
      <w:pPr>
        <w:pStyle w:val="BodyText"/>
        <w:ind w:left="5" w:right="71" w:hanging="5"/>
        <w:spacing w:before="145" w:line="239" w:lineRule="auto"/>
        <w:outlineLvl w:val="3"/>
        <w:rPr>
          <w:rFonts w:ascii="SimSun" w:hAnsi="SimSun" w:eastAsia="SimSun" w:cs="SimSun"/>
          <w:sz w:val="20"/>
          <w:szCs w:val="20"/>
        </w:rPr>
      </w:pPr>
      <w:r>
        <w:rPr>
          <w:sz w:val="20"/>
          <w:szCs w:val="20"/>
          <w:spacing w:val="9"/>
        </w:rPr>
        <w:t>5.6.1</w:t>
      </w:r>
      <w:r>
        <w:rPr>
          <w:sz w:val="20"/>
          <w:szCs w:val="20"/>
          <w:spacing w:val="9"/>
        </w:rPr>
        <w:t xml:space="preserve">  </w:t>
      </w:r>
      <w:r>
        <w:rPr>
          <w:rFonts w:ascii="SimSun" w:hAnsi="SimSun" w:eastAsia="SimSun" w:cs="SimSun"/>
          <w:sz w:val="20"/>
          <w:szCs w:val="20"/>
          <w:spacing w:val="9"/>
        </w:rPr>
        <w:t>工作中，遇雷、雨、大风等情况威胁到工作人员的安全时，工作负责人或专责监护人应下令停</w:t>
      </w:r>
      <w:r>
        <w:rPr>
          <w:rFonts w:ascii="SimSun" w:hAnsi="SimSun" w:eastAsia="SimSun" w:cs="SimSun"/>
          <w:sz w:val="20"/>
          <w:szCs w:val="20"/>
          <w:spacing w:val="6"/>
        </w:rPr>
        <w:t xml:space="preserve"> </w:t>
      </w:r>
      <w:r>
        <w:rPr>
          <w:rFonts w:ascii="SimSun" w:hAnsi="SimSun" w:eastAsia="SimSun" w:cs="SimSun"/>
          <w:sz w:val="20"/>
          <w:szCs w:val="20"/>
          <w:spacing w:val="4"/>
        </w:rPr>
        <w:t>止工作。</w:t>
      </w:r>
    </w:p>
    <w:p>
      <w:pPr>
        <w:pStyle w:val="BodyText"/>
        <w:ind w:left="8" w:right="71" w:hanging="8"/>
        <w:spacing w:before="76" w:line="239" w:lineRule="auto"/>
        <w:outlineLvl w:val="3"/>
        <w:rPr>
          <w:rFonts w:ascii="SimSun" w:hAnsi="SimSun" w:eastAsia="SimSun" w:cs="SimSun"/>
          <w:sz w:val="20"/>
          <w:szCs w:val="20"/>
        </w:rPr>
      </w:pPr>
      <w:r>
        <w:rPr>
          <w:sz w:val="20"/>
          <w:szCs w:val="20"/>
          <w:spacing w:val="9"/>
        </w:rPr>
        <w:t>5.6.2</w:t>
      </w:r>
      <w:r>
        <w:rPr>
          <w:sz w:val="20"/>
          <w:szCs w:val="20"/>
          <w:spacing w:val="9"/>
        </w:rPr>
        <w:t xml:space="preserve">  </w:t>
      </w:r>
      <w:r>
        <w:rPr>
          <w:rFonts w:ascii="SimSun" w:hAnsi="SimSun" w:eastAsia="SimSun" w:cs="SimSun"/>
          <w:sz w:val="20"/>
          <w:szCs w:val="20"/>
          <w:spacing w:val="9"/>
        </w:rPr>
        <w:t>工作间断，若工作班离开工作地点，应采取措施或派人看守，不让人、畜接近挖好的基坑或未</w:t>
      </w:r>
      <w:r>
        <w:rPr>
          <w:rFonts w:ascii="SimSun" w:hAnsi="SimSun" w:eastAsia="SimSun" w:cs="SimSun"/>
          <w:sz w:val="20"/>
          <w:szCs w:val="20"/>
          <w:spacing w:val="6"/>
        </w:rPr>
        <w:t xml:space="preserve"> </w:t>
      </w:r>
      <w:r>
        <w:rPr>
          <w:rFonts w:ascii="SimSun" w:hAnsi="SimSun" w:eastAsia="SimSun" w:cs="SimSun"/>
          <w:sz w:val="20"/>
          <w:szCs w:val="20"/>
          <w:spacing w:val="9"/>
        </w:rPr>
        <w:t>竖立稳固的杆塔以及负载的起重和牵引机械装</w:t>
      </w:r>
      <w:r>
        <w:rPr>
          <w:rFonts w:ascii="SimSun" w:hAnsi="SimSun" w:eastAsia="SimSun" w:cs="SimSun"/>
          <w:sz w:val="20"/>
          <w:szCs w:val="20"/>
          <w:spacing w:val="8"/>
        </w:rPr>
        <w:t>置等。</w:t>
      </w:r>
    </w:p>
    <w:p>
      <w:pPr>
        <w:pStyle w:val="BodyText"/>
        <w:ind w:left="3" w:right="71" w:hanging="3"/>
        <w:spacing w:before="76"/>
        <w:outlineLvl w:val="3"/>
        <w:rPr>
          <w:rFonts w:ascii="SimSun" w:hAnsi="SimSun" w:eastAsia="SimSun" w:cs="SimSun"/>
          <w:sz w:val="20"/>
          <w:szCs w:val="20"/>
        </w:rPr>
      </w:pPr>
      <w:r>
        <w:rPr>
          <w:sz w:val="20"/>
          <w:szCs w:val="20"/>
          <w:spacing w:val="9"/>
        </w:rPr>
        <w:t>5.6.3</w:t>
      </w:r>
      <w:r>
        <w:rPr>
          <w:sz w:val="20"/>
          <w:szCs w:val="20"/>
          <w:spacing w:val="9"/>
        </w:rPr>
        <w:t xml:space="preserve">  </w:t>
      </w:r>
      <w:r>
        <w:rPr>
          <w:rFonts w:ascii="SimSun" w:hAnsi="SimSun" w:eastAsia="SimSun" w:cs="SimSun"/>
          <w:sz w:val="20"/>
          <w:szCs w:val="20"/>
          <w:spacing w:val="9"/>
        </w:rPr>
        <w:t>工作间断，工作班离开工作地点，若接地线保留不变，恢复工作前应检查确认接地线完好；若</w:t>
      </w:r>
      <w:r>
        <w:rPr>
          <w:rFonts w:ascii="SimSun" w:hAnsi="SimSun" w:eastAsia="SimSun" w:cs="SimSun"/>
          <w:sz w:val="20"/>
          <w:szCs w:val="20"/>
          <w:spacing w:val="6"/>
        </w:rPr>
        <w:t xml:space="preserve"> </w:t>
      </w:r>
      <w:r>
        <w:rPr>
          <w:rFonts w:ascii="SimSun" w:hAnsi="SimSun" w:eastAsia="SimSun" w:cs="SimSun"/>
          <w:sz w:val="20"/>
          <w:szCs w:val="20"/>
          <w:spacing w:val="9"/>
        </w:rPr>
        <w:t>接地线拆除，恢复工作前应重新验电、装设接地线。</w:t>
      </w:r>
    </w:p>
    <w:p>
      <w:pPr>
        <w:pStyle w:val="BodyText"/>
        <w:ind w:left="6" w:right="61" w:hanging="6"/>
        <w:spacing w:before="77" w:line="246" w:lineRule="auto"/>
        <w:outlineLvl w:val="3"/>
        <w:rPr>
          <w:rFonts w:ascii="SimSun" w:hAnsi="SimSun" w:eastAsia="SimSun" w:cs="SimSun"/>
          <w:sz w:val="20"/>
          <w:szCs w:val="20"/>
        </w:rPr>
      </w:pPr>
      <w:r>
        <w:rPr>
          <w:sz w:val="20"/>
          <w:szCs w:val="20"/>
          <w:spacing w:val="9"/>
        </w:rPr>
        <w:t>5.6.4</w:t>
      </w:r>
      <w:r>
        <w:rPr>
          <w:sz w:val="20"/>
          <w:szCs w:val="20"/>
          <w:spacing w:val="9"/>
        </w:rPr>
        <w:t xml:space="preserve">  </w:t>
      </w:r>
      <w:r>
        <w:rPr>
          <w:rFonts w:ascii="SimSun" w:hAnsi="SimSun" w:eastAsia="SimSun" w:cs="SimSun"/>
          <w:sz w:val="20"/>
          <w:szCs w:val="20"/>
          <w:spacing w:val="9"/>
        </w:rPr>
        <w:t>使用同一张工作票依次在不同工作地点转移工作时，若工作票所列的安全措施在开工前一次做</w:t>
      </w:r>
      <w:r>
        <w:rPr>
          <w:rFonts w:ascii="SimSun" w:hAnsi="SimSun" w:eastAsia="SimSun" w:cs="SimSun"/>
          <w:sz w:val="20"/>
          <w:szCs w:val="20"/>
          <w:spacing w:val="6"/>
        </w:rPr>
        <w:t xml:space="preserve"> </w:t>
      </w:r>
      <w:r>
        <w:rPr>
          <w:rFonts w:ascii="SimSun" w:hAnsi="SimSun" w:eastAsia="SimSun" w:cs="SimSun"/>
          <w:sz w:val="20"/>
          <w:szCs w:val="20"/>
          <w:spacing w:val="8"/>
        </w:rPr>
        <w:t>完，则在工作地点转移时不需要再分别履行许可手续；若工作</w:t>
      </w:r>
      <w:r>
        <w:rPr>
          <w:rFonts w:ascii="SimSun" w:hAnsi="SimSun" w:eastAsia="SimSun" w:cs="SimSun"/>
          <w:sz w:val="20"/>
          <w:szCs w:val="20"/>
          <w:spacing w:val="7"/>
        </w:rPr>
        <w:t>票所列的停电、接地等安全措施随工作地</w:t>
      </w:r>
      <w:r>
        <w:rPr>
          <w:rFonts w:ascii="SimSun" w:hAnsi="SimSun" w:eastAsia="SimSun" w:cs="SimSun"/>
          <w:sz w:val="20"/>
          <w:szCs w:val="20"/>
        </w:rPr>
        <w:t xml:space="preserve"> </w:t>
      </w:r>
      <w:r>
        <w:rPr>
          <w:rFonts w:ascii="SimSun" w:hAnsi="SimSun" w:eastAsia="SimSun" w:cs="SimSun"/>
          <w:sz w:val="20"/>
          <w:szCs w:val="20"/>
          <w:spacing w:val="8"/>
        </w:rPr>
        <w:t>点转移，则每次转移均应分别履行工作许可、终结手续，依次</w:t>
      </w:r>
      <w:r>
        <w:rPr>
          <w:rFonts w:ascii="SimSun" w:hAnsi="SimSun" w:eastAsia="SimSun" w:cs="SimSun"/>
          <w:sz w:val="20"/>
          <w:szCs w:val="20"/>
          <w:spacing w:val="7"/>
        </w:rPr>
        <w:t>记录在工作票上，并填写使用的接地线编</w:t>
      </w:r>
      <w:r>
        <w:rPr>
          <w:rFonts w:ascii="SimSun" w:hAnsi="SimSun" w:eastAsia="SimSun" w:cs="SimSun"/>
          <w:sz w:val="20"/>
          <w:szCs w:val="20"/>
        </w:rPr>
        <w:t xml:space="preserve"> </w:t>
      </w:r>
      <w:r>
        <w:rPr>
          <w:rFonts w:ascii="SimSun" w:hAnsi="SimSun" w:eastAsia="SimSun" w:cs="SimSun"/>
          <w:sz w:val="20"/>
          <w:szCs w:val="20"/>
          <w:spacing w:val="8"/>
        </w:rPr>
        <w:t>号、装拆时间、位置等随工作地点转移情况。工作负责人在转</w:t>
      </w:r>
      <w:r>
        <w:rPr>
          <w:rFonts w:ascii="SimSun" w:hAnsi="SimSun" w:eastAsia="SimSun" w:cs="SimSun"/>
          <w:sz w:val="20"/>
          <w:szCs w:val="20"/>
          <w:spacing w:val="7"/>
        </w:rPr>
        <w:t>移工作地点时，应逐一向工作人员交待带</w:t>
      </w:r>
      <w:r>
        <w:rPr>
          <w:rFonts w:ascii="SimSun" w:hAnsi="SimSun" w:eastAsia="SimSun" w:cs="SimSun"/>
          <w:sz w:val="20"/>
          <w:szCs w:val="20"/>
        </w:rPr>
        <w:t xml:space="preserve"> </w:t>
      </w:r>
      <w:r>
        <w:rPr>
          <w:rFonts w:ascii="SimSun" w:hAnsi="SimSun" w:eastAsia="SimSun" w:cs="SimSun"/>
          <w:sz w:val="20"/>
          <w:szCs w:val="20"/>
          <w:spacing w:val="9"/>
        </w:rPr>
        <w:t>电部位、现场安全措施和其他注意事项，告知危险点。</w:t>
      </w:r>
    </w:p>
    <w:p>
      <w:pPr>
        <w:pStyle w:val="BodyText"/>
        <w:ind w:left="6" w:right="61" w:hanging="6"/>
        <w:spacing w:before="78" w:line="243" w:lineRule="auto"/>
        <w:outlineLvl w:val="3"/>
        <w:rPr>
          <w:rFonts w:ascii="SimSun" w:hAnsi="SimSun" w:eastAsia="SimSun" w:cs="SimSun"/>
          <w:sz w:val="20"/>
          <w:szCs w:val="20"/>
        </w:rPr>
      </w:pPr>
      <w:r>
        <w:rPr>
          <w:sz w:val="20"/>
          <w:szCs w:val="20"/>
          <w:spacing w:val="8"/>
        </w:rPr>
        <w:t>5.6.5</w:t>
      </w:r>
      <w:r>
        <w:rPr>
          <w:sz w:val="20"/>
          <w:szCs w:val="20"/>
          <w:spacing w:val="8"/>
        </w:rPr>
        <w:t xml:space="preserve">  </w:t>
      </w:r>
      <w:r>
        <w:rPr>
          <w:rFonts w:ascii="SimSun" w:hAnsi="SimSun" w:eastAsia="SimSun" w:cs="SimSun"/>
          <w:sz w:val="20"/>
          <w:szCs w:val="20"/>
          <w:spacing w:val="8"/>
        </w:rPr>
        <w:t>一条配电线路分区段工作，若填用一张工作票，经工作票签发人同意，在线路检修状态下，</w:t>
      </w:r>
      <w:r>
        <w:rPr>
          <w:rFonts w:ascii="SimSun" w:hAnsi="SimSun" w:eastAsia="SimSun" w:cs="SimSun"/>
          <w:sz w:val="20"/>
          <w:szCs w:val="20"/>
          <w:spacing w:val="-46"/>
        </w:rPr>
        <w:t xml:space="preserve"> </w:t>
      </w:r>
      <w:r>
        <w:rPr>
          <w:rFonts w:ascii="SimSun" w:hAnsi="SimSun" w:eastAsia="SimSun" w:cs="SimSun"/>
          <w:sz w:val="20"/>
          <w:szCs w:val="20"/>
          <w:spacing w:val="8"/>
        </w:rPr>
        <w:t>由</w:t>
      </w:r>
      <w:r>
        <w:rPr>
          <w:rFonts w:ascii="SimSun" w:hAnsi="SimSun" w:eastAsia="SimSun" w:cs="SimSun"/>
          <w:sz w:val="20"/>
          <w:szCs w:val="20"/>
        </w:rPr>
        <w:t xml:space="preserve"> </w:t>
      </w:r>
      <w:r>
        <w:rPr>
          <w:rFonts w:ascii="SimSun" w:hAnsi="SimSun" w:eastAsia="SimSun" w:cs="SimSun"/>
          <w:sz w:val="20"/>
          <w:szCs w:val="20"/>
          <w:spacing w:val="8"/>
        </w:rPr>
        <w:t>工作班自行装设的接地线等安全措施可分段执行。工作票上应</w:t>
      </w:r>
      <w:r>
        <w:rPr>
          <w:rFonts w:ascii="SimSun" w:hAnsi="SimSun" w:eastAsia="SimSun" w:cs="SimSun"/>
          <w:sz w:val="20"/>
          <w:szCs w:val="20"/>
          <w:spacing w:val="7"/>
        </w:rPr>
        <w:t>填写使用的接地线编号、装拆时间、位置</w:t>
      </w:r>
      <w:r>
        <w:rPr>
          <w:rFonts w:ascii="SimSun" w:hAnsi="SimSun" w:eastAsia="SimSun" w:cs="SimSun"/>
          <w:sz w:val="20"/>
          <w:szCs w:val="20"/>
        </w:rPr>
        <w:t xml:space="preserve"> </w:t>
      </w:r>
      <w:r>
        <w:rPr>
          <w:rFonts w:ascii="SimSun" w:hAnsi="SimSun" w:eastAsia="SimSun" w:cs="SimSun"/>
          <w:sz w:val="20"/>
          <w:szCs w:val="20"/>
          <w:spacing w:val="7"/>
        </w:rPr>
        <w:t>等随工作区段转移情况。</w:t>
      </w:r>
    </w:p>
    <w:p>
      <w:pPr>
        <w:pStyle w:val="BodyText"/>
        <w:spacing w:before="147" w:line="230" w:lineRule="auto"/>
        <w:outlineLvl w:val="2"/>
        <w:rPr>
          <w:sz w:val="20"/>
          <w:szCs w:val="20"/>
        </w:rPr>
      </w:pPr>
      <w:r>
        <w:rPr>
          <w:sz w:val="20"/>
          <w:szCs w:val="20"/>
          <w:spacing w:val="7"/>
        </w:rPr>
        <w:t>5.7</w:t>
      </w:r>
      <w:r>
        <w:rPr>
          <w:sz w:val="20"/>
          <w:szCs w:val="20"/>
          <w:spacing w:val="7"/>
        </w:rPr>
        <w:t xml:space="preserve">  </w:t>
      </w:r>
      <w:r>
        <w:rPr>
          <w:sz w:val="20"/>
          <w:szCs w:val="20"/>
          <w:spacing w:val="7"/>
        </w:rPr>
        <w:t>工作终结制度</w:t>
      </w:r>
    </w:p>
    <w:p>
      <w:pPr>
        <w:pStyle w:val="BodyText"/>
        <w:ind w:left="4" w:right="61" w:hanging="4"/>
        <w:spacing w:before="141" w:line="246" w:lineRule="auto"/>
        <w:outlineLvl w:val="3"/>
        <w:rPr>
          <w:rFonts w:ascii="SimSun" w:hAnsi="SimSun" w:eastAsia="SimSun" w:cs="SimSun"/>
          <w:sz w:val="20"/>
          <w:szCs w:val="20"/>
        </w:rPr>
      </w:pPr>
      <w:r>
        <w:rPr>
          <w:sz w:val="20"/>
          <w:szCs w:val="20"/>
          <w:spacing w:val="9"/>
        </w:rPr>
        <w:t>5.7.1</w:t>
      </w:r>
      <w:r>
        <w:rPr>
          <w:sz w:val="20"/>
          <w:szCs w:val="20"/>
          <w:spacing w:val="9"/>
        </w:rPr>
        <w:t xml:space="preserve">  </w:t>
      </w:r>
      <w:r>
        <w:rPr>
          <w:rFonts w:ascii="SimSun" w:hAnsi="SimSun" w:eastAsia="SimSun" w:cs="SimSun"/>
          <w:sz w:val="20"/>
          <w:szCs w:val="20"/>
          <w:spacing w:val="9"/>
        </w:rPr>
        <w:t>工作完工后，应清扫整理现场，工作负责人（包括小组负责人）应检查工作地段的状况，确认</w:t>
      </w:r>
      <w:r>
        <w:rPr>
          <w:rFonts w:ascii="SimSun" w:hAnsi="SimSun" w:eastAsia="SimSun" w:cs="SimSun"/>
          <w:sz w:val="20"/>
          <w:szCs w:val="20"/>
          <w:spacing w:val="6"/>
        </w:rPr>
        <w:t xml:space="preserve"> </w:t>
      </w:r>
      <w:r>
        <w:rPr>
          <w:rFonts w:ascii="SimSun" w:hAnsi="SimSun" w:eastAsia="SimSun" w:cs="SimSun"/>
          <w:sz w:val="20"/>
          <w:szCs w:val="20"/>
          <w:spacing w:val="8"/>
        </w:rPr>
        <w:t>检修（施工）的配电设备和配电线路的杆塔、导线、绝缘子及其</w:t>
      </w:r>
      <w:r>
        <w:rPr>
          <w:rFonts w:ascii="SimSun" w:hAnsi="SimSun" w:eastAsia="SimSun" w:cs="SimSun"/>
          <w:sz w:val="20"/>
          <w:szCs w:val="20"/>
          <w:spacing w:val="7"/>
        </w:rPr>
        <w:t>他辅助设备上没有遗留个人保安线和其</w:t>
      </w:r>
      <w:r>
        <w:rPr>
          <w:rFonts w:ascii="SimSun" w:hAnsi="SimSun" w:eastAsia="SimSun" w:cs="SimSun"/>
          <w:sz w:val="20"/>
          <w:szCs w:val="20"/>
        </w:rPr>
        <w:t xml:space="preserve"> </w:t>
      </w:r>
      <w:r>
        <w:rPr>
          <w:rFonts w:ascii="SimSun" w:hAnsi="SimSun" w:eastAsia="SimSun" w:cs="SimSun"/>
          <w:sz w:val="20"/>
          <w:szCs w:val="20"/>
          <w:spacing w:val="8"/>
        </w:rPr>
        <w:t>他工具、材料，查明全部工作人员确由线路、设备上撤离后，再</w:t>
      </w:r>
      <w:r>
        <w:rPr>
          <w:rFonts w:ascii="SimSun" w:hAnsi="SimSun" w:eastAsia="SimSun" w:cs="SimSun"/>
          <w:sz w:val="20"/>
          <w:szCs w:val="20"/>
          <w:spacing w:val="7"/>
        </w:rPr>
        <w:t>命令拆除由工作班自行装设的接地线等</w:t>
      </w:r>
      <w:r>
        <w:rPr>
          <w:rFonts w:ascii="SimSun" w:hAnsi="SimSun" w:eastAsia="SimSun" w:cs="SimSun"/>
          <w:sz w:val="20"/>
          <w:szCs w:val="20"/>
        </w:rPr>
        <w:t xml:space="preserve"> </w:t>
      </w:r>
      <w:r>
        <w:rPr>
          <w:rFonts w:ascii="SimSun" w:hAnsi="SimSun" w:eastAsia="SimSun" w:cs="SimSun"/>
          <w:sz w:val="20"/>
          <w:szCs w:val="20"/>
          <w:spacing w:val="10"/>
        </w:rPr>
        <w:t>安全措施。接地线拆除后，应即认为线路、设备</w:t>
      </w:r>
      <w:r>
        <w:rPr>
          <w:rFonts w:ascii="SimSun" w:hAnsi="SimSun" w:eastAsia="SimSun" w:cs="SimSun"/>
          <w:sz w:val="20"/>
          <w:szCs w:val="20"/>
          <w:spacing w:val="9"/>
        </w:rPr>
        <w:t>带电，任何人不应再登杆工作或在设备上工作。</w:t>
      </w:r>
    </w:p>
    <w:p>
      <w:pPr>
        <w:pStyle w:val="BodyText"/>
        <w:ind w:left="5" w:right="71" w:hanging="5"/>
        <w:spacing w:before="76" w:line="239" w:lineRule="auto"/>
        <w:outlineLvl w:val="3"/>
        <w:rPr>
          <w:rFonts w:ascii="SimSun" w:hAnsi="SimSun" w:eastAsia="SimSun" w:cs="SimSun"/>
          <w:sz w:val="20"/>
          <w:szCs w:val="20"/>
        </w:rPr>
      </w:pPr>
      <w:r>
        <w:rPr>
          <w:sz w:val="20"/>
          <w:szCs w:val="20"/>
          <w:spacing w:val="9"/>
        </w:rPr>
        <w:t>5.7.2</w:t>
      </w:r>
      <w:r>
        <w:rPr>
          <w:sz w:val="20"/>
          <w:szCs w:val="20"/>
          <w:spacing w:val="9"/>
        </w:rPr>
        <w:t xml:space="preserve">  </w:t>
      </w:r>
      <w:r>
        <w:rPr>
          <w:rFonts w:ascii="SimSun" w:hAnsi="SimSun" w:eastAsia="SimSun" w:cs="SimSun"/>
          <w:sz w:val="20"/>
          <w:szCs w:val="20"/>
          <w:spacing w:val="9"/>
        </w:rPr>
        <w:t>工作地段所有由工作班自行装设的接地线拆除后，工作负责人应及时向相关工作许可人（含配</w:t>
      </w:r>
      <w:r>
        <w:rPr>
          <w:rFonts w:ascii="SimSun" w:hAnsi="SimSun" w:eastAsia="SimSun" w:cs="SimSun"/>
          <w:sz w:val="20"/>
          <w:szCs w:val="20"/>
          <w:spacing w:val="6"/>
        </w:rPr>
        <w:t xml:space="preserve"> </w:t>
      </w:r>
      <w:r>
        <w:rPr>
          <w:rFonts w:ascii="SimSun" w:hAnsi="SimSun" w:eastAsia="SimSun" w:cs="SimSun"/>
          <w:sz w:val="20"/>
          <w:szCs w:val="20"/>
          <w:spacing w:val="8"/>
        </w:rPr>
        <w:t>合停电线路、设备许可人）报告工作终结。</w:t>
      </w:r>
    </w:p>
    <w:p>
      <w:pPr>
        <w:pStyle w:val="BodyText"/>
        <w:ind w:left="5" w:right="71" w:hanging="5"/>
        <w:spacing w:before="77" w:line="239" w:lineRule="auto"/>
        <w:outlineLvl w:val="3"/>
        <w:rPr>
          <w:rFonts w:ascii="SimSun" w:hAnsi="SimSun" w:eastAsia="SimSun" w:cs="SimSun"/>
          <w:sz w:val="20"/>
          <w:szCs w:val="20"/>
        </w:rPr>
      </w:pPr>
      <w:r>
        <w:rPr>
          <w:sz w:val="20"/>
          <w:szCs w:val="20"/>
          <w:spacing w:val="9"/>
        </w:rPr>
        <w:t>5.7.3</w:t>
      </w:r>
      <w:r>
        <w:rPr>
          <w:sz w:val="20"/>
          <w:szCs w:val="20"/>
          <w:spacing w:val="9"/>
        </w:rPr>
        <w:t xml:space="preserve">  </w:t>
      </w:r>
      <w:r>
        <w:rPr>
          <w:rFonts w:ascii="SimSun" w:hAnsi="SimSun" w:eastAsia="SimSun" w:cs="SimSun"/>
          <w:sz w:val="20"/>
          <w:szCs w:val="20"/>
          <w:spacing w:val="9"/>
        </w:rPr>
        <w:t>多小组工作，工作负责人在与工作许可人办理工作终结手续前，应得到所有小组负责人工作结</w:t>
      </w:r>
      <w:r>
        <w:rPr>
          <w:rFonts w:ascii="SimSun" w:hAnsi="SimSun" w:eastAsia="SimSun" w:cs="SimSun"/>
          <w:sz w:val="20"/>
          <w:szCs w:val="20"/>
          <w:spacing w:val="6"/>
        </w:rPr>
        <w:t xml:space="preserve"> </w:t>
      </w:r>
      <w:r>
        <w:rPr>
          <w:rFonts w:ascii="SimSun" w:hAnsi="SimSun" w:eastAsia="SimSun" w:cs="SimSun"/>
          <w:sz w:val="20"/>
          <w:szCs w:val="20"/>
          <w:spacing w:val="5"/>
        </w:rPr>
        <w:t>束的汇报。</w:t>
      </w:r>
    </w:p>
    <w:p>
      <w:pPr>
        <w:spacing w:line="239" w:lineRule="auto"/>
        <w:sectPr>
          <w:footerReference w:type="default" r:id="rId67"/>
          <w:pgSz w:w="11907" w:h="16840"/>
          <w:pgMar w:top="400" w:right="1074" w:bottom="1291" w:left="1421"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2"/>
        <w:spacing w:before="65" w:line="264" w:lineRule="exact"/>
        <w:rPr>
          <w:sz w:val="20"/>
          <w:szCs w:val="20"/>
        </w:rPr>
      </w:pPr>
      <w:bookmarkStart w:name="bookmark25" w:id="18"/>
      <w:bookmarkEnd w:id="18"/>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spacing w:before="228" w:line="226" w:lineRule="auto"/>
        <w:outlineLvl w:val="3"/>
        <w:rPr>
          <w:rFonts w:ascii="SimSun" w:hAnsi="SimSun" w:eastAsia="SimSun" w:cs="SimSun"/>
          <w:sz w:val="20"/>
          <w:szCs w:val="20"/>
        </w:rPr>
      </w:pPr>
      <w:r>
        <w:rPr>
          <w:sz w:val="20"/>
          <w:szCs w:val="20"/>
          <w:spacing w:val="7"/>
        </w:rPr>
        <w:t>5.7.4</w:t>
      </w:r>
      <w:r>
        <w:rPr>
          <w:sz w:val="20"/>
          <w:szCs w:val="20"/>
          <w:spacing w:val="7"/>
        </w:rPr>
        <w:t xml:space="preserve">  </w:t>
      </w:r>
      <w:r>
        <w:rPr>
          <w:rFonts w:ascii="SimSun" w:hAnsi="SimSun" w:eastAsia="SimSun" w:cs="SimSun"/>
          <w:sz w:val="20"/>
          <w:szCs w:val="20"/>
          <w:spacing w:val="7"/>
        </w:rPr>
        <w:t>工作终结报告应按以下方式进行：</w:t>
      </w:r>
    </w:p>
    <w:p>
      <w:pPr>
        <w:ind w:left="425"/>
        <w:spacing w:before="76" w:line="226" w:lineRule="auto"/>
        <w:rPr>
          <w:rFonts w:ascii="SimSun" w:hAnsi="SimSun" w:eastAsia="SimSun" w:cs="SimSun"/>
          <w:sz w:val="20"/>
          <w:szCs w:val="20"/>
        </w:rPr>
      </w:pPr>
      <w:r>
        <w:rPr>
          <w:rFonts w:ascii="SimSun" w:hAnsi="SimSun" w:eastAsia="SimSun" w:cs="SimSun"/>
          <w:sz w:val="20"/>
          <w:szCs w:val="20"/>
          <w:spacing w:val="2"/>
        </w:rPr>
        <w:t>a)</w:t>
      </w:r>
      <w:r>
        <w:rPr>
          <w:rFonts w:ascii="SimSun" w:hAnsi="SimSun" w:eastAsia="SimSun" w:cs="SimSun"/>
          <w:sz w:val="20"/>
          <w:szCs w:val="20"/>
          <w:spacing w:val="15"/>
        </w:rPr>
        <w:t xml:space="preserve">  </w:t>
      </w:r>
      <w:r>
        <w:rPr>
          <w:rFonts w:ascii="SimSun" w:hAnsi="SimSun" w:eastAsia="SimSun" w:cs="SimSun"/>
          <w:sz w:val="20"/>
          <w:szCs w:val="20"/>
          <w:spacing w:val="2"/>
        </w:rPr>
        <w:t>当面报告；</w:t>
      </w:r>
    </w:p>
    <w:p>
      <w:pPr>
        <w:ind w:left="421"/>
        <w:spacing w:before="28" w:line="226" w:lineRule="auto"/>
        <w:rPr>
          <w:rFonts w:ascii="SimSun" w:hAnsi="SimSun" w:eastAsia="SimSun" w:cs="SimSun"/>
          <w:sz w:val="20"/>
          <w:szCs w:val="20"/>
        </w:rPr>
      </w:pPr>
      <w:r>
        <w:rPr>
          <w:rFonts w:ascii="SimSun" w:hAnsi="SimSun" w:eastAsia="SimSun" w:cs="SimSun"/>
          <w:sz w:val="20"/>
          <w:szCs w:val="20"/>
          <w:spacing w:val="8"/>
        </w:rPr>
        <w:t>b)  电话或电子信息报告，并经复诵或电子信息回复无误。</w:t>
      </w:r>
    </w:p>
    <w:p>
      <w:pPr>
        <w:pStyle w:val="BodyText"/>
        <w:ind w:left="3" w:right="70" w:hanging="3"/>
        <w:spacing w:before="76" w:line="246" w:lineRule="auto"/>
        <w:outlineLvl w:val="3"/>
        <w:rPr>
          <w:rFonts w:ascii="SimSun" w:hAnsi="SimSun" w:eastAsia="SimSun" w:cs="SimSun"/>
          <w:sz w:val="20"/>
          <w:szCs w:val="20"/>
        </w:rPr>
      </w:pPr>
      <w:r>
        <w:rPr>
          <w:sz w:val="20"/>
          <w:szCs w:val="20"/>
          <w:spacing w:val="9"/>
        </w:rPr>
        <w:t>5.7.5</w:t>
      </w:r>
      <w:r>
        <w:rPr>
          <w:sz w:val="20"/>
          <w:szCs w:val="20"/>
          <w:spacing w:val="9"/>
        </w:rPr>
        <w:t xml:space="preserve">  </w:t>
      </w:r>
      <w:r>
        <w:rPr>
          <w:rFonts w:ascii="SimSun" w:hAnsi="SimSun" w:eastAsia="SimSun" w:cs="SimSun"/>
          <w:sz w:val="20"/>
          <w:szCs w:val="20"/>
          <w:spacing w:val="9"/>
        </w:rPr>
        <w:t>工作终结报告应简明扼要，主要包括下列内容：工作负责人姓名，某线路（设备）上某处（说</w:t>
      </w:r>
      <w:r>
        <w:rPr>
          <w:rFonts w:ascii="SimSun" w:hAnsi="SimSun" w:eastAsia="SimSun" w:cs="SimSun"/>
          <w:sz w:val="20"/>
          <w:szCs w:val="20"/>
          <w:spacing w:val="6"/>
        </w:rPr>
        <w:t xml:space="preserve"> </w:t>
      </w:r>
      <w:r>
        <w:rPr>
          <w:rFonts w:ascii="SimSun" w:hAnsi="SimSun" w:eastAsia="SimSun" w:cs="SimSun"/>
          <w:sz w:val="20"/>
          <w:szCs w:val="20"/>
          <w:spacing w:val="8"/>
        </w:rPr>
        <w:t>明起止杆塔号、分支线名称、位置称号、设备双重名称等）工作已</w:t>
      </w:r>
      <w:r>
        <w:rPr>
          <w:rFonts w:ascii="SimSun" w:hAnsi="SimSun" w:eastAsia="SimSun" w:cs="SimSun"/>
          <w:sz w:val="20"/>
          <w:szCs w:val="20"/>
          <w:spacing w:val="7"/>
        </w:rPr>
        <w:t>经完工，所修项目、试验结果、设备</w:t>
      </w:r>
      <w:r>
        <w:rPr>
          <w:rFonts w:ascii="SimSun" w:hAnsi="SimSun" w:eastAsia="SimSun" w:cs="SimSun"/>
          <w:sz w:val="20"/>
          <w:szCs w:val="20"/>
        </w:rPr>
        <w:t xml:space="preserve"> </w:t>
      </w:r>
      <w:r>
        <w:rPr>
          <w:rFonts w:ascii="SimSun" w:hAnsi="SimSun" w:eastAsia="SimSun" w:cs="SimSun"/>
          <w:sz w:val="20"/>
          <w:szCs w:val="20"/>
          <w:spacing w:val="8"/>
        </w:rPr>
        <w:t>改动情况和存在问题等，工作班自行装设的接地线已全部拆除，线</w:t>
      </w:r>
      <w:r>
        <w:rPr>
          <w:rFonts w:ascii="SimSun" w:hAnsi="SimSun" w:eastAsia="SimSun" w:cs="SimSun"/>
          <w:sz w:val="20"/>
          <w:szCs w:val="20"/>
          <w:spacing w:val="7"/>
        </w:rPr>
        <w:t>路（设备）上已无本班组工作人员和</w:t>
      </w:r>
      <w:r>
        <w:rPr>
          <w:rFonts w:ascii="SimSun" w:hAnsi="SimSun" w:eastAsia="SimSun" w:cs="SimSun"/>
          <w:sz w:val="20"/>
          <w:szCs w:val="20"/>
        </w:rPr>
        <w:t xml:space="preserve"> </w:t>
      </w:r>
      <w:r>
        <w:rPr>
          <w:rFonts w:ascii="SimSun" w:hAnsi="SimSun" w:eastAsia="SimSun" w:cs="SimSun"/>
          <w:sz w:val="20"/>
          <w:szCs w:val="20"/>
          <w:spacing w:val="5"/>
        </w:rPr>
        <w:t>遗留物。</w:t>
      </w:r>
    </w:p>
    <w:p>
      <w:pPr>
        <w:pStyle w:val="BodyText"/>
        <w:ind w:left="4" w:right="80" w:hanging="4"/>
        <w:spacing w:before="74" w:line="239" w:lineRule="auto"/>
        <w:outlineLvl w:val="3"/>
        <w:rPr>
          <w:rFonts w:ascii="SimSun" w:hAnsi="SimSun" w:eastAsia="SimSun" w:cs="SimSun"/>
          <w:sz w:val="20"/>
          <w:szCs w:val="20"/>
        </w:rPr>
      </w:pPr>
      <w:r>
        <w:rPr>
          <w:sz w:val="20"/>
          <w:szCs w:val="20"/>
          <w:spacing w:val="9"/>
        </w:rPr>
        <w:t>5.7.6</w:t>
      </w:r>
      <w:r>
        <w:rPr>
          <w:sz w:val="20"/>
          <w:szCs w:val="20"/>
          <w:spacing w:val="9"/>
        </w:rPr>
        <w:t xml:space="preserve">  </w:t>
      </w:r>
      <w:r>
        <w:rPr>
          <w:rFonts w:ascii="SimSun" w:hAnsi="SimSun" w:eastAsia="SimSun" w:cs="SimSun"/>
          <w:sz w:val="20"/>
          <w:szCs w:val="20"/>
          <w:spacing w:val="9"/>
        </w:rPr>
        <w:t>工作许可人下令拆除各侧安全措施前，应接到所有工作负责人（包括用户）的终结报告，并确</w:t>
      </w:r>
      <w:r>
        <w:rPr>
          <w:rFonts w:ascii="SimSun" w:hAnsi="SimSun" w:eastAsia="SimSun" w:cs="SimSun"/>
          <w:sz w:val="20"/>
          <w:szCs w:val="20"/>
          <w:spacing w:val="6"/>
        </w:rPr>
        <w:t xml:space="preserve"> </w:t>
      </w:r>
      <w:r>
        <w:rPr>
          <w:rFonts w:ascii="SimSun" w:hAnsi="SimSun" w:eastAsia="SimSun" w:cs="SimSun"/>
          <w:sz w:val="20"/>
          <w:szCs w:val="20"/>
          <w:spacing w:val="10"/>
        </w:rPr>
        <w:t>认所有工作已完毕，所有工作人员已撤离，所有</w:t>
      </w:r>
      <w:r>
        <w:rPr>
          <w:rFonts w:ascii="SimSun" w:hAnsi="SimSun" w:eastAsia="SimSun" w:cs="SimSun"/>
          <w:sz w:val="20"/>
          <w:szCs w:val="20"/>
          <w:spacing w:val="9"/>
        </w:rPr>
        <w:t>接地线已拆除，与记录薄核对无误并做好记录。</w:t>
      </w:r>
    </w:p>
    <w:p>
      <w:pPr>
        <w:pStyle w:val="BodyText"/>
        <w:ind w:left="3"/>
        <w:spacing w:before="267" w:line="231" w:lineRule="auto"/>
        <w:outlineLvl w:val="1"/>
        <w:rPr>
          <w:sz w:val="20"/>
          <w:szCs w:val="20"/>
        </w:rPr>
      </w:pPr>
      <w:r>
        <w:rPr>
          <w:sz w:val="20"/>
          <w:szCs w:val="20"/>
          <w:spacing w:val="5"/>
        </w:rPr>
        <w:t>6</w:t>
      </w:r>
      <w:r>
        <w:rPr>
          <w:sz w:val="20"/>
          <w:szCs w:val="20"/>
          <w:spacing w:val="14"/>
        </w:rPr>
        <w:t xml:space="preserve">  </w:t>
      </w:r>
      <w:r>
        <w:rPr>
          <w:sz w:val="20"/>
          <w:szCs w:val="20"/>
          <w:spacing w:val="5"/>
        </w:rPr>
        <w:t>安全技术措施</w:t>
      </w:r>
    </w:p>
    <w:p>
      <w:pPr>
        <w:pStyle w:val="BodyText"/>
        <w:ind w:left="3"/>
        <w:spacing w:before="261" w:line="228" w:lineRule="auto"/>
        <w:outlineLvl w:val="2"/>
        <w:rPr>
          <w:sz w:val="20"/>
          <w:szCs w:val="20"/>
        </w:rPr>
      </w:pPr>
      <w:r>
        <w:rPr>
          <w:sz w:val="20"/>
          <w:szCs w:val="20"/>
          <w:spacing w:val="8"/>
        </w:rPr>
        <w:t>6.1</w:t>
      </w:r>
      <w:r>
        <w:rPr>
          <w:sz w:val="20"/>
          <w:szCs w:val="20"/>
          <w:spacing w:val="8"/>
        </w:rPr>
        <w:t xml:space="preserve">  </w:t>
      </w:r>
      <w:r>
        <w:rPr>
          <w:sz w:val="20"/>
          <w:szCs w:val="20"/>
          <w:spacing w:val="8"/>
        </w:rPr>
        <w:t>在配电线路和设备上停电工作的安全技术措施</w:t>
      </w:r>
    </w:p>
    <w:p>
      <w:pPr>
        <w:ind w:left="425"/>
        <w:spacing w:before="147" w:line="271" w:lineRule="exact"/>
        <w:rPr>
          <w:rFonts w:ascii="SimSun" w:hAnsi="SimSun" w:eastAsia="SimSun" w:cs="SimSun"/>
          <w:sz w:val="20"/>
          <w:szCs w:val="20"/>
        </w:rPr>
      </w:pPr>
      <w:r>
        <w:rPr>
          <w:rFonts w:ascii="SimSun" w:hAnsi="SimSun" w:eastAsia="SimSun" w:cs="SimSun"/>
          <w:sz w:val="20"/>
          <w:szCs w:val="20"/>
          <w:spacing w:val="1"/>
          <w:position w:val="4"/>
        </w:rPr>
        <w:t>a)</w:t>
      </w:r>
      <w:r>
        <w:rPr>
          <w:rFonts w:ascii="SimSun" w:hAnsi="SimSun" w:eastAsia="SimSun" w:cs="SimSun"/>
          <w:sz w:val="20"/>
          <w:szCs w:val="20"/>
          <w:spacing w:val="10"/>
          <w:position w:val="4"/>
        </w:rPr>
        <w:t xml:space="preserve">  </w:t>
      </w:r>
      <w:r>
        <w:rPr>
          <w:rFonts w:ascii="SimSun" w:hAnsi="SimSun" w:eastAsia="SimSun" w:cs="SimSun"/>
          <w:sz w:val="20"/>
          <w:szCs w:val="20"/>
          <w:spacing w:val="1"/>
          <w:position w:val="4"/>
        </w:rPr>
        <w:t>停电；</w:t>
      </w:r>
    </w:p>
    <w:p>
      <w:pPr>
        <w:ind w:left="421"/>
        <w:spacing w:before="1" w:line="229" w:lineRule="auto"/>
        <w:rPr>
          <w:rFonts w:ascii="SimSun" w:hAnsi="SimSun" w:eastAsia="SimSun" w:cs="SimSun"/>
          <w:sz w:val="20"/>
          <w:szCs w:val="20"/>
        </w:rPr>
      </w:pPr>
      <w:r>
        <w:rPr>
          <w:rFonts w:ascii="SimSun" w:hAnsi="SimSun" w:eastAsia="SimSun" w:cs="SimSun"/>
          <w:sz w:val="20"/>
          <w:szCs w:val="20"/>
          <w:spacing w:val="3"/>
        </w:rPr>
        <w:t>b)</w:t>
      </w:r>
      <w:r>
        <w:rPr>
          <w:rFonts w:ascii="SimSun" w:hAnsi="SimSun" w:eastAsia="SimSun" w:cs="SimSun"/>
          <w:sz w:val="20"/>
          <w:szCs w:val="20"/>
          <w:spacing w:val="7"/>
        </w:rPr>
        <w:t xml:space="preserve">  </w:t>
      </w:r>
      <w:r>
        <w:rPr>
          <w:rFonts w:ascii="SimSun" w:hAnsi="SimSun" w:eastAsia="SimSun" w:cs="SimSun"/>
          <w:sz w:val="20"/>
          <w:szCs w:val="20"/>
          <w:spacing w:val="3"/>
        </w:rPr>
        <w:t>验电；</w:t>
      </w:r>
    </w:p>
    <w:p>
      <w:pPr>
        <w:ind w:left="428"/>
        <w:spacing w:before="25" w:line="229" w:lineRule="auto"/>
        <w:rPr>
          <w:rFonts w:ascii="SimSun" w:hAnsi="SimSun" w:eastAsia="SimSun" w:cs="SimSun"/>
          <w:sz w:val="20"/>
          <w:szCs w:val="20"/>
        </w:rPr>
      </w:pPr>
      <w:r>
        <w:rPr>
          <w:rFonts w:ascii="SimSun" w:hAnsi="SimSun" w:eastAsia="SimSun" w:cs="SimSun"/>
          <w:sz w:val="20"/>
          <w:szCs w:val="20"/>
          <w:spacing w:val="1"/>
        </w:rPr>
        <w:t>c)</w:t>
      </w:r>
      <w:r>
        <w:rPr>
          <w:rFonts w:ascii="SimSun" w:hAnsi="SimSun" w:eastAsia="SimSun" w:cs="SimSun"/>
          <w:sz w:val="20"/>
          <w:szCs w:val="20"/>
          <w:spacing w:val="8"/>
        </w:rPr>
        <w:t xml:space="preserve">  </w:t>
      </w:r>
      <w:r>
        <w:rPr>
          <w:rFonts w:ascii="SimSun" w:hAnsi="SimSun" w:eastAsia="SimSun" w:cs="SimSun"/>
          <w:sz w:val="20"/>
          <w:szCs w:val="20"/>
          <w:spacing w:val="1"/>
        </w:rPr>
        <w:t>接地；</w:t>
      </w:r>
    </w:p>
    <w:p>
      <w:pPr>
        <w:ind w:left="428"/>
        <w:spacing w:before="22" w:line="228" w:lineRule="auto"/>
        <w:rPr>
          <w:rFonts w:ascii="SimSun" w:hAnsi="SimSun" w:eastAsia="SimSun" w:cs="SimSun"/>
          <w:sz w:val="20"/>
          <w:szCs w:val="20"/>
        </w:rPr>
      </w:pPr>
      <w:r>
        <w:rPr>
          <w:rFonts w:ascii="SimSun" w:hAnsi="SimSun" w:eastAsia="SimSun" w:cs="SimSun"/>
          <w:sz w:val="20"/>
          <w:szCs w:val="20"/>
          <w:spacing w:val="7"/>
        </w:rPr>
        <w:t>d)  悬挂标示牌和装设遮栏（围栏）。</w:t>
      </w:r>
    </w:p>
    <w:p>
      <w:pPr>
        <w:pStyle w:val="BodyText"/>
        <w:ind w:left="3"/>
        <w:spacing w:before="148" w:line="231" w:lineRule="auto"/>
        <w:outlineLvl w:val="2"/>
        <w:rPr>
          <w:sz w:val="20"/>
          <w:szCs w:val="20"/>
        </w:rPr>
      </w:pPr>
      <w:r>
        <w:rPr>
          <w:sz w:val="20"/>
          <w:szCs w:val="20"/>
          <w:spacing w:val="3"/>
        </w:rPr>
        <w:t>6.2</w:t>
      </w:r>
      <w:r>
        <w:rPr>
          <w:sz w:val="20"/>
          <w:szCs w:val="20"/>
          <w:spacing w:val="10"/>
        </w:rPr>
        <w:t xml:space="preserve">  </w:t>
      </w:r>
      <w:r>
        <w:rPr>
          <w:sz w:val="20"/>
          <w:szCs w:val="20"/>
          <w:spacing w:val="3"/>
        </w:rPr>
        <w:t>停电</w:t>
      </w:r>
    </w:p>
    <w:p>
      <w:pPr>
        <w:pStyle w:val="BodyText"/>
        <w:ind w:left="3"/>
        <w:spacing w:before="140" w:line="228" w:lineRule="auto"/>
        <w:outlineLvl w:val="3"/>
        <w:rPr>
          <w:sz w:val="20"/>
          <w:szCs w:val="20"/>
        </w:rPr>
      </w:pPr>
      <w:r>
        <w:rPr>
          <w:sz w:val="20"/>
          <w:szCs w:val="20"/>
          <w:spacing w:val="7"/>
        </w:rPr>
        <w:t>6.2.1</w:t>
      </w:r>
      <w:r>
        <w:rPr>
          <w:sz w:val="20"/>
          <w:szCs w:val="20"/>
          <w:spacing w:val="7"/>
        </w:rPr>
        <w:t xml:space="preserve">  </w:t>
      </w:r>
      <w:r>
        <w:rPr>
          <w:sz w:val="20"/>
          <w:szCs w:val="20"/>
          <w:spacing w:val="7"/>
        </w:rPr>
        <w:t>工作地点应停电的线路和设备</w:t>
      </w:r>
    </w:p>
    <w:p>
      <w:pPr>
        <w:pStyle w:val="BodyText"/>
        <w:ind w:left="3"/>
        <w:spacing w:before="147" w:line="228" w:lineRule="auto"/>
        <w:outlineLvl w:val="4"/>
        <w:rPr>
          <w:rFonts w:ascii="SimSun" w:hAnsi="SimSun" w:eastAsia="SimSun" w:cs="SimSun"/>
          <w:sz w:val="20"/>
          <w:szCs w:val="20"/>
        </w:rPr>
      </w:pPr>
      <w:hyperlink w:history="true" r:id="rId69">
        <w:r>
          <w:rPr>
            <w:sz w:val="20"/>
            <w:szCs w:val="20"/>
            <w:spacing w:val="6"/>
          </w:rPr>
          <w:t>6.2.1.1</w:t>
        </w:r>
      </w:hyperlink>
      <w:r>
        <w:rPr>
          <w:sz w:val="20"/>
          <w:szCs w:val="20"/>
          <w:spacing w:val="6"/>
        </w:rPr>
        <w:t xml:space="preserve">  </w:t>
      </w:r>
      <w:r>
        <w:rPr>
          <w:rFonts w:ascii="SimSun" w:hAnsi="SimSun" w:eastAsia="SimSun" w:cs="SimSun"/>
          <w:sz w:val="20"/>
          <w:szCs w:val="20"/>
          <w:spacing w:val="6"/>
        </w:rPr>
        <w:t>检修的配电线路或设备。</w:t>
      </w:r>
    </w:p>
    <w:p>
      <w:pPr>
        <w:pStyle w:val="BodyText"/>
        <w:ind w:left="3"/>
        <w:spacing w:before="74" w:line="228" w:lineRule="auto"/>
        <w:outlineLvl w:val="4"/>
        <w:rPr>
          <w:rFonts w:ascii="SimSun" w:hAnsi="SimSun" w:eastAsia="SimSun" w:cs="SimSun"/>
          <w:sz w:val="20"/>
          <w:szCs w:val="20"/>
        </w:rPr>
      </w:pPr>
      <w:hyperlink w:history="true" r:id="rId70">
        <w:r>
          <w:rPr>
            <w:sz w:val="20"/>
            <w:szCs w:val="20"/>
            <w:spacing w:val="8"/>
          </w:rPr>
          <w:t>6.2.1.2</w:t>
        </w:r>
      </w:hyperlink>
      <w:r>
        <w:rPr>
          <w:sz w:val="20"/>
          <w:szCs w:val="20"/>
          <w:spacing w:val="8"/>
        </w:rPr>
        <w:t xml:space="preserve">  </w:t>
      </w:r>
      <w:r>
        <w:rPr>
          <w:rFonts w:ascii="SimSun" w:hAnsi="SimSun" w:eastAsia="SimSun" w:cs="SimSun"/>
          <w:sz w:val="20"/>
          <w:szCs w:val="20"/>
          <w:spacing w:val="8"/>
        </w:rPr>
        <w:t>与工作人员在工作中正常活动范围的距离小</w:t>
      </w:r>
      <w:r>
        <w:rPr>
          <w:rFonts w:ascii="SimSun" w:hAnsi="SimSun" w:eastAsia="SimSun" w:cs="SimSun"/>
          <w:sz w:val="20"/>
          <w:szCs w:val="20"/>
          <w:spacing w:val="7"/>
        </w:rPr>
        <w:t>于表</w:t>
      </w:r>
      <w:r>
        <w:rPr>
          <w:rFonts w:ascii="SimSun" w:hAnsi="SimSun" w:eastAsia="SimSun" w:cs="SimSun"/>
          <w:sz w:val="20"/>
          <w:szCs w:val="20"/>
          <w:spacing w:val="-36"/>
        </w:rPr>
        <w:t xml:space="preserve"> </w:t>
      </w:r>
      <w:r>
        <w:rPr>
          <w:rFonts w:ascii="SimSun" w:hAnsi="SimSun" w:eastAsia="SimSun" w:cs="SimSun"/>
          <w:sz w:val="20"/>
          <w:szCs w:val="20"/>
          <w:spacing w:val="7"/>
        </w:rPr>
        <w:t>2</w:t>
      </w:r>
      <w:r>
        <w:rPr>
          <w:rFonts w:ascii="SimSun" w:hAnsi="SimSun" w:eastAsia="SimSun" w:cs="SimSun"/>
          <w:sz w:val="20"/>
          <w:szCs w:val="20"/>
          <w:spacing w:val="-37"/>
        </w:rPr>
        <w:t xml:space="preserve"> </w:t>
      </w:r>
      <w:r>
        <w:rPr>
          <w:rFonts w:ascii="SimSun" w:hAnsi="SimSun" w:eastAsia="SimSun" w:cs="SimSun"/>
          <w:sz w:val="20"/>
          <w:szCs w:val="20"/>
          <w:spacing w:val="7"/>
        </w:rPr>
        <w:t>规定的线路或设备。</w:t>
      </w:r>
    </w:p>
    <w:p>
      <w:pPr>
        <w:pStyle w:val="BodyText"/>
        <w:spacing w:before="75" w:line="227" w:lineRule="auto"/>
        <w:outlineLvl w:val="4"/>
        <w:jc w:val="right"/>
        <w:rPr>
          <w:rFonts w:ascii="SimSun" w:hAnsi="SimSun" w:eastAsia="SimSun" w:cs="SimSun"/>
          <w:sz w:val="20"/>
          <w:szCs w:val="20"/>
        </w:rPr>
      </w:pPr>
      <w:hyperlink w:history="true" r:id="rId71">
        <w:r>
          <w:rPr>
            <w:sz w:val="20"/>
            <w:szCs w:val="20"/>
            <w:spacing w:val="6"/>
          </w:rPr>
          <w:t>6.2.1.3</w:t>
        </w:r>
      </w:hyperlink>
      <w:r>
        <w:rPr>
          <w:sz w:val="20"/>
          <w:szCs w:val="20"/>
          <w:spacing w:val="6"/>
        </w:rPr>
        <w:t xml:space="preserve">  </w:t>
      </w:r>
      <w:r>
        <w:rPr>
          <w:rFonts w:ascii="SimSun" w:hAnsi="SimSun" w:eastAsia="SimSun" w:cs="SimSun"/>
          <w:sz w:val="20"/>
          <w:szCs w:val="20"/>
          <w:spacing w:val="6"/>
        </w:rPr>
        <w:t>危及线路停电作业安全，且不能采取相应安全措施的交叉跨越、平行或同杆（塔）架设线路。</w:t>
      </w:r>
    </w:p>
    <w:p>
      <w:pPr>
        <w:pStyle w:val="BodyText"/>
        <w:ind w:left="3"/>
        <w:spacing w:before="75" w:line="228" w:lineRule="auto"/>
        <w:outlineLvl w:val="4"/>
        <w:rPr>
          <w:rFonts w:ascii="SimSun" w:hAnsi="SimSun" w:eastAsia="SimSun" w:cs="SimSun"/>
          <w:sz w:val="20"/>
          <w:szCs w:val="20"/>
        </w:rPr>
      </w:pPr>
      <w:hyperlink w:history="true" r:id="rId72">
        <w:r>
          <w:rPr>
            <w:sz w:val="20"/>
            <w:szCs w:val="20"/>
            <w:spacing w:val="7"/>
          </w:rPr>
          <w:t>6.2.1.4</w:t>
        </w:r>
      </w:hyperlink>
      <w:r>
        <w:rPr>
          <w:sz w:val="20"/>
          <w:szCs w:val="20"/>
          <w:spacing w:val="7"/>
        </w:rPr>
        <w:t xml:space="preserve">  </w:t>
      </w:r>
      <w:r>
        <w:rPr>
          <w:rFonts w:ascii="SimSun" w:hAnsi="SimSun" w:eastAsia="SimSun" w:cs="SimSun"/>
          <w:sz w:val="20"/>
          <w:szCs w:val="20"/>
          <w:spacing w:val="7"/>
        </w:rPr>
        <w:t>有可能从低压侧向高压侧反送电的设备。</w:t>
      </w:r>
    </w:p>
    <w:p>
      <w:pPr>
        <w:pStyle w:val="BodyText"/>
        <w:ind w:left="3"/>
        <w:spacing w:before="77" w:line="228" w:lineRule="auto"/>
        <w:outlineLvl w:val="4"/>
        <w:rPr>
          <w:rFonts w:ascii="SimSun" w:hAnsi="SimSun" w:eastAsia="SimSun" w:cs="SimSun"/>
          <w:sz w:val="20"/>
          <w:szCs w:val="20"/>
        </w:rPr>
      </w:pPr>
      <w:hyperlink w:history="true" r:id="rId73">
        <w:r>
          <w:rPr>
            <w:sz w:val="20"/>
            <w:szCs w:val="20"/>
            <w:spacing w:val="8"/>
          </w:rPr>
          <w:t>6.2.1.5</w:t>
        </w:r>
      </w:hyperlink>
      <w:r>
        <w:rPr>
          <w:sz w:val="20"/>
          <w:szCs w:val="20"/>
          <w:spacing w:val="8"/>
        </w:rPr>
        <w:t xml:space="preserve">  </w:t>
      </w:r>
      <w:r>
        <w:rPr>
          <w:rFonts w:ascii="SimSun" w:hAnsi="SimSun" w:eastAsia="SimSun" w:cs="SimSun"/>
          <w:sz w:val="20"/>
          <w:szCs w:val="20"/>
          <w:spacing w:val="8"/>
        </w:rPr>
        <w:t>工作地段内有可能反送电的各分支线（包括用</w:t>
      </w:r>
      <w:r>
        <w:rPr>
          <w:rFonts w:ascii="SimSun" w:hAnsi="SimSun" w:eastAsia="SimSun" w:cs="SimSun"/>
          <w:sz w:val="20"/>
          <w:szCs w:val="20"/>
          <w:spacing w:val="7"/>
        </w:rPr>
        <w:t>户，下同）。</w:t>
      </w:r>
    </w:p>
    <w:p>
      <w:pPr>
        <w:pStyle w:val="BodyText"/>
        <w:ind w:left="3"/>
        <w:spacing w:before="75" w:line="228" w:lineRule="auto"/>
        <w:outlineLvl w:val="4"/>
        <w:rPr>
          <w:rFonts w:ascii="SimSun" w:hAnsi="SimSun" w:eastAsia="SimSun" w:cs="SimSun"/>
          <w:sz w:val="20"/>
          <w:szCs w:val="20"/>
        </w:rPr>
      </w:pPr>
      <w:hyperlink w:history="true" r:id="rId74">
        <w:r>
          <w:rPr>
            <w:sz w:val="20"/>
            <w:szCs w:val="20"/>
            <w:spacing w:val="7"/>
          </w:rPr>
          <w:t>6.2.1.6</w:t>
        </w:r>
      </w:hyperlink>
      <w:r>
        <w:rPr>
          <w:sz w:val="20"/>
          <w:szCs w:val="20"/>
          <w:spacing w:val="7"/>
        </w:rPr>
        <w:t xml:space="preserve">  </w:t>
      </w:r>
      <w:r>
        <w:rPr>
          <w:rFonts w:ascii="SimSun" w:hAnsi="SimSun" w:eastAsia="SimSun" w:cs="SimSun"/>
          <w:sz w:val="20"/>
          <w:szCs w:val="20"/>
          <w:spacing w:val="7"/>
        </w:rPr>
        <w:t>其他需要停电的线路或设备。</w:t>
      </w:r>
    </w:p>
    <w:p>
      <w:pPr>
        <w:pStyle w:val="BodyText"/>
        <w:ind w:left="6" w:right="80" w:hanging="3"/>
        <w:spacing w:before="75"/>
        <w:outlineLvl w:val="3"/>
        <w:rPr>
          <w:rFonts w:ascii="SimSun" w:hAnsi="SimSun" w:eastAsia="SimSun" w:cs="SimSun"/>
          <w:sz w:val="20"/>
          <w:szCs w:val="20"/>
        </w:rPr>
      </w:pPr>
      <w:r>
        <w:rPr>
          <w:sz w:val="20"/>
          <w:szCs w:val="20"/>
          <w:spacing w:val="9"/>
        </w:rPr>
        <w:t>6.2.2</w:t>
      </w:r>
      <w:r>
        <w:rPr>
          <w:sz w:val="20"/>
          <w:szCs w:val="20"/>
          <w:spacing w:val="9"/>
        </w:rPr>
        <w:t xml:space="preserve">  </w:t>
      </w:r>
      <w:r>
        <w:rPr>
          <w:rFonts w:ascii="SimSun" w:hAnsi="SimSun" w:eastAsia="SimSun" w:cs="SimSun"/>
          <w:sz w:val="20"/>
          <w:szCs w:val="20"/>
          <w:spacing w:val="9"/>
        </w:rPr>
        <w:t>检修线路、设备停电，应把工作地段内所有可能来电的电源全部断开（任何运行中星形接线设</w:t>
      </w:r>
      <w:r>
        <w:rPr>
          <w:rFonts w:ascii="SimSun" w:hAnsi="SimSun" w:eastAsia="SimSun" w:cs="SimSun"/>
          <w:sz w:val="20"/>
          <w:szCs w:val="20"/>
          <w:spacing w:val="2"/>
        </w:rPr>
        <w:t xml:space="preserve"> </w:t>
      </w:r>
      <w:r>
        <w:rPr>
          <w:rFonts w:ascii="SimSun" w:hAnsi="SimSun" w:eastAsia="SimSun" w:cs="SimSun"/>
          <w:sz w:val="20"/>
          <w:szCs w:val="20"/>
          <w:spacing w:val="7"/>
        </w:rPr>
        <w:t>备的中性点，应视为带电设备）。</w:t>
      </w:r>
    </w:p>
    <w:p>
      <w:pPr>
        <w:pStyle w:val="BodyText"/>
        <w:ind w:left="3" w:right="70"/>
        <w:spacing w:before="76" w:line="243" w:lineRule="auto"/>
        <w:outlineLvl w:val="3"/>
        <w:rPr>
          <w:rFonts w:ascii="SimSun" w:hAnsi="SimSun" w:eastAsia="SimSun" w:cs="SimSun"/>
          <w:sz w:val="20"/>
          <w:szCs w:val="20"/>
        </w:rPr>
      </w:pPr>
      <w:r>
        <w:rPr>
          <w:sz w:val="20"/>
          <w:szCs w:val="20"/>
          <w:spacing w:val="9"/>
        </w:rPr>
        <w:t>6.2.3</w:t>
      </w:r>
      <w:r>
        <w:rPr>
          <w:sz w:val="20"/>
          <w:szCs w:val="20"/>
          <w:spacing w:val="9"/>
        </w:rPr>
        <w:t xml:space="preserve">  </w:t>
      </w:r>
      <w:r>
        <w:rPr>
          <w:rFonts w:ascii="SimSun" w:hAnsi="SimSun" w:eastAsia="SimSun" w:cs="SimSun"/>
          <w:sz w:val="20"/>
          <w:szCs w:val="20"/>
          <w:spacing w:val="9"/>
        </w:rPr>
        <w:t>停电时应拉开隔离开关（刀闸</w:t>
      </w:r>
      <w:r>
        <w:rPr>
          <w:rFonts w:ascii="SimSun" w:hAnsi="SimSun" w:eastAsia="SimSun" w:cs="SimSun"/>
          <w:sz w:val="20"/>
          <w:szCs w:val="20"/>
          <w:spacing w:val="14"/>
        </w:rPr>
        <w:t>），</w:t>
      </w:r>
      <w:r>
        <w:rPr>
          <w:rFonts w:ascii="SimSun" w:hAnsi="SimSun" w:eastAsia="SimSun" w:cs="SimSun"/>
          <w:sz w:val="20"/>
          <w:szCs w:val="20"/>
          <w:spacing w:val="9"/>
        </w:rPr>
        <w:t>手车开关应拉至试验或检修位置，使停电</w:t>
      </w:r>
      <w:r>
        <w:rPr>
          <w:rFonts w:ascii="SimSun" w:hAnsi="SimSun" w:eastAsia="SimSun" w:cs="SimSun"/>
          <w:sz w:val="20"/>
          <w:szCs w:val="20"/>
          <w:spacing w:val="8"/>
        </w:rPr>
        <w:t>的线路和设备各端</w:t>
      </w:r>
      <w:r>
        <w:rPr>
          <w:rFonts w:ascii="SimSun" w:hAnsi="SimSun" w:eastAsia="SimSun" w:cs="SimSun"/>
          <w:sz w:val="20"/>
          <w:szCs w:val="20"/>
        </w:rPr>
        <w:t xml:space="preserve"> </w:t>
      </w:r>
      <w:r>
        <w:rPr>
          <w:rFonts w:ascii="SimSun" w:hAnsi="SimSun" w:eastAsia="SimSun" w:cs="SimSun"/>
          <w:sz w:val="20"/>
          <w:szCs w:val="20"/>
          <w:spacing w:val="8"/>
        </w:rPr>
        <w:t>都有明显断开点。若无法观察到停电线路、设备的断开点，应有能</w:t>
      </w:r>
      <w:r>
        <w:rPr>
          <w:rFonts w:ascii="SimSun" w:hAnsi="SimSun" w:eastAsia="SimSun" w:cs="SimSun"/>
          <w:sz w:val="20"/>
          <w:szCs w:val="20"/>
          <w:spacing w:val="7"/>
        </w:rPr>
        <w:t>够反映线路、设备运行状态的电气和</w:t>
      </w:r>
      <w:r>
        <w:rPr>
          <w:rFonts w:ascii="SimSun" w:hAnsi="SimSun" w:eastAsia="SimSun" w:cs="SimSun"/>
          <w:sz w:val="20"/>
          <w:szCs w:val="20"/>
        </w:rPr>
        <w:t xml:space="preserve"> </w:t>
      </w:r>
      <w:r>
        <w:rPr>
          <w:rFonts w:ascii="SimSun" w:hAnsi="SimSun" w:eastAsia="SimSun" w:cs="SimSun"/>
          <w:sz w:val="20"/>
          <w:szCs w:val="20"/>
          <w:spacing w:val="9"/>
        </w:rPr>
        <w:t>机械等指示。无明显断开点也无电气、机械等指示时，应断开上一级电源。</w:t>
      </w:r>
    </w:p>
    <w:p>
      <w:pPr>
        <w:pStyle w:val="BodyText"/>
        <w:ind w:left="11" w:right="80" w:hanging="8"/>
        <w:spacing w:before="78" w:line="239" w:lineRule="auto"/>
        <w:outlineLvl w:val="3"/>
        <w:rPr>
          <w:rFonts w:ascii="SimSun" w:hAnsi="SimSun" w:eastAsia="SimSun" w:cs="SimSun"/>
          <w:sz w:val="20"/>
          <w:szCs w:val="20"/>
        </w:rPr>
      </w:pPr>
      <w:r>
        <w:rPr>
          <w:sz w:val="20"/>
          <w:szCs w:val="20"/>
          <w:spacing w:val="9"/>
        </w:rPr>
        <w:t>6.2.4</w:t>
      </w:r>
      <w:r>
        <w:rPr>
          <w:sz w:val="20"/>
          <w:szCs w:val="20"/>
          <w:spacing w:val="9"/>
        </w:rPr>
        <w:t xml:space="preserve">  </w:t>
      </w:r>
      <w:r>
        <w:rPr>
          <w:rFonts w:ascii="SimSun" w:hAnsi="SimSun" w:eastAsia="SimSun" w:cs="SimSun"/>
          <w:sz w:val="20"/>
          <w:szCs w:val="20"/>
          <w:spacing w:val="9"/>
        </w:rPr>
        <w:t>对难以做到与电源完全断开的检修线路、设备，可拆除其与电源之间的电气连接。不应在只经</w:t>
      </w:r>
      <w:r>
        <w:rPr>
          <w:rFonts w:ascii="SimSun" w:hAnsi="SimSun" w:eastAsia="SimSun" w:cs="SimSun"/>
          <w:sz w:val="20"/>
          <w:szCs w:val="20"/>
          <w:spacing w:val="2"/>
        </w:rPr>
        <w:t xml:space="preserve"> </w:t>
      </w:r>
      <w:r>
        <w:rPr>
          <w:rFonts w:ascii="SimSun" w:hAnsi="SimSun" w:eastAsia="SimSun" w:cs="SimSun"/>
          <w:sz w:val="20"/>
          <w:szCs w:val="20"/>
          <w:spacing w:val="9"/>
        </w:rPr>
        <w:t>断路器（开关）断开电源且未接地的高压配电线路或设备上工作。</w:t>
      </w:r>
    </w:p>
    <w:p>
      <w:pPr>
        <w:pStyle w:val="BodyText"/>
        <w:ind w:left="3" w:right="80"/>
        <w:spacing w:before="76"/>
        <w:outlineLvl w:val="3"/>
        <w:rPr>
          <w:rFonts w:ascii="SimSun" w:hAnsi="SimSun" w:eastAsia="SimSun" w:cs="SimSun"/>
          <w:sz w:val="20"/>
          <w:szCs w:val="20"/>
        </w:rPr>
      </w:pPr>
      <w:r>
        <w:rPr>
          <w:sz w:val="20"/>
          <w:szCs w:val="20"/>
          <w:spacing w:val="9"/>
        </w:rPr>
        <w:t>6.2.5</w:t>
      </w:r>
      <w:r>
        <w:rPr>
          <w:sz w:val="20"/>
          <w:szCs w:val="20"/>
          <w:spacing w:val="9"/>
        </w:rPr>
        <w:t xml:space="preserve">  </w:t>
      </w:r>
      <w:r>
        <w:rPr>
          <w:rFonts w:ascii="SimSun" w:hAnsi="SimSun" w:eastAsia="SimSun" w:cs="SimSun"/>
          <w:sz w:val="20"/>
          <w:szCs w:val="20"/>
          <w:spacing w:val="9"/>
        </w:rPr>
        <w:t>两台及以上配电变压器低压侧共用一个接地引下线时，其中任一台配电变压器停电检修，其他</w:t>
      </w:r>
      <w:r>
        <w:rPr>
          <w:rFonts w:ascii="SimSun" w:hAnsi="SimSun" w:eastAsia="SimSun" w:cs="SimSun"/>
          <w:sz w:val="20"/>
          <w:szCs w:val="20"/>
          <w:spacing w:val="2"/>
        </w:rPr>
        <w:t xml:space="preserve"> </w:t>
      </w:r>
      <w:r>
        <w:rPr>
          <w:rFonts w:ascii="SimSun" w:hAnsi="SimSun" w:eastAsia="SimSun" w:cs="SimSun"/>
          <w:sz w:val="20"/>
          <w:szCs w:val="20"/>
          <w:spacing w:val="8"/>
        </w:rPr>
        <w:t>配电变压器也应停电。</w:t>
      </w:r>
    </w:p>
    <w:p>
      <w:pPr>
        <w:pStyle w:val="BodyText"/>
        <w:ind w:left="20" w:right="80" w:hanging="17"/>
        <w:spacing w:before="75"/>
        <w:outlineLvl w:val="3"/>
        <w:rPr>
          <w:rFonts w:ascii="SimSun" w:hAnsi="SimSun" w:eastAsia="SimSun" w:cs="SimSun"/>
          <w:sz w:val="20"/>
          <w:szCs w:val="20"/>
        </w:rPr>
      </w:pPr>
      <w:r>
        <w:rPr>
          <w:sz w:val="20"/>
          <w:szCs w:val="20"/>
          <w:spacing w:val="8"/>
        </w:rPr>
        <w:t>6.2.6</w:t>
      </w:r>
      <w:r>
        <w:rPr>
          <w:sz w:val="20"/>
          <w:szCs w:val="20"/>
          <w:spacing w:val="8"/>
        </w:rPr>
        <w:t xml:space="preserve">  </w:t>
      </w:r>
      <w:r>
        <w:rPr>
          <w:rFonts w:ascii="SimSun" w:hAnsi="SimSun" w:eastAsia="SimSun" w:cs="SimSun"/>
          <w:sz w:val="20"/>
          <w:szCs w:val="20"/>
          <w:spacing w:val="8"/>
        </w:rPr>
        <w:t>高压开关柜前后间隔没有可靠隔离的，工作时应同时停电。</w:t>
      </w:r>
      <w:r>
        <w:rPr>
          <w:rFonts w:ascii="SimSun" w:hAnsi="SimSun" w:eastAsia="SimSun" w:cs="SimSun"/>
          <w:sz w:val="20"/>
          <w:szCs w:val="20"/>
          <w:spacing w:val="-50"/>
        </w:rPr>
        <w:t xml:space="preserve"> </w:t>
      </w:r>
      <w:r>
        <w:rPr>
          <w:rFonts w:ascii="SimSun" w:hAnsi="SimSun" w:eastAsia="SimSun" w:cs="SimSun"/>
          <w:sz w:val="20"/>
          <w:szCs w:val="20"/>
          <w:spacing w:val="8"/>
        </w:rPr>
        <w:t>电气设备直接连接在母线或引线上</w:t>
      </w:r>
      <w:r>
        <w:rPr>
          <w:rFonts w:ascii="SimSun" w:hAnsi="SimSun" w:eastAsia="SimSun" w:cs="SimSun"/>
          <w:sz w:val="20"/>
          <w:szCs w:val="20"/>
        </w:rPr>
        <w:t xml:space="preserve"> </w:t>
      </w:r>
      <w:r>
        <w:rPr>
          <w:rFonts w:ascii="SimSun" w:hAnsi="SimSun" w:eastAsia="SimSun" w:cs="SimSun"/>
          <w:sz w:val="20"/>
          <w:szCs w:val="20"/>
          <w:spacing w:val="7"/>
        </w:rPr>
        <w:t>的，设备检修时应将母线或引线停电。</w:t>
      </w:r>
    </w:p>
    <w:p>
      <w:pPr>
        <w:pStyle w:val="BodyText"/>
        <w:ind w:left="3" w:right="131"/>
        <w:spacing w:before="74"/>
        <w:outlineLvl w:val="3"/>
        <w:rPr>
          <w:rFonts w:ascii="SimSun" w:hAnsi="SimSun" w:eastAsia="SimSun" w:cs="SimSun"/>
          <w:sz w:val="20"/>
          <w:szCs w:val="20"/>
        </w:rPr>
      </w:pPr>
      <w:r>
        <w:rPr>
          <w:sz w:val="20"/>
          <w:szCs w:val="20"/>
          <w:spacing w:val="9"/>
        </w:rPr>
        <w:t>6.2.7</w:t>
      </w:r>
      <w:r>
        <w:rPr>
          <w:sz w:val="20"/>
          <w:szCs w:val="20"/>
          <w:spacing w:val="9"/>
        </w:rPr>
        <w:t xml:space="preserve">  </w:t>
      </w:r>
      <w:r>
        <w:rPr>
          <w:rFonts w:ascii="SimSun" w:hAnsi="SimSun" w:eastAsia="SimSun" w:cs="SimSun"/>
          <w:sz w:val="20"/>
          <w:szCs w:val="20"/>
          <w:spacing w:val="9"/>
        </w:rPr>
        <w:t>低压配电线路和设备检修，应断开所有可能来电的电源（包括解开电源侧和用户侧连接线</w:t>
      </w:r>
      <w:r>
        <w:rPr>
          <w:rFonts w:ascii="SimSun" w:hAnsi="SimSun" w:eastAsia="SimSun" w:cs="SimSun"/>
          <w:sz w:val="20"/>
          <w:szCs w:val="20"/>
          <w:spacing w:val="-16"/>
        </w:rPr>
        <w:t>），</w:t>
      </w:r>
      <w:r>
        <w:rPr>
          <w:rFonts w:ascii="SimSun" w:hAnsi="SimSun" w:eastAsia="SimSun" w:cs="SimSun"/>
          <w:sz w:val="20"/>
          <w:szCs w:val="20"/>
          <w:spacing w:val="1"/>
        </w:rPr>
        <w:t xml:space="preserve"> </w:t>
      </w:r>
      <w:r>
        <w:rPr>
          <w:rFonts w:ascii="SimSun" w:hAnsi="SimSun" w:eastAsia="SimSun" w:cs="SimSun"/>
          <w:sz w:val="20"/>
          <w:szCs w:val="20"/>
          <w:spacing w:val="9"/>
        </w:rPr>
        <w:t>对工作中可能触碰的相邻低压带电线路和设备应采取停电或绝缘遮蔽措施。</w:t>
      </w:r>
    </w:p>
    <w:p>
      <w:pPr>
        <w:pStyle w:val="BodyText"/>
        <w:ind w:left="3" w:right="70"/>
        <w:spacing w:before="77" w:line="245" w:lineRule="auto"/>
        <w:outlineLvl w:val="3"/>
        <w:rPr>
          <w:rFonts w:ascii="SimSun" w:hAnsi="SimSun" w:eastAsia="SimSun" w:cs="SimSun"/>
          <w:sz w:val="20"/>
          <w:szCs w:val="20"/>
        </w:rPr>
      </w:pPr>
      <w:r>
        <w:rPr>
          <w:sz w:val="20"/>
          <w:szCs w:val="20"/>
          <w:spacing w:val="9"/>
        </w:rPr>
        <w:t>6.2.8</w:t>
      </w:r>
      <w:r>
        <w:rPr>
          <w:sz w:val="20"/>
          <w:szCs w:val="20"/>
          <w:spacing w:val="9"/>
        </w:rPr>
        <w:t xml:space="preserve">  </w:t>
      </w:r>
      <w:r>
        <w:rPr>
          <w:rFonts w:ascii="SimSun" w:hAnsi="SimSun" w:eastAsia="SimSun" w:cs="SimSun"/>
          <w:sz w:val="20"/>
          <w:szCs w:val="20"/>
          <w:spacing w:val="9"/>
        </w:rPr>
        <w:t>可直接在地面操作的断路器（开关）、隔离开关（刀闸）的操作机构应加锁；不能直接在地面</w:t>
      </w:r>
      <w:r>
        <w:rPr>
          <w:rFonts w:ascii="SimSun" w:hAnsi="SimSun" w:eastAsia="SimSun" w:cs="SimSun"/>
          <w:sz w:val="20"/>
          <w:szCs w:val="20"/>
          <w:spacing w:val="2"/>
        </w:rPr>
        <w:t xml:space="preserve"> </w:t>
      </w:r>
      <w:r>
        <w:rPr>
          <w:rFonts w:ascii="SimSun" w:hAnsi="SimSun" w:eastAsia="SimSun" w:cs="SimSun"/>
          <w:sz w:val="20"/>
          <w:szCs w:val="20"/>
          <w:spacing w:val="7"/>
        </w:rPr>
        <w:t>操作的断路器（开关）、隔离开关（刀闸）应悬挂“禁止合闸，有人工作！</w:t>
      </w:r>
      <w:r>
        <w:rPr>
          <w:rFonts w:ascii="SimSun" w:hAnsi="SimSun" w:eastAsia="SimSun" w:cs="SimSun"/>
          <w:sz w:val="20"/>
          <w:szCs w:val="20"/>
          <w:spacing w:val="-68"/>
        </w:rPr>
        <w:t xml:space="preserve"> </w:t>
      </w:r>
      <w:r>
        <w:rPr>
          <w:rFonts w:ascii="SimSun" w:hAnsi="SimSun" w:eastAsia="SimSun" w:cs="SimSun"/>
          <w:sz w:val="20"/>
          <w:szCs w:val="20"/>
          <w:spacing w:val="7"/>
        </w:rPr>
        <w:t>”或“禁止合闸</w:t>
      </w:r>
      <w:r>
        <w:rPr>
          <w:rFonts w:ascii="SimSun" w:hAnsi="SimSun" w:eastAsia="SimSun" w:cs="SimSun"/>
          <w:sz w:val="20"/>
          <w:szCs w:val="20"/>
          <w:spacing w:val="6"/>
        </w:rPr>
        <w:t>，线路有人</w:t>
      </w:r>
      <w:r>
        <w:rPr>
          <w:rFonts w:ascii="SimSun" w:hAnsi="SimSun" w:eastAsia="SimSun" w:cs="SimSun"/>
          <w:sz w:val="20"/>
          <w:szCs w:val="20"/>
        </w:rPr>
        <w:t xml:space="preserve"> </w:t>
      </w:r>
      <w:r>
        <w:rPr>
          <w:rFonts w:ascii="SimSun" w:hAnsi="SimSun" w:eastAsia="SimSun" w:cs="SimSun"/>
          <w:sz w:val="20"/>
          <w:szCs w:val="20"/>
          <w:spacing w:val="6"/>
        </w:rPr>
        <w:t>工作！</w:t>
      </w:r>
      <w:r>
        <w:rPr>
          <w:rFonts w:ascii="SimSun" w:hAnsi="SimSun" w:eastAsia="SimSun" w:cs="SimSun"/>
          <w:sz w:val="20"/>
          <w:szCs w:val="20"/>
          <w:spacing w:val="-55"/>
        </w:rPr>
        <w:t xml:space="preserve"> </w:t>
      </w:r>
      <w:r>
        <w:rPr>
          <w:rFonts w:ascii="SimSun" w:hAnsi="SimSun" w:eastAsia="SimSun" w:cs="SimSun"/>
          <w:sz w:val="20"/>
          <w:szCs w:val="20"/>
          <w:spacing w:val="6"/>
        </w:rPr>
        <w:t>”的标示牌。熔断器的熔管应摘下或悬挂“禁止合闸，有人工作！</w:t>
      </w:r>
      <w:r>
        <w:rPr>
          <w:rFonts w:ascii="SimSun" w:hAnsi="SimSun" w:eastAsia="SimSun" w:cs="SimSun"/>
          <w:sz w:val="20"/>
          <w:szCs w:val="20"/>
          <w:spacing w:val="-71"/>
        </w:rPr>
        <w:t xml:space="preserve"> </w:t>
      </w:r>
      <w:r>
        <w:rPr>
          <w:rFonts w:ascii="SimSun" w:hAnsi="SimSun" w:eastAsia="SimSun" w:cs="SimSun"/>
          <w:sz w:val="20"/>
          <w:szCs w:val="20"/>
          <w:spacing w:val="6"/>
        </w:rPr>
        <w:t>”或“禁止合闸，线路有人工</w:t>
      </w:r>
      <w:r>
        <w:rPr>
          <w:rFonts w:ascii="SimSun" w:hAnsi="SimSun" w:eastAsia="SimSun" w:cs="SimSun"/>
          <w:sz w:val="20"/>
          <w:szCs w:val="20"/>
        </w:rPr>
        <w:t xml:space="preserve"> </w:t>
      </w:r>
      <w:r>
        <w:rPr>
          <w:rFonts w:ascii="SimSun" w:hAnsi="SimSun" w:eastAsia="SimSun" w:cs="SimSun"/>
          <w:sz w:val="20"/>
          <w:szCs w:val="20"/>
          <w:spacing w:val="2"/>
        </w:rPr>
        <w:t>作！</w:t>
      </w:r>
      <w:r>
        <w:rPr>
          <w:rFonts w:ascii="SimSun" w:hAnsi="SimSun" w:eastAsia="SimSun" w:cs="SimSun"/>
          <w:sz w:val="20"/>
          <w:szCs w:val="20"/>
          <w:spacing w:val="-58"/>
        </w:rPr>
        <w:t xml:space="preserve"> </w:t>
      </w:r>
      <w:r>
        <w:rPr>
          <w:rFonts w:ascii="SimSun" w:hAnsi="SimSun" w:eastAsia="SimSun" w:cs="SimSun"/>
          <w:sz w:val="20"/>
          <w:szCs w:val="20"/>
          <w:spacing w:val="2"/>
        </w:rPr>
        <w:t>”的标示牌。</w:t>
      </w:r>
    </w:p>
    <w:p>
      <w:pPr>
        <w:pStyle w:val="BodyText"/>
        <w:ind w:left="3"/>
        <w:spacing w:before="147" w:line="230" w:lineRule="auto"/>
        <w:outlineLvl w:val="2"/>
        <w:rPr>
          <w:sz w:val="20"/>
          <w:szCs w:val="20"/>
        </w:rPr>
      </w:pPr>
      <w:r>
        <w:rPr>
          <w:sz w:val="20"/>
          <w:szCs w:val="20"/>
          <w:spacing w:val="3"/>
        </w:rPr>
        <w:t>6.3</w:t>
      </w:r>
      <w:r>
        <w:rPr>
          <w:sz w:val="20"/>
          <w:szCs w:val="20"/>
          <w:spacing w:val="10"/>
        </w:rPr>
        <w:t xml:space="preserve">  </w:t>
      </w:r>
      <w:r>
        <w:rPr>
          <w:sz w:val="20"/>
          <w:szCs w:val="20"/>
          <w:spacing w:val="3"/>
        </w:rPr>
        <w:t>验电</w:t>
      </w:r>
    </w:p>
    <w:p>
      <w:pPr>
        <w:spacing w:line="230" w:lineRule="auto"/>
        <w:sectPr>
          <w:footerReference w:type="default" r:id="rId68"/>
          <w:pgSz w:w="11907" w:h="16840"/>
          <w:pgMar w:top="400" w:right="1064" w:bottom="1291" w:left="1421" w:header="0" w:footer="1129" w:gutter="0"/>
        </w:sectPr>
        <w:rPr>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2"/>
        <w:spacing w:before="65" w:line="264" w:lineRule="exact"/>
        <w:rPr>
          <w:sz w:val="20"/>
          <w:szCs w:val="20"/>
        </w:rPr>
      </w:pPr>
      <w:bookmarkStart w:name="bookmark26" w:id="19"/>
      <w:bookmarkEnd w:id="19"/>
      <w:bookmarkStart w:name="bookmark27" w:id="20"/>
      <w:bookmarkEnd w:id="20"/>
      <w:bookmarkStart w:name="bookmark28" w:id="21"/>
      <w:bookmarkEnd w:id="21"/>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right="64"/>
        <w:spacing w:before="228"/>
        <w:outlineLvl w:val="3"/>
        <w:rPr>
          <w:rFonts w:ascii="SimSun" w:hAnsi="SimSun" w:eastAsia="SimSun" w:cs="SimSun"/>
          <w:sz w:val="20"/>
          <w:szCs w:val="20"/>
        </w:rPr>
      </w:pPr>
      <w:r>
        <w:rPr>
          <w:sz w:val="20"/>
          <w:szCs w:val="20"/>
          <w:spacing w:val="9"/>
        </w:rPr>
        <w:t>6.3.1</w:t>
      </w:r>
      <w:r>
        <w:rPr>
          <w:sz w:val="20"/>
          <w:szCs w:val="20"/>
          <w:spacing w:val="9"/>
        </w:rPr>
        <w:t xml:space="preserve">  </w:t>
      </w:r>
      <w:r>
        <w:rPr>
          <w:rFonts w:ascii="SimSun" w:hAnsi="SimSun" w:eastAsia="SimSun" w:cs="SimSun"/>
          <w:sz w:val="20"/>
          <w:szCs w:val="20"/>
          <w:spacing w:val="9"/>
        </w:rPr>
        <w:t>配电线路和设备停电检修，接地前，应使用相应电压等级的接触式验电器或测电笔，在装设接</w:t>
      </w:r>
      <w:r>
        <w:rPr>
          <w:rFonts w:ascii="SimSun" w:hAnsi="SimSun" w:eastAsia="SimSun" w:cs="SimSun"/>
          <w:sz w:val="20"/>
          <w:szCs w:val="20"/>
          <w:spacing w:val="2"/>
        </w:rPr>
        <w:t xml:space="preserve"> </w:t>
      </w:r>
      <w:r>
        <w:rPr>
          <w:rFonts w:ascii="SimSun" w:hAnsi="SimSun" w:eastAsia="SimSun" w:cs="SimSun"/>
          <w:sz w:val="20"/>
          <w:szCs w:val="20"/>
          <w:spacing w:val="9"/>
        </w:rPr>
        <w:t>地线或合接地刀闸处逐相分别验电。架空配电线路和高压配电设备验电应有人监护。</w:t>
      </w:r>
    </w:p>
    <w:p>
      <w:pPr>
        <w:pStyle w:val="BodyText"/>
        <w:ind w:left="2" w:hanging="2"/>
        <w:spacing w:before="75"/>
        <w:outlineLvl w:val="3"/>
        <w:rPr>
          <w:rFonts w:ascii="SimSun" w:hAnsi="SimSun" w:eastAsia="SimSun" w:cs="SimSun"/>
          <w:sz w:val="20"/>
          <w:szCs w:val="20"/>
        </w:rPr>
      </w:pPr>
      <w:r>
        <w:rPr>
          <w:sz w:val="20"/>
          <w:szCs w:val="20"/>
          <w:spacing w:val="6"/>
        </w:rPr>
        <w:t>6.3.2</w:t>
      </w:r>
      <w:r>
        <w:rPr>
          <w:sz w:val="20"/>
          <w:szCs w:val="20"/>
          <w:spacing w:val="6"/>
        </w:rPr>
        <w:t xml:space="preserve">  </w:t>
      </w:r>
      <w:r>
        <w:rPr>
          <w:rFonts w:ascii="SimSun" w:hAnsi="SimSun" w:eastAsia="SimSun" w:cs="SimSun"/>
          <w:sz w:val="20"/>
          <w:szCs w:val="20"/>
          <w:spacing w:val="6"/>
        </w:rPr>
        <w:t>高压验电前，验电器应先在高压有电设备上试验，验证验电器良好；无法在有电设备上试验时，</w:t>
      </w:r>
      <w:r>
        <w:rPr>
          <w:rFonts w:ascii="SimSun" w:hAnsi="SimSun" w:eastAsia="SimSun" w:cs="SimSun"/>
          <w:sz w:val="20"/>
          <w:szCs w:val="20"/>
          <w:spacing w:val="5"/>
        </w:rPr>
        <w:t xml:space="preserve"> </w:t>
      </w:r>
      <w:r>
        <w:rPr>
          <w:rFonts w:ascii="SimSun" w:hAnsi="SimSun" w:eastAsia="SimSun" w:cs="SimSun"/>
          <w:sz w:val="20"/>
          <w:szCs w:val="20"/>
          <w:spacing w:val="8"/>
        </w:rPr>
        <w:t>可用工频高压发生器等确证验电器良好。</w:t>
      </w:r>
    </w:p>
    <w:p>
      <w:pPr>
        <w:pStyle w:val="BodyText"/>
        <w:ind w:left="1" w:right="64" w:hanging="1"/>
        <w:spacing w:before="74" w:line="239" w:lineRule="auto"/>
        <w:outlineLvl w:val="3"/>
        <w:rPr>
          <w:rFonts w:ascii="SimSun" w:hAnsi="SimSun" w:eastAsia="SimSun" w:cs="SimSun"/>
          <w:sz w:val="20"/>
          <w:szCs w:val="20"/>
        </w:rPr>
      </w:pPr>
      <w:r>
        <w:rPr>
          <w:sz w:val="20"/>
          <w:szCs w:val="20"/>
          <w:spacing w:val="9"/>
        </w:rPr>
        <w:t>6.3.3</w:t>
      </w:r>
      <w:r>
        <w:rPr>
          <w:sz w:val="20"/>
          <w:szCs w:val="20"/>
          <w:spacing w:val="9"/>
        </w:rPr>
        <w:t xml:space="preserve">  </w:t>
      </w:r>
      <w:r>
        <w:rPr>
          <w:rFonts w:ascii="SimSun" w:hAnsi="SimSun" w:eastAsia="SimSun" w:cs="SimSun"/>
          <w:sz w:val="20"/>
          <w:szCs w:val="20"/>
          <w:spacing w:val="9"/>
        </w:rPr>
        <w:t>低压验电前，验电器或测电笔应先在低压有电部位上试验，验证验电器或测电笔良好。室外低</w:t>
      </w:r>
      <w:r>
        <w:rPr>
          <w:rFonts w:ascii="SimSun" w:hAnsi="SimSun" w:eastAsia="SimSun" w:cs="SimSun"/>
          <w:sz w:val="20"/>
          <w:szCs w:val="20"/>
          <w:spacing w:val="2"/>
        </w:rPr>
        <w:t xml:space="preserve"> </w:t>
      </w:r>
      <w:r>
        <w:rPr>
          <w:rFonts w:ascii="SimSun" w:hAnsi="SimSun" w:eastAsia="SimSun" w:cs="SimSun"/>
          <w:sz w:val="20"/>
          <w:szCs w:val="20"/>
          <w:spacing w:val="8"/>
        </w:rPr>
        <w:t>压配电线路和设备验电宜使用声光验电器。</w:t>
      </w:r>
    </w:p>
    <w:p>
      <w:pPr>
        <w:pStyle w:val="BodyText"/>
        <w:ind w:right="64"/>
        <w:spacing w:before="77" w:line="239" w:lineRule="auto"/>
        <w:outlineLvl w:val="3"/>
        <w:rPr>
          <w:rFonts w:ascii="SimSun" w:hAnsi="SimSun" w:eastAsia="SimSun" w:cs="SimSun"/>
          <w:sz w:val="20"/>
          <w:szCs w:val="20"/>
        </w:rPr>
      </w:pPr>
      <w:r>
        <w:rPr>
          <w:sz w:val="20"/>
          <w:szCs w:val="20"/>
          <w:spacing w:val="9"/>
        </w:rPr>
        <w:t>6.3.4</w:t>
      </w:r>
      <w:r>
        <w:rPr>
          <w:sz w:val="20"/>
          <w:szCs w:val="20"/>
          <w:spacing w:val="9"/>
        </w:rPr>
        <w:t xml:space="preserve">  </w:t>
      </w:r>
      <w:r>
        <w:rPr>
          <w:rFonts w:ascii="SimSun" w:hAnsi="SimSun" w:eastAsia="SimSun" w:cs="SimSun"/>
          <w:sz w:val="20"/>
          <w:szCs w:val="20"/>
          <w:spacing w:val="9"/>
        </w:rPr>
        <w:t>高压验电时，人体与被验电的线路、设</w:t>
      </w:r>
      <w:r>
        <w:rPr>
          <w:rFonts w:ascii="SimSun" w:hAnsi="SimSun" w:eastAsia="SimSun" w:cs="SimSun"/>
          <w:sz w:val="20"/>
          <w:szCs w:val="20"/>
          <w:spacing w:val="8"/>
        </w:rPr>
        <w:t>备的带电部位应保持表</w:t>
      </w:r>
      <w:r>
        <w:rPr>
          <w:rFonts w:ascii="SimSun" w:hAnsi="SimSun" w:eastAsia="SimSun" w:cs="SimSun"/>
          <w:sz w:val="20"/>
          <w:szCs w:val="20"/>
          <w:spacing w:val="-36"/>
        </w:rPr>
        <w:t xml:space="preserve"> </w:t>
      </w:r>
      <w:r>
        <w:rPr>
          <w:rFonts w:ascii="SimSun" w:hAnsi="SimSun" w:eastAsia="SimSun" w:cs="SimSun"/>
          <w:sz w:val="20"/>
          <w:szCs w:val="20"/>
          <w:spacing w:val="8"/>
        </w:rPr>
        <w:t>2</w:t>
      </w:r>
      <w:r>
        <w:rPr>
          <w:rFonts w:ascii="SimSun" w:hAnsi="SimSun" w:eastAsia="SimSun" w:cs="SimSun"/>
          <w:sz w:val="20"/>
          <w:szCs w:val="20"/>
          <w:spacing w:val="-38"/>
        </w:rPr>
        <w:t xml:space="preserve"> </w:t>
      </w:r>
      <w:r>
        <w:rPr>
          <w:rFonts w:ascii="SimSun" w:hAnsi="SimSun" w:eastAsia="SimSun" w:cs="SimSun"/>
          <w:sz w:val="20"/>
          <w:szCs w:val="20"/>
          <w:spacing w:val="8"/>
        </w:rPr>
        <w:t>规定的安全距离。使用伸缩式</w:t>
      </w:r>
      <w:r>
        <w:rPr>
          <w:rFonts w:ascii="SimSun" w:hAnsi="SimSun" w:eastAsia="SimSun" w:cs="SimSun"/>
          <w:sz w:val="20"/>
          <w:szCs w:val="20"/>
        </w:rPr>
        <w:t xml:space="preserve"> </w:t>
      </w:r>
      <w:r>
        <w:rPr>
          <w:rFonts w:ascii="SimSun" w:hAnsi="SimSun" w:eastAsia="SimSun" w:cs="SimSun"/>
          <w:sz w:val="20"/>
          <w:szCs w:val="20"/>
          <w:spacing w:val="9"/>
        </w:rPr>
        <w:t>验电器，绝缘棒应拉到位，验电时手应握在手柄处，不应超过护环，应戴绝缘手套。</w:t>
      </w:r>
    </w:p>
    <w:p>
      <w:pPr>
        <w:pStyle w:val="BodyText"/>
        <w:spacing w:before="75" w:line="227" w:lineRule="auto"/>
        <w:outlineLvl w:val="3"/>
        <w:rPr>
          <w:rFonts w:ascii="SimSun" w:hAnsi="SimSun" w:eastAsia="SimSun" w:cs="SimSun"/>
          <w:sz w:val="20"/>
          <w:szCs w:val="20"/>
        </w:rPr>
      </w:pPr>
      <w:r>
        <w:rPr>
          <w:sz w:val="20"/>
          <w:szCs w:val="20"/>
          <w:spacing w:val="9"/>
        </w:rPr>
        <w:t>6.3.5</w:t>
      </w:r>
      <w:r>
        <w:rPr>
          <w:sz w:val="20"/>
          <w:szCs w:val="20"/>
          <w:spacing w:val="9"/>
        </w:rPr>
        <w:t xml:space="preserve">  </w:t>
      </w:r>
      <w:r>
        <w:rPr>
          <w:rFonts w:ascii="SimSun" w:hAnsi="SimSun" w:eastAsia="SimSun" w:cs="SimSun"/>
          <w:sz w:val="20"/>
          <w:szCs w:val="20"/>
          <w:spacing w:val="9"/>
        </w:rPr>
        <w:t>雨雪天气室外设备宜采用间接验电；若直接验电，应使用户外型</w:t>
      </w:r>
      <w:r>
        <w:rPr>
          <w:rFonts w:ascii="SimSun" w:hAnsi="SimSun" w:eastAsia="SimSun" w:cs="SimSun"/>
          <w:sz w:val="20"/>
          <w:szCs w:val="20"/>
          <w:spacing w:val="8"/>
        </w:rPr>
        <w:t>验电器，并戴绝缘手套。</w:t>
      </w:r>
    </w:p>
    <w:p>
      <w:pPr>
        <w:pStyle w:val="BodyText"/>
        <w:ind w:right="64"/>
        <w:spacing w:before="78" w:line="239" w:lineRule="auto"/>
        <w:outlineLvl w:val="3"/>
        <w:rPr>
          <w:rFonts w:ascii="SimSun" w:hAnsi="SimSun" w:eastAsia="SimSun" w:cs="SimSun"/>
          <w:sz w:val="20"/>
          <w:szCs w:val="20"/>
        </w:rPr>
      </w:pPr>
      <w:r>
        <w:rPr>
          <w:sz w:val="20"/>
          <w:szCs w:val="20"/>
          <w:spacing w:val="9"/>
        </w:rPr>
        <w:t>6.3.6</w:t>
      </w:r>
      <w:r>
        <w:rPr>
          <w:sz w:val="20"/>
          <w:szCs w:val="20"/>
          <w:spacing w:val="9"/>
        </w:rPr>
        <w:t xml:space="preserve">  </w:t>
      </w:r>
      <w:r>
        <w:rPr>
          <w:rFonts w:ascii="SimSun" w:hAnsi="SimSun" w:eastAsia="SimSun" w:cs="SimSun"/>
          <w:sz w:val="20"/>
          <w:szCs w:val="20"/>
          <w:spacing w:val="9"/>
        </w:rPr>
        <w:t>对同杆（塔）架设的多层电力线路验电，应先验低压、后验高压，先验下层、后验上层，先验</w:t>
      </w:r>
      <w:r>
        <w:rPr>
          <w:rFonts w:ascii="SimSun" w:hAnsi="SimSun" w:eastAsia="SimSun" w:cs="SimSun"/>
          <w:sz w:val="20"/>
          <w:szCs w:val="20"/>
          <w:spacing w:val="2"/>
        </w:rPr>
        <w:t xml:space="preserve"> </w:t>
      </w:r>
      <w:r>
        <w:rPr>
          <w:rFonts w:ascii="SimSun" w:hAnsi="SimSun" w:eastAsia="SimSun" w:cs="SimSun"/>
          <w:sz w:val="20"/>
          <w:szCs w:val="20"/>
          <w:spacing w:val="9"/>
        </w:rPr>
        <w:t>近侧、后验远侧。作业人员不应越过未经验电、接地的线路对上层、远侧线路验电。</w:t>
      </w:r>
    </w:p>
    <w:p>
      <w:pPr>
        <w:pStyle w:val="BodyText"/>
        <w:spacing w:before="75" w:line="228" w:lineRule="auto"/>
        <w:outlineLvl w:val="3"/>
        <w:rPr>
          <w:rFonts w:ascii="SimSun" w:hAnsi="SimSun" w:eastAsia="SimSun" w:cs="SimSun"/>
          <w:sz w:val="20"/>
          <w:szCs w:val="20"/>
        </w:rPr>
      </w:pPr>
      <w:r>
        <w:rPr>
          <w:sz w:val="20"/>
          <w:szCs w:val="20"/>
          <w:spacing w:val="8"/>
        </w:rPr>
        <w:t>6.3.7</w:t>
      </w:r>
      <w:r>
        <w:rPr>
          <w:sz w:val="20"/>
          <w:szCs w:val="20"/>
          <w:spacing w:val="8"/>
        </w:rPr>
        <w:t xml:space="preserve">  </w:t>
      </w:r>
      <w:r>
        <w:rPr>
          <w:rFonts w:ascii="SimSun" w:hAnsi="SimSun" w:eastAsia="SimSun" w:cs="SimSun"/>
          <w:sz w:val="20"/>
          <w:szCs w:val="20"/>
          <w:spacing w:val="8"/>
        </w:rPr>
        <w:t>检修联络用的断路器（开关）、隔离开关（刀闸</w:t>
      </w:r>
      <w:r>
        <w:rPr>
          <w:rFonts w:ascii="SimSun" w:hAnsi="SimSun" w:eastAsia="SimSun" w:cs="SimSun"/>
          <w:sz w:val="20"/>
          <w:szCs w:val="20"/>
          <w:spacing w:val="17"/>
        </w:rPr>
        <w:t>），</w:t>
      </w:r>
      <w:r>
        <w:rPr>
          <w:rFonts w:ascii="SimSun" w:hAnsi="SimSun" w:eastAsia="SimSun" w:cs="SimSun"/>
          <w:sz w:val="20"/>
          <w:szCs w:val="20"/>
          <w:spacing w:val="8"/>
        </w:rPr>
        <w:t>应在其两侧验电。</w:t>
      </w:r>
    </w:p>
    <w:p>
      <w:pPr>
        <w:pStyle w:val="BodyText"/>
        <w:ind w:left="1" w:right="64" w:hanging="1"/>
        <w:spacing w:before="77" w:line="239" w:lineRule="auto"/>
        <w:outlineLvl w:val="3"/>
        <w:rPr>
          <w:rFonts w:ascii="SimSun" w:hAnsi="SimSun" w:eastAsia="SimSun" w:cs="SimSun"/>
          <w:sz w:val="20"/>
          <w:szCs w:val="20"/>
        </w:rPr>
      </w:pPr>
      <w:r>
        <w:rPr>
          <w:sz w:val="20"/>
          <w:szCs w:val="20"/>
          <w:spacing w:val="9"/>
        </w:rPr>
        <w:t>6.3.8</w:t>
      </w:r>
      <w:r>
        <w:rPr>
          <w:sz w:val="20"/>
          <w:szCs w:val="20"/>
          <w:spacing w:val="9"/>
        </w:rPr>
        <w:t xml:space="preserve">  </w:t>
      </w:r>
      <w:r>
        <w:rPr>
          <w:rFonts w:ascii="SimSun" w:hAnsi="SimSun" w:eastAsia="SimSun" w:cs="SimSun"/>
          <w:sz w:val="20"/>
          <w:szCs w:val="20"/>
          <w:spacing w:val="9"/>
        </w:rPr>
        <w:t>低压配电线路和设备停电后，检修或装表接电前，应在与停电检修部位或与表计电气上直接相</w:t>
      </w:r>
      <w:r>
        <w:rPr>
          <w:rFonts w:ascii="SimSun" w:hAnsi="SimSun" w:eastAsia="SimSun" w:cs="SimSun"/>
          <w:sz w:val="20"/>
          <w:szCs w:val="20"/>
          <w:spacing w:val="2"/>
        </w:rPr>
        <w:t xml:space="preserve"> </w:t>
      </w:r>
      <w:r>
        <w:rPr>
          <w:rFonts w:ascii="SimSun" w:hAnsi="SimSun" w:eastAsia="SimSun" w:cs="SimSun"/>
          <w:sz w:val="20"/>
          <w:szCs w:val="20"/>
          <w:spacing w:val="7"/>
        </w:rPr>
        <w:t>连的可验电部位验电。</w:t>
      </w:r>
    </w:p>
    <w:p>
      <w:pPr>
        <w:pStyle w:val="BodyText"/>
        <w:ind w:right="54"/>
        <w:spacing w:before="73" w:line="246" w:lineRule="auto"/>
        <w:outlineLvl w:val="3"/>
        <w:rPr>
          <w:rFonts w:ascii="SimSun" w:hAnsi="SimSun" w:eastAsia="SimSun" w:cs="SimSun"/>
          <w:sz w:val="20"/>
          <w:szCs w:val="20"/>
        </w:rPr>
      </w:pPr>
      <w:r>
        <w:rPr>
          <w:sz w:val="20"/>
          <w:szCs w:val="20"/>
          <w:spacing w:val="9"/>
        </w:rPr>
        <w:t>6.3.9</w:t>
      </w:r>
      <w:r>
        <w:rPr>
          <w:sz w:val="20"/>
          <w:szCs w:val="20"/>
          <w:spacing w:val="9"/>
        </w:rPr>
        <w:t xml:space="preserve">  </w:t>
      </w:r>
      <w:r>
        <w:rPr>
          <w:rFonts w:ascii="SimSun" w:hAnsi="SimSun" w:eastAsia="SimSun" w:cs="SimSun"/>
          <w:sz w:val="20"/>
          <w:szCs w:val="20"/>
          <w:spacing w:val="9"/>
        </w:rPr>
        <w:t>无法直接验电的设备，应间接验电，即通过设备的机械位置指示、电气指示、带电显示装置、</w:t>
      </w:r>
      <w:r>
        <w:rPr>
          <w:rFonts w:ascii="SimSun" w:hAnsi="SimSun" w:eastAsia="SimSun" w:cs="SimSun"/>
          <w:sz w:val="20"/>
          <w:szCs w:val="20"/>
          <w:spacing w:val="12"/>
        </w:rPr>
        <w:t xml:space="preserve"> </w:t>
      </w:r>
      <w:r>
        <w:rPr>
          <w:rFonts w:ascii="SimSun" w:hAnsi="SimSun" w:eastAsia="SimSun" w:cs="SimSun"/>
          <w:sz w:val="20"/>
          <w:szCs w:val="20"/>
          <w:spacing w:val="8"/>
        </w:rPr>
        <w:t>仪表及各种遥测、遥信等信号的变化来判断。判断该设备已确无电</w:t>
      </w:r>
      <w:r>
        <w:rPr>
          <w:rFonts w:ascii="SimSun" w:hAnsi="SimSun" w:eastAsia="SimSun" w:cs="SimSun"/>
          <w:sz w:val="20"/>
          <w:szCs w:val="20"/>
          <w:spacing w:val="7"/>
        </w:rPr>
        <w:t>压，至少应有两个非同样原理或非同</w:t>
      </w:r>
      <w:r>
        <w:rPr>
          <w:rFonts w:ascii="SimSun" w:hAnsi="SimSun" w:eastAsia="SimSun" w:cs="SimSun"/>
          <w:sz w:val="20"/>
          <w:szCs w:val="20"/>
        </w:rPr>
        <w:t xml:space="preserve"> </w:t>
      </w:r>
      <w:r>
        <w:rPr>
          <w:rFonts w:ascii="SimSun" w:hAnsi="SimSun" w:eastAsia="SimSun" w:cs="SimSun"/>
          <w:sz w:val="20"/>
          <w:szCs w:val="20"/>
          <w:spacing w:val="8"/>
        </w:rPr>
        <w:t>源的指示发生对应变化，且所有这些确定的指示均已同时发生对应</w:t>
      </w:r>
      <w:r>
        <w:rPr>
          <w:rFonts w:ascii="SimSun" w:hAnsi="SimSun" w:eastAsia="SimSun" w:cs="SimSun"/>
          <w:sz w:val="20"/>
          <w:szCs w:val="20"/>
          <w:spacing w:val="7"/>
        </w:rPr>
        <w:t>变化。检查中若发现其他任何信号有</w:t>
      </w:r>
      <w:r>
        <w:rPr>
          <w:rFonts w:ascii="SimSun" w:hAnsi="SimSun" w:eastAsia="SimSun" w:cs="SimSun"/>
          <w:sz w:val="20"/>
          <w:szCs w:val="20"/>
        </w:rPr>
        <w:t xml:space="preserve"> </w:t>
      </w:r>
      <w:r>
        <w:rPr>
          <w:rFonts w:ascii="SimSun" w:hAnsi="SimSun" w:eastAsia="SimSun" w:cs="SimSun"/>
          <w:sz w:val="20"/>
          <w:szCs w:val="20"/>
          <w:spacing w:val="10"/>
        </w:rPr>
        <w:t>异常，均应停止操作，查明原因。若遥控操作，可采用</w:t>
      </w:r>
      <w:r>
        <w:rPr>
          <w:rFonts w:ascii="SimSun" w:hAnsi="SimSun" w:eastAsia="SimSun" w:cs="SimSun"/>
          <w:sz w:val="20"/>
          <w:szCs w:val="20"/>
          <w:spacing w:val="9"/>
        </w:rPr>
        <w:t>上述的间接方法或其他可靠的方法间接验电。</w:t>
      </w:r>
    </w:p>
    <w:p>
      <w:pPr>
        <w:pStyle w:val="BodyText"/>
        <w:spacing w:before="145" w:line="231" w:lineRule="auto"/>
        <w:outlineLvl w:val="2"/>
        <w:rPr>
          <w:sz w:val="20"/>
          <w:szCs w:val="20"/>
        </w:rPr>
      </w:pPr>
      <w:r>
        <w:rPr>
          <w:sz w:val="20"/>
          <w:szCs w:val="20"/>
          <w:spacing w:val="3"/>
        </w:rPr>
        <w:t>6.4</w:t>
      </w:r>
      <w:r>
        <w:rPr>
          <w:sz w:val="20"/>
          <w:szCs w:val="20"/>
          <w:spacing w:val="10"/>
        </w:rPr>
        <w:t xml:space="preserve">  </w:t>
      </w:r>
      <w:r>
        <w:rPr>
          <w:sz w:val="20"/>
          <w:szCs w:val="20"/>
          <w:spacing w:val="3"/>
        </w:rPr>
        <w:t>接地</w:t>
      </w:r>
    </w:p>
    <w:p>
      <w:pPr>
        <w:pStyle w:val="BodyText"/>
        <w:ind w:left="3" w:right="64" w:hanging="3"/>
        <w:spacing w:before="144" w:line="239" w:lineRule="auto"/>
        <w:outlineLvl w:val="3"/>
        <w:rPr>
          <w:rFonts w:ascii="SimSun" w:hAnsi="SimSun" w:eastAsia="SimSun" w:cs="SimSun"/>
          <w:sz w:val="20"/>
          <w:szCs w:val="20"/>
        </w:rPr>
      </w:pPr>
      <w:r>
        <w:rPr>
          <w:sz w:val="20"/>
          <w:szCs w:val="20"/>
          <w:spacing w:val="9"/>
        </w:rPr>
        <w:t>6.4.1</w:t>
      </w:r>
      <w:r>
        <w:rPr>
          <w:sz w:val="20"/>
          <w:szCs w:val="20"/>
          <w:spacing w:val="9"/>
        </w:rPr>
        <w:t xml:space="preserve">  </w:t>
      </w:r>
      <w:r>
        <w:rPr>
          <w:rFonts w:ascii="SimSun" w:hAnsi="SimSun" w:eastAsia="SimSun" w:cs="SimSun"/>
          <w:sz w:val="20"/>
          <w:szCs w:val="20"/>
          <w:spacing w:val="9"/>
        </w:rPr>
        <w:t>当验明确已无电压后，应立即将检修的高压配电线路和设备接地并三相短路，工作地段各端和</w:t>
      </w:r>
      <w:r>
        <w:rPr>
          <w:rFonts w:ascii="SimSun" w:hAnsi="SimSun" w:eastAsia="SimSun" w:cs="SimSun"/>
          <w:sz w:val="20"/>
          <w:szCs w:val="20"/>
          <w:spacing w:val="2"/>
        </w:rPr>
        <w:t xml:space="preserve"> </w:t>
      </w:r>
      <w:r>
        <w:rPr>
          <w:rFonts w:ascii="SimSun" w:hAnsi="SimSun" w:eastAsia="SimSun" w:cs="SimSun"/>
          <w:sz w:val="20"/>
          <w:szCs w:val="20"/>
          <w:spacing w:val="8"/>
        </w:rPr>
        <w:t>工作地段内有可能反送电的各分支线都应接地。</w:t>
      </w:r>
    </w:p>
    <w:p>
      <w:pPr>
        <w:pStyle w:val="BodyText"/>
        <w:ind w:left="25" w:right="64" w:hanging="25"/>
        <w:spacing w:before="77" w:line="239" w:lineRule="auto"/>
        <w:outlineLvl w:val="3"/>
        <w:rPr>
          <w:rFonts w:ascii="SimSun" w:hAnsi="SimSun" w:eastAsia="SimSun" w:cs="SimSun"/>
          <w:sz w:val="20"/>
          <w:szCs w:val="20"/>
        </w:rPr>
      </w:pPr>
      <w:r>
        <w:rPr>
          <w:sz w:val="20"/>
          <w:szCs w:val="20"/>
          <w:spacing w:val="9"/>
        </w:rPr>
        <w:t>6.4.2</w:t>
      </w:r>
      <w:r>
        <w:rPr>
          <w:sz w:val="20"/>
          <w:szCs w:val="20"/>
          <w:spacing w:val="9"/>
        </w:rPr>
        <w:t xml:space="preserve">  </w:t>
      </w:r>
      <w:r>
        <w:rPr>
          <w:rFonts w:ascii="SimSun" w:hAnsi="SimSun" w:eastAsia="SimSun" w:cs="SimSun"/>
          <w:sz w:val="20"/>
          <w:szCs w:val="20"/>
          <w:spacing w:val="9"/>
        </w:rPr>
        <w:t>配合停电的交叉跨越或邻近线路，在线路的交叉跨越或邻近处附近应装设一组接地线。配合停</w:t>
      </w:r>
      <w:r>
        <w:rPr>
          <w:rFonts w:ascii="SimSun" w:hAnsi="SimSun" w:eastAsia="SimSun" w:cs="SimSun"/>
          <w:sz w:val="20"/>
          <w:szCs w:val="20"/>
          <w:spacing w:val="2"/>
        </w:rPr>
        <w:t xml:space="preserve"> </w:t>
      </w:r>
      <w:r>
        <w:rPr>
          <w:rFonts w:ascii="SimSun" w:hAnsi="SimSun" w:eastAsia="SimSun" w:cs="SimSun"/>
          <w:sz w:val="20"/>
          <w:szCs w:val="20"/>
          <w:spacing w:val="8"/>
        </w:rPr>
        <w:t>电的同杆（塔）架设线路装设接地线要求与检修线路相同。</w:t>
      </w:r>
    </w:p>
    <w:p>
      <w:pPr>
        <w:pStyle w:val="BodyText"/>
        <w:spacing w:before="75" w:line="228" w:lineRule="auto"/>
        <w:outlineLvl w:val="3"/>
        <w:rPr>
          <w:rFonts w:ascii="SimSun" w:hAnsi="SimSun" w:eastAsia="SimSun" w:cs="SimSun"/>
          <w:sz w:val="20"/>
          <w:szCs w:val="20"/>
        </w:rPr>
      </w:pPr>
      <w:r>
        <w:rPr>
          <w:sz w:val="20"/>
          <w:szCs w:val="20"/>
          <w:spacing w:val="9"/>
        </w:rPr>
        <w:t>6.4.3</w:t>
      </w:r>
      <w:r>
        <w:rPr>
          <w:sz w:val="20"/>
          <w:szCs w:val="20"/>
          <w:spacing w:val="9"/>
        </w:rPr>
        <w:t xml:space="preserve">  </w:t>
      </w:r>
      <w:r>
        <w:rPr>
          <w:rFonts w:ascii="SimSun" w:hAnsi="SimSun" w:eastAsia="SimSun" w:cs="SimSun"/>
          <w:sz w:val="20"/>
          <w:szCs w:val="20"/>
          <w:spacing w:val="9"/>
        </w:rPr>
        <w:t>星形接线电容器的中性点应接地，电缆作业现场应确认检修电缆</w:t>
      </w:r>
      <w:r>
        <w:rPr>
          <w:rFonts w:ascii="SimSun" w:hAnsi="SimSun" w:eastAsia="SimSun" w:cs="SimSun"/>
          <w:sz w:val="20"/>
          <w:szCs w:val="20"/>
          <w:spacing w:val="8"/>
        </w:rPr>
        <w:t>至少有一处已可靠接地。</w:t>
      </w:r>
    </w:p>
    <w:p>
      <w:pPr>
        <w:pStyle w:val="BodyText"/>
        <w:ind w:right="54"/>
        <w:spacing w:before="77" w:line="243" w:lineRule="auto"/>
        <w:outlineLvl w:val="3"/>
        <w:rPr>
          <w:rFonts w:ascii="SimSun" w:hAnsi="SimSun" w:eastAsia="SimSun" w:cs="SimSun"/>
          <w:sz w:val="20"/>
          <w:szCs w:val="20"/>
        </w:rPr>
      </w:pPr>
      <w:r>
        <w:rPr>
          <w:sz w:val="20"/>
          <w:szCs w:val="20"/>
          <w:spacing w:val="9"/>
        </w:rPr>
        <w:t>6.4.4</w:t>
      </w:r>
      <w:r>
        <w:rPr>
          <w:sz w:val="20"/>
          <w:szCs w:val="20"/>
          <w:spacing w:val="9"/>
        </w:rPr>
        <w:t xml:space="preserve">  </w:t>
      </w:r>
      <w:r>
        <w:rPr>
          <w:rFonts w:ascii="SimSun" w:hAnsi="SimSun" w:eastAsia="SimSun" w:cs="SimSun"/>
          <w:sz w:val="20"/>
          <w:szCs w:val="20"/>
          <w:spacing w:val="9"/>
        </w:rPr>
        <w:t>对于因交叉跨越、平行或邻近带电线路、设备导致检修线路或设备可能产生感应电压时，应加</w:t>
      </w:r>
      <w:r>
        <w:rPr>
          <w:rFonts w:ascii="SimSun" w:hAnsi="SimSun" w:eastAsia="SimSun" w:cs="SimSun"/>
          <w:sz w:val="20"/>
          <w:szCs w:val="20"/>
          <w:spacing w:val="2"/>
        </w:rPr>
        <w:t xml:space="preserve"> </w:t>
      </w:r>
      <w:r>
        <w:rPr>
          <w:rFonts w:ascii="SimSun" w:hAnsi="SimSun" w:eastAsia="SimSun" w:cs="SimSun"/>
          <w:sz w:val="20"/>
          <w:szCs w:val="20"/>
          <w:spacing w:val="8"/>
        </w:rPr>
        <w:t>装接地线或使用个人保安线，加装（拆除）的接地线应记录在工</w:t>
      </w:r>
      <w:r>
        <w:rPr>
          <w:rFonts w:ascii="SimSun" w:hAnsi="SimSun" w:eastAsia="SimSun" w:cs="SimSun"/>
          <w:sz w:val="20"/>
          <w:szCs w:val="20"/>
          <w:spacing w:val="7"/>
        </w:rPr>
        <w:t>作票上，个人保安线由作业人员自行装</w:t>
      </w:r>
      <w:r>
        <w:rPr>
          <w:rFonts w:ascii="SimSun" w:hAnsi="SimSun" w:eastAsia="SimSun" w:cs="SimSun"/>
          <w:sz w:val="20"/>
          <w:szCs w:val="20"/>
        </w:rPr>
        <w:t xml:space="preserve"> </w:t>
      </w:r>
      <w:r>
        <w:rPr>
          <w:rFonts w:ascii="SimSun" w:hAnsi="SimSun" w:eastAsia="SimSun" w:cs="SimSun"/>
          <w:sz w:val="20"/>
          <w:szCs w:val="20"/>
        </w:rPr>
        <w:t>拆。</w:t>
      </w:r>
    </w:p>
    <w:p>
      <w:pPr>
        <w:pStyle w:val="BodyText"/>
        <w:ind w:left="4" w:right="64" w:hanging="4"/>
        <w:spacing w:before="77" w:line="239" w:lineRule="auto"/>
        <w:outlineLvl w:val="3"/>
        <w:rPr>
          <w:rFonts w:ascii="SimSun" w:hAnsi="SimSun" w:eastAsia="SimSun" w:cs="SimSun"/>
          <w:sz w:val="20"/>
          <w:szCs w:val="20"/>
        </w:rPr>
      </w:pPr>
      <w:r>
        <w:rPr>
          <w:sz w:val="20"/>
          <w:szCs w:val="20"/>
          <w:spacing w:val="9"/>
        </w:rPr>
        <w:t>6.4.5</w:t>
      </w:r>
      <w:r>
        <w:rPr>
          <w:sz w:val="20"/>
          <w:szCs w:val="20"/>
          <w:spacing w:val="9"/>
        </w:rPr>
        <w:t xml:space="preserve">  </w:t>
      </w:r>
      <w:r>
        <w:rPr>
          <w:rFonts w:ascii="SimSun" w:hAnsi="SimSun" w:eastAsia="SimSun" w:cs="SimSun"/>
          <w:sz w:val="20"/>
          <w:szCs w:val="20"/>
          <w:spacing w:val="9"/>
        </w:rPr>
        <w:t>作业人员不应擅自变更工作票中指定的接地线位置，若需变更，应由工作负责人征得工作票签</w:t>
      </w:r>
      <w:r>
        <w:rPr>
          <w:rFonts w:ascii="SimSun" w:hAnsi="SimSun" w:eastAsia="SimSun" w:cs="SimSun"/>
          <w:sz w:val="20"/>
          <w:szCs w:val="20"/>
          <w:spacing w:val="2"/>
        </w:rPr>
        <w:t xml:space="preserve"> </w:t>
      </w:r>
      <w:r>
        <w:rPr>
          <w:rFonts w:ascii="SimSun" w:hAnsi="SimSun" w:eastAsia="SimSun" w:cs="SimSun"/>
          <w:sz w:val="20"/>
          <w:szCs w:val="20"/>
          <w:spacing w:val="9"/>
        </w:rPr>
        <w:t>发人或工作许可人同意，并在工作票上注明变更情况。</w:t>
      </w:r>
    </w:p>
    <w:p>
      <w:pPr>
        <w:pStyle w:val="BodyText"/>
        <w:spacing w:before="77" w:line="228" w:lineRule="auto"/>
        <w:outlineLvl w:val="3"/>
        <w:rPr>
          <w:rFonts w:ascii="SimSun" w:hAnsi="SimSun" w:eastAsia="SimSun" w:cs="SimSun"/>
          <w:sz w:val="20"/>
          <w:szCs w:val="20"/>
        </w:rPr>
      </w:pPr>
      <w:r>
        <w:rPr>
          <w:sz w:val="20"/>
          <w:szCs w:val="20"/>
          <w:spacing w:val="9"/>
        </w:rPr>
        <w:t>6.4.6</w:t>
      </w:r>
      <w:r>
        <w:rPr>
          <w:sz w:val="20"/>
          <w:szCs w:val="20"/>
          <w:spacing w:val="9"/>
        </w:rPr>
        <w:t xml:space="preserve">  </w:t>
      </w:r>
      <w:r>
        <w:rPr>
          <w:rFonts w:ascii="SimSun" w:hAnsi="SimSun" w:eastAsia="SimSun" w:cs="SimSun"/>
          <w:sz w:val="20"/>
          <w:szCs w:val="20"/>
          <w:spacing w:val="9"/>
        </w:rPr>
        <w:t>装设、拆除接地线均应使用绝缘棒并戴绝缘手套，人体不应碰触</w:t>
      </w:r>
      <w:r>
        <w:rPr>
          <w:rFonts w:ascii="SimSun" w:hAnsi="SimSun" w:eastAsia="SimSun" w:cs="SimSun"/>
          <w:sz w:val="20"/>
          <w:szCs w:val="20"/>
          <w:spacing w:val="8"/>
        </w:rPr>
        <w:t>接地线或未接地的导线。</w:t>
      </w:r>
    </w:p>
    <w:p>
      <w:pPr>
        <w:pStyle w:val="BodyText"/>
        <w:spacing w:before="75" w:line="227" w:lineRule="auto"/>
        <w:outlineLvl w:val="3"/>
        <w:rPr>
          <w:rFonts w:ascii="SimSun" w:hAnsi="SimSun" w:eastAsia="SimSun" w:cs="SimSun"/>
          <w:sz w:val="20"/>
          <w:szCs w:val="20"/>
        </w:rPr>
      </w:pPr>
      <w:r>
        <w:rPr>
          <w:sz w:val="20"/>
          <w:szCs w:val="20"/>
          <w:spacing w:val="8"/>
        </w:rPr>
        <w:t>6.4.7</w:t>
      </w:r>
      <w:r>
        <w:rPr>
          <w:sz w:val="20"/>
          <w:szCs w:val="20"/>
          <w:spacing w:val="8"/>
        </w:rPr>
        <w:t xml:space="preserve">  </w:t>
      </w:r>
      <w:r>
        <w:rPr>
          <w:rFonts w:ascii="SimSun" w:hAnsi="SimSun" w:eastAsia="SimSun" w:cs="SimSun"/>
          <w:sz w:val="20"/>
          <w:szCs w:val="20"/>
          <w:spacing w:val="8"/>
        </w:rPr>
        <w:t>装设、拆除接地线应有人监护。监护人应持有书面依据。</w:t>
      </w:r>
    </w:p>
    <w:p>
      <w:pPr>
        <w:pStyle w:val="BodyText"/>
        <w:spacing w:before="75" w:line="227" w:lineRule="auto"/>
        <w:outlineLvl w:val="3"/>
        <w:rPr>
          <w:rFonts w:ascii="SimSun" w:hAnsi="SimSun" w:eastAsia="SimSun" w:cs="SimSun"/>
          <w:sz w:val="20"/>
          <w:szCs w:val="20"/>
        </w:rPr>
      </w:pPr>
      <w:r>
        <w:rPr>
          <w:sz w:val="20"/>
          <w:szCs w:val="20"/>
          <w:spacing w:val="9"/>
        </w:rPr>
        <w:t>6.4.8</w:t>
      </w:r>
      <w:r>
        <w:rPr>
          <w:sz w:val="20"/>
          <w:szCs w:val="20"/>
          <w:spacing w:val="9"/>
        </w:rPr>
        <w:t xml:space="preserve">  </w:t>
      </w:r>
      <w:r>
        <w:rPr>
          <w:rFonts w:ascii="SimSun" w:hAnsi="SimSun" w:eastAsia="SimSun" w:cs="SimSun"/>
          <w:sz w:val="20"/>
          <w:szCs w:val="20"/>
          <w:spacing w:val="9"/>
        </w:rPr>
        <w:t>当验明检修的低压配电线路、设备确已无电压后，至少应采取以</w:t>
      </w:r>
      <w:r>
        <w:rPr>
          <w:rFonts w:ascii="SimSun" w:hAnsi="SimSun" w:eastAsia="SimSun" w:cs="SimSun"/>
          <w:sz w:val="20"/>
          <w:szCs w:val="20"/>
          <w:spacing w:val="8"/>
        </w:rPr>
        <w:t>下措施之一防止反送电：</w:t>
      </w:r>
    </w:p>
    <w:p>
      <w:pPr>
        <w:ind w:left="421"/>
        <w:spacing w:before="79" w:line="271" w:lineRule="exact"/>
        <w:rPr>
          <w:rFonts w:ascii="SimSun" w:hAnsi="SimSun" w:eastAsia="SimSun" w:cs="SimSun"/>
          <w:sz w:val="20"/>
          <w:szCs w:val="20"/>
        </w:rPr>
      </w:pPr>
      <w:r>
        <w:rPr>
          <w:rFonts w:ascii="SimSun" w:hAnsi="SimSun" w:eastAsia="SimSun" w:cs="SimSun"/>
          <w:sz w:val="20"/>
          <w:szCs w:val="20"/>
          <w:spacing w:val="7"/>
          <w:position w:val="4"/>
        </w:rPr>
        <w:t>a)  所有相线和零线接地并短路；</w:t>
      </w:r>
    </w:p>
    <w:p>
      <w:pPr>
        <w:ind w:left="417"/>
        <w:spacing w:line="227" w:lineRule="auto"/>
        <w:rPr>
          <w:rFonts w:ascii="SimSun" w:hAnsi="SimSun" w:eastAsia="SimSun" w:cs="SimSun"/>
          <w:sz w:val="20"/>
          <w:szCs w:val="20"/>
        </w:rPr>
      </w:pPr>
      <w:r>
        <w:rPr>
          <w:rFonts w:ascii="SimSun" w:hAnsi="SimSun" w:eastAsia="SimSun" w:cs="SimSun"/>
          <w:sz w:val="20"/>
          <w:szCs w:val="20"/>
          <w:spacing w:val="5"/>
        </w:rPr>
        <w:t>b)  绝缘遮蔽；</w:t>
      </w:r>
    </w:p>
    <w:p>
      <w:pPr>
        <w:ind w:left="840" w:right="12" w:hanging="415"/>
        <w:spacing w:before="27" w:line="239" w:lineRule="auto"/>
        <w:rPr>
          <w:rFonts w:ascii="SimSun" w:hAnsi="SimSun" w:eastAsia="SimSun" w:cs="SimSun"/>
          <w:sz w:val="20"/>
          <w:szCs w:val="20"/>
        </w:rPr>
      </w:pPr>
      <w:r>
        <w:rPr>
          <w:rFonts w:ascii="SimSun" w:hAnsi="SimSun" w:eastAsia="SimSun" w:cs="SimSun"/>
          <w:sz w:val="20"/>
          <w:szCs w:val="20"/>
          <w:spacing w:val="6"/>
        </w:rPr>
        <w:t>c)  在断开点加锁、悬挂“禁止合闸，有人工作！</w:t>
      </w:r>
      <w:r>
        <w:rPr>
          <w:rFonts w:ascii="SimSun" w:hAnsi="SimSun" w:eastAsia="SimSun" w:cs="SimSun"/>
          <w:sz w:val="20"/>
          <w:szCs w:val="20"/>
          <w:spacing w:val="-47"/>
        </w:rPr>
        <w:t xml:space="preserve"> </w:t>
      </w:r>
      <w:r>
        <w:rPr>
          <w:rFonts w:ascii="SimSun" w:hAnsi="SimSun" w:eastAsia="SimSun" w:cs="SimSun"/>
          <w:sz w:val="20"/>
          <w:szCs w:val="20"/>
          <w:spacing w:val="6"/>
        </w:rPr>
        <w:t>”或“禁止合闸，线路有人工作！</w:t>
      </w:r>
      <w:r>
        <w:rPr>
          <w:rFonts w:ascii="SimSun" w:hAnsi="SimSun" w:eastAsia="SimSun" w:cs="SimSun"/>
          <w:sz w:val="20"/>
          <w:szCs w:val="20"/>
          <w:spacing w:val="-61"/>
        </w:rPr>
        <w:t xml:space="preserve"> </w:t>
      </w:r>
      <w:r>
        <w:rPr>
          <w:rFonts w:ascii="SimSun" w:hAnsi="SimSun" w:eastAsia="SimSun" w:cs="SimSun"/>
          <w:sz w:val="20"/>
          <w:szCs w:val="20"/>
          <w:spacing w:val="6"/>
        </w:rPr>
        <w:t>”的标示牌，</w:t>
      </w:r>
      <w:r>
        <w:rPr>
          <w:rFonts w:ascii="SimSun" w:hAnsi="SimSun" w:eastAsia="SimSun" w:cs="SimSun"/>
          <w:sz w:val="20"/>
          <w:szCs w:val="20"/>
        </w:rPr>
        <w:t xml:space="preserve"> </w:t>
      </w:r>
      <w:r>
        <w:rPr>
          <w:rFonts w:ascii="SimSun" w:hAnsi="SimSun" w:eastAsia="SimSun" w:cs="SimSun"/>
          <w:sz w:val="20"/>
          <w:szCs w:val="20"/>
          <w:spacing w:val="6"/>
        </w:rPr>
        <w:t>或派人看守。</w:t>
      </w:r>
    </w:p>
    <w:p>
      <w:pPr>
        <w:pStyle w:val="BodyText"/>
        <w:ind w:left="1" w:right="64" w:hanging="1"/>
        <w:spacing w:before="76"/>
        <w:outlineLvl w:val="3"/>
        <w:rPr>
          <w:rFonts w:ascii="SimSun" w:hAnsi="SimSun" w:eastAsia="SimSun" w:cs="SimSun"/>
          <w:sz w:val="20"/>
          <w:szCs w:val="20"/>
        </w:rPr>
      </w:pPr>
      <w:r>
        <w:rPr>
          <w:sz w:val="20"/>
          <w:szCs w:val="20"/>
          <w:spacing w:val="9"/>
        </w:rPr>
        <w:t>6.4.9</w:t>
      </w:r>
      <w:r>
        <w:rPr>
          <w:sz w:val="20"/>
          <w:szCs w:val="20"/>
          <w:spacing w:val="9"/>
        </w:rPr>
        <w:t xml:space="preserve">  </w:t>
      </w:r>
      <w:r>
        <w:rPr>
          <w:rFonts w:ascii="SimSun" w:hAnsi="SimSun" w:eastAsia="SimSun" w:cs="SimSun"/>
          <w:sz w:val="20"/>
          <w:szCs w:val="20"/>
          <w:spacing w:val="9"/>
        </w:rPr>
        <w:t>作业人员应在接地线的保护范围内作业。不应在无接地线或接地线装设不齐全的情况下进行高</w:t>
      </w:r>
      <w:r>
        <w:rPr>
          <w:rFonts w:ascii="SimSun" w:hAnsi="SimSun" w:eastAsia="SimSun" w:cs="SimSun"/>
          <w:sz w:val="20"/>
          <w:szCs w:val="20"/>
          <w:spacing w:val="2"/>
        </w:rPr>
        <w:t xml:space="preserve"> </w:t>
      </w:r>
      <w:r>
        <w:rPr>
          <w:rFonts w:ascii="SimSun" w:hAnsi="SimSun" w:eastAsia="SimSun" w:cs="SimSun"/>
          <w:sz w:val="20"/>
          <w:szCs w:val="20"/>
          <w:spacing w:val="6"/>
        </w:rPr>
        <w:t>压检修作业。</w:t>
      </w:r>
    </w:p>
    <w:p>
      <w:pPr>
        <w:pStyle w:val="BodyText"/>
        <w:ind w:right="54"/>
        <w:spacing w:before="75"/>
        <w:outlineLvl w:val="3"/>
        <w:rPr>
          <w:rFonts w:ascii="SimSun" w:hAnsi="SimSun" w:eastAsia="SimSun" w:cs="SimSun"/>
          <w:sz w:val="20"/>
          <w:szCs w:val="20"/>
        </w:rPr>
      </w:pPr>
      <w:r>
        <w:rPr>
          <w:sz w:val="20"/>
          <w:szCs w:val="20"/>
          <w:spacing w:val="7"/>
        </w:rPr>
        <w:t>6.4.10</w:t>
      </w:r>
      <w:r>
        <w:rPr>
          <w:sz w:val="20"/>
          <w:szCs w:val="20"/>
          <w:spacing w:val="7"/>
        </w:rPr>
        <w:t xml:space="preserve">  </w:t>
      </w:r>
      <w:r>
        <w:rPr>
          <w:rFonts w:ascii="SimSun" w:hAnsi="SimSun" w:eastAsia="SimSun" w:cs="SimSun"/>
          <w:sz w:val="20"/>
          <w:szCs w:val="20"/>
          <w:spacing w:val="7"/>
        </w:rPr>
        <w:t>在配电线路和设备上，接地线的装设部位应是与检修线路和设备电气直接相连去除油漆或绝缘</w:t>
      </w:r>
      <w:r>
        <w:rPr>
          <w:rFonts w:ascii="SimSun" w:hAnsi="SimSun" w:eastAsia="SimSun" w:cs="SimSun"/>
          <w:sz w:val="20"/>
          <w:szCs w:val="20"/>
          <w:spacing w:val="1"/>
        </w:rPr>
        <w:t xml:space="preserve"> </w:t>
      </w:r>
      <w:r>
        <w:rPr>
          <w:rFonts w:ascii="SimSun" w:hAnsi="SimSun" w:eastAsia="SimSun" w:cs="SimSun"/>
          <w:sz w:val="20"/>
          <w:szCs w:val="20"/>
          <w:spacing w:val="9"/>
        </w:rPr>
        <w:t>层的导电部分。绝缘导线的接地线应装设在验电接地环或其他验电接地装置上。</w:t>
      </w:r>
    </w:p>
    <w:p>
      <w:pPr>
        <w:pStyle w:val="BodyText"/>
        <w:spacing w:before="74" w:line="228" w:lineRule="auto"/>
        <w:outlineLvl w:val="3"/>
        <w:rPr>
          <w:rFonts w:ascii="SimSun" w:hAnsi="SimSun" w:eastAsia="SimSun" w:cs="SimSun"/>
          <w:sz w:val="20"/>
          <w:szCs w:val="20"/>
        </w:rPr>
      </w:pPr>
      <w:r>
        <w:rPr>
          <w:sz w:val="20"/>
          <w:szCs w:val="20"/>
          <w:spacing w:val="8"/>
        </w:rPr>
        <w:t>6.4.11</w:t>
      </w:r>
      <w:r>
        <w:rPr>
          <w:sz w:val="20"/>
          <w:szCs w:val="20"/>
          <w:spacing w:val="8"/>
        </w:rPr>
        <w:t xml:space="preserve">  </w:t>
      </w:r>
      <w:r>
        <w:rPr>
          <w:rFonts w:ascii="SimSun" w:hAnsi="SimSun" w:eastAsia="SimSun" w:cs="SimSun"/>
          <w:sz w:val="20"/>
          <w:szCs w:val="20"/>
          <w:spacing w:val="8"/>
        </w:rPr>
        <w:t>装设接地线应先接接地端、后接导体端，拆除接地线的顺序与此相反。</w:t>
      </w:r>
    </w:p>
    <w:p>
      <w:pPr>
        <w:pStyle w:val="BodyText"/>
        <w:ind w:left="4" w:right="54" w:hanging="4"/>
        <w:spacing w:before="76"/>
        <w:outlineLvl w:val="3"/>
        <w:rPr>
          <w:rFonts w:ascii="SimSun" w:hAnsi="SimSun" w:eastAsia="SimSun" w:cs="SimSun"/>
          <w:sz w:val="20"/>
          <w:szCs w:val="20"/>
        </w:rPr>
      </w:pPr>
      <w:r>
        <w:rPr>
          <w:sz w:val="20"/>
          <w:szCs w:val="20"/>
          <w:spacing w:val="7"/>
        </w:rPr>
        <w:t>6.4.12</w:t>
      </w:r>
      <w:r>
        <w:rPr>
          <w:sz w:val="20"/>
          <w:szCs w:val="20"/>
          <w:spacing w:val="7"/>
        </w:rPr>
        <w:t xml:space="preserve">  </w:t>
      </w:r>
      <w:r>
        <w:rPr>
          <w:rFonts w:ascii="SimSun" w:hAnsi="SimSun" w:eastAsia="SimSun" w:cs="SimSun"/>
          <w:sz w:val="20"/>
          <w:szCs w:val="20"/>
          <w:spacing w:val="7"/>
        </w:rPr>
        <w:t>装设同杆（塔）架设的多层电力线路接地线，应先装设低压、后装设高压，先装设下层、后装</w:t>
      </w:r>
      <w:r>
        <w:rPr>
          <w:rFonts w:ascii="SimSun" w:hAnsi="SimSun" w:eastAsia="SimSun" w:cs="SimSun"/>
          <w:sz w:val="20"/>
          <w:szCs w:val="20"/>
          <w:spacing w:val="1"/>
        </w:rPr>
        <w:t xml:space="preserve"> </w:t>
      </w:r>
      <w:r>
        <w:rPr>
          <w:rFonts w:ascii="SimSun" w:hAnsi="SimSun" w:eastAsia="SimSun" w:cs="SimSun"/>
          <w:sz w:val="20"/>
          <w:szCs w:val="20"/>
          <w:spacing w:val="9"/>
        </w:rPr>
        <w:t>设上层，先装设近侧、后装设远侧。拆除接地线的顺序与此相反。</w:t>
      </w:r>
    </w:p>
    <w:p>
      <w:pPr>
        <w:sectPr>
          <w:footerReference w:type="default" r:id="rId75"/>
          <w:pgSz w:w="11907" w:h="16840"/>
          <w:pgMar w:top="400" w:right="1081" w:bottom="1291" w:left="1425"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29" w:id="22"/>
      <w:bookmarkEnd w:id="22"/>
      <w:bookmarkStart w:name="bookmark30" w:id="23"/>
      <w:bookmarkEnd w:id="23"/>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
        <w:spacing w:before="227" w:line="228" w:lineRule="auto"/>
        <w:outlineLvl w:val="3"/>
        <w:rPr>
          <w:rFonts w:ascii="SimSun" w:hAnsi="SimSun" w:eastAsia="SimSun" w:cs="SimSun"/>
          <w:sz w:val="20"/>
          <w:szCs w:val="20"/>
        </w:rPr>
      </w:pPr>
      <w:r>
        <w:rPr>
          <w:sz w:val="20"/>
          <w:szCs w:val="20"/>
          <w:spacing w:val="7"/>
        </w:rPr>
        <w:t>6.4.13</w:t>
      </w:r>
      <w:r>
        <w:rPr>
          <w:sz w:val="20"/>
          <w:szCs w:val="20"/>
          <w:spacing w:val="7"/>
        </w:rPr>
        <w:t xml:space="preserve">  </w:t>
      </w:r>
      <w:r>
        <w:rPr>
          <w:rFonts w:ascii="SimSun" w:hAnsi="SimSun" w:eastAsia="SimSun" w:cs="SimSun"/>
          <w:sz w:val="20"/>
          <w:szCs w:val="20"/>
          <w:spacing w:val="7"/>
        </w:rPr>
        <w:t>电缆及电容器接地前应逐相充分放电，串联电容器及与整组电容器脱离的电容器应逐个充分放</w:t>
      </w:r>
    </w:p>
    <w:p>
      <w:pPr>
        <w:ind w:left="26"/>
        <w:spacing w:before="27" w:line="233" w:lineRule="auto"/>
        <w:rPr>
          <w:rFonts w:ascii="SimSun" w:hAnsi="SimSun" w:eastAsia="SimSun" w:cs="SimSun"/>
          <w:sz w:val="20"/>
          <w:szCs w:val="20"/>
        </w:rPr>
      </w:pPr>
      <w:r>
        <w:rPr>
          <w:rFonts w:ascii="SimSun" w:hAnsi="SimSun" w:eastAsia="SimSun" w:cs="SimSun"/>
          <w:sz w:val="20"/>
          <w:szCs w:val="20"/>
          <w:spacing w:val="-12"/>
        </w:rPr>
        <w:t>电。</w:t>
      </w:r>
    </w:p>
    <w:p>
      <w:pPr>
        <w:pStyle w:val="BodyText"/>
        <w:ind w:left="26" w:hanging="25"/>
        <w:spacing w:before="68"/>
        <w:outlineLvl w:val="3"/>
        <w:rPr>
          <w:rFonts w:ascii="SimSun" w:hAnsi="SimSun" w:eastAsia="SimSun" w:cs="SimSun"/>
          <w:sz w:val="20"/>
          <w:szCs w:val="20"/>
        </w:rPr>
      </w:pPr>
      <w:r>
        <w:rPr>
          <w:sz w:val="20"/>
          <w:szCs w:val="20"/>
          <w:spacing w:val="7"/>
        </w:rPr>
        <w:t>6.4.14</w:t>
      </w:r>
      <w:r>
        <w:rPr>
          <w:sz w:val="20"/>
          <w:szCs w:val="20"/>
          <w:spacing w:val="7"/>
        </w:rPr>
        <w:t xml:space="preserve">  </w:t>
      </w:r>
      <w:r>
        <w:rPr>
          <w:rFonts w:ascii="SimSun" w:hAnsi="SimSun" w:eastAsia="SimSun" w:cs="SimSun"/>
          <w:sz w:val="20"/>
          <w:szCs w:val="20"/>
          <w:spacing w:val="7"/>
        </w:rPr>
        <w:t>成套接地线应用有透明护套的多股软铜线和专用线夹组成，接</w:t>
      </w:r>
      <w:r>
        <w:rPr>
          <w:rFonts w:ascii="SimSun" w:hAnsi="SimSun" w:eastAsia="SimSun" w:cs="SimSun"/>
          <w:sz w:val="20"/>
          <w:szCs w:val="20"/>
          <w:spacing w:val="6"/>
        </w:rPr>
        <w:t>地线截面积应满足装设地点短路 </w:t>
      </w:r>
      <w:r>
        <w:rPr>
          <w:rFonts w:ascii="SimSun" w:hAnsi="SimSun" w:eastAsia="SimSun" w:cs="SimSun"/>
          <w:sz w:val="20"/>
          <w:szCs w:val="20"/>
          <w:spacing w:val="3"/>
        </w:rPr>
        <w:t>电流的要求，且高压接地线的截面积不应小于</w:t>
      </w:r>
      <w:r>
        <w:rPr>
          <w:rFonts w:ascii="SimSun" w:hAnsi="SimSun" w:eastAsia="SimSun" w:cs="SimSun"/>
          <w:sz w:val="20"/>
          <w:szCs w:val="20"/>
          <w:spacing w:val="-28"/>
        </w:rPr>
        <w:t xml:space="preserve"> </w:t>
      </w:r>
      <w:r>
        <w:rPr>
          <w:rFonts w:ascii="SimSun" w:hAnsi="SimSun" w:eastAsia="SimSun" w:cs="SimSun"/>
          <w:sz w:val="20"/>
          <w:szCs w:val="20"/>
          <w:spacing w:val="3"/>
        </w:rPr>
        <w:t>25</w:t>
      </w:r>
      <w:r>
        <w:rPr>
          <w:rFonts w:ascii="SimSun" w:hAnsi="SimSun" w:eastAsia="SimSun" w:cs="SimSun"/>
          <w:sz w:val="20"/>
          <w:szCs w:val="20"/>
        </w:rPr>
        <w:t>mm</w:t>
      </w:r>
      <w:r>
        <w:rPr>
          <w:rFonts w:ascii="SimSun" w:hAnsi="SimSun" w:eastAsia="SimSun" w:cs="SimSun"/>
          <w:sz w:val="10"/>
          <w:szCs w:val="10"/>
          <w:spacing w:val="3"/>
          <w:position w:val="10"/>
        </w:rPr>
        <w:t>2</w:t>
      </w:r>
      <w:r>
        <w:rPr>
          <w:rFonts w:ascii="SimSun" w:hAnsi="SimSun" w:eastAsia="SimSun" w:cs="SimSun"/>
          <w:sz w:val="20"/>
          <w:szCs w:val="20"/>
          <w:spacing w:val="3"/>
        </w:rPr>
        <w:t>，低压接地线和个人保安线的截面积不应小于</w:t>
      </w:r>
      <w:r>
        <w:rPr>
          <w:rFonts w:ascii="SimSun" w:hAnsi="SimSun" w:eastAsia="SimSun" w:cs="SimSun"/>
          <w:sz w:val="20"/>
          <w:szCs w:val="20"/>
          <w:spacing w:val="-23"/>
        </w:rPr>
        <w:t xml:space="preserve"> </w:t>
      </w:r>
      <w:r>
        <w:rPr>
          <w:rFonts w:ascii="SimSun" w:hAnsi="SimSun" w:eastAsia="SimSun" w:cs="SimSun"/>
          <w:sz w:val="20"/>
          <w:szCs w:val="20"/>
          <w:spacing w:val="3"/>
        </w:rPr>
        <w:t>16</w:t>
      </w:r>
      <w:r>
        <w:rPr>
          <w:rFonts w:ascii="SimSun" w:hAnsi="SimSun" w:eastAsia="SimSun" w:cs="SimSun"/>
          <w:sz w:val="20"/>
          <w:szCs w:val="20"/>
        </w:rPr>
        <w:t>mm</w:t>
      </w:r>
      <w:r>
        <w:rPr>
          <w:rFonts w:ascii="SimSun" w:hAnsi="SimSun" w:eastAsia="SimSun" w:cs="SimSun"/>
          <w:sz w:val="10"/>
          <w:szCs w:val="10"/>
          <w:spacing w:val="3"/>
          <w:position w:val="10"/>
        </w:rPr>
        <w:t>2</w:t>
      </w:r>
      <w:r>
        <w:rPr>
          <w:rFonts w:ascii="SimSun" w:hAnsi="SimSun" w:eastAsia="SimSun" w:cs="SimSun"/>
          <w:sz w:val="20"/>
          <w:szCs w:val="20"/>
          <w:spacing w:val="3"/>
        </w:rPr>
        <w:t>。</w:t>
      </w:r>
    </w:p>
    <w:p>
      <w:pPr>
        <w:pStyle w:val="BodyText"/>
        <w:ind w:left="5" w:hanging="4"/>
        <w:spacing w:before="75" w:line="239" w:lineRule="auto"/>
        <w:outlineLvl w:val="3"/>
        <w:rPr>
          <w:rFonts w:ascii="SimSun" w:hAnsi="SimSun" w:eastAsia="SimSun" w:cs="SimSun"/>
          <w:sz w:val="20"/>
          <w:szCs w:val="20"/>
        </w:rPr>
      </w:pPr>
      <w:r>
        <w:rPr>
          <w:sz w:val="20"/>
          <w:szCs w:val="20"/>
          <w:spacing w:val="4"/>
        </w:rPr>
        <w:t>6.4.15</w:t>
      </w:r>
      <w:r>
        <w:rPr>
          <w:sz w:val="20"/>
          <w:szCs w:val="20"/>
          <w:spacing w:val="4"/>
        </w:rPr>
        <w:t xml:space="preserve">  </w:t>
      </w:r>
      <w:r>
        <w:rPr>
          <w:rFonts w:ascii="SimSun" w:hAnsi="SimSun" w:eastAsia="SimSun" w:cs="SimSun"/>
          <w:sz w:val="20"/>
          <w:szCs w:val="20"/>
          <w:spacing w:val="4"/>
        </w:rPr>
        <w:t>接地线应接触良好、连接可靠，使用专用的线夹固定在导体上，不应用缠绕的方法接地或短路。</w:t>
      </w:r>
      <w:r>
        <w:rPr>
          <w:rFonts w:ascii="SimSun" w:hAnsi="SimSun" w:eastAsia="SimSun" w:cs="SimSun"/>
          <w:sz w:val="20"/>
          <w:szCs w:val="20"/>
          <w:spacing w:val="15"/>
        </w:rPr>
        <w:t xml:space="preserve"> </w:t>
      </w:r>
      <w:r>
        <w:rPr>
          <w:rFonts w:ascii="SimSun" w:hAnsi="SimSun" w:eastAsia="SimSun" w:cs="SimSun"/>
          <w:sz w:val="20"/>
          <w:szCs w:val="20"/>
          <w:spacing w:val="8"/>
        </w:rPr>
        <w:t>不应使用其他导线接地或短路。</w:t>
      </w:r>
    </w:p>
    <w:p>
      <w:pPr>
        <w:pStyle w:val="BodyText"/>
        <w:ind w:left="1" w:right="70"/>
        <w:spacing w:before="77" w:line="243" w:lineRule="auto"/>
        <w:outlineLvl w:val="3"/>
        <w:rPr>
          <w:rFonts w:ascii="SimSun" w:hAnsi="SimSun" w:eastAsia="SimSun" w:cs="SimSun"/>
          <w:sz w:val="20"/>
          <w:szCs w:val="20"/>
        </w:rPr>
      </w:pPr>
      <w:r>
        <w:rPr>
          <w:sz w:val="20"/>
          <w:szCs w:val="20"/>
          <w:spacing w:val="6"/>
        </w:rPr>
        <w:t>6.4.16</w:t>
      </w:r>
      <w:r>
        <w:rPr>
          <w:sz w:val="20"/>
          <w:szCs w:val="20"/>
          <w:spacing w:val="6"/>
        </w:rPr>
        <w:t xml:space="preserve">  </w:t>
      </w:r>
      <w:r>
        <w:rPr>
          <w:rFonts w:ascii="SimSun" w:hAnsi="SimSun" w:eastAsia="SimSun" w:cs="SimSun"/>
          <w:sz w:val="20"/>
          <w:szCs w:val="20"/>
          <w:spacing w:val="6"/>
        </w:rPr>
        <w:t>杆塔无接地引下线时，可采用截面积大于</w:t>
      </w:r>
      <w:r>
        <w:rPr>
          <w:rFonts w:ascii="SimSun" w:hAnsi="SimSun" w:eastAsia="SimSun" w:cs="SimSun"/>
          <w:sz w:val="20"/>
          <w:szCs w:val="20"/>
          <w:spacing w:val="-21"/>
        </w:rPr>
        <w:t xml:space="preserve"> </w:t>
      </w:r>
      <w:r>
        <w:rPr>
          <w:rFonts w:ascii="SimSun" w:hAnsi="SimSun" w:eastAsia="SimSun" w:cs="SimSun"/>
          <w:sz w:val="20"/>
          <w:szCs w:val="20"/>
          <w:spacing w:val="6"/>
        </w:rPr>
        <w:t>190</w:t>
      </w:r>
      <w:r>
        <w:rPr>
          <w:rFonts w:ascii="SimSun" w:hAnsi="SimSun" w:eastAsia="SimSun" w:cs="SimSun"/>
          <w:sz w:val="20"/>
          <w:szCs w:val="20"/>
        </w:rPr>
        <w:t>mm</w:t>
      </w:r>
      <w:r>
        <w:rPr>
          <w:rFonts w:ascii="SimSun" w:hAnsi="SimSun" w:eastAsia="SimSun" w:cs="SimSun"/>
          <w:sz w:val="10"/>
          <w:szCs w:val="10"/>
          <w:spacing w:val="6"/>
          <w:position w:val="10"/>
        </w:rPr>
        <w:t>2</w:t>
      </w:r>
      <w:r>
        <w:rPr>
          <w:rFonts w:ascii="SimSun" w:hAnsi="SimSun" w:eastAsia="SimSun" w:cs="SimSun"/>
          <w:sz w:val="20"/>
          <w:szCs w:val="20"/>
          <w:spacing w:val="6"/>
        </w:rPr>
        <w:t>（如ф16</w:t>
      </w:r>
      <w:r>
        <w:rPr>
          <w:rFonts w:ascii="SimSun" w:hAnsi="SimSun" w:eastAsia="SimSun" w:cs="SimSun"/>
          <w:sz w:val="20"/>
          <w:szCs w:val="20"/>
        </w:rPr>
        <w:t>mm</w:t>
      </w:r>
      <w:r>
        <w:rPr>
          <w:rFonts w:ascii="SimSun" w:hAnsi="SimSun" w:eastAsia="SimSun" w:cs="SimSun"/>
          <w:sz w:val="20"/>
          <w:szCs w:val="20"/>
          <w:spacing w:val="-21"/>
        </w:rPr>
        <w:t xml:space="preserve"> </w:t>
      </w:r>
      <w:r>
        <w:rPr>
          <w:rFonts w:ascii="SimSun" w:hAnsi="SimSun" w:eastAsia="SimSun" w:cs="SimSun"/>
          <w:sz w:val="20"/>
          <w:szCs w:val="20"/>
          <w:spacing w:val="6"/>
        </w:rPr>
        <w:t>圆钢</w:t>
      </w:r>
      <w:r>
        <w:rPr>
          <w:rFonts w:ascii="SimSun" w:hAnsi="SimSun" w:eastAsia="SimSun" w:cs="SimSun"/>
          <w:sz w:val="20"/>
          <w:szCs w:val="20"/>
          <w:spacing w:val="5"/>
        </w:rPr>
        <w:t>）、地下深度大于</w:t>
      </w:r>
      <w:r>
        <w:rPr>
          <w:rFonts w:ascii="SimSun" w:hAnsi="SimSun" w:eastAsia="SimSun" w:cs="SimSun"/>
          <w:sz w:val="20"/>
          <w:szCs w:val="20"/>
          <w:spacing w:val="-35"/>
        </w:rPr>
        <w:t xml:space="preserve"> </w:t>
      </w:r>
      <w:r>
        <w:rPr>
          <w:rFonts w:ascii="SimSun" w:hAnsi="SimSun" w:eastAsia="SimSun" w:cs="SimSun"/>
          <w:sz w:val="20"/>
          <w:szCs w:val="20"/>
          <w:spacing w:val="5"/>
        </w:rPr>
        <w:t>0.6m</w:t>
      </w:r>
      <w:r>
        <w:rPr>
          <w:rFonts w:ascii="SimSun" w:hAnsi="SimSun" w:eastAsia="SimSun" w:cs="SimSun"/>
          <w:sz w:val="20"/>
          <w:szCs w:val="20"/>
          <w:spacing w:val="-21"/>
        </w:rPr>
        <w:t xml:space="preserve"> </w:t>
      </w:r>
      <w:r>
        <w:rPr>
          <w:rFonts w:ascii="SimSun" w:hAnsi="SimSun" w:eastAsia="SimSun" w:cs="SimSun"/>
          <w:sz w:val="20"/>
          <w:szCs w:val="20"/>
          <w:spacing w:val="5"/>
        </w:rPr>
        <w:t>的临</w:t>
      </w:r>
      <w:r>
        <w:rPr>
          <w:rFonts w:ascii="SimSun" w:hAnsi="SimSun" w:eastAsia="SimSun" w:cs="SimSun"/>
          <w:sz w:val="20"/>
          <w:szCs w:val="20"/>
        </w:rPr>
        <w:t xml:space="preserve"> </w:t>
      </w:r>
      <w:r>
        <w:rPr>
          <w:rFonts w:ascii="SimSun" w:hAnsi="SimSun" w:eastAsia="SimSun" w:cs="SimSun"/>
          <w:sz w:val="20"/>
          <w:szCs w:val="20"/>
          <w:spacing w:val="8"/>
        </w:rPr>
        <w:t>时接地体。土壤电阻率较高地区，如岩石、瓦砾、沙土等，应采</w:t>
      </w:r>
      <w:r>
        <w:rPr>
          <w:rFonts w:ascii="SimSun" w:hAnsi="SimSun" w:eastAsia="SimSun" w:cs="SimSun"/>
          <w:sz w:val="20"/>
          <w:szCs w:val="20"/>
          <w:spacing w:val="7"/>
        </w:rPr>
        <w:t>取增加接地体根数、长度、截面积或埋</w:t>
      </w:r>
      <w:r>
        <w:rPr>
          <w:rFonts w:ascii="SimSun" w:hAnsi="SimSun" w:eastAsia="SimSun" w:cs="SimSun"/>
          <w:sz w:val="20"/>
          <w:szCs w:val="20"/>
        </w:rPr>
        <w:t xml:space="preserve"> </w:t>
      </w:r>
      <w:r>
        <w:rPr>
          <w:rFonts w:ascii="SimSun" w:hAnsi="SimSun" w:eastAsia="SimSun" w:cs="SimSun"/>
          <w:sz w:val="20"/>
          <w:szCs w:val="20"/>
          <w:spacing w:val="8"/>
        </w:rPr>
        <w:t>地深度等措施改善接地电阻。</w:t>
      </w:r>
    </w:p>
    <w:p>
      <w:pPr>
        <w:pStyle w:val="BodyText"/>
        <w:ind w:left="5" w:right="70" w:hanging="4"/>
        <w:spacing w:before="78" w:line="243" w:lineRule="auto"/>
        <w:outlineLvl w:val="3"/>
        <w:rPr>
          <w:rFonts w:ascii="SimSun" w:hAnsi="SimSun" w:eastAsia="SimSun" w:cs="SimSun"/>
          <w:sz w:val="20"/>
          <w:szCs w:val="20"/>
        </w:rPr>
      </w:pPr>
      <w:r>
        <w:rPr>
          <w:sz w:val="20"/>
          <w:szCs w:val="20"/>
          <w:spacing w:val="7"/>
        </w:rPr>
        <w:t>6.4.17</w:t>
      </w:r>
      <w:r>
        <w:rPr>
          <w:sz w:val="20"/>
          <w:szCs w:val="20"/>
          <w:spacing w:val="7"/>
        </w:rPr>
        <w:t xml:space="preserve">  </w:t>
      </w:r>
      <w:r>
        <w:rPr>
          <w:rFonts w:ascii="SimSun" w:hAnsi="SimSun" w:eastAsia="SimSun" w:cs="SimSun"/>
          <w:sz w:val="20"/>
          <w:szCs w:val="20"/>
          <w:spacing w:val="7"/>
        </w:rPr>
        <w:t>接地线、接地刀闸与检修设备之间不应连有断路器（开关）或熔断器。若由于设备原因，接地</w:t>
      </w:r>
      <w:r>
        <w:rPr>
          <w:rFonts w:ascii="SimSun" w:hAnsi="SimSun" w:eastAsia="SimSun" w:cs="SimSun"/>
          <w:sz w:val="20"/>
          <w:szCs w:val="20"/>
          <w:spacing w:val="1"/>
        </w:rPr>
        <w:t xml:space="preserve"> </w:t>
      </w:r>
      <w:r>
        <w:rPr>
          <w:rFonts w:ascii="SimSun" w:hAnsi="SimSun" w:eastAsia="SimSun" w:cs="SimSun"/>
          <w:sz w:val="20"/>
          <w:szCs w:val="20"/>
          <w:spacing w:val="8"/>
        </w:rPr>
        <w:t>刀闸与检修设备之间连有断路器（开关</w:t>
      </w:r>
      <w:r>
        <w:rPr>
          <w:rFonts w:ascii="SimSun" w:hAnsi="SimSun" w:eastAsia="SimSun" w:cs="SimSun"/>
          <w:sz w:val="20"/>
          <w:szCs w:val="20"/>
          <w:spacing w:val="1"/>
        </w:rPr>
        <w:t>），</w:t>
      </w:r>
      <w:r>
        <w:rPr>
          <w:rFonts w:ascii="SimSun" w:hAnsi="SimSun" w:eastAsia="SimSun" w:cs="SimSun"/>
          <w:sz w:val="20"/>
          <w:szCs w:val="20"/>
          <w:spacing w:val="8"/>
        </w:rPr>
        <w:t>在接地刀闸和断路器（开关）合上后，应有</w:t>
      </w:r>
      <w:r>
        <w:rPr>
          <w:rFonts w:ascii="SimSun" w:hAnsi="SimSun" w:eastAsia="SimSun" w:cs="SimSun"/>
          <w:sz w:val="20"/>
          <w:szCs w:val="20"/>
          <w:spacing w:val="7"/>
        </w:rPr>
        <w:t>保证断路器（开</w:t>
      </w:r>
      <w:r>
        <w:rPr>
          <w:rFonts w:ascii="SimSun" w:hAnsi="SimSun" w:eastAsia="SimSun" w:cs="SimSun"/>
          <w:sz w:val="20"/>
          <w:szCs w:val="20"/>
          <w:spacing w:val="1"/>
        </w:rPr>
        <w:t xml:space="preserve"> </w:t>
      </w:r>
      <w:r>
        <w:rPr>
          <w:rFonts w:ascii="SimSun" w:hAnsi="SimSun" w:eastAsia="SimSun" w:cs="SimSun"/>
          <w:sz w:val="20"/>
          <w:szCs w:val="20"/>
          <w:spacing w:val="7"/>
        </w:rPr>
        <w:t>关）不会分闸的措施。</w:t>
      </w:r>
    </w:p>
    <w:p>
      <w:pPr>
        <w:spacing w:line="399" w:lineRule="auto"/>
        <w:rPr>
          <w:rFonts w:ascii="Arial"/>
          <w:sz w:val="21"/>
        </w:rPr>
      </w:pPr>
      <w:r/>
    </w:p>
    <w:p>
      <w:pPr>
        <w:pStyle w:val="BodyText"/>
        <w:ind w:left="1"/>
        <w:spacing w:before="66" w:line="230" w:lineRule="auto"/>
        <w:outlineLvl w:val="2"/>
        <w:rPr>
          <w:sz w:val="20"/>
          <w:szCs w:val="20"/>
        </w:rPr>
      </w:pPr>
      <w:r>
        <w:rPr>
          <w:sz w:val="20"/>
          <w:szCs w:val="20"/>
          <w:spacing w:val="7"/>
        </w:rPr>
        <w:t>6.5</w:t>
      </w:r>
      <w:r>
        <w:rPr>
          <w:sz w:val="20"/>
          <w:szCs w:val="20"/>
          <w:spacing w:val="7"/>
        </w:rPr>
        <w:t xml:space="preserve">  </w:t>
      </w:r>
      <w:r>
        <w:rPr>
          <w:sz w:val="20"/>
          <w:szCs w:val="20"/>
          <w:spacing w:val="7"/>
        </w:rPr>
        <w:t>悬挂标示牌和装设遮栏（围栏）</w:t>
      </w:r>
    </w:p>
    <w:p>
      <w:pPr>
        <w:pStyle w:val="BodyText"/>
        <w:ind w:left="1" w:right="80"/>
        <w:spacing w:before="144"/>
        <w:outlineLvl w:val="3"/>
        <w:rPr>
          <w:rFonts w:ascii="SimSun" w:hAnsi="SimSun" w:eastAsia="SimSun" w:cs="SimSun"/>
          <w:sz w:val="20"/>
          <w:szCs w:val="20"/>
        </w:rPr>
      </w:pPr>
      <w:r>
        <w:rPr>
          <w:sz w:val="20"/>
          <w:szCs w:val="20"/>
          <w:spacing w:val="8"/>
        </w:rPr>
        <w:t>6.5.1</w:t>
      </w:r>
      <w:r>
        <w:rPr>
          <w:sz w:val="20"/>
          <w:szCs w:val="20"/>
          <w:spacing w:val="8"/>
        </w:rPr>
        <w:t xml:space="preserve">  </w:t>
      </w:r>
      <w:r>
        <w:rPr>
          <w:rFonts w:ascii="SimSun" w:hAnsi="SimSun" w:eastAsia="SimSun" w:cs="SimSun"/>
          <w:sz w:val="20"/>
          <w:szCs w:val="20"/>
          <w:spacing w:val="8"/>
        </w:rPr>
        <w:t>在工作地点或检修的配电设备上悬挂“在此工作！</w:t>
      </w:r>
      <w:r>
        <w:rPr>
          <w:rFonts w:ascii="SimSun" w:hAnsi="SimSun" w:eastAsia="SimSun" w:cs="SimSun"/>
          <w:sz w:val="20"/>
          <w:szCs w:val="20"/>
          <w:spacing w:val="-50"/>
        </w:rPr>
        <w:t xml:space="preserve"> </w:t>
      </w:r>
      <w:r>
        <w:rPr>
          <w:rFonts w:ascii="SimSun" w:hAnsi="SimSun" w:eastAsia="SimSun" w:cs="SimSun"/>
          <w:sz w:val="20"/>
          <w:szCs w:val="20"/>
          <w:spacing w:val="8"/>
        </w:rPr>
        <w:t>”标示牌；配电设备的盘柜检修、查线、试</w:t>
      </w:r>
      <w:r>
        <w:rPr>
          <w:rFonts w:ascii="SimSun" w:hAnsi="SimSun" w:eastAsia="SimSun" w:cs="SimSun"/>
          <w:sz w:val="20"/>
          <w:szCs w:val="20"/>
        </w:rPr>
        <w:t xml:space="preserve"> </w:t>
      </w:r>
      <w:r>
        <w:rPr>
          <w:rFonts w:ascii="SimSun" w:hAnsi="SimSun" w:eastAsia="SimSun" w:cs="SimSun"/>
          <w:sz w:val="20"/>
          <w:szCs w:val="20"/>
          <w:spacing w:val="8"/>
        </w:rPr>
        <w:t>验、定值修改输入等工作，宜在盘柜的前后分别悬挂“在此工作！</w:t>
      </w:r>
      <w:r>
        <w:rPr>
          <w:rFonts w:ascii="SimSun" w:hAnsi="SimSun" w:eastAsia="SimSun" w:cs="SimSun"/>
          <w:sz w:val="20"/>
          <w:szCs w:val="20"/>
          <w:spacing w:val="-52"/>
        </w:rPr>
        <w:t xml:space="preserve"> </w:t>
      </w:r>
      <w:r>
        <w:rPr>
          <w:rFonts w:ascii="SimSun" w:hAnsi="SimSun" w:eastAsia="SimSun" w:cs="SimSun"/>
          <w:sz w:val="20"/>
          <w:szCs w:val="20"/>
          <w:spacing w:val="8"/>
        </w:rPr>
        <w:t>”标示牌。</w:t>
      </w:r>
    </w:p>
    <w:p>
      <w:pPr>
        <w:pStyle w:val="BodyText"/>
        <w:ind w:left="1" w:right="70"/>
        <w:spacing w:before="74" w:line="244" w:lineRule="auto"/>
        <w:outlineLvl w:val="3"/>
        <w:rPr>
          <w:rFonts w:ascii="SimSun" w:hAnsi="SimSun" w:eastAsia="SimSun" w:cs="SimSun"/>
          <w:sz w:val="20"/>
          <w:szCs w:val="20"/>
        </w:rPr>
      </w:pPr>
      <w:r>
        <w:rPr>
          <w:sz w:val="20"/>
          <w:szCs w:val="20"/>
          <w:spacing w:val="9"/>
        </w:rPr>
        <w:t>6.5.2</w:t>
      </w:r>
      <w:r>
        <w:rPr>
          <w:sz w:val="20"/>
          <w:szCs w:val="20"/>
          <w:spacing w:val="9"/>
        </w:rPr>
        <w:t xml:space="preserve">  </w:t>
      </w:r>
      <w:r>
        <w:rPr>
          <w:rFonts w:ascii="SimSun" w:hAnsi="SimSun" w:eastAsia="SimSun" w:cs="SimSun"/>
          <w:sz w:val="20"/>
          <w:szCs w:val="20"/>
          <w:spacing w:val="9"/>
        </w:rPr>
        <w:t>在一经合闸即可送电到工作地点的断路器（开关）和隔离开关（刀闸）的操作处或机构箱门锁</w:t>
      </w:r>
      <w:r>
        <w:rPr>
          <w:rFonts w:ascii="SimSun" w:hAnsi="SimSun" w:eastAsia="SimSun" w:cs="SimSun"/>
          <w:sz w:val="20"/>
          <w:szCs w:val="20"/>
          <w:spacing w:val="2"/>
        </w:rPr>
        <w:t xml:space="preserve"> </w:t>
      </w:r>
      <w:r>
        <w:rPr>
          <w:rFonts w:ascii="SimSun" w:hAnsi="SimSun" w:eastAsia="SimSun" w:cs="SimSun"/>
          <w:sz w:val="20"/>
          <w:szCs w:val="20"/>
          <w:spacing w:val="7"/>
        </w:rPr>
        <w:t>把手上及熔断器操作处，应悬挂“禁止合闸，有人工作！</w:t>
      </w:r>
      <w:r>
        <w:rPr>
          <w:rFonts w:ascii="SimSun" w:hAnsi="SimSun" w:eastAsia="SimSun" w:cs="SimSun"/>
          <w:sz w:val="20"/>
          <w:szCs w:val="20"/>
          <w:spacing w:val="-72"/>
        </w:rPr>
        <w:t xml:space="preserve"> </w:t>
      </w:r>
      <w:r>
        <w:rPr>
          <w:rFonts w:ascii="SimSun" w:hAnsi="SimSun" w:eastAsia="SimSun" w:cs="SimSun"/>
          <w:sz w:val="20"/>
          <w:szCs w:val="20"/>
          <w:spacing w:val="7"/>
        </w:rPr>
        <w:t>”标示牌；若线路上有人工作，应悬挂“禁止</w:t>
      </w:r>
      <w:r>
        <w:rPr>
          <w:rFonts w:ascii="SimSun" w:hAnsi="SimSun" w:eastAsia="SimSun" w:cs="SimSun"/>
          <w:sz w:val="20"/>
          <w:szCs w:val="20"/>
        </w:rPr>
        <w:t xml:space="preserve"> </w:t>
      </w:r>
      <w:r>
        <w:rPr>
          <w:rFonts w:ascii="SimSun" w:hAnsi="SimSun" w:eastAsia="SimSun" w:cs="SimSun"/>
          <w:sz w:val="20"/>
          <w:szCs w:val="20"/>
          <w:spacing w:val="6"/>
        </w:rPr>
        <w:t>合闸，线路有人工作！</w:t>
      </w:r>
      <w:r>
        <w:rPr>
          <w:rFonts w:ascii="SimSun" w:hAnsi="SimSun" w:eastAsia="SimSun" w:cs="SimSun"/>
          <w:sz w:val="20"/>
          <w:szCs w:val="20"/>
          <w:spacing w:val="-62"/>
        </w:rPr>
        <w:t xml:space="preserve"> </w:t>
      </w:r>
      <w:r>
        <w:rPr>
          <w:rFonts w:ascii="SimSun" w:hAnsi="SimSun" w:eastAsia="SimSun" w:cs="SimSun"/>
          <w:sz w:val="20"/>
          <w:szCs w:val="20"/>
          <w:spacing w:val="6"/>
        </w:rPr>
        <w:t>”标示牌。</w:t>
      </w:r>
    </w:p>
    <w:p>
      <w:pPr>
        <w:pStyle w:val="BodyText"/>
        <w:ind w:left="2" w:right="98" w:hanging="1"/>
        <w:spacing w:before="74" w:line="239" w:lineRule="auto"/>
        <w:outlineLvl w:val="3"/>
        <w:rPr>
          <w:rFonts w:ascii="SimSun" w:hAnsi="SimSun" w:eastAsia="SimSun" w:cs="SimSun"/>
          <w:sz w:val="20"/>
          <w:szCs w:val="20"/>
        </w:rPr>
      </w:pPr>
      <w:r>
        <w:rPr>
          <w:sz w:val="20"/>
          <w:szCs w:val="20"/>
          <w:spacing w:val="9"/>
        </w:rPr>
        <w:t>6.5.3</w:t>
      </w:r>
      <w:r>
        <w:rPr>
          <w:sz w:val="20"/>
          <w:szCs w:val="20"/>
          <w:spacing w:val="9"/>
        </w:rPr>
        <w:t xml:space="preserve">  </w:t>
      </w:r>
      <w:r>
        <w:rPr>
          <w:rFonts w:ascii="SimSun" w:hAnsi="SimSun" w:eastAsia="SimSun" w:cs="SimSun"/>
          <w:sz w:val="20"/>
          <w:szCs w:val="20"/>
          <w:spacing w:val="9"/>
        </w:rPr>
        <w:t>由于设备原因，接地刀闸与</w:t>
      </w:r>
      <w:r>
        <w:rPr>
          <w:rFonts w:ascii="SimSun" w:hAnsi="SimSun" w:eastAsia="SimSun" w:cs="SimSun"/>
          <w:sz w:val="20"/>
          <w:szCs w:val="20"/>
          <w:spacing w:val="8"/>
        </w:rPr>
        <w:t>检修设备之间连有断路器（开关</w:t>
      </w:r>
      <w:r>
        <w:rPr>
          <w:rFonts w:ascii="SimSun" w:hAnsi="SimSun" w:eastAsia="SimSun" w:cs="SimSun"/>
          <w:sz w:val="20"/>
          <w:szCs w:val="20"/>
          <w:spacing w:val="14"/>
        </w:rPr>
        <w:t>），</w:t>
      </w:r>
      <w:r>
        <w:rPr>
          <w:rFonts w:ascii="SimSun" w:hAnsi="SimSun" w:eastAsia="SimSun" w:cs="SimSun"/>
          <w:sz w:val="20"/>
          <w:szCs w:val="20"/>
          <w:spacing w:val="8"/>
        </w:rPr>
        <w:t>在接地刀闸和断路器（开关）</w:t>
      </w:r>
      <w:r>
        <w:rPr>
          <w:rFonts w:ascii="SimSun" w:hAnsi="SimSun" w:eastAsia="SimSun" w:cs="SimSun"/>
          <w:sz w:val="20"/>
          <w:szCs w:val="20"/>
          <w:spacing w:val="1"/>
        </w:rPr>
        <w:t xml:space="preserve"> </w:t>
      </w:r>
      <w:r>
        <w:rPr>
          <w:rFonts w:ascii="SimSun" w:hAnsi="SimSun" w:eastAsia="SimSun" w:cs="SimSun"/>
          <w:sz w:val="20"/>
          <w:szCs w:val="20"/>
          <w:spacing w:val="9"/>
        </w:rPr>
        <w:t>合上后，在断路器（开关）的操作处或机构箱</w:t>
      </w:r>
      <w:r>
        <w:rPr>
          <w:rFonts w:ascii="SimSun" w:hAnsi="SimSun" w:eastAsia="SimSun" w:cs="SimSun"/>
          <w:sz w:val="20"/>
          <w:szCs w:val="20"/>
          <w:spacing w:val="8"/>
        </w:rPr>
        <w:t>门锁把手上，应悬挂“禁止分闸！</w:t>
      </w:r>
      <w:r>
        <w:rPr>
          <w:rFonts w:ascii="SimSun" w:hAnsi="SimSun" w:eastAsia="SimSun" w:cs="SimSun"/>
          <w:sz w:val="20"/>
          <w:szCs w:val="20"/>
          <w:spacing w:val="-62"/>
        </w:rPr>
        <w:t xml:space="preserve"> </w:t>
      </w:r>
      <w:r>
        <w:rPr>
          <w:rFonts w:ascii="SimSun" w:hAnsi="SimSun" w:eastAsia="SimSun" w:cs="SimSun"/>
          <w:sz w:val="20"/>
          <w:szCs w:val="20"/>
          <w:spacing w:val="8"/>
        </w:rPr>
        <w:t>”标示牌。</w:t>
      </w:r>
    </w:p>
    <w:p>
      <w:pPr>
        <w:pStyle w:val="BodyText"/>
        <w:ind w:left="7" w:right="131" w:hanging="6"/>
        <w:spacing w:before="78" w:line="239" w:lineRule="auto"/>
        <w:outlineLvl w:val="3"/>
        <w:rPr>
          <w:rFonts w:ascii="SimSun" w:hAnsi="SimSun" w:eastAsia="SimSun" w:cs="SimSun"/>
          <w:sz w:val="20"/>
          <w:szCs w:val="20"/>
        </w:rPr>
      </w:pPr>
      <w:r>
        <w:rPr>
          <w:sz w:val="20"/>
          <w:szCs w:val="20"/>
          <w:spacing w:val="8"/>
        </w:rPr>
        <w:t>6.5.4</w:t>
      </w:r>
      <w:r>
        <w:rPr>
          <w:sz w:val="20"/>
          <w:szCs w:val="20"/>
          <w:spacing w:val="8"/>
        </w:rPr>
        <w:t xml:space="preserve">  </w:t>
      </w:r>
      <w:r>
        <w:rPr>
          <w:rFonts w:ascii="SimSun" w:hAnsi="SimSun" w:eastAsia="SimSun" w:cs="SimSun"/>
          <w:sz w:val="20"/>
          <w:szCs w:val="20"/>
          <w:spacing w:val="8"/>
        </w:rPr>
        <w:t>高压开关柜内手车开关拉出后，隔离带电部位的挡板应可靠封闭，不应开启，并设置“止步，</w:t>
      </w:r>
      <w:r>
        <w:rPr>
          <w:rFonts w:ascii="SimSun" w:hAnsi="SimSun" w:eastAsia="SimSun" w:cs="SimSun"/>
          <w:sz w:val="20"/>
          <w:szCs w:val="20"/>
        </w:rPr>
        <w:t xml:space="preserve"> </w:t>
      </w:r>
      <w:r>
        <w:rPr>
          <w:rFonts w:ascii="SimSun" w:hAnsi="SimSun" w:eastAsia="SimSun" w:cs="SimSun"/>
          <w:sz w:val="20"/>
          <w:szCs w:val="20"/>
          <w:spacing w:val="3"/>
        </w:rPr>
        <w:t>高压危险！</w:t>
      </w:r>
      <w:r>
        <w:rPr>
          <w:rFonts w:ascii="SimSun" w:hAnsi="SimSun" w:eastAsia="SimSun" w:cs="SimSun"/>
          <w:sz w:val="20"/>
          <w:szCs w:val="20"/>
          <w:spacing w:val="-56"/>
        </w:rPr>
        <w:t xml:space="preserve"> </w:t>
      </w:r>
      <w:r>
        <w:rPr>
          <w:rFonts w:ascii="SimSun" w:hAnsi="SimSun" w:eastAsia="SimSun" w:cs="SimSun"/>
          <w:sz w:val="20"/>
          <w:szCs w:val="20"/>
          <w:spacing w:val="3"/>
        </w:rPr>
        <w:t>”标示牌。</w:t>
      </w:r>
    </w:p>
    <w:p>
      <w:pPr>
        <w:pStyle w:val="BodyText"/>
        <w:ind w:left="2" w:right="80" w:hanging="1"/>
        <w:spacing w:before="75"/>
        <w:outlineLvl w:val="3"/>
        <w:rPr>
          <w:rFonts w:ascii="SimSun" w:hAnsi="SimSun" w:eastAsia="SimSun" w:cs="SimSun"/>
          <w:sz w:val="20"/>
          <w:szCs w:val="20"/>
        </w:rPr>
      </w:pPr>
      <w:r>
        <w:rPr>
          <w:sz w:val="20"/>
          <w:szCs w:val="20"/>
          <w:spacing w:val="9"/>
        </w:rPr>
        <w:t>6.5.5</w:t>
      </w:r>
      <w:r>
        <w:rPr>
          <w:sz w:val="20"/>
          <w:szCs w:val="20"/>
          <w:spacing w:val="9"/>
        </w:rPr>
        <w:t xml:space="preserve">  </w:t>
      </w:r>
      <w:r>
        <w:rPr>
          <w:rFonts w:ascii="SimSun" w:hAnsi="SimSun" w:eastAsia="SimSun" w:cs="SimSun"/>
          <w:sz w:val="20"/>
          <w:szCs w:val="20"/>
          <w:spacing w:val="9"/>
        </w:rPr>
        <w:t>配电线路、设备检修，在显示屏上断路器（开关）或隔离开关（刀闸）的操作处应设置“禁止</w:t>
      </w:r>
      <w:r>
        <w:rPr>
          <w:rFonts w:ascii="SimSun" w:hAnsi="SimSun" w:eastAsia="SimSun" w:cs="SimSun"/>
          <w:sz w:val="20"/>
          <w:szCs w:val="20"/>
          <w:spacing w:val="3"/>
        </w:rPr>
        <w:t xml:space="preserve"> </w:t>
      </w:r>
      <w:r>
        <w:rPr>
          <w:rFonts w:ascii="SimSun" w:hAnsi="SimSun" w:eastAsia="SimSun" w:cs="SimSun"/>
          <w:sz w:val="20"/>
          <w:szCs w:val="20"/>
          <w:spacing w:val="6"/>
        </w:rPr>
        <w:t>合闸，有人工作！</w:t>
      </w:r>
      <w:r>
        <w:rPr>
          <w:rFonts w:ascii="SimSun" w:hAnsi="SimSun" w:eastAsia="SimSun" w:cs="SimSun"/>
          <w:sz w:val="20"/>
          <w:szCs w:val="20"/>
          <w:spacing w:val="-60"/>
        </w:rPr>
        <w:t xml:space="preserve"> </w:t>
      </w:r>
      <w:r>
        <w:rPr>
          <w:rFonts w:ascii="SimSun" w:hAnsi="SimSun" w:eastAsia="SimSun" w:cs="SimSun"/>
          <w:sz w:val="20"/>
          <w:szCs w:val="20"/>
          <w:spacing w:val="6"/>
        </w:rPr>
        <w:t>”或“禁止合闸，线路有人工作！</w:t>
      </w:r>
      <w:r>
        <w:rPr>
          <w:rFonts w:ascii="SimSun" w:hAnsi="SimSun" w:eastAsia="SimSun" w:cs="SimSun"/>
          <w:sz w:val="20"/>
          <w:szCs w:val="20"/>
          <w:spacing w:val="-61"/>
        </w:rPr>
        <w:t xml:space="preserve"> </w:t>
      </w:r>
      <w:r>
        <w:rPr>
          <w:rFonts w:ascii="SimSun" w:hAnsi="SimSun" w:eastAsia="SimSun" w:cs="SimSun"/>
          <w:sz w:val="20"/>
          <w:szCs w:val="20"/>
          <w:spacing w:val="6"/>
        </w:rPr>
        <w:t>”以及“禁止分闸！</w:t>
      </w:r>
      <w:r>
        <w:rPr>
          <w:rFonts w:ascii="SimSun" w:hAnsi="SimSun" w:eastAsia="SimSun" w:cs="SimSun"/>
          <w:sz w:val="20"/>
          <w:szCs w:val="20"/>
          <w:spacing w:val="-59"/>
        </w:rPr>
        <w:t xml:space="preserve"> </w:t>
      </w:r>
      <w:r>
        <w:rPr>
          <w:rFonts w:ascii="SimSun" w:hAnsi="SimSun" w:eastAsia="SimSun" w:cs="SimSun"/>
          <w:sz w:val="20"/>
          <w:szCs w:val="20"/>
          <w:spacing w:val="6"/>
        </w:rPr>
        <w:t>”标记。</w:t>
      </w:r>
    </w:p>
    <w:p>
      <w:pPr>
        <w:pStyle w:val="BodyText"/>
        <w:ind w:left="1" w:right="80"/>
        <w:spacing w:before="75"/>
        <w:outlineLvl w:val="3"/>
        <w:rPr>
          <w:rFonts w:ascii="SimSun" w:hAnsi="SimSun" w:eastAsia="SimSun" w:cs="SimSun"/>
          <w:sz w:val="20"/>
          <w:szCs w:val="20"/>
        </w:rPr>
      </w:pPr>
      <w:r>
        <w:rPr>
          <w:sz w:val="20"/>
          <w:szCs w:val="20"/>
          <w:spacing w:val="9"/>
        </w:rPr>
        <w:t>6.5.6</w:t>
      </w:r>
      <w:r>
        <w:rPr>
          <w:sz w:val="20"/>
          <w:szCs w:val="20"/>
          <w:spacing w:val="9"/>
        </w:rPr>
        <w:t xml:space="preserve">  </w:t>
      </w:r>
      <w:r>
        <w:rPr>
          <w:rFonts w:ascii="SimSun" w:hAnsi="SimSun" w:eastAsia="SimSun" w:cs="SimSun"/>
          <w:sz w:val="20"/>
          <w:szCs w:val="20"/>
          <w:spacing w:val="9"/>
        </w:rPr>
        <w:t>高低压配电室、开关站部分停电检修或新设备安装，应在工作地点两旁及对侧运行设备间隔的</w:t>
      </w:r>
      <w:r>
        <w:rPr>
          <w:rFonts w:ascii="SimSun" w:hAnsi="SimSun" w:eastAsia="SimSun" w:cs="SimSun"/>
          <w:sz w:val="20"/>
          <w:szCs w:val="20"/>
          <w:spacing w:val="2"/>
        </w:rPr>
        <w:t xml:space="preserve"> </w:t>
      </w:r>
      <w:r>
        <w:rPr>
          <w:rFonts w:ascii="SimSun" w:hAnsi="SimSun" w:eastAsia="SimSun" w:cs="SimSun"/>
          <w:sz w:val="20"/>
          <w:szCs w:val="20"/>
          <w:spacing w:val="8"/>
        </w:rPr>
        <w:t>遮栏（围栏）上和不应通行的过道遮栏（围栏）上悬挂“止步，高压危险！</w:t>
      </w:r>
      <w:r>
        <w:rPr>
          <w:rFonts w:ascii="SimSun" w:hAnsi="SimSun" w:eastAsia="SimSun" w:cs="SimSun"/>
          <w:sz w:val="20"/>
          <w:szCs w:val="20"/>
          <w:spacing w:val="-44"/>
        </w:rPr>
        <w:t xml:space="preserve"> </w:t>
      </w:r>
      <w:r>
        <w:rPr>
          <w:rFonts w:ascii="SimSun" w:hAnsi="SimSun" w:eastAsia="SimSun" w:cs="SimSun"/>
          <w:sz w:val="20"/>
          <w:szCs w:val="20"/>
          <w:spacing w:val="8"/>
        </w:rPr>
        <w:t>”标示牌。</w:t>
      </w:r>
    </w:p>
    <w:p>
      <w:pPr>
        <w:pStyle w:val="BodyText"/>
        <w:ind w:left="3" w:right="70" w:hanging="2"/>
        <w:spacing w:before="74" w:line="244" w:lineRule="auto"/>
        <w:outlineLvl w:val="3"/>
        <w:rPr>
          <w:rFonts w:ascii="SimSun" w:hAnsi="SimSun" w:eastAsia="SimSun" w:cs="SimSun"/>
          <w:sz w:val="20"/>
          <w:szCs w:val="20"/>
        </w:rPr>
      </w:pPr>
      <w:r>
        <w:rPr>
          <w:sz w:val="20"/>
          <w:szCs w:val="20"/>
          <w:spacing w:val="9"/>
        </w:rPr>
        <w:t>6.5.7</w:t>
      </w:r>
      <w:r>
        <w:rPr>
          <w:sz w:val="20"/>
          <w:szCs w:val="20"/>
          <w:spacing w:val="9"/>
        </w:rPr>
        <w:t xml:space="preserve">  </w:t>
      </w:r>
      <w:r>
        <w:rPr>
          <w:rFonts w:ascii="SimSun" w:hAnsi="SimSun" w:eastAsia="SimSun" w:cs="SimSun"/>
          <w:sz w:val="20"/>
          <w:szCs w:val="20"/>
          <w:spacing w:val="9"/>
        </w:rPr>
        <w:t>配电站户外高压设备部分停电检修或新设备安装，应在工作地点四周装设围栏，其出入口要围</w:t>
      </w:r>
      <w:r>
        <w:rPr>
          <w:rFonts w:ascii="SimSun" w:hAnsi="SimSun" w:eastAsia="SimSun" w:cs="SimSun"/>
          <w:sz w:val="20"/>
          <w:szCs w:val="20"/>
          <w:spacing w:val="2"/>
        </w:rPr>
        <w:t xml:space="preserve"> </w:t>
      </w:r>
      <w:r>
        <w:rPr>
          <w:rFonts w:ascii="SimSun" w:hAnsi="SimSun" w:eastAsia="SimSun" w:cs="SimSun"/>
          <w:sz w:val="20"/>
          <w:szCs w:val="20"/>
          <w:spacing w:val="7"/>
        </w:rPr>
        <w:t>至邻近道路旁边，并设有“从此进出！</w:t>
      </w:r>
      <w:r>
        <w:rPr>
          <w:rFonts w:ascii="SimSun" w:hAnsi="SimSun" w:eastAsia="SimSun" w:cs="SimSun"/>
          <w:sz w:val="20"/>
          <w:szCs w:val="20"/>
          <w:spacing w:val="-73"/>
        </w:rPr>
        <w:t xml:space="preserve"> </w:t>
      </w:r>
      <w:r>
        <w:rPr>
          <w:rFonts w:ascii="SimSun" w:hAnsi="SimSun" w:eastAsia="SimSun" w:cs="SimSun"/>
          <w:sz w:val="20"/>
          <w:szCs w:val="20"/>
          <w:spacing w:val="7"/>
        </w:rPr>
        <w:t>”标示牌。工作地点四周围栏上悬挂适当数量的“止步，高压危</w:t>
      </w:r>
      <w:r>
        <w:rPr>
          <w:rFonts w:ascii="SimSun" w:hAnsi="SimSun" w:eastAsia="SimSun" w:cs="SimSun"/>
          <w:sz w:val="20"/>
          <w:szCs w:val="20"/>
        </w:rPr>
        <w:t xml:space="preserve"> </w:t>
      </w:r>
      <w:r>
        <w:rPr>
          <w:rFonts w:ascii="SimSun" w:hAnsi="SimSun" w:eastAsia="SimSun" w:cs="SimSun"/>
          <w:sz w:val="20"/>
          <w:szCs w:val="20"/>
          <w:spacing w:val="6"/>
        </w:rPr>
        <w:t>险！</w:t>
      </w:r>
      <w:r>
        <w:rPr>
          <w:rFonts w:ascii="SimSun" w:hAnsi="SimSun" w:eastAsia="SimSun" w:cs="SimSun"/>
          <w:sz w:val="20"/>
          <w:szCs w:val="20"/>
          <w:spacing w:val="-53"/>
        </w:rPr>
        <w:t xml:space="preserve"> </w:t>
      </w:r>
      <w:r>
        <w:rPr>
          <w:rFonts w:ascii="SimSun" w:hAnsi="SimSun" w:eastAsia="SimSun" w:cs="SimSun"/>
          <w:sz w:val="20"/>
          <w:szCs w:val="20"/>
          <w:spacing w:val="6"/>
        </w:rPr>
        <w:t>”标示牌，标示牌应朝向围栏里面。</w:t>
      </w:r>
    </w:p>
    <w:p>
      <w:pPr>
        <w:pStyle w:val="BodyText"/>
        <w:ind w:left="2" w:right="16" w:hanging="1"/>
        <w:spacing w:before="76" w:line="244" w:lineRule="auto"/>
        <w:outlineLvl w:val="3"/>
        <w:rPr>
          <w:rFonts w:ascii="SimSun" w:hAnsi="SimSun" w:eastAsia="SimSun" w:cs="SimSun"/>
          <w:sz w:val="20"/>
          <w:szCs w:val="20"/>
        </w:rPr>
      </w:pPr>
      <w:r>
        <w:rPr>
          <w:sz w:val="20"/>
          <w:szCs w:val="20"/>
          <w:spacing w:val="9"/>
        </w:rPr>
        <w:t>6.5.8</w:t>
      </w:r>
      <w:r>
        <w:rPr>
          <w:sz w:val="20"/>
          <w:szCs w:val="20"/>
          <w:spacing w:val="9"/>
        </w:rPr>
        <w:t xml:space="preserve">  </w:t>
      </w:r>
      <w:r>
        <w:rPr>
          <w:rFonts w:ascii="SimSun" w:hAnsi="SimSun" w:eastAsia="SimSun" w:cs="SimSun"/>
          <w:sz w:val="20"/>
          <w:szCs w:val="20"/>
          <w:spacing w:val="9"/>
        </w:rPr>
        <w:t>若配电站户外高压设备大部分停电，只有个别地点保留有带电设备而其他设备无触及带电导体</w:t>
      </w:r>
      <w:r>
        <w:rPr>
          <w:rFonts w:ascii="SimSun" w:hAnsi="SimSun" w:eastAsia="SimSun" w:cs="SimSun"/>
          <w:sz w:val="20"/>
          <w:szCs w:val="20"/>
          <w:spacing w:val="2"/>
        </w:rPr>
        <w:t xml:space="preserve"> </w:t>
      </w:r>
      <w:r>
        <w:rPr>
          <w:rFonts w:ascii="SimSun" w:hAnsi="SimSun" w:eastAsia="SimSun" w:cs="SimSun"/>
          <w:sz w:val="20"/>
          <w:szCs w:val="20"/>
          <w:spacing w:val="4"/>
        </w:rPr>
        <w:t>的可能时，可以在带电设备四周装设全封闭围栏，围栏上悬挂适当数量的“止步，高压危险！”标示牌，</w:t>
      </w:r>
      <w:r>
        <w:rPr>
          <w:rFonts w:ascii="SimSun" w:hAnsi="SimSun" w:eastAsia="SimSun" w:cs="SimSun"/>
          <w:sz w:val="20"/>
          <w:szCs w:val="20"/>
          <w:spacing w:val="13"/>
        </w:rPr>
        <w:t xml:space="preserve"> </w:t>
      </w:r>
      <w:r>
        <w:rPr>
          <w:rFonts w:ascii="SimSun" w:hAnsi="SimSun" w:eastAsia="SimSun" w:cs="SimSun"/>
          <w:sz w:val="20"/>
          <w:szCs w:val="20"/>
          <w:spacing w:val="8"/>
        </w:rPr>
        <w:t>标示牌应朝向围栏外面。</w:t>
      </w:r>
    </w:p>
    <w:p>
      <w:pPr>
        <w:pStyle w:val="BodyText"/>
        <w:ind w:left="4" w:right="70" w:hanging="3"/>
        <w:spacing w:before="73" w:line="244" w:lineRule="auto"/>
        <w:outlineLvl w:val="3"/>
        <w:rPr>
          <w:rFonts w:ascii="SimSun" w:hAnsi="SimSun" w:eastAsia="SimSun" w:cs="SimSun"/>
          <w:sz w:val="20"/>
          <w:szCs w:val="20"/>
        </w:rPr>
      </w:pPr>
      <w:r>
        <w:rPr>
          <w:sz w:val="20"/>
          <w:szCs w:val="20"/>
          <w:spacing w:val="9"/>
        </w:rPr>
        <w:t>6.5.9</w:t>
      </w:r>
      <w:r>
        <w:rPr>
          <w:sz w:val="20"/>
          <w:szCs w:val="20"/>
          <w:spacing w:val="9"/>
        </w:rPr>
        <w:t xml:space="preserve">  </w:t>
      </w:r>
      <w:r>
        <w:rPr>
          <w:rFonts w:ascii="SimSun" w:hAnsi="SimSun" w:eastAsia="SimSun" w:cs="SimSun"/>
          <w:sz w:val="20"/>
          <w:szCs w:val="20"/>
          <w:spacing w:val="9"/>
        </w:rPr>
        <w:t>部分停电的工作，小于表</w:t>
      </w:r>
      <w:r>
        <w:rPr>
          <w:rFonts w:ascii="SimSun" w:hAnsi="SimSun" w:eastAsia="SimSun" w:cs="SimSun"/>
          <w:sz w:val="20"/>
          <w:szCs w:val="20"/>
          <w:spacing w:val="-37"/>
        </w:rPr>
        <w:t xml:space="preserve"> </w:t>
      </w:r>
      <w:r>
        <w:rPr>
          <w:rFonts w:ascii="SimSun" w:hAnsi="SimSun" w:eastAsia="SimSun" w:cs="SimSun"/>
          <w:sz w:val="20"/>
          <w:szCs w:val="20"/>
          <w:spacing w:val="9"/>
        </w:rPr>
        <w:t>2</w:t>
      </w:r>
      <w:r>
        <w:rPr>
          <w:rFonts w:ascii="SimSun" w:hAnsi="SimSun" w:eastAsia="SimSun" w:cs="SimSun"/>
          <w:sz w:val="20"/>
          <w:szCs w:val="20"/>
          <w:spacing w:val="-37"/>
        </w:rPr>
        <w:t xml:space="preserve"> </w:t>
      </w:r>
      <w:r>
        <w:rPr>
          <w:rFonts w:ascii="SimSun" w:hAnsi="SimSun" w:eastAsia="SimSun" w:cs="SimSun"/>
          <w:sz w:val="20"/>
          <w:szCs w:val="20"/>
          <w:spacing w:val="9"/>
        </w:rPr>
        <w:t>规定距离以</w:t>
      </w:r>
      <w:r>
        <w:rPr>
          <w:rFonts w:ascii="SimSun" w:hAnsi="SimSun" w:eastAsia="SimSun" w:cs="SimSun"/>
          <w:sz w:val="20"/>
          <w:szCs w:val="20"/>
          <w:spacing w:val="8"/>
        </w:rPr>
        <w:t>内的未停电配电设备，应装设临时遮栏，临时遮栏与带</w:t>
      </w:r>
      <w:r>
        <w:rPr>
          <w:rFonts w:ascii="SimSun" w:hAnsi="SimSun" w:eastAsia="SimSun" w:cs="SimSun"/>
          <w:sz w:val="20"/>
          <w:szCs w:val="20"/>
        </w:rPr>
        <w:t xml:space="preserve"> </w:t>
      </w:r>
      <w:r>
        <w:rPr>
          <w:rFonts w:ascii="SimSun" w:hAnsi="SimSun" w:eastAsia="SimSun" w:cs="SimSun"/>
          <w:sz w:val="20"/>
          <w:szCs w:val="20"/>
          <w:spacing w:val="7"/>
        </w:rPr>
        <w:t>电部分的距离不应小于表</w:t>
      </w:r>
      <w:r>
        <w:rPr>
          <w:rFonts w:ascii="SimSun" w:hAnsi="SimSun" w:eastAsia="SimSun" w:cs="SimSun"/>
          <w:sz w:val="20"/>
          <w:szCs w:val="20"/>
          <w:spacing w:val="-36"/>
        </w:rPr>
        <w:t xml:space="preserve"> </w:t>
      </w:r>
      <w:r>
        <w:rPr>
          <w:rFonts w:ascii="SimSun" w:hAnsi="SimSun" w:eastAsia="SimSun" w:cs="SimSun"/>
          <w:sz w:val="20"/>
          <w:szCs w:val="20"/>
          <w:spacing w:val="7"/>
        </w:rPr>
        <w:t>2</w:t>
      </w:r>
      <w:r>
        <w:rPr>
          <w:rFonts w:ascii="SimSun" w:hAnsi="SimSun" w:eastAsia="SimSun" w:cs="SimSun"/>
          <w:sz w:val="20"/>
          <w:szCs w:val="20"/>
          <w:spacing w:val="-38"/>
        </w:rPr>
        <w:t xml:space="preserve"> </w:t>
      </w:r>
      <w:r>
        <w:rPr>
          <w:rFonts w:ascii="SimSun" w:hAnsi="SimSun" w:eastAsia="SimSun" w:cs="SimSun"/>
          <w:sz w:val="20"/>
          <w:szCs w:val="20"/>
          <w:spacing w:val="7"/>
        </w:rPr>
        <w:t>括号中的数值。临时遮栏可用坚韧绝缘材料制成，装设应牢固，并悬挂“止</w:t>
      </w:r>
      <w:r>
        <w:rPr>
          <w:rFonts w:ascii="SimSun" w:hAnsi="SimSun" w:eastAsia="SimSun" w:cs="SimSun"/>
          <w:sz w:val="20"/>
          <w:szCs w:val="20"/>
        </w:rPr>
        <w:t xml:space="preserve"> </w:t>
      </w:r>
      <w:r>
        <w:rPr>
          <w:rFonts w:ascii="SimSun" w:hAnsi="SimSun" w:eastAsia="SimSun" w:cs="SimSun"/>
          <w:sz w:val="20"/>
          <w:szCs w:val="20"/>
          <w:spacing w:val="4"/>
        </w:rPr>
        <w:t>步，高压危险！</w:t>
      </w:r>
      <w:r>
        <w:rPr>
          <w:rFonts w:ascii="SimSun" w:hAnsi="SimSun" w:eastAsia="SimSun" w:cs="SimSun"/>
          <w:sz w:val="20"/>
          <w:szCs w:val="20"/>
          <w:spacing w:val="-51"/>
        </w:rPr>
        <w:t xml:space="preserve"> </w:t>
      </w:r>
      <w:r>
        <w:rPr>
          <w:rFonts w:ascii="SimSun" w:hAnsi="SimSun" w:eastAsia="SimSun" w:cs="SimSun"/>
          <w:sz w:val="20"/>
          <w:szCs w:val="20"/>
          <w:spacing w:val="4"/>
        </w:rPr>
        <w:t>”标示牌。</w:t>
      </w:r>
    </w:p>
    <w:p>
      <w:pPr>
        <w:pStyle w:val="BodyText"/>
        <w:ind w:left="20" w:right="70" w:hanging="19"/>
        <w:spacing w:before="75" w:line="239" w:lineRule="auto"/>
        <w:outlineLvl w:val="3"/>
        <w:rPr>
          <w:rFonts w:ascii="SimSun" w:hAnsi="SimSun" w:eastAsia="SimSun" w:cs="SimSun"/>
          <w:sz w:val="20"/>
          <w:szCs w:val="20"/>
        </w:rPr>
      </w:pPr>
      <w:r>
        <w:rPr>
          <w:sz w:val="20"/>
          <w:szCs w:val="20"/>
          <w:spacing w:val="7"/>
        </w:rPr>
        <w:t>6.5.10</w:t>
      </w:r>
      <w:r>
        <w:rPr>
          <w:sz w:val="20"/>
          <w:szCs w:val="20"/>
          <w:spacing w:val="7"/>
        </w:rPr>
        <w:t xml:space="preserve">  </w:t>
      </w:r>
      <w:r>
        <w:rPr>
          <w:rFonts w:ascii="SimSun" w:hAnsi="SimSun" w:eastAsia="SimSun" w:cs="SimSun"/>
          <w:sz w:val="20"/>
          <w:szCs w:val="20"/>
          <w:spacing w:val="7"/>
        </w:rPr>
        <w:t>低压开关（熔丝）拉开（</w:t>
      </w:r>
      <w:r>
        <w:rPr>
          <w:rFonts w:ascii="SimSun" w:hAnsi="SimSun" w:eastAsia="SimSun" w:cs="SimSun"/>
          <w:sz w:val="20"/>
          <w:szCs w:val="20"/>
          <w:spacing w:val="6"/>
        </w:rPr>
        <w:t>取下）后，应在适当位置悬挂“禁止合闸，有人工作！</w:t>
      </w:r>
      <w:r>
        <w:rPr>
          <w:rFonts w:ascii="SimSun" w:hAnsi="SimSun" w:eastAsia="SimSun" w:cs="SimSun"/>
          <w:sz w:val="20"/>
          <w:szCs w:val="20"/>
          <w:spacing w:val="-69"/>
        </w:rPr>
        <w:t xml:space="preserve"> </w:t>
      </w:r>
      <w:r>
        <w:rPr>
          <w:rFonts w:ascii="SimSun" w:hAnsi="SimSun" w:eastAsia="SimSun" w:cs="SimSun"/>
          <w:sz w:val="20"/>
          <w:szCs w:val="20"/>
          <w:spacing w:val="6"/>
        </w:rPr>
        <w:t>”或“禁止合</w:t>
      </w:r>
      <w:r>
        <w:rPr>
          <w:rFonts w:ascii="SimSun" w:hAnsi="SimSun" w:eastAsia="SimSun" w:cs="SimSun"/>
          <w:sz w:val="20"/>
          <w:szCs w:val="20"/>
        </w:rPr>
        <w:t xml:space="preserve"> </w:t>
      </w:r>
      <w:r>
        <w:rPr>
          <w:rFonts w:ascii="SimSun" w:hAnsi="SimSun" w:eastAsia="SimSun" w:cs="SimSun"/>
          <w:sz w:val="20"/>
          <w:szCs w:val="20"/>
          <w:spacing w:val="4"/>
        </w:rPr>
        <w:t>闸，线路有人工作！</w:t>
      </w:r>
      <w:r>
        <w:rPr>
          <w:rFonts w:ascii="SimSun" w:hAnsi="SimSun" w:eastAsia="SimSun" w:cs="SimSun"/>
          <w:sz w:val="20"/>
          <w:szCs w:val="20"/>
          <w:spacing w:val="-55"/>
        </w:rPr>
        <w:t xml:space="preserve"> </w:t>
      </w:r>
      <w:r>
        <w:rPr>
          <w:rFonts w:ascii="SimSun" w:hAnsi="SimSun" w:eastAsia="SimSun" w:cs="SimSun"/>
          <w:sz w:val="20"/>
          <w:szCs w:val="20"/>
          <w:spacing w:val="4"/>
        </w:rPr>
        <w:t>”标示牌。</w:t>
      </w:r>
    </w:p>
    <w:p>
      <w:pPr>
        <w:pStyle w:val="BodyText"/>
        <w:ind w:left="1" w:right="70"/>
        <w:spacing w:before="77" w:line="239" w:lineRule="auto"/>
        <w:outlineLvl w:val="3"/>
        <w:rPr>
          <w:rFonts w:ascii="SimSun" w:hAnsi="SimSun" w:eastAsia="SimSun" w:cs="SimSun"/>
          <w:sz w:val="20"/>
          <w:szCs w:val="20"/>
        </w:rPr>
      </w:pPr>
      <w:r>
        <w:rPr>
          <w:sz w:val="20"/>
          <w:szCs w:val="20"/>
          <w:spacing w:val="7"/>
        </w:rPr>
        <w:t>6.5.11</w:t>
      </w:r>
      <w:r>
        <w:rPr>
          <w:sz w:val="20"/>
          <w:szCs w:val="20"/>
          <w:spacing w:val="7"/>
        </w:rPr>
        <w:t xml:space="preserve">  </w:t>
      </w:r>
      <w:r>
        <w:rPr>
          <w:rFonts w:ascii="SimSun" w:hAnsi="SimSun" w:eastAsia="SimSun" w:cs="SimSun"/>
          <w:sz w:val="20"/>
          <w:szCs w:val="20"/>
          <w:spacing w:val="7"/>
        </w:rPr>
        <w:t>配电设备检修，若无法保证安全距离或因工作特殊需要，可用与带电部分直接接触的绝缘隔板</w:t>
      </w:r>
      <w:r>
        <w:rPr>
          <w:rFonts w:ascii="SimSun" w:hAnsi="SimSun" w:eastAsia="SimSun" w:cs="SimSun"/>
          <w:sz w:val="20"/>
          <w:szCs w:val="20"/>
          <w:spacing w:val="1"/>
        </w:rPr>
        <w:t xml:space="preserve"> </w:t>
      </w:r>
      <w:r>
        <w:rPr>
          <w:rFonts w:ascii="SimSun" w:hAnsi="SimSun" w:eastAsia="SimSun" w:cs="SimSun"/>
          <w:sz w:val="20"/>
          <w:szCs w:val="20"/>
          <w:spacing w:val="7"/>
        </w:rPr>
        <w:t>代替临时遮栏。</w:t>
      </w:r>
    </w:p>
    <w:p>
      <w:pPr>
        <w:pStyle w:val="BodyText"/>
        <w:ind w:left="1" w:right="70"/>
        <w:spacing w:before="76" w:line="239" w:lineRule="auto"/>
        <w:outlineLvl w:val="3"/>
        <w:rPr>
          <w:rFonts w:ascii="SimSun" w:hAnsi="SimSun" w:eastAsia="SimSun" w:cs="SimSun"/>
          <w:sz w:val="20"/>
          <w:szCs w:val="20"/>
        </w:rPr>
      </w:pPr>
      <w:r>
        <w:rPr>
          <w:sz w:val="20"/>
          <w:szCs w:val="20"/>
          <w:spacing w:val="7"/>
        </w:rPr>
        <w:t>6.5.12</w:t>
      </w:r>
      <w:r>
        <w:rPr>
          <w:sz w:val="20"/>
          <w:szCs w:val="20"/>
          <w:spacing w:val="7"/>
        </w:rPr>
        <w:t xml:space="preserve">  </w:t>
      </w:r>
      <w:r>
        <w:rPr>
          <w:rFonts w:ascii="SimSun" w:hAnsi="SimSun" w:eastAsia="SimSun" w:cs="SimSun"/>
          <w:sz w:val="20"/>
          <w:szCs w:val="20"/>
          <w:spacing w:val="7"/>
        </w:rPr>
        <w:t>城区、人口密集区或交通道口和通行道路上施工时，工作场所周围应装设遮栏（围栏），并在</w:t>
      </w:r>
      <w:r>
        <w:rPr>
          <w:rFonts w:ascii="SimSun" w:hAnsi="SimSun" w:eastAsia="SimSun" w:cs="SimSun"/>
          <w:sz w:val="20"/>
          <w:szCs w:val="20"/>
          <w:spacing w:val="1"/>
        </w:rPr>
        <w:t xml:space="preserve"> </w:t>
      </w:r>
      <w:r>
        <w:rPr>
          <w:rFonts w:ascii="SimSun" w:hAnsi="SimSun" w:eastAsia="SimSun" w:cs="SimSun"/>
          <w:sz w:val="20"/>
          <w:szCs w:val="20"/>
          <w:spacing w:val="9"/>
        </w:rPr>
        <w:t>相应部位装设警告标示牌。必要时，派人看管。</w:t>
      </w:r>
    </w:p>
    <w:p>
      <w:pPr>
        <w:pStyle w:val="BodyText"/>
        <w:ind w:left="1"/>
        <w:spacing w:before="77" w:line="228" w:lineRule="auto"/>
        <w:outlineLvl w:val="3"/>
        <w:rPr>
          <w:rFonts w:ascii="SimSun" w:hAnsi="SimSun" w:eastAsia="SimSun" w:cs="SimSun"/>
          <w:sz w:val="20"/>
          <w:szCs w:val="20"/>
        </w:rPr>
      </w:pPr>
      <w:r>
        <w:rPr>
          <w:sz w:val="20"/>
          <w:szCs w:val="20"/>
          <w:spacing w:val="7"/>
        </w:rPr>
        <w:t>6.5.13</w:t>
      </w:r>
      <w:r>
        <w:rPr>
          <w:sz w:val="20"/>
          <w:szCs w:val="20"/>
          <w:spacing w:val="7"/>
        </w:rPr>
        <w:t xml:space="preserve">  </w:t>
      </w:r>
      <w:r>
        <w:rPr>
          <w:rFonts w:ascii="SimSun" w:hAnsi="SimSun" w:eastAsia="SimSun" w:cs="SimSun"/>
          <w:sz w:val="20"/>
          <w:szCs w:val="20"/>
          <w:spacing w:val="7"/>
        </w:rPr>
        <w:t>作业人员不应越过遮栏（围栏）。</w:t>
      </w:r>
    </w:p>
    <w:p>
      <w:pPr>
        <w:pStyle w:val="BodyText"/>
        <w:ind w:left="1" w:right="70"/>
        <w:spacing w:before="74"/>
        <w:outlineLvl w:val="3"/>
        <w:rPr>
          <w:rFonts w:ascii="SimSun" w:hAnsi="SimSun" w:eastAsia="SimSun" w:cs="SimSun"/>
          <w:sz w:val="20"/>
          <w:szCs w:val="20"/>
        </w:rPr>
      </w:pPr>
      <w:r>
        <w:rPr>
          <w:sz w:val="20"/>
          <w:szCs w:val="20"/>
          <w:spacing w:val="7"/>
        </w:rPr>
        <w:t>6.5.14</w:t>
      </w:r>
      <w:r>
        <w:rPr>
          <w:sz w:val="20"/>
          <w:szCs w:val="20"/>
          <w:spacing w:val="7"/>
        </w:rPr>
        <w:t xml:space="preserve">  </w:t>
      </w:r>
      <w:r>
        <w:rPr>
          <w:rFonts w:ascii="SimSun" w:hAnsi="SimSun" w:eastAsia="SimSun" w:cs="SimSun"/>
          <w:sz w:val="20"/>
          <w:szCs w:val="20"/>
          <w:spacing w:val="7"/>
        </w:rPr>
        <w:t>作业人员不应擅自移动或拆除遮栏（围栏）、标示牌。因工作原因需短时移动或拆除遮栏（围</w:t>
      </w:r>
      <w:r>
        <w:rPr>
          <w:rFonts w:ascii="SimSun" w:hAnsi="SimSun" w:eastAsia="SimSun" w:cs="SimSun"/>
          <w:sz w:val="20"/>
          <w:szCs w:val="20"/>
          <w:spacing w:val="1"/>
        </w:rPr>
        <w:t xml:space="preserve"> </w:t>
      </w:r>
      <w:r>
        <w:rPr>
          <w:rFonts w:ascii="SimSun" w:hAnsi="SimSun" w:eastAsia="SimSun" w:cs="SimSun"/>
          <w:sz w:val="20"/>
          <w:szCs w:val="20"/>
          <w:spacing w:val="9"/>
        </w:rPr>
        <w:t>栏）、标示牌时，应经工作许可人同意后实施，且有人监护。完毕后应立即恢复。</w:t>
      </w:r>
    </w:p>
    <w:p>
      <w:pPr>
        <w:sectPr>
          <w:footerReference w:type="default" r:id="rId76"/>
          <w:pgSz w:w="11907" w:h="16840"/>
          <w:pgMar w:top="400" w:right="1064"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2"/>
        <w:spacing w:before="65" w:line="264" w:lineRule="exact"/>
        <w:rPr>
          <w:sz w:val="20"/>
          <w:szCs w:val="20"/>
        </w:rPr>
      </w:pPr>
      <w:bookmarkStart w:name="bookmark31" w:id="24"/>
      <w:bookmarkEnd w:id="24"/>
      <w:bookmarkStart w:name="bookmark32" w:id="25"/>
      <w:bookmarkEnd w:id="25"/>
      <w:bookmarkStart w:name="bookmark33" w:id="26"/>
      <w:bookmarkEnd w:id="26"/>
      <w:bookmarkStart w:name="bookmark34" w:id="27"/>
      <w:bookmarkEnd w:id="27"/>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spacing w:before="227" w:line="227" w:lineRule="auto"/>
        <w:outlineLvl w:val="3"/>
        <w:rPr>
          <w:rFonts w:ascii="SimSun" w:hAnsi="SimSun" w:eastAsia="SimSun" w:cs="SimSun"/>
          <w:sz w:val="20"/>
          <w:szCs w:val="20"/>
        </w:rPr>
      </w:pPr>
      <w:r>
        <w:rPr>
          <w:sz w:val="20"/>
          <w:szCs w:val="20"/>
          <w:spacing w:val="6"/>
        </w:rPr>
        <w:t>6.5.15</w:t>
      </w:r>
      <w:r>
        <w:rPr>
          <w:sz w:val="20"/>
          <w:szCs w:val="20"/>
          <w:spacing w:val="6"/>
        </w:rPr>
        <w:t xml:space="preserve">  </w:t>
      </w:r>
      <w:r>
        <w:rPr>
          <w:rFonts w:ascii="SimSun" w:hAnsi="SimSun" w:eastAsia="SimSun" w:cs="SimSun"/>
          <w:sz w:val="20"/>
          <w:szCs w:val="20"/>
          <w:spacing w:val="6"/>
        </w:rPr>
        <w:t>标示牌的悬挂要求和式样见附录</w:t>
      </w:r>
      <w:r>
        <w:rPr>
          <w:rFonts w:ascii="SimSun" w:hAnsi="SimSun" w:eastAsia="SimSun" w:cs="SimSun"/>
          <w:sz w:val="20"/>
          <w:szCs w:val="20"/>
          <w:spacing w:val="-18"/>
        </w:rPr>
        <w:t xml:space="preserve"> </w:t>
      </w:r>
      <w:r>
        <w:rPr>
          <w:rFonts w:ascii="SimSun" w:hAnsi="SimSun" w:eastAsia="SimSun" w:cs="SimSun"/>
          <w:sz w:val="20"/>
          <w:szCs w:val="20"/>
          <w:spacing w:val="6"/>
        </w:rPr>
        <w:t>I。</w:t>
      </w:r>
    </w:p>
    <w:p>
      <w:pPr>
        <w:pStyle w:val="BodyText"/>
        <w:ind w:left="1"/>
        <w:spacing w:before="267" w:line="230" w:lineRule="auto"/>
        <w:outlineLvl w:val="1"/>
        <w:rPr>
          <w:sz w:val="20"/>
          <w:szCs w:val="20"/>
        </w:rPr>
      </w:pPr>
      <w:r>
        <w:rPr>
          <w:sz w:val="20"/>
          <w:szCs w:val="20"/>
          <w:spacing w:val="5"/>
        </w:rPr>
        <w:t>7</w:t>
      </w:r>
      <w:r>
        <w:rPr>
          <w:sz w:val="20"/>
          <w:szCs w:val="20"/>
          <w:spacing w:val="11"/>
        </w:rPr>
        <w:t xml:space="preserve">  </w:t>
      </w:r>
      <w:r>
        <w:rPr>
          <w:sz w:val="20"/>
          <w:szCs w:val="20"/>
          <w:spacing w:val="5"/>
        </w:rPr>
        <w:t>运行和维护</w:t>
      </w:r>
    </w:p>
    <w:p>
      <w:pPr>
        <w:pStyle w:val="BodyText"/>
        <w:ind w:left="1"/>
        <w:spacing w:before="262" w:line="231" w:lineRule="auto"/>
        <w:outlineLvl w:val="2"/>
        <w:rPr>
          <w:sz w:val="20"/>
          <w:szCs w:val="20"/>
        </w:rPr>
      </w:pPr>
      <w:r>
        <w:rPr>
          <w:sz w:val="20"/>
          <w:szCs w:val="20"/>
          <w:spacing w:val="3"/>
        </w:rPr>
        <w:t>7.1</w:t>
      </w:r>
      <w:r>
        <w:rPr>
          <w:sz w:val="20"/>
          <w:szCs w:val="20"/>
          <w:spacing w:val="9"/>
        </w:rPr>
        <w:t xml:space="preserve">  </w:t>
      </w:r>
      <w:r>
        <w:rPr>
          <w:sz w:val="20"/>
          <w:szCs w:val="20"/>
          <w:spacing w:val="3"/>
        </w:rPr>
        <w:t>巡视</w:t>
      </w:r>
    </w:p>
    <w:p>
      <w:pPr>
        <w:pStyle w:val="BodyText"/>
        <w:ind w:left="1"/>
        <w:spacing w:before="143" w:line="228" w:lineRule="auto"/>
        <w:outlineLvl w:val="3"/>
        <w:rPr>
          <w:rFonts w:ascii="SimSun" w:hAnsi="SimSun" w:eastAsia="SimSun" w:cs="SimSun"/>
          <w:sz w:val="20"/>
          <w:szCs w:val="20"/>
        </w:rPr>
      </w:pPr>
      <w:r>
        <w:rPr>
          <w:sz w:val="20"/>
          <w:szCs w:val="20"/>
          <w:spacing w:val="7"/>
        </w:rPr>
        <w:t>7.1.1</w:t>
      </w:r>
      <w:r>
        <w:rPr>
          <w:sz w:val="20"/>
          <w:szCs w:val="20"/>
          <w:spacing w:val="7"/>
        </w:rPr>
        <w:t xml:space="preserve">  </w:t>
      </w:r>
      <w:r>
        <w:rPr>
          <w:rFonts w:ascii="SimSun" w:hAnsi="SimSun" w:eastAsia="SimSun" w:cs="SimSun"/>
          <w:sz w:val="20"/>
          <w:szCs w:val="20"/>
          <w:spacing w:val="7"/>
        </w:rPr>
        <w:t>巡视工作应由有配电工作经验的人员担任，</w:t>
      </w:r>
      <w:r>
        <w:rPr>
          <w:rFonts w:ascii="SimSun" w:hAnsi="SimSun" w:eastAsia="SimSun" w:cs="SimSun"/>
          <w:sz w:val="20"/>
          <w:szCs w:val="20"/>
          <w:spacing w:val="-50"/>
        </w:rPr>
        <w:t xml:space="preserve"> </w:t>
      </w:r>
      <w:r>
        <w:rPr>
          <w:rFonts w:ascii="SimSun" w:hAnsi="SimSun" w:eastAsia="SimSun" w:cs="SimSun"/>
          <w:sz w:val="20"/>
          <w:szCs w:val="20"/>
          <w:spacing w:val="7"/>
        </w:rPr>
        <w:t>日常巡视应穿绝缘鞋。</w:t>
      </w:r>
    </w:p>
    <w:p>
      <w:pPr>
        <w:pStyle w:val="BodyText"/>
        <w:ind w:left="1"/>
        <w:spacing w:before="75" w:line="227" w:lineRule="auto"/>
        <w:outlineLvl w:val="3"/>
        <w:rPr>
          <w:rFonts w:ascii="SimSun" w:hAnsi="SimSun" w:eastAsia="SimSun" w:cs="SimSun"/>
          <w:sz w:val="20"/>
          <w:szCs w:val="20"/>
        </w:rPr>
      </w:pPr>
      <w:r>
        <w:rPr>
          <w:sz w:val="20"/>
          <w:szCs w:val="20"/>
          <w:spacing w:val="8"/>
        </w:rPr>
        <w:t>7.1.2</w:t>
      </w:r>
      <w:r>
        <w:rPr>
          <w:sz w:val="20"/>
          <w:szCs w:val="20"/>
          <w:spacing w:val="8"/>
        </w:rPr>
        <w:t xml:space="preserve">  </w:t>
      </w:r>
      <w:r>
        <w:rPr>
          <w:rFonts w:ascii="SimSun" w:hAnsi="SimSun" w:eastAsia="SimSun" w:cs="SimSun"/>
          <w:sz w:val="20"/>
          <w:szCs w:val="20"/>
          <w:spacing w:val="8"/>
        </w:rPr>
        <w:t>单人巡视，不应攀登杆塔和配电变压器</w:t>
      </w:r>
      <w:r>
        <w:rPr>
          <w:rFonts w:ascii="SimSun" w:hAnsi="SimSun" w:eastAsia="SimSun" w:cs="SimSun"/>
          <w:sz w:val="20"/>
          <w:szCs w:val="20"/>
          <w:spacing w:val="7"/>
        </w:rPr>
        <w:t>台架。</w:t>
      </w:r>
    </w:p>
    <w:p>
      <w:pPr>
        <w:pStyle w:val="BodyText"/>
        <w:ind w:left="1"/>
        <w:spacing w:before="75" w:line="227" w:lineRule="auto"/>
        <w:outlineLvl w:val="3"/>
        <w:rPr>
          <w:rFonts w:ascii="SimSun" w:hAnsi="SimSun" w:eastAsia="SimSun" w:cs="SimSun"/>
          <w:sz w:val="20"/>
          <w:szCs w:val="20"/>
        </w:rPr>
      </w:pPr>
      <w:r>
        <w:rPr>
          <w:sz w:val="20"/>
          <w:szCs w:val="20"/>
          <w:spacing w:val="9"/>
        </w:rPr>
        <w:t>7.1.3</w:t>
      </w:r>
      <w:r>
        <w:rPr>
          <w:sz w:val="20"/>
          <w:szCs w:val="20"/>
          <w:spacing w:val="9"/>
        </w:rPr>
        <w:t xml:space="preserve">  </w:t>
      </w:r>
      <w:r>
        <w:rPr>
          <w:rFonts w:ascii="SimSun" w:hAnsi="SimSun" w:eastAsia="SimSun" w:cs="SimSun"/>
          <w:sz w:val="20"/>
          <w:szCs w:val="20"/>
          <w:spacing w:val="9"/>
        </w:rPr>
        <w:t>电缆隧道、偏僻山区、夜间、事故或恶劣天气等巡</w:t>
      </w:r>
      <w:r>
        <w:rPr>
          <w:rFonts w:ascii="SimSun" w:hAnsi="SimSun" w:eastAsia="SimSun" w:cs="SimSun"/>
          <w:sz w:val="20"/>
          <w:szCs w:val="20"/>
          <w:spacing w:val="8"/>
        </w:rPr>
        <w:t>视工作，应至少两人一组进行。</w:t>
      </w:r>
    </w:p>
    <w:p>
      <w:pPr>
        <w:pStyle w:val="BodyText"/>
        <w:ind w:left="18" w:right="80" w:hanging="17"/>
        <w:spacing w:before="79" w:line="239" w:lineRule="auto"/>
        <w:outlineLvl w:val="3"/>
        <w:rPr>
          <w:rFonts w:ascii="SimSun" w:hAnsi="SimSun" w:eastAsia="SimSun" w:cs="SimSun"/>
          <w:sz w:val="20"/>
          <w:szCs w:val="20"/>
        </w:rPr>
      </w:pPr>
      <w:r>
        <w:rPr>
          <w:sz w:val="20"/>
          <w:szCs w:val="20"/>
          <w:spacing w:val="9"/>
        </w:rPr>
        <w:t>7.1.4</w:t>
      </w:r>
      <w:r>
        <w:rPr>
          <w:sz w:val="20"/>
          <w:szCs w:val="20"/>
          <w:spacing w:val="9"/>
        </w:rPr>
        <w:t xml:space="preserve">  </w:t>
      </w:r>
      <w:r>
        <w:rPr>
          <w:rFonts w:ascii="SimSun" w:hAnsi="SimSun" w:eastAsia="SimSun" w:cs="SimSun"/>
          <w:sz w:val="20"/>
          <w:szCs w:val="20"/>
          <w:spacing w:val="9"/>
        </w:rPr>
        <w:t>雨雪、大风天气或事故巡线，巡视人员应穿绝缘靴或绝缘鞋；汛期、暑天、雪天等恶劣天气和</w:t>
      </w:r>
      <w:r>
        <w:rPr>
          <w:rFonts w:ascii="SimSun" w:hAnsi="SimSun" w:eastAsia="SimSun" w:cs="SimSun"/>
          <w:sz w:val="20"/>
          <w:szCs w:val="20"/>
          <w:spacing w:val="1"/>
        </w:rPr>
        <w:t xml:space="preserve"> </w:t>
      </w:r>
      <w:r>
        <w:rPr>
          <w:rFonts w:ascii="SimSun" w:hAnsi="SimSun" w:eastAsia="SimSun" w:cs="SimSun"/>
          <w:sz w:val="20"/>
          <w:szCs w:val="20"/>
          <w:spacing w:val="8"/>
        </w:rPr>
        <w:t>山区巡线应配备必要的防护用具、</w:t>
      </w:r>
      <w:r>
        <w:rPr>
          <w:rFonts w:ascii="SimSun" w:hAnsi="SimSun" w:eastAsia="SimSun" w:cs="SimSun"/>
          <w:sz w:val="20"/>
          <w:szCs w:val="20"/>
          <w:spacing w:val="-52"/>
        </w:rPr>
        <w:t xml:space="preserve"> </w:t>
      </w:r>
      <w:r>
        <w:rPr>
          <w:rFonts w:ascii="SimSun" w:hAnsi="SimSun" w:eastAsia="SimSun" w:cs="SimSun"/>
          <w:sz w:val="20"/>
          <w:szCs w:val="20"/>
          <w:spacing w:val="8"/>
        </w:rPr>
        <w:t>自救器具和药品；夜间巡</w:t>
      </w:r>
      <w:r>
        <w:rPr>
          <w:rFonts w:ascii="SimSun" w:hAnsi="SimSun" w:eastAsia="SimSun" w:cs="SimSun"/>
          <w:sz w:val="20"/>
          <w:szCs w:val="20"/>
          <w:spacing w:val="7"/>
        </w:rPr>
        <w:t>线应携带足够的照明用具。</w:t>
      </w:r>
    </w:p>
    <w:p>
      <w:pPr>
        <w:pStyle w:val="BodyText"/>
        <w:ind w:left="1" w:right="131"/>
        <w:spacing w:before="75"/>
        <w:outlineLvl w:val="3"/>
        <w:rPr>
          <w:rFonts w:ascii="SimSun" w:hAnsi="SimSun" w:eastAsia="SimSun" w:cs="SimSun"/>
          <w:sz w:val="20"/>
          <w:szCs w:val="20"/>
        </w:rPr>
      </w:pPr>
      <w:r>
        <w:rPr>
          <w:sz w:val="20"/>
          <w:szCs w:val="20"/>
          <w:spacing w:val="8"/>
        </w:rPr>
        <w:t>7.1.5</w:t>
      </w:r>
      <w:r>
        <w:rPr>
          <w:sz w:val="20"/>
          <w:szCs w:val="20"/>
          <w:spacing w:val="8"/>
        </w:rPr>
        <w:t xml:space="preserve">  </w:t>
      </w:r>
      <w:r>
        <w:rPr>
          <w:rFonts w:ascii="SimSun" w:hAnsi="SimSun" w:eastAsia="SimSun" w:cs="SimSun"/>
          <w:sz w:val="20"/>
          <w:szCs w:val="20"/>
          <w:spacing w:val="8"/>
        </w:rPr>
        <w:t>大风天气巡线，应沿线路上风侧前进，以免触及断落的导线。事故巡视应始终认为线路带</w:t>
      </w:r>
      <w:r>
        <w:rPr>
          <w:rFonts w:ascii="SimSun" w:hAnsi="SimSun" w:eastAsia="SimSun" w:cs="SimSun"/>
          <w:sz w:val="20"/>
          <w:szCs w:val="20"/>
          <w:spacing w:val="7"/>
        </w:rPr>
        <w:t>电，</w:t>
      </w:r>
      <w:r>
        <w:rPr>
          <w:rFonts w:ascii="SimSun" w:hAnsi="SimSun" w:eastAsia="SimSun" w:cs="SimSun"/>
          <w:sz w:val="20"/>
          <w:szCs w:val="20"/>
        </w:rPr>
        <w:t xml:space="preserve"> </w:t>
      </w:r>
      <w:r>
        <w:rPr>
          <w:rFonts w:ascii="SimSun" w:hAnsi="SimSun" w:eastAsia="SimSun" w:cs="SimSun"/>
          <w:sz w:val="20"/>
          <w:szCs w:val="20"/>
          <w:spacing w:val="9"/>
        </w:rPr>
        <w:t>保持安全距离。夜间巡线，应沿线路外侧进</w:t>
      </w:r>
      <w:r>
        <w:rPr>
          <w:rFonts w:ascii="SimSun" w:hAnsi="SimSun" w:eastAsia="SimSun" w:cs="SimSun"/>
          <w:sz w:val="20"/>
          <w:szCs w:val="20"/>
          <w:spacing w:val="8"/>
        </w:rPr>
        <w:t>行。</w:t>
      </w:r>
    </w:p>
    <w:p>
      <w:pPr>
        <w:pStyle w:val="BodyText"/>
        <w:ind w:left="1"/>
        <w:spacing w:before="74" w:line="228" w:lineRule="auto"/>
        <w:outlineLvl w:val="3"/>
        <w:rPr>
          <w:rFonts w:ascii="SimSun" w:hAnsi="SimSun" w:eastAsia="SimSun" w:cs="SimSun"/>
          <w:sz w:val="20"/>
          <w:szCs w:val="20"/>
        </w:rPr>
      </w:pPr>
      <w:r>
        <w:rPr>
          <w:sz w:val="20"/>
          <w:szCs w:val="20"/>
          <w:spacing w:val="7"/>
        </w:rPr>
        <w:t>7.1.6</w:t>
      </w:r>
      <w:r>
        <w:rPr>
          <w:sz w:val="20"/>
          <w:szCs w:val="20"/>
          <w:spacing w:val="7"/>
        </w:rPr>
        <w:t xml:space="preserve">  </w:t>
      </w:r>
      <w:r>
        <w:rPr>
          <w:rFonts w:ascii="SimSun" w:hAnsi="SimSun" w:eastAsia="SimSun" w:cs="SimSun"/>
          <w:sz w:val="20"/>
          <w:szCs w:val="20"/>
          <w:spacing w:val="7"/>
        </w:rPr>
        <w:t>雷电时，禁止巡线。巡线时不应泅渡。</w:t>
      </w:r>
    </w:p>
    <w:p>
      <w:pPr>
        <w:pStyle w:val="BodyText"/>
        <w:ind w:left="1"/>
        <w:spacing w:before="75" w:line="228" w:lineRule="auto"/>
        <w:outlineLvl w:val="3"/>
        <w:rPr>
          <w:rFonts w:ascii="SimSun" w:hAnsi="SimSun" w:eastAsia="SimSun" w:cs="SimSun"/>
          <w:sz w:val="20"/>
          <w:szCs w:val="20"/>
        </w:rPr>
      </w:pPr>
      <w:r>
        <w:rPr>
          <w:sz w:val="20"/>
          <w:szCs w:val="20"/>
          <w:spacing w:val="8"/>
        </w:rPr>
        <w:t>7.1.7</w:t>
      </w:r>
      <w:r>
        <w:rPr>
          <w:sz w:val="20"/>
          <w:szCs w:val="20"/>
          <w:spacing w:val="8"/>
        </w:rPr>
        <w:t xml:space="preserve">  </w:t>
      </w:r>
      <w:r>
        <w:rPr>
          <w:rFonts w:ascii="SimSun" w:hAnsi="SimSun" w:eastAsia="SimSun" w:cs="SimSun"/>
          <w:sz w:val="20"/>
          <w:szCs w:val="20"/>
          <w:spacing w:val="8"/>
        </w:rPr>
        <w:t>地震、台风、洪水、泥石流等灾害发生时，不应巡视灾害现场。</w:t>
      </w:r>
    </w:p>
    <w:p>
      <w:pPr>
        <w:pStyle w:val="BodyText"/>
        <w:ind w:left="18" w:right="80" w:hanging="17"/>
        <w:spacing w:before="77" w:line="239" w:lineRule="auto"/>
        <w:outlineLvl w:val="3"/>
        <w:rPr>
          <w:rFonts w:ascii="SimSun" w:hAnsi="SimSun" w:eastAsia="SimSun" w:cs="SimSun"/>
          <w:sz w:val="20"/>
          <w:szCs w:val="20"/>
        </w:rPr>
      </w:pPr>
      <w:r>
        <w:rPr>
          <w:sz w:val="20"/>
          <w:szCs w:val="20"/>
          <w:spacing w:val="9"/>
        </w:rPr>
        <w:t>7.1.8</w:t>
      </w:r>
      <w:r>
        <w:rPr>
          <w:sz w:val="20"/>
          <w:szCs w:val="20"/>
          <w:spacing w:val="9"/>
        </w:rPr>
        <w:t xml:space="preserve">  </w:t>
      </w:r>
      <w:r>
        <w:rPr>
          <w:rFonts w:ascii="SimSun" w:hAnsi="SimSun" w:eastAsia="SimSun" w:cs="SimSun"/>
          <w:sz w:val="20"/>
          <w:szCs w:val="20"/>
          <w:spacing w:val="9"/>
        </w:rPr>
        <w:t>灾害发生后，若需对配电线路、设备进行巡视，应得到设备运维管理单位批准。巡视人员与派</w:t>
      </w:r>
      <w:r>
        <w:rPr>
          <w:rFonts w:ascii="SimSun" w:hAnsi="SimSun" w:eastAsia="SimSun" w:cs="SimSun"/>
          <w:sz w:val="20"/>
          <w:szCs w:val="20"/>
          <w:spacing w:val="1"/>
        </w:rPr>
        <w:t xml:space="preserve"> </w:t>
      </w:r>
      <w:r>
        <w:rPr>
          <w:rFonts w:ascii="SimSun" w:hAnsi="SimSun" w:eastAsia="SimSun" w:cs="SimSun"/>
          <w:sz w:val="20"/>
          <w:szCs w:val="20"/>
          <w:spacing w:val="7"/>
        </w:rPr>
        <w:t>出部门之间应保持通信联络。</w:t>
      </w:r>
    </w:p>
    <w:p>
      <w:pPr>
        <w:pStyle w:val="BodyText"/>
        <w:ind w:left="1" w:right="70"/>
        <w:spacing w:before="74" w:line="246" w:lineRule="auto"/>
        <w:outlineLvl w:val="3"/>
        <w:rPr>
          <w:rFonts w:ascii="SimSun" w:hAnsi="SimSun" w:eastAsia="SimSun" w:cs="SimSun"/>
          <w:sz w:val="20"/>
          <w:szCs w:val="20"/>
        </w:rPr>
      </w:pPr>
      <w:r>
        <w:rPr>
          <w:sz w:val="20"/>
          <w:szCs w:val="20"/>
          <w:spacing w:val="8"/>
        </w:rPr>
        <w:t>7.1.9</w:t>
      </w:r>
      <w:r>
        <w:rPr>
          <w:sz w:val="20"/>
          <w:szCs w:val="20"/>
          <w:spacing w:val="8"/>
        </w:rPr>
        <w:t xml:space="preserve">  </w:t>
      </w:r>
      <w:r>
        <w:rPr>
          <w:rFonts w:ascii="SimSun" w:hAnsi="SimSun" w:eastAsia="SimSun" w:cs="SimSun"/>
          <w:sz w:val="20"/>
          <w:szCs w:val="20"/>
          <w:spacing w:val="8"/>
        </w:rPr>
        <w:t>巡视中发现高压配电线路、设备接地或高压导线、</w:t>
      </w:r>
      <w:r>
        <w:rPr>
          <w:rFonts w:ascii="SimSun" w:hAnsi="SimSun" w:eastAsia="SimSun" w:cs="SimSun"/>
          <w:sz w:val="20"/>
          <w:szCs w:val="20"/>
          <w:spacing w:val="-51"/>
        </w:rPr>
        <w:t xml:space="preserve"> </w:t>
      </w:r>
      <w:r>
        <w:rPr>
          <w:rFonts w:ascii="SimSun" w:hAnsi="SimSun" w:eastAsia="SimSun" w:cs="SimSun"/>
          <w:sz w:val="20"/>
          <w:szCs w:val="20"/>
          <w:spacing w:val="8"/>
        </w:rPr>
        <w:t>电缆断落地面、悬挂空中时，室内人员应距</w:t>
      </w:r>
      <w:r>
        <w:rPr>
          <w:rFonts w:ascii="SimSun" w:hAnsi="SimSun" w:eastAsia="SimSun" w:cs="SimSun"/>
          <w:sz w:val="20"/>
          <w:szCs w:val="20"/>
        </w:rPr>
        <w:t xml:space="preserve"> </w:t>
      </w:r>
      <w:r>
        <w:rPr>
          <w:rFonts w:ascii="SimSun" w:hAnsi="SimSun" w:eastAsia="SimSun" w:cs="SimSun"/>
          <w:sz w:val="20"/>
          <w:szCs w:val="20"/>
          <w:spacing w:val="5"/>
        </w:rPr>
        <w:t>离故障点</w:t>
      </w:r>
      <w:r>
        <w:rPr>
          <w:rFonts w:ascii="SimSun" w:hAnsi="SimSun" w:eastAsia="SimSun" w:cs="SimSun"/>
          <w:sz w:val="20"/>
          <w:szCs w:val="20"/>
          <w:spacing w:val="-40"/>
        </w:rPr>
        <w:t xml:space="preserve"> </w:t>
      </w:r>
      <w:r>
        <w:rPr>
          <w:rFonts w:ascii="SimSun" w:hAnsi="SimSun" w:eastAsia="SimSun" w:cs="SimSun"/>
          <w:sz w:val="20"/>
          <w:szCs w:val="20"/>
          <w:spacing w:val="5"/>
        </w:rPr>
        <w:t>4m 以外，室外人员应距离故障点</w:t>
      </w:r>
      <w:r>
        <w:rPr>
          <w:rFonts w:ascii="SimSun" w:hAnsi="SimSun" w:eastAsia="SimSun" w:cs="SimSun"/>
          <w:sz w:val="20"/>
          <w:szCs w:val="20"/>
          <w:spacing w:val="-38"/>
        </w:rPr>
        <w:t xml:space="preserve"> </w:t>
      </w:r>
      <w:r>
        <w:rPr>
          <w:rFonts w:ascii="SimSun" w:hAnsi="SimSun" w:eastAsia="SimSun" w:cs="SimSun"/>
          <w:sz w:val="20"/>
          <w:szCs w:val="20"/>
          <w:spacing w:val="5"/>
        </w:rPr>
        <w:t>8m 以外；并迅</w:t>
      </w:r>
      <w:r>
        <w:rPr>
          <w:rFonts w:ascii="SimSun" w:hAnsi="SimSun" w:eastAsia="SimSun" w:cs="SimSun"/>
          <w:sz w:val="20"/>
          <w:szCs w:val="20"/>
          <w:spacing w:val="4"/>
        </w:rPr>
        <w:t>速报告调度控制中心和上级，等候处理。处理</w:t>
      </w:r>
      <w:r>
        <w:rPr>
          <w:rFonts w:ascii="SimSun" w:hAnsi="SimSun" w:eastAsia="SimSun" w:cs="SimSun"/>
          <w:sz w:val="20"/>
          <w:szCs w:val="20"/>
        </w:rPr>
        <w:t xml:space="preserve"> </w:t>
      </w:r>
      <w:r>
        <w:rPr>
          <w:rFonts w:ascii="SimSun" w:hAnsi="SimSun" w:eastAsia="SimSun" w:cs="SimSun"/>
          <w:sz w:val="20"/>
          <w:szCs w:val="20"/>
          <w:spacing w:val="8"/>
        </w:rPr>
        <w:t>前应防止人员接近接地或断线地点，以免跨步电压伤人。进入</w:t>
      </w:r>
      <w:r>
        <w:rPr>
          <w:rFonts w:ascii="SimSun" w:hAnsi="SimSun" w:eastAsia="SimSun" w:cs="SimSun"/>
          <w:sz w:val="20"/>
          <w:szCs w:val="20"/>
          <w:spacing w:val="7"/>
        </w:rPr>
        <w:t>上述范围人员应穿绝缘靴，接触设备的金</w:t>
      </w:r>
      <w:r>
        <w:rPr>
          <w:rFonts w:ascii="SimSun" w:hAnsi="SimSun" w:eastAsia="SimSun" w:cs="SimSun"/>
          <w:sz w:val="20"/>
          <w:szCs w:val="20"/>
        </w:rPr>
        <w:t xml:space="preserve"> </w:t>
      </w:r>
      <w:r>
        <w:rPr>
          <w:rFonts w:ascii="SimSun" w:hAnsi="SimSun" w:eastAsia="SimSun" w:cs="SimSun"/>
          <w:sz w:val="20"/>
          <w:szCs w:val="20"/>
          <w:spacing w:val="8"/>
        </w:rPr>
        <w:t>属外壳时，应戴绝缘手套。</w:t>
      </w:r>
    </w:p>
    <w:p>
      <w:pPr>
        <w:pStyle w:val="BodyText"/>
        <w:ind w:right="16"/>
        <w:spacing w:before="76"/>
        <w:outlineLvl w:val="3"/>
        <w:rPr>
          <w:rFonts w:ascii="SimSun" w:hAnsi="SimSun" w:eastAsia="SimSun" w:cs="SimSun"/>
          <w:sz w:val="20"/>
          <w:szCs w:val="20"/>
        </w:rPr>
      </w:pPr>
      <w:r>
        <w:rPr>
          <w:sz w:val="20"/>
          <w:szCs w:val="20"/>
          <w:spacing w:val="4"/>
        </w:rPr>
        <w:t>7.1.10</w:t>
      </w:r>
      <w:r>
        <w:rPr>
          <w:sz w:val="20"/>
          <w:szCs w:val="20"/>
          <w:spacing w:val="4"/>
        </w:rPr>
        <w:t xml:space="preserve">  </w:t>
      </w:r>
      <w:r>
        <w:rPr>
          <w:rFonts w:ascii="SimSun" w:hAnsi="SimSun" w:eastAsia="SimSun" w:cs="SimSun"/>
          <w:sz w:val="20"/>
          <w:szCs w:val="20"/>
          <w:spacing w:val="4"/>
        </w:rPr>
        <w:t>无论高压配电线路、设备是否带电，巡视人员不应单独移开或越过遮栏；若有必要移开遮</w:t>
      </w:r>
      <w:r>
        <w:rPr>
          <w:rFonts w:ascii="SimSun" w:hAnsi="SimSun" w:eastAsia="SimSun" w:cs="SimSun"/>
          <w:sz w:val="20"/>
          <w:szCs w:val="20"/>
          <w:spacing w:val="3"/>
        </w:rPr>
        <w:t>栏时，</w:t>
      </w:r>
      <w:r>
        <w:rPr>
          <w:rFonts w:ascii="SimSun" w:hAnsi="SimSun" w:eastAsia="SimSun" w:cs="SimSun"/>
          <w:sz w:val="20"/>
          <w:szCs w:val="20"/>
        </w:rPr>
        <w:t xml:space="preserve"> </w:t>
      </w:r>
      <w:r>
        <w:rPr>
          <w:rFonts w:ascii="SimSun" w:hAnsi="SimSun" w:eastAsia="SimSun" w:cs="SimSun"/>
          <w:sz w:val="20"/>
          <w:szCs w:val="20"/>
          <w:spacing w:val="8"/>
        </w:rPr>
        <w:t>应经相关人员同意，有人监护，并保持表</w:t>
      </w:r>
      <w:r>
        <w:rPr>
          <w:rFonts w:ascii="SimSun" w:hAnsi="SimSun" w:eastAsia="SimSun" w:cs="SimSun"/>
          <w:sz w:val="20"/>
          <w:szCs w:val="20"/>
          <w:spacing w:val="-31"/>
        </w:rPr>
        <w:t xml:space="preserve"> </w:t>
      </w:r>
      <w:r>
        <w:rPr>
          <w:rFonts w:ascii="SimSun" w:hAnsi="SimSun" w:eastAsia="SimSun" w:cs="SimSun"/>
          <w:sz w:val="20"/>
          <w:szCs w:val="20"/>
          <w:spacing w:val="8"/>
        </w:rPr>
        <w:t>2</w:t>
      </w:r>
      <w:r>
        <w:rPr>
          <w:rFonts w:ascii="SimSun" w:hAnsi="SimSun" w:eastAsia="SimSun" w:cs="SimSun"/>
          <w:sz w:val="20"/>
          <w:szCs w:val="20"/>
          <w:spacing w:val="-37"/>
        </w:rPr>
        <w:t xml:space="preserve"> </w:t>
      </w:r>
      <w:r>
        <w:rPr>
          <w:rFonts w:ascii="SimSun" w:hAnsi="SimSun" w:eastAsia="SimSun" w:cs="SimSun"/>
          <w:sz w:val="20"/>
          <w:szCs w:val="20"/>
          <w:spacing w:val="8"/>
        </w:rPr>
        <w:t>规定的安全距离。</w:t>
      </w:r>
    </w:p>
    <w:p>
      <w:pPr>
        <w:pStyle w:val="BodyText"/>
        <w:ind w:left="1"/>
        <w:spacing w:before="74" w:line="228" w:lineRule="auto"/>
        <w:outlineLvl w:val="3"/>
        <w:rPr>
          <w:rFonts w:ascii="SimSun" w:hAnsi="SimSun" w:eastAsia="SimSun" w:cs="SimSun"/>
          <w:sz w:val="20"/>
          <w:szCs w:val="20"/>
        </w:rPr>
      </w:pPr>
      <w:r>
        <w:rPr>
          <w:sz w:val="20"/>
          <w:szCs w:val="20"/>
          <w:spacing w:val="6"/>
        </w:rPr>
        <w:t>7.1.11</w:t>
      </w:r>
      <w:r>
        <w:rPr>
          <w:sz w:val="20"/>
          <w:szCs w:val="20"/>
          <w:spacing w:val="6"/>
        </w:rPr>
        <w:t xml:space="preserve">  </w:t>
      </w:r>
      <w:r>
        <w:rPr>
          <w:rFonts w:ascii="SimSun" w:hAnsi="SimSun" w:eastAsia="SimSun" w:cs="SimSun"/>
          <w:sz w:val="20"/>
          <w:szCs w:val="20"/>
          <w:spacing w:val="6"/>
        </w:rPr>
        <w:t>进入</w:t>
      </w:r>
      <w:r>
        <w:rPr>
          <w:rFonts w:ascii="SimSun" w:hAnsi="SimSun" w:eastAsia="SimSun" w:cs="SimSun"/>
          <w:sz w:val="20"/>
          <w:szCs w:val="20"/>
          <w:spacing w:val="-28"/>
        </w:rPr>
        <w:t xml:space="preserve"> </w:t>
      </w:r>
      <w:r>
        <w:rPr>
          <w:rFonts w:ascii="SimSun" w:hAnsi="SimSun" w:eastAsia="SimSun" w:cs="SimSun"/>
          <w:sz w:val="20"/>
          <w:szCs w:val="20"/>
        </w:rPr>
        <w:t>SF</w:t>
      </w:r>
      <w:r>
        <w:rPr>
          <w:rFonts w:ascii="SimSun" w:hAnsi="SimSun" w:eastAsia="SimSun" w:cs="SimSun"/>
          <w:sz w:val="10"/>
          <w:szCs w:val="10"/>
          <w:spacing w:val="6"/>
          <w:position w:val="-2"/>
        </w:rPr>
        <w:t>6</w:t>
      </w:r>
      <w:r>
        <w:rPr>
          <w:rFonts w:ascii="SimSun" w:hAnsi="SimSun" w:eastAsia="SimSun" w:cs="SimSun"/>
          <w:sz w:val="10"/>
          <w:szCs w:val="10"/>
          <w:spacing w:val="-16"/>
          <w:position w:val="-2"/>
        </w:rPr>
        <w:t xml:space="preserve"> </w:t>
      </w:r>
      <w:r>
        <w:rPr>
          <w:rFonts w:ascii="SimSun" w:hAnsi="SimSun" w:eastAsia="SimSun" w:cs="SimSun"/>
          <w:sz w:val="20"/>
          <w:szCs w:val="20"/>
          <w:spacing w:val="6"/>
        </w:rPr>
        <w:t>配电装置室，应先通风。</w:t>
      </w:r>
    </w:p>
    <w:p>
      <w:pPr>
        <w:pStyle w:val="BodyText"/>
        <w:ind w:left="4" w:right="70" w:hanging="3"/>
        <w:spacing w:before="74" w:line="244" w:lineRule="auto"/>
        <w:outlineLvl w:val="3"/>
        <w:rPr>
          <w:rFonts w:ascii="SimSun" w:hAnsi="SimSun" w:eastAsia="SimSun" w:cs="SimSun"/>
          <w:sz w:val="20"/>
          <w:szCs w:val="20"/>
        </w:rPr>
      </w:pPr>
      <w:r>
        <w:rPr>
          <w:sz w:val="20"/>
          <w:szCs w:val="20"/>
          <w:spacing w:val="7"/>
        </w:rPr>
        <w:t>7.1.12</w:t>
      </w:r>
      <w:r>
        <w:rPr>
          <w:sz w:val="20"/>
          <w:szCs w:val="20"/>
          <w:spacing w:val="7"/>
        </w:rPr>
        <w:t xml:space="preserve">  </w:t>
      </w:r>
      <w:r>
        <w:rPr>
          <w:rFonts w:ascii="SimSun" w:hAnsi="SimSun" w:eastAsia="SimSun" w:cs="SimSun"/>
          <w:sz w:val="20"/>
          <w:szCs w:val="20"/>
          <w:spacing w:val="7"/>
        </w:rPr>
        <w:t>配电站、开关站、箱式变电站等的钥匙至少应有三把，一把专供紧急时使用，一把专供运维人</w:t>
      </w:r>
      <w:r>
        <w:rPr>
          <w:rFonts w:ascii="SimSun" w:hAnsi="SimSun" w:eastAsia="SimSun" w:cs="SimSun"/>
          <w:sz w:val="20"/>
          <w:szCs w:val="20"/>
        </w:rPr>
        <w:t xml:space="preserve"> </w:t>
      </w:r>
      <w:r>
        <w:rPr>
          <w:rFonts w:ascii="SimSun" w:hAnsi="SimSun" w:eastAsia="SimSun" w:cs="SimSun"/>
          <w:sz w:val="20"/>
          <w:szCs w:val="20"/>
          <w:spacing w:val="8"/>
        </w:rPr>
        <w:t>员使用。其他可以借给经批准的高压设备巡视人员</w:t>
      </w:r>
      <w:r>
        <w:rPr>
          <w:rFonts w:ascii="SimSun" w:hAnsi="SimSun" w:eastAsia="SimSun" w:cs="SimSun"/>
          <w:sz w:val="20"/>
          <w:szCs w:val="20"/>
          <w:spacing w:val="7"/>
        </w:rPr>
        <w:t>和经批准的检修、施工队伍的工作负责人使用，但应</w:t>
      </w:r>
      <w:r>
        <w:rPr>
          <w:rFonts w:ascii="SimSun" w:hAnsi="SimSun" w:eastAsia="SimSun" w:cs="SimSun"/>
          <w:sz w:val="20"/>
          <w:szCs w:val="20"/>
        </w:rPr>
        <w:t xml:space="preserve"> </w:t>
      </w:r>
      <w:r>
        <w:rPr>
          <w:rFonts w:ascii="SimSun" w:hAnsi="SimSun" w:eastAsia="SimSun" w:cs="SimSun"/>
          <w:sz w:val="20"/>
          <w:szCs w:val="20"/>
          <w:spacing w:val="8"/>
        </w:rPr>
        <w:t>登记签名，巡视或工作结束后立即交还。</w:t>
      </w:r>
    </w:p>
    <w:p>
      <w:pPr>
        <w:pStyle w:val="BodyText"/>
        <w:ind w:left="1"/>
        <w:spacing w:before="77" w:line="228" w:lineRule="auto"/>
        <w:outlineLvl w:val="3"/>
        <w:rPr>
          <w:rFonts w:ascii="SimSun" w:hAnsi="SimSun" w:eastAsia="SimSun" w:cs="SimSun"/>
          <w:sz w:val="20"/>
          <w:szCs w:val="20"/>
        </w:rPr>
      </w:pPr>
      <w:r>
        <w:rPr>
          <w:sz w:val="20"/>
          <w:szCs w:val="20"/>
          <w:spacing w:val="8"/>
        </w:rPr>
        <w:t>7.1.13</w:t>
      </w:r>
      <w:r>
        <w:rPr>
          <w:sz w:val="20"/>
          <w:szCs w:val="20"/>
          <w:spacing w:val="8"/>
        </w:rPr>
        <w:t xml:space="preserve">  </w:t>
      </w:r>
      <w:r>
        <w:rPr>
          <w:rFonts w:ascii="SimSun" w:hAnsi="SimSun" w:eastAsia="SimSun" w:cs="SimSun"/>
          <w:sz w:val="20"/>
          <w:szCs w:val="20"/>
          <w:spacing w:val="8"/>
        </w:rPr>
        <w:t>低压配电网巡视时，不应触碰裸</w:t>
      </w:r>
      <w:r>
        <w:rPr>
          <w:rFonts w:ascii="SimSun" w:hAnsi="SimSun" w:eastAsia="SimSun" w:cs="SimSun"/>
          <w:sz w:val="20"/>
          <w:szCs w:val="20"/>
          <w:spacing w:val="7"/>
        </w:rPr>
        <w:t>露带电部位。</w:t>
      </w:r>
    </w:p>
    <w:p>
      <w:pPr>
        <w:pStyle w:val="BodyText"/>
        <w:ind w:left="1"/>
        <w:spacing w:before="74" w:line="227" w:lineRule="auto"/>
        <w:outlineLvl w:val="3"/>
        <w:rPr>
          <w:rFonts w:ascii="SimSun" w:hAnsi="SimSun" w:eastAsia="SimSun" w:cs="SimSun"/>
          <w:sz w:val="20"/>
          <w:szCs w:val="20"/>
        </w:rPr>
      </w:pPr>
      <w:r>
        <w:rPr>
          <w:sz w:val="20"/>
          <w:szCs w:val="20"/>
          <w:spacing w:val="7"/>
        </w:rPr>
        <w:t>7.1.14</w:t>
      </w:r>
      <w:r>
        <w:rPr>
          <w:sz w:val="20"/>
          <w:szCs w:val="20"/>
          <w:spacing w:val="7"/>
        </w:rPr>
        <w:t xml:space="preserve">  </w:t>
      </w:r>
      <w:r>
        <w:rPr>
          <w:rFonts w:ascii="SimSun" w:hAnsi="SimSun" w:eastAsia="SimSun" w:cs="SimSun"/>
          <w:sz w:val="20"/>
          <w:szCs w:val="20"/>
          <w:spacing w:val="7"/>
        </w:rPr>
        <w:t>涉及无人机各类作业参照</w:t>
      </w:r>
      <w:r>
        <w:rPr>
          <w:rFonts w:ascii="SimSun" w:hAnsi="SimSun" w:eastAsia="SimSun" w:cs="SimSun"/>
          <w:sz w:val="20"/>
          <w:szCs w:val="20"/>
          <w:spacing w:val="-41"/>
        </w:rPr>
        <w:t xml:space="preserve"> </w:t>
      </w:r>
      <w:r>
        <w:rPr>
          <w:rFonts w:ascii="SimSun" w:hAnsi="SimSun" w:eastAsia="SimSun" w:cs="SimSun"/>
          <w:sz w:val="20"/>
          <w:szCs w:val="20"/>
          <w:spacing w:val="7"/>
        </w:rPr>
        <w:t>Q/</w:t>
      </w:r>
      <w:r>
        <w:rPr>
          <w:rFonts w:ascii="SimSun" w:hAnsi="SimSun" w:eastAsia="SimSun" w:cs="SimSun"/>
          <w:sz w:val="20"/>
          <w:szCs w:val="20"/>
        </w:rPr>
        <w:t>GDW</w:t>
      </w:r>
      <w:r>
        <w:rPr>
          <w:rFonts w:ascii="SimSun" w:hAnsi="SimSun" w:eastAsia="SimSun" w:cs="SimSun"/>
          <w:sz w:val="20"/>
          <w:szCs w:val="20"/>
          <w:spacing w:val="7"/>
        </w:rPr>
        <w:t xml:space="preserve"> </w:t>
      </w:r>
      <w:r>
        <w:rPr>
          <w:rFonts w:ascii="SimSun" w:hAnsi="SimSun" w:eastAsia="SimSun" w:cs="SimSun"/>
          <w:sz w:val="20"/>
          <w:szCs w:val="20"/>
          <w:spacing w:val="6"/>
        </w:rPr>
        <w:t>11399</w:t>
      </w:r>
      <w:r>
        <w:rPr>
          <w:rFonts w:ascii="SimSun" w:hAnsi="SimSun" w:eastAsia="SimSun" w:cs="SimSun"/>
          <w:sz w:val="20"/>
          <w:szCs w:val="20"/>
          <w:spacing w:val="-37"/>
        </w:rPr>
        <w:t xml:space="preserve"> </w:t>
      </w:r>
      <w:r>
        <w:rPr>
          <w:rFonts w:ascii="SimSun" w:hAnsi="SimSun" w:eastAsia="SimSun" w:cs="SimSun"/>
          <w:sz w:val="20"/>
          <w:szCs w:val="20"/>
          <w:spacing w:val="6"/>
        </w:rPr>
        <w:t>要求执行。</w:t>
      </w:r>
    </w:p>
    <w:p>
      <w:pPr>
        <w:pStyle w:val="BodyText"/>
        <w:ind w:left="1"/>
        <w:spacing w:before="146" w:line="230" w:lineRule="auto"/>
        <w:outlineLvl w:val="2"/>
        <w:rPr>
          <w:sz w:val="20"/>
          <w:szCs w:val="20"/>
        </w:rPr>
      </w:pPr>
      <w:r>
        <w:rPr>
          <w:sz w:val="20"/>
          <w:szCs w:val="20"/>
          <w:spacing w:val="6"/>
        </w:rPr>
        <w:t>7.2</w:t>
      </w:r>
      <w:r>
        <w:rPr>
          <w:sz w:val="20"/>
          <w:szCs w:val="20"/>
          <w:spacing w:val="6"/>
        </w:rPr>
        <w:t xml:space="preserve">  </w:t>
      </w:r>
      <w:r>
        <w:rPr>
          <w:sz w:val="20"/>
          <w:szCs w:val="20"/>
          <w:spacing w:val="6"/>
        </w:rPr>
        <w:t>倒闸操作</w:t>
      </w:r>
    </w:p>
    <w:p>
      <w:pPr>
        <w:pStyle w:val="BodyText"/>
        <w:ind w:left="1"/>
        <w:spacing w:before="144" w:line="228" w:lineRule="auto"/>
        <w:outlineLvl w:val="3"/>
        <w:rPr>
          <w:rFonts w:ascii="SimSun" w:hAnsi="SimSun" w:eastAsia="SimSun" w:cs="SimSun"/>
          <w:sz w:val="20"/>
          <w:szCs w:val="20"/>
        </w:rPr>
      </w:pPr>
      <w:r>
        <w:rPr>
          <w:sz w:val="20"/>
          <w:szCs w:val="20"/>
          <w:spacing w:val="6"/>
        </w:rPr>
        <w:t>7.2.1</w:t>
      </w:r>
      <w:r>
        <w:rPr>
          <w:sz w:val="20"/>
          <w:szCs w:val="20"/>
          <w:spacing w:val="6"/>
        </w:rPr>
        <w:t xml:space="preserve">  </w:t>
      </w:r>
      <w:r>
        <w:rPr>
          <w:rFonts w:ascii="SimSun" w:hAnsi="SimSun" w:eastAsia="SimSun" w:cs="SimSun"/>
          <w:sz w:val="20"/>
          <w:szCs w:val="20"/>
          <w:spacing w:val="6"/>
        </w:rPr>
        <w:t>倒闸操作的方式</w:t>
      </w:r>
    </w:p>
    <w:p>
      <w:pPr>
        <w:pStyle w:val="BodyText"/>
        <w:ind w:left="1"/>
        <w:spacing w:before="74" w:line="228" w:lineRule="auto"/>
        <w:outlineLvl w:val="4"/>
        <w:rPr>
          <w:rFonts w:ascii="SimSun" w:hAnsi="SimSun" w:eastAsia="SimSun" w:cs="SimSun"/>
          <w:sz w:val="20"/>
          <w:szCs w:val="20"/>
        </w:rPr>
      </w:pPr>
      <w:hyperlink w:history="true" r:id="rId78">
        <w:r>
          <w:rPr>
            <w:sz w:val="20"/>
            <w:szCs w:val="20"/>
            <w:spacing w:val="7"/>
          </w:rPr>
          <w:t>7.2.1.1</w:t>
        </w:r>
      </w:hyperlink>
      <w:r>
        <w:rPr>
          <w:sz w:val="20"/>
          <w:szCs w:val="20"/>
          <w:spacing w:val="7"/>
        </w:rPr>
        <w:t xml:space="preserve">  </w:t>
      </w:r>
      <w:r>
        <w:rPr>
          <w:rFonts w:ascii="SimSun" w:hAnsi="SimSun" w:eastAsia="SimSun" w:cs="SimSun"/>
          <w:sz w:val="20"/>
          <w:szCs w:val="20"/>
          <w:spacing w:val="7"/>
        </w:rPr>
        <w:t>倒闸操作有就地操作和遥控操作两种方式。</w:t>
      </w:r>
    </w:p>
    <w:p>
      <w:pPr>
        <w:pStyle w:val="BodyText"/>
        <w:ind w:left="1"/>
        <w:spacing w:before="75" w:line="227" w:lineRule="auto"/>
        <w:outlineLvl w:val="4"/>
        <w:rPr>
          <w:rFonts w:ascii="SimSun" w:hAnsi="SimSun" w:eastAsia="SimSun" w:cs="SimSun"/>
          <w:sz w:val="20"/>
          <w:szCs w:val="20"/>
        </w:rPr>
      </w:pPr>
      <w:hyperlink w:history="true" r:id="rId79">
        <w:r>
          <w:rPr>
            <w:sz w:val="20"/>
            <w:szCs w:val="20"/>
            <w:spacing w:val="8"/>
          </w:rPr>
          <w:t>7.2.1.2</w:t>
        </w:r>
      </w:hyperlink>
      <w:r>
        <w:rPr>
          <w:sz w:val="20"/>
          <w:szCs w:val="20"/>
          <w:spacing w:val="8"/>
        </w:rPr>
        <w:t xml:space="preserve">  </w:t>
      </w:r>
      <w:r>
        <w:rPr>
          <w:rFonts w:ascii="SimSun" w:hAnsi="SimSun" w:eastAsia="SimSun" w:cs="SimSun"/>
          <w:sz w:val="20"/>
          <w:szCs w:val="20"/>
          <w:spacing w:val="8"/>
        </w:rPr>
        <w:t>具备条件的设备可进行程序操作，即应用可编程计算机进行的自动化操作。</w:t>
      </w:r>
    </w:p>
    <w:p>
      <w:pPr>
        <w:pStyle w:val="BodyText"/>
        <w:ind w:left="1"/>
        <w:spacing w:before="78" w:line="228" w:lineRule="auto"/>
        <w:outlineLvl w:val="3"/>
        <w:rPr>
          <w:rFonts w:ascii="SimSun" w:hAnsi="SimSun" w:eastAsia="SimSun" w:cs="SimSun"/>
          <w:sz w:val="20"/>
          <w:szCs w:val="20"/>
        </w:rPr>
      </w:pPr>
      <w:r>
        <w:rPr>
          <w:sz w:val="20"/>
          <w:szCs w:val="20"/>
          <w:spacing w:val="6"/>
        </w:rPr>
        <w:t>7.2.2</w:t>
      </w:r>
      <w:r>
        <w:rPr>
          <w:sz w:val="20"/>
          <w:szCs w:val="20"/>
          <w:spacing w:val="6"/>
        </w:rPr>
        <w:t xml:space="preserve">  </w:t>
      </w:r>
      <w:r>
        <w:rPr>
          <w:rFonts w:ascii="SimSun" w:hAnsi="SimSun" w:eastAsia="SimSun" w:cs="SimSun"/>
          <w:sz w:val="20"/>
          <w:szCs w:val="20"/>
          <w:spacing w:val="6"/>
        </w:rPr>
        <w:t>倒闸操作的分类</w:t>
      </w:r>
    </w:p>
    <w:p>
      <w:pPr>
        <w:pStyle w:val="BodyText"/>
        <w:ind w:left="1"/>
        <w:spacing w:before="75" w:line="228" w:lineRule="auto"/>
        <w:outlineLvl w:val="4"/>
        <w:rPr>
          <w:rFonts w:ascii="SimSun" w:hAnsi="SimSun" w:eastAsia="SimSun" w:cs="SimSun"/>
          <w:sz w:val="20"/>
          <w:szCs w:val="20"/>
        </w:rPr>
      </w:pPr>
      <w:hyperlink w:history="true" r:id="rId80">
        <w:r>
          <w:rPr>
            <w:sz w:val="20"/>
            <w:szCs w:val="20"/>
            <w:spacing w:val="7"/>
          </w:rPr>
          <w:t>7.2.2.1</w:t>
        </w:r>
      </w:hyperlink>
      <w:r>
        <w:rPr>
          <w:sz w:val="20"/>
          <w:szCs w:val="20"/>
          <w:spacing w:val="7"/>
        </w:rPr>
        <w:t xml:space="preserve">  </w:t>
      </w:r>
      <w:r>
        <w:rPr>
          <w:rFonts w:ascii="SimSun" w:hAnsi="SimSun" w:eastAsia="SimSun" w:cs="SimSun"/>
          <w:sz w:val="20"/>
          <w:szCs w:val="20"/>
          <w:spacing w:val="7"/>
        </w:rPr>
        <w:t>监护操作，是指有人监护的操作。</w:t>
      </w:r>
    </w:p>
    <w:p>
      <w:pPr>
        <w:ind w:left="421"/>
        <w:spacing w:before="77" w:line="228" w:lineRule="auto"/>
        <w:outlineLvl w:val="5"/>
        <w:rPr>
          <w:rFonts w:ascii="SimSun" w:hAnsi="SimSun" w:eastAsia="SimSun" w:cs="SimSun"/>
          <w:sz w:val="20"/>
          <w:szCs w:val="20"/>
        </w:rPr>
      </w:pPr>
      <w:r>
        <w:rPr>
          <w:rFonts w:ascii="SimSun" w:hAnsi="SimSun" w:eastAsia="SimSun" w:cs="SimSun"/>
          <w:sz w:val="20"/>
          <w:szCs w:val="20"/>
          <w:spacing w:val="8"/>
        </w:rPr>
        <w:t>a）监护操作时，其中对设备较为熟悉者做监护；</w:t>
      </w:r>
    </w:p>
    <w:p>
      <w:pPr>
        <w:ind w:right="70" w:firstLine="416"/>
        <w:spacing w:before="73" w:line="244" w:lineRule="auto"/>
        <w:outlineLvl w:val="5"/>
        <w:rPr>
          <w:rFonts w:ascii="SimSun" w:hAnsi="SimSun" w:eastAsia="SimSun" w:cs="SimSun"/>
          <w:sz w:val="20"/>
          <w:szCs w:val="20"/>
        </w:rPr>
      </w:pPr>
      <w:r>
        <w:rPr>
          <w:rFonts w:ascii="SimSun" w:hAnsi="SimSun" w:eastAsia="SimSun" w:cs="SimSun"/>
          <w:sz w:val="20"/>
          <w:szCs w:val="20"/>
          <w:spacing w:val="10"/>
        </w:rPr>
        <w:t>b）经设备运维管理单位考试合格、批准的检修人员，可进行配电线</w:t>
      </w:r>
      <w:r>
        <w:rPr>
          <w:rFonts w:ascii="SimSun" w:hAnsi="SimSun" w:eastAsia="SimSun" w:cs="SimSun"/>
          <w:sz w:val="20"/>
          <w:szCs w:val="20"/>
          <w:spacing w:val="9"/>
        </w:rPr>
        <w:t>路、设备的监护操作，监护人</w:t>
      </w:r>
      <w:r>
        <w:rPr>
          <w:rFonts w:ascii="SimSun" w:hAnsi="SimSun" w:eastAsia="SimSun" w:cs="SimSun"/>
          <w:sz w:val="20"/>
          <w:szCs w:val="20"/>
        </w:rPr>
        <w:t xml:space="preserve"> </w:t>
      </w:r>
      <w:r>
        <w:rPr>
          <w:rFonts w:ascii="SimSun" w:hAnsi="SimSun" w:eastAsia="SimSun" w:cs="SimSun"/>
          <w:sz w:val="20"/>
          <w:szCs w:val="20"/>
          <w:spacing w:val="8"/>
        </w:rPr>
        <w:t>应是同一单位的检修人员或设备运维人员。检修人员操作的设备</w:t>
      </w:r>
      <w:r>
        <w:rPr>
          <w:rFonts w:ascii="SimSun" w:hAnsi="SimSun" w:eastAsia="SimSun" w:cs="SimSun"/>
          <w:sz w:val="20"/>
          <w:szCs w:val="20"/>
          <w:spacing w:val="7"/>
        </w:rPr>
        <w:t>和接、发令程序及安全要求应由设备运</w:t>
      </w:r>
      <w:r>
        <w:rPr>
          <w:rFonts w:ascii="SimSun" w:hAnsi="SimSun" w:eastAsia="SimSun" w:cs="SimSun"/>
          <w:sz w:val="20"/>
          <w:szCs w:val="20"/>
        </w:rPr>
        <w:t xml:space="preserve"> </w:t>
      </w:r>
      <w:r>
        <w:rPr>
          <w:rFonts w:ascii="SimSun" w:hAnsi="SimSun" w:eastAsia="SimSun" w:cs="SimSun"/>
          <w:sz w:val="20"/>
          <w:szCs w:val="20"/>
          <w:spacing w:val="9"/>
        </w:rPr>
        <w:t>维管理单位批准，并报相关部门和调度控制中心备案。</w:t>
      </w:r>
    </w:p>
    <w:p>
      <w:pPr>
        <w:pStyle w:val="BodyText"/>
        <w:ind w:left="1"/>
        <w:spacing w:before="75" w:line="228" w:lineRule="auto"/>
        <w:outlineLvl w:val="4"/>
        <w:rPr>
          <w:rFonts w:ascii="SimSun" w:hAnsi="SimSun" w:eastAsia="SimSun" w:cs="SimSun"/>
          <w:sz w:val="20"/>
          <w:szCs w:val="20"/>
        </w:rPr>
      </w:pPr>
      <w:hyperlink w:history="true" r:id="rId81">
        <w:r>
          <w:rPr>
            <w:sz w:val="20"/>
            <w:szCs w:val="20"/>
            <w:spacing w:val="7"/>
          </w:rPr>
          <w:t>7.2.2.2</w:t>
        </w:r>
      </w:hyperlink>
      <w:r>
        <w:rPr>
          <w:sz w:val="20"/>
          <w:szCs w:val="20"/>
          <w:spacing w:val="7"/>
        </w:rPr>
        <w:t xml:space="preserve">  </w:t>
      </w:r>
      <w:r>
        <w:rPr>
          <w:rFonts w:ascii="SimSun" w:hAnsi="SimSun" w:eastAsia="SimSun" w:cs="SimSun"/>
          <w:sz w:val="20"/>
          <w:szCs w:val="20"/>
          <w:spacing w:val="7"/>
        </w:rPr>
        <w:t>单人操作，是指一人进行的操作。</w:t>
      </w:r>
    </w:p>
    <w:p>
      <w:pPr>
        <w:ind w:left="421"/>
        <w:spacing w:before="74" w:line="228" w:lineRule="auto"/>
        <w:outlineLvl w:val="5"/>
        <w:rPr>
          <w:rFonts w:ascii="SimSun" w:hAnsi="SimSun" w:eastAsia="SimSun" w:cs="SimSun"/>
          <w:sz w:val="20"/>
          <w:szCs w:val="20"/>
        </w:rPr>
      </w:pPr>
      <w:r>
        <w:rPr>
          <w:rFonts w:ascii="SimSun" w:hAnsi="SimSun" w:eastAsia="SimSun" w:cs="SimSun"/>
          <w:sz w:val="20"/>
          <w:szCs w:val="20"/>
          <w:spacing w:val="9"/>
        </w:rPr>
        <w:t>a）若有可靠的确认和自动记录手段，可实行远方单人操作；</w:t>
      </w:r>
    </w:p>
    <w:p>
      <w:pPr>
        <w:ind w:left="417"/>
        <w:spacing w:before="77" w:line="228" w:lineRule="auto"/>
        <w:outlineLvl w:val="5"/>
        <w:rPr>
          <w:rFonts w:ascii="SimSun" w:hAnsi="SimSun" w:eastAsia="SimSun" w:cs="SimSun"/>
          <w:sz w:val="20"/>
          <w:szCs w:val="20"/>
        </w:rPr>
      </w:pPr>
      <w:r>
        <w:rPr>
          <w:rFonts w:ascii="SimSun" w:hAnsi="SimSun" w:eastAsia="SimSun" w:cs="SimSun"/>
          <w:sz w:val="20"/>
          <w:szCs w:val="20"/>
          <w:spacing w:val="9"/>
        </w:rPr>
        <w:t>b）实行单人操作的设备、项目及操作人员需经设备运维管理单位或调度控制中心批准。</w:t>
      </w:r>
    </w:p>
    <w:p>
      <w:pPr>
        <w:pStyle w:val="BodyText"/>
        <w:ind w:left="1"/>
        <w:spacing w:before="75" w:line="227" w:lineRule="auto"/>
        <w:outlineLvl w:val="3"/>
        <w:rPr>
          <w:rFonts w:ascii="SimSun" w:hAnsi="SimSun" w:eastAsia="SimSun" w:cs="SimSun"/>
          <w:sz w:val="20"/>
          <w:szCs w:val="20"/>
        </w:rPr>
      </w:pPr>
      <w:r>
        <w:rPr>
          <w:sz w:val="20"/>
          <w:szCs w:val="20"/>
          <w:spacing w:val="7"/>
        </w:rPr>
        <w:t>7.2.3</w:t>
      </w:r>
      <w:r>
        <w:rPr>
          <w:sz w:val="20"/>
          <w:szCs w:val="20"/>
          <w:spacing w:val="7"/>
        </w:rPr>
        <w:t xml:space="preserve">  </w:t>
      </w:r>
      <w:r>
        <w:rPr>
          <w:rFonts w:ascii="SimSun" w:hAnsi="SimSun" w:eastAsia="SimSun" w:cs="SimSun"/>
          <w:sz w:val="20"/>
          <w:szCs w:val="20"/>
          <w:spacing w:val="7"/>
        </w:rPr>
        <w:t>倒闸操作的基本条件</w:t>
      </w:r>
    </w:p>
    <w:p>
      <w:pPr>
        <w:pStyle w:val="BodyText"/>
        <w:spacing w:before="76" w:line="227" w:lineRule="auto"/>
        <w:outlineLvl w:val="4"/>
        <w:jc w:val="right"/>
        <w:rPr>
          <w:rFonts w:ascii="SimSun" w:hAnsi="SimSun" w:eastAsia="SimSun" w:cs="SimSun"/>
          <w:sz w:val="20"/>
          <w:szCs w:val="20"/>
        </w:rPr>
      </w:pPr>
      <w:hyperlink w:history="true" r:id="rId82">
        <w:r>
          <w:rPr>
            <w:sz w:val="20"/>
            <w:szCs w:val="20"/>
            <w:spacing w:val="6"/>
          </w:rPr>
          <w:t>7.2.3.1</w:t>
        </w:r>
      </w:hyperlink>
      <w:r>
        <w:rPr>
          <w:sz w:val="20"/>
          <w:szCs w:val="20"/>
          <w:spacing w:val="6"/>
        </w:rPr>
        <w:t xml:space="preserve">  </w:t>
      </w:r>
      <w:r>
        <w:rPr>
          <w:rFonts w:ascii="SimSun" w:hAnsi="SimSun" w:eastAsia="SimSun" w:cs="SimSun"/>
          <w:sz w:val="20"/>
          <w:szCs w:val="20"/>
          <w:spacing w:val="6"/>
        </w:rPr>
        <w:t>具有与现场高压配电线路、设备和实际相符的系统模拟图或接线图（包括各种电子接线图）。</w:t>
      </w:r>
    </w:p>
    <w:p>
      <w:pPr>
        <w:spacing w:line="227" w:lineRule="auto"/>
        <w:sectPr>
          <w:footerReference w:type="default" r:id="rId77"/>
          <w:pgSz w:w="11907" w:h="16840"/>
          <w:pgMar w:top="400" w:right="1064" w:bottom="1291" w:left="1425"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35" w:id="28"/>
      <w:bookmarkEnd w:id="28"/>
      <w:bookmarkStart w:name="bookmark36" w:id="29"/>
      <w:bookmarkEnd w:id="29"/>
      <w:bookmarkStart w:name="bookmark37" w:id="30"/>
      <w:bookmarkEnd w:id="30"/>
      <w:bookmarkStart w:name="bookmark38" w:id="31"/>
      <w:bookmarkEnd w:id="31"/>
      <w:bookmarkStart w:name="bookmark39" w:id="32"/>
      <w:bookmarkEnd w:id="32"/>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5" w:right="80" w:hanging="2"/>
        <w:spacing w:before="228"/>
        <w:outlineLvl w:val="4"/>
        <w:rPr>
          <w:rFonts w:ascii="SimSun" w:hAnsi="SimSun" w:eastAsia="SimSun" w:cs="SimSun"/>
          <w:sz w:val="20"/>
          <w:szCs w:val="20"/>
        </w:rPr>
      </w:pPr>
      <w:hyperlink w:history="true" r:id="rId84">
        <w:r>
          <w:rPr>
            <w:sz w:val="20"/>
            <w:szCs w:val="20"/>
            <w:spacing w:val="9"/>
          </w:rPr>
          <w:t>7.2.3.2</w:t>
        </w:r>
      </w:hyperlink>
      <w:r>
        <w:rPr>
          <w:sz w:val="20"/>
          <w:szCs w:val="20"/>
          <w:spacing w:val="9"/>
        </w:rPr>
        <w:t xml:space="preserve">  </w:t>
      </w:r>
      <w:r>
        <w:rPr>
          <w:rFonts w:ascii="SimSun" w:hAnsi="SimSun" w:eastAsia="SimSun" w:cs="SimSun"/>
          <w:sz w:val="20"/>
          <w:szCs w:val="20"/>
          <w:spacing w:val="9"/>
        </w:rPr>
        <w:t>操作的设备应具有明显的标志，包括名称、编号、分合指示、旋转方向、</w:t>
      </w:r>
      <w:r>
        <w:rPr>
          <w:rFonts w:ascii="SimSun" w:hAnsi="SimSun" w:eastAsia="SimSun" w:cs="SimSun"/>
          <w:sz w:val="20"/>
          <w:szCs w:val="20"/>
          <w:spacing w:val="8"/>
        </w:rPr>
        <w:t>切换位置的指示及</w:t>
      </w:r>
      <w:r>
        <w:rPr>
          <w:rFonts w:ascii="SimSun" w:hAnsi="SimSun" w:eastAsia="SimSun" w:cs="SimSun"/>
          <w:sz w:val="20"/>
          <w:szCs w:val="20"/>
        </w:rPr>
        <w:t xml:space="preserve"> </w:t>
      </w:r>
      <w:r>
        <w:rPr>
          <w:rFonts w:ascii="SimSun" w:hAnsi="SimSun" w:eastAsia="SimSun" w:cs="SimSun"/>
          <w:sz w:val="20"/>
          <w:szCs w:val="20"/>
          <w:spacing w:val="6"/>
        </w:rPr>
        <w:t>设备相色等。</w:t>
      </w:r>
    </w:p>
    <w:p>
      <w:pPr>
        <w:pStyle w:val="BodyText"/>
        <w:ind w:left="11" w:right="80" w:hanging="8"/>
        <w:spacing w:before="75"/>
        <w:outlineLvl w:val="4"/>
        <w:rPr>
          <w:rFonts w:ascii="SimSun" w:hAnsi="SimSun" w:eastAsia="SimSun" w:cs="SimSun"/>
          <w:sz w:val="20"/>
          <w:szCs w:val="20"/>
        </w:rPr>
      </w:pPr>
      <w:hyperlink w:history="true" r:id="rId85">
        <w:r>
          <w:rPr>
            <w:sz w:val="20"/>
            <w:szCs w:val="20"/>
            <w:spacing w:val="9"/>
          </w:rPr>
          <w:t>7.2.3.3</w:t>
        </w:r>
      </w:hyperlink>
      <w:r>
        <w:rPr>
          <w:sz w:val="20"/>
          <w:szCs w:val="20"/>
          <w:spacing w:val="9"/>
        </w:rPr>
        <w:t xml:space="preserve">  </w:t>
      </w:r>
      <w:r>
        <w:rPr>
          <w:rFonts w:ascii="SimSun" w:hAnsi="SimSun" w:eastAsia="SimSun" w:cs="SimSun"/>
          <w:sz w:val="20"/>
          <w:szCs w:val="20"/>
          <w:spacing w:val="9"/>
        </w:rPr>
        <w:t>配电设备的防误操作闭锁装置不应随意退出运行，停用防误操作闭锁装置</w:t>
      </w:r>
      <w:r>
        <w:rPr>
          <w:rFonts w:ascii="SimSun" w:hAnsi="SimSun" w:eastAsia="SimSun" w:cs="SimSun"/>
          <w:sz w:val="20"/>
          <w:szCs w:val="20"/>
          <w:spacing w:val="8"/>
        </w:rPr>
        <w:t>应经工区批准；短</w:t>
      </w:r>
      <w:r>
        <w:rPr>
          <w:rFonts w:ascii="SimSun" w:hAnsi="SimSun" w:eastAsia="SimSun" w:cs="SimSun"/>
          <w:sz w:val="20"/>
          <w:szCs w:val="20"/>
        </w:rPr>
        <w:t xml:space="preserve"> </w:t>
      </w:r>
      <w:r>
        <w:rPr>
          <w:rFonts w:ascii="SimSun" w:hAnsi="SimSun" w:eastAsia="SimSun" w:cs="SimSun"/>
          <w:sz w:val="20"/>
          <w:szCs w:val="20"/>
          <w:spacing w:val="9"/>
        </w:rPr>
        <w:t>时间退出防误操作闭锁装置，由配电运维班班长批准，并应按程序尽快投入。</w:t>
      </w:r>
    </w:p>
    <w:p>
      <w:pPr>
        <w:pStyle w:val="BodyText"/>
        <w:ind w:left="3"/>
        <w:spacing w:before="74" w:line="227" w:lineRule="auto"/>
        <w:outlineLvl w:val="4"/>
        <w:rPr>
          <w:rFonts w:ascii="SimSun" w:hAnsi="SimSun" w:eastAsia="SimSun" w:cs="SimSun"/>
          <w:sz w:val="20"/>
          <w:szCs w:val="20"/>
        </w:rPr>
      </w:pPr>
      <w:hyperlink w:history="true" r:id="rId86">
        <w:r>
          <w:rPr>
            <w:sz w:val="20"/>
            <w:szCs w:val="20"/>
            <w:spacing w:val="9"/>
          </w:rPr>
          <w:t>7.2.3.4</w:t>
        </w:r>
      </w:hyperlink>
      <w:r>
        <w:rPr>
          <w:sz w:val="20"/>
          <w:szCs w:val="20"/>
          <w:spacing w:val="9"/>
        </w:rPr>
        <w:t xml:space="preserve">  </w:t>
      </w:r>
      <w:r>
        <w:rPr>
          <w:rFonts w:ascii="SimSun" w:hAnsi="SimSun" w:eastAsia="SimSun" w:cs="SimSun"/>
          <w:sz w:val="20"/>
          <w:szCs w:val="20"/>
          <w:spacing w:val="9"/>
        </w:rPr>
        <w:t>机械锁应一把钥匙开一把锁，钥匙应</w:t>
      </w:r>
      <w:r>
        <w:rPr>
          <w:rFonts w:ascii="SimSun" w:hAnsi="SimSun" w:eastAsia="SimSun" w:cs="SimSun"/>
          <w:sz w:val="20"/>
          <w:szCs w:val="20"/>
          <w:spacing w:val="8"/>
        </w:rPr>
        <w:t>编号并妥善保管。下列三种情况应加挂机械锁：</w:t>
      </w:r>
    </w:p>
    <w:p>
      <w:pPr>
        <w:ind w:left="419" w:right="450" w:firstLine="4"/>
        <w:spacing w:before="76"/>
        <w:rPr>
          <w:rFonts w:ascii="SimSun" w:hAnsi="SimSun" w:eastAsia="SimSun" w:cs="SimSun"/>
          <w:sz w:val="20"/>
          <w:szCs w:val="20"/>
        </w:rPr>
      </w:pPr>
      <w:r>
        <w:rPr>
          <w:rFonts w:ascii="SimSun" w:hAnsi="SimSun" w:eastAsia="SimSun" w:cs="SimSun"/>
          <w:sz w:val="20"/>
          <w:szCs w:val="20"/>
          <w:spacing w:val="8"/>
        </w:rPr>
        <w:t>a)  配电站、开关站未装防误操作闭锁装置或闭锁装置失灵的隔离开关（刀闸）手柄和网</w:t>
      </w:r>
      <w:r>
        <w:rPr>
          <w:rFonts w:ascii="SimSun" w:hAnsi="SimSun" w:eastAsia="SimSun" w:cs="SimSun"/>
          <w:sz w:val="20"/>
          <w:szCs w:val="20"/>
          <w:spacing w:val="7"/>
        </w:rPr>
        <w:t>门；</w:t>
      </w:r>
      <w:r>
        <w:rPr>
          <w:rFonts w:ascii="SimSun" w:hAnsi="SimSun" w:eastAsia="SimSun" w:cs="SimSun"/>
          <w:sz w:val="20"/>
          <w:szCs w:val="20"/>
        </w:rPr>
        <w:t xml:space="preserve"> </w:t>
      </w:r>
      <w:r>
        <w:rPr>
          <w:rFonts w:ascii="SimSun" w:hAnsi="SimSun" w:eastAsia="SimSun" w:cs="SimSun"/>
          <w:sz w:val="20"/>
          <w:szCs w:val="20"/>
          <w:spacing w:val="9"/>
        </w:rPr>
        <w:t>b)  当电气设备处于冷备用、网门闭锁失去作用时</w:t>
      </w:r>
      <w:r>
        <w:rPr>
          <w:rFonts w:ascii="SimSun" w:hAnsi="SimSun" w:eastAsia="SimSun" w:cs="SimSun"/>
          <w:sz w:val="20"/>
          <w:szCs w:val="20"/>
          <w:spacing w:val="8"/>
        </w:rPr>
        <w:t>的有电间隔网门；</w:t>
      </w:r>
    </w:p>
    <w:p>
      <w:pPr>
        <w:ind w:left="426"/>
        <w:spacing w:before="24" w:line="228" w:lineRule="auto"/>
        <w:rPr>
          <w:rFonts w:ascii="SimSun" w:hAnsi="SimSun" w:eastAsia="SimSun" w:cs="SimSun"/>
          <w:sz w:val="20"/>
          <w:szCs w:val="20"/>
        </w:rPr>
      </w:pPr>
      <w:r>
        <w:rPr>
          <w:rFonts w:ascii="SimSun" w:hAnsi="SimSun" w:eastAsia="SimSun" w:cs="SimSun"/>
          <w:sz w:val="20"/>
          <w:szCs w:val="20"/>
          <w:spacing w:val="8"/>
        </w:rPr>
        <w:t>c)  设备检修时，回路中所有来电侧隔离开关（刀闸）的操作手柄。</w:t>
      </w:r>
    </w:p>
    <w:p>
      <w:pPr>
        <w:pStyle w:val="BodyText"/>
        <w:ind w:left="3"/>
        <w:spacing w:before="75" w:line="227" w:lineRule="auto"/>
        <w:outlineLvl w:val="3"/>
        <w:rPr>
          <w:rFonts w:ascii="SimSun" w:hAnsi="SimSun" w:eastAsia="SimSun" w:cs="SimSun"/>
          <w:sz w:val="20"/>
          <w:szCs w:val="20"/>
        </w:rPr>
      </w:pPr>
      <w:r>
        <w:rPr>
          <w:sz w:val="20"/>
          <w:szCs w:val="20"/>
          <w:spacing w:val="5"/>
        </w:rPr>
        <w:t>7.2.4</w:t>
      </w:r>
      <w:r>
        <w:rPr>
          <w:sz w:val="20"/>
          <w:szCs w:val="20"/>
          <w:spacing w:val="5"/>
        </w:rPr>
        <w:t xml:space="preserve">  </w:t>
      </w:r>
      <w:r>
        <w:rPr>
          <w:rFonts w:ascii="SimSun" w:hAnsi="SimSun" w:eastAsia="SimSun" w:cs="SimSun"/>
          <w:sz w:val="20"/>
          <w:szCs w:val="20"/>
          <w:spacing w:val="5"/>
        </w:rPr>
        <w:t>操作发令</w:t>
      </w:r>
    </w:p>
    <w:p>
      <w:pPr>
        <w:pStyle w:val="BodyText"/>
        <w:ind w:left="2" w:right="80"/>
        <w:spacing w:before="78" w:line="239" w:lineRule="auto"/>
        <w:outlineLvl w:val="4"/>
        <w:rPr>
          <w:rFonts w:ascii="SimSun" w:hAnsi="SimSun" w:eastAsia="SimSun" w:cs="SimSun"/>
          <w:sz w:val="20"/>
          <w:szCs w:val="20"/>
        </w:rPr>
      </w:pPr>
      <w:hyperlink w:history="true" r:id="rId87">
        <w:r>
          <w:rPr>
            <w:sz w:val="20"/>
            <w:szCs w:val="20"/>
            <w:spacing w:val="9"/>
          </w:rPr>
          <w:t>7.2.4.1</w:t>
        </w:r>
      </w:hyperlink>
      <w:r>
        <w:rPr>
          <w:sz w:val="20"/>
          <w:szCs w:val="20"/>
          <w:spacing w:val="9"/>
        </w:rPr>
        <w:t xml:space="preserve">  </w:t>
      </w:r>
      <w:r>
        <w:rPr>
          <w:rFonts w:ascii="SimSun" w:hAnsi="SimSun" w:eastAsia="SimSun" w:cs="SimSun"/>
          <w:sz w:val="20"/>
          <w:szCs w:val="20"/>
          <w:spacing w:val="9"/>
        </w:rPr>
        <w:t>倒闸操作应根据值班调控人员或运维人员的指令，受令人复诵或核对无误</w:t>
      </w:r>
      <w:r>
        <w:rPr>
          <w:rFonts w:ascii="SimSun" w:hAnsi="SimSun" w:eastAsia="SimSun" w:cs="SimSun"/>
          <w:sz w:val="20"/>
          <w:szCs w:val="20"/>
          <w:spacing w:val="8"/>
        </w:rPr>
        <w:t>后执行。发布指令</w:t>
      </w:r>
      <w:r>
        <w:rPr>
          <w:rFonts w:ascii="SimSun" w:hAnsi="SimSun" w:eastAsia="SimSun" w:cs="SimSun"/>
          <w:sz w:val="20"/>
          <w:szCs w:val="20"/>
        </w:rPr>
        <w:t xml:space="preserve"> </w:t>
      </w:r>
      <w:r>
        <w:rPr>
          <w:rFonts w:ascii="SimSun" w:hAnsi="SimSun" w:eastAsia="SimSun" w:cs="SimSun"/>
          <w:sz w:val="20"/>
          <w:szCs w:val="20"/>
          <w:spacing w:val="9"/>
        </w:rPr>
        <w:t>应准确、清晰，使用规范的调度术语和线路名称、设备双重名称。</w:t>
      </w:r>
    </w:p>
    <w:p>
      <w:pPr>
        <w:pStyle w:val="BodyText"/>
        <w:ind w:left="19" w:right="80" w:hanging="16"/>
        <w:spacing w:before="75" w:line="239" w:lineRule="auto"/>
        <w:outlineLvl w:val="4"/>
        <w:rPr>
          <w:rFonts w:ascii="SimSun" w:hAnsi="SimSun" w:eastAsia="SimSun" w:cs="SimSun"/>
          <w:sz w:val="20"/>
          <w:szCs w:val="20"/>
        </w:rPr>
      </w:pPr>
      <w:hyperlink w:history="true" r:id="rId88">
        <w:r>
          <w:rPr>
            <w:sz w:val="20"/>
            <w:szCs w:val="20"/>
            <w:spacing w:val="9"/>
          </w:rPr>
          <w:t>7.2.4.2</w:t>
        </w:r>
      </w:hyperlink>
      <w:r>
        <w:rPr>
          <w:sz w:val="20"/>
          <w:szCs w:val="20"/>
          <w:spacing w:val="9"/>
        </w:rPr>
        <w:t xml:space="preserve">  </w:t>
      </w:r>
      <w:r>
        <w:rPr>
          <w:rFonts w:ascii="SimSun" w:hAnsi="SimSun" w:eastAsia="SimSun" w:cs="SimSun"/>
          <w:sz w:val="20"/>
          <w:szCs w:val="20"/>
          <w:spacing w:val="9"/>
        </w:rPr>
        <w:t>发令人和受令人应先互报单位和姓名，发布指令的全过程（包括对方复诵</w:t>
      </w:r>
      <w:r>
        <w:rPr>
          <w:rFonts w:ascii="SimSun" w:hAnsi="SimSun" w:eastAsia="SimSun" w:cs="SimSun"/>
          <w:sz w:val="20"/>
          <w:szCs w:val="20"/>
          <w:spacing w:val="8"/>
        </w:rPr>
        <w:t>指令）和听取指令</w:t>
      </w:r>
      <w:r>
        <w:rPr>
          <w:rFonts w:ascii="SimSun" w:hAnsi="SimSun" w:eastAsia="SimSun" w:cs="SimSun"/>
          <w:sz w:val="20"/>
          <w:szCs w:val="20"/>
        </w:rPr>
        <w:t xml:space="preserve"> </w:t>
      </w:r>
      <w:r>
        <w:rPr>
          <w:rFonts w:ascii="SimSun" w:hAnsi="SimSun" w:eastAsia="SimSun" w:cs="SimSun"/>
          <w:sz w:val="20"/>
          <w:szCs w:val="20"/>
          <w:spacing w:val="8"/>
        </w:rPr>
        <w:t>的报告时，高压指令应录音并做好记录，低压指令应做好记录。</w:t>
      </w:r>
    </w:p>
    <w:p>
      <w:pPr>
        <w:pStyle w:val="BodyText"/>
        <w:ind w:left="3" w:right="80"/>
        <w:spacing w:before="77" w:line="239" w:lineRule="auto"/>
        <w:outlineLvl w:val="4"/>
        <w:rPr>
          <w:rFonts w:ascii="SimSun" w:hAnsi="SimSun" w:eastAsia="SimSun" w:cs="SimSun"/>
          <w:sz w:val="20"/>
          <w:szCs w:val="20"/>
        </w:rPr>
      </w:pPr>
      <w:hyperlink w:history="true" r:id="rId89">
        <w:r>
          <w:rPr>
            <w:sz w:val="20"/>
            <w:szCs w:val="20"/>
            <w:spacing w:val="9"/>
          </w:rPr>
          <w:t>7.2.4.3</w:t>
        </w:r>
      </w:hyperlink>
      <w:r>
        <w:rPr>
          <w:sz w:val="20"/>
          <w:szCs w:val="20"/>
          <w:spacing w:val="9"/>
        </w:rPr>
        <w:t xml:space="preserve">  </w:t>
      </w:r>
      <w:r>
        <w:rPr>
          <w:rFonts w:ascii="SimSun" w:hAnsi="SimSun" w:eastAsia="SimSun" w:cs="SimSun"/>
          <w:sz w:val="20"/>
          <w:szCs w:val="20"/>
          <w:spacing w:val="9"/>
        </w:rPr>
        <w:t>操作人员（包括监护人）应了解操作目的和操作顺序。对指令有疑问时应</w:t>
      </w:r>
      <w:r>
        <w:rPr>
          <w:rFonts w:ascii="SimSun" w:hAnsi="SimSun" w:eastAsia="SimSun" w:cs="SimSun"/>
          <w:sz w:val="20"/>
          <w:szCs w:val="20"/>
          <w:spacing w:val="8"/>
        </w:rPr>
        <w:t>向发令人询问清楚</w:t>
      </w:r>
      <w:r>
        <w:rPr>
          <w:rFonts w:ascii="SimSun" w:hAnsi="SimSun" w:eastAsia="SimSun" w:cs="SimSun"/>
          <w:sz w:val="20"/>
          <w:szCs w:val="20"/>
        </w:rPr>
        <w:t xml:space="preserve"> </w:t>
      </w:r>
      <w:r>
        <w:rPr>
          <w:rFonts w:ascii="SimSun" w:hAnsi="SimSun" w:eastAsia="SimSun" w:cs="SimSun"/>
          <w:sz w:val="20"/>
          <w:szCs w:val="20"/>
          <w:spacing w:val="6"/>
        </w:rPr>
        <w:t>无误后执行。</w:t>
      </w:r>
    </w:p>
    <w:p>
      <w:pPr>
        <w:pStyle w:val="BodyText"/>
        <w:ind w:left="3"/>
        <w:spacing w:before="77" w:line="227" w:lineRule="auto"/>
        <w:outlineLvl w:val="4"/>
        <w:rPr>
          <w:rFonts w:ascii="SimSun" w:hAnsi="SimSun" w:eastAsia="SimSun" w:cs="SimSun"/>
          <w:sz w:val="20"/>
          <w:szCs w:val="20"/>
        </w:rPr>
      </w:pPr>
      <w:hyperlink w:history="true" r:id="rId90">
        <w:r>
          <w:rPr>
            <w:sz w:val="20"/>
            <w:szCs w:val="20"/>
            <w:spacing w:val="8"/>
          </w:rPr>
          <w:t>7.2.4.4</w:t>
        </w:r>
      </w:hyperlink>
      <w:r>
        <w:rPr>
          <w:sz w:val="20"/>
          <w:szCs w:val="20"/>
          <w:spacing w:val="8"/>
        </w:rPr>
        <w:t xml:space="preserve">  </w:t>
      </w:r>
      <w:r>
        <w:rPr>
          <w:rFonts w:ascii="SimSun" w:hAnsi="SimSun" w:eastAsia="SimSun" w:cs="SimSun"/>
          <w:sz w:val="20"/>
          <w:szCs w:val="20"/>
          <w:spacing w:val="8"/>
        </w:rPr>
        <w:t>发令人、受令人、操作人员（包括监护人）均应具备相应资质。</w:t>
      </w:r>
    </w:p>
    <w:p>
      <w:pPr>
        <w:pStyle w:val="BodyText"/>
        <w:ind w:left="3"/>
        <w:spacing w:before="76" w:line="228" w:lineRule="auto"/>
        <w:outlineLvl w:val="3"/>
        <w:rPr>
          <w:rFonts w:ascii="SimSun" w:hAnsi="SimSun" w:eastAsia="SimSun" w:cs="SimSun"/>
          <w:sz w:val="20"/>
          <w:szCs w:val="20"/>
        </w:rPr>
      </w:pPr>
      <w:r>
        <w:rPr>
          <w:sz w:val="20"/>
          <w:szCs w:val="20"/>
          <w:spacing w:val="5"/>
        </w:rPr>
        <w:t>7.2.5</w:t>
      </w:r>
      <w:r>
        <w:rPr>
          <w:sz w:val="20"/>
          <w:szCs w:val="20"/>
          <w:spacing w:val="5"/>
        </w:rPr>
        <w:t xml:space="preserve">  </w:t>
      </w:r>
      <w:r>
        <w:rPr>
          <w:rFonts w:ascii="SimSun" w:hAnsi="SimSun" w:eastAsia="SimSun" w:cs="SimSun"/>
          <w:sz w:val="20"/>
          <w:szCs w:val="20"/>
          <w:spacing w:val="5"/>
        </w:rPr>
        <w:t>操作票</w:t>
      </w:r>
    </w:p>
    <w:p>
      <w:pPr>
        <w:pStyle w:val="BodyText"/>
        <w:ind w:left="2"/>
        <w:spacing w:before="75"/>
        <w:outlineLvl w:val="4"/>
        <w:rPr>
          <w:rFonts w:ascii="SimSun" w:hAnsi="SimSun" w:eastAsia="SimSun" w:cs="SimSun"/>
          <w:sz w:val="20"/>
          <w:szCs w:val="20"/>
        </w:rPr>
      </w:pPr>
      <w:hyperlink w:history="true" r:id="rId91">
        <w:r>
          <w:rPr>
            <w:sz w:val="20"/>
            <w:szCs w:val="20"/>
            <w:spacing w:val="3"/>
          </w:rPr>
          <w:t>7.2.5.1</w:t>
        </w:r>
      </w:hyperlink>
      <w:r>
        <w:rPr>
          <w:sz w:val="20"/>
          <w:szCs w:val="20"/>
          <w:spacing w:val="3"/>
        </w:rPr>
        <w:t xml:space="preserve">  </w:t>
      </w:r>
      <w:r>
        <w:rPr>
          <w:rFonts w:ascii="SimSun" w:hAnsi="SimSun" w:eastAsia="SimSun" w:cs="SimSun"/>
          <w:sz w:val="20"/>
          <w:szCs w:val="20"/>
          <w:spacing w:val="3"/>
        </w:rPr>
        <w:t>高压电气设备倒闸操作一般应由操作人员填用配电倒闸操作票（见附录</w:t>
      </w:r>
      <w:r>
        <w:rPr>
          <w:rFonts w:ascii="SimSun" w:hAnsi="SimSun" w:eastAsia="SimSun" w:cs="SimSun"/>
          <w:sz w:val="20"/>
          <w:szCs w:val="20"/>
          <w:spacing w:val="-40"/>
        </w:rPr>
        <w:t xml:space="preserve"> </w:t>
      </w:r>
      <w:r>
        <w:rPr>
          <w:rFonts w:ascii="SimSun" w:hAnsi="SimSun" w:eastAsia="SimSun" w:cs="SimSun"/>
          <w:sz w:val="20"/>
          <w:szCs w:val="20"/>
          <w:spacing w:val="3"/>
        </w:rPr>
        <w:t>J，以下简称操作票）。</w:t>
      </w:r>
      <w:r>
        <w:rPr>
          <w:rFonts w:ascii="SimSun" w:hAnsi="SimSun" w:eastAsia="SimSun" w:cs="SimSun"/>
          <w:sz w:val="20"/>
          <w:szCs w:val="20"/>
        </w:rPr>
        <w:t xml:space="preserve"> </w:t>
      </w:r>
      <w:r>
        <w:rPr>
          <w:rFonts w:ascii="SimSun" w:hAnsi="SimSun" w:eastAsia="SimSun" w:cs="SimSun"/>
          <w:sz w:val="20"/>
          <w:szCs w:val="20"/>
          <w:spacing w:val="8"/>
        </w:rPr>
        <w:t>每份操作票只能用于一个操作任务。</w:t>
      </w:r>
    </w:p>
    <w:p>
      <w:pPr>
        <w:pStyle w:val="BodyText"/>
        <w:ind w:left="3"/>
        <w:spacing w:before="74" w:line="228" w:lineRule="auto"/>
        <w:outlineLvl w:val="4"/>
        <w:rPr>
          <w:rFonts w:ascii="SimSun" w:hAnsi="SimSun" w:eastAsia="SimSun" w:cs="SimSun"/>
          <w:sz w:val="20"/>
          <w:szCs w:val="20"/>
        </w:rPr>
      </w:pPr>
      <w:hyperlink w:history="true" r:id="rId92">
        <w:r>
          <w:rPr>
            <w:sz w:val="20"/>
            <w:szCs w:val="20"/>
            <w:spacing w:val="6"/>
          </w:rPr>
          <w:t>7.2.5.2</w:t>
        </w:r>
      </w:hyperlink>
      <w:r>
        <w:rPr>
          <w:sz w:val="20"/>
          <w:szCs w:val="20"/>
          <w:spacing w:val="6"/>
        </w:rPr>
        <w:t xml:space="preserve">  </w:t>
      </w:r>
      <w:r>
        <w:rPr>
          <w:rFonts w:ascii="SimSun" w:hAnsi="SimSun" w:eastAsia="SimSun" w:cs="SimSun"/>
          <w:sz w:val="20"/>
          <w:szCs w:val="20"/>
          <w:spacing w:val="6"/>
        </w:rPr>
        <w:t>下列工作可以不用操作票：</w:t>
      </w:r>
    </w:p>
    <w:p>
      <w:pPr>
        <w:ind w:left="423"/>
        <w:spacing w:before="75" w:line="228" w:lineRule="auto"/>
        <w:rPr>
          <w:rFonts w:ascii="SimSun" w:hAnsi="SimSun" w:eastAsia="SimSun" w:cs="SimSun"/>
          <w:sz w:val="20"/>
          <w:szCs w:val="20"/>
        </w:rPr>
      </w:pPr>
      <w:r>
        <w:rPr>
          <w:rFonts w:ascii="SimSun" w:hAnsi="SimSun" w:eastAsia="SimSun" w:cs="SimSun"/>
          <w:sz w:val="20"/>
          <w:szCs w:val="20"/>
          <w:spacing w:val="6"/>
        </w:rPr>
        <w:t>a)  事故紧急处理；</w:t>
      </w:r>
    </w:p>
    <w:p>
      <w:pPr>
        <w:ind w:left="419"/>
        <w:spacing w:before="27" w:line="228" w:lineRule="auto"/>
        <w:rPr>
          <w:rFonts w:ascii="SimSun" w:hAnsi="SimSun" w:eastAsia="SimSun" w:cs="SimSun"/>
          <w:sz w:val="20"/>
          <w:szCs w:val="20"/>
        </w:rPr>
      </w:pPr>
      <w:r>
        <w:rPr>
          <w:rFonts w:ascii="SimSun" w:hAnsi="SimSun" w:eastAsia="SimSun" w:cs="SimSun"/>
          <w:sz w:val="20"/>
          <w:szCs w:val="20"/>
          <w:spacing w:val="7"/>
        </w:rPr>
        <w:t>b)  拉合断路器（开关）的单一操作；</w:t>
      </w:r>
    </w:p>
    <w:p>
      <w:pPr>
        <w:ind w:left="426"/>
        <w:spacing w:before="27" w:line="271" w:lineRule="exact"/>
        <w:rPr>
          <w:rFonts w:ascii="SimSun" w:hAnsi="SimSun" w:eastAsia="SimSun" w:cs="SimSun"/>
          <w:sz w:val="20"/>
          <w:szCs w:val="20"/>
        </w:rPr>
      </w:pPr>
      <w:r>
        <w:rPr>
          <w:rFonts w:ascii="SimSun" w:hAnsi="SimSun" w:eastAsia="SimSun" w:cs="SimSun"/>
          <w:sz w:val="20"/>
          <w:szCs w:val="20"/>
          <w:spacing w:val="4"/>
          <w:position w:val="4"/>
        </w:rPr>
        <w:t>c)  程序操作；</w:t>
      </w:r>
    </w:p>
    <w:p>
      <w:pPr>
        <w:ind w:left="426"/>
        <w:spacing w:before="1" w:line="227" w:lineRule="auto"/>
        <w:rPr>
          <w:rFonts w:ascii="SimSun" w:hAnsi="SimSun" w:eastAsia="SimSun" w:cs="SimSun"/>
          <w:sz w:val="20"/>
          <w:szCs w:val="20"/>
        </w:rPr>
      </w:pPr>
      <w:r>
        <w:rPr>
          <w:rFonts w:ascii="SimSun" w:hAnsi="SimSun" w:eastAsia="SimSun" w:cs="SimSun"/>
          <w:sz w:val="20"/>
          <w:szCs w:val="20"/>
          <w:spacing w:val="4"/>
        </w:rPr>
        <w:t>d)  低压操作；</w:t>
      </w:r>
    </w:p>
    <w:p>
      <w:pPr>
        <w:ind w:left="427"/>
        <w:spacing w:before="26" w:line="228" w:lineRule="auto"/>
        <w:rPr>
          <w:rFonts w:ascii="SimSun" w:hAnsi="SimSun" w:eastAsia="SimSun" w:cs="SimSun"/>
          <w:sz w:val="20"/>
          <w:szCs w:val="20"/>
        </w:rPr>
      </w:pPr>
      <w:r>
        <w:rPr>
          <w:rFonts w:ascii="SimSun" w:hAnsi="SimSun" w:eastAsia="SimSun" w:cs="SimSun"/>
          <w:sz w:val="20"/>
          <w:szCs w:val="20"/>
          <w:spacing w:val="6"/>
        </w:rPr>
        <w:t>e)  工作班组的现场操作。</w:t>
      </w:r>
    </w:p>
    <w:p>
      <w:pPr>
        <w:pStyle w:val="BodyText"/>
        <w:ind w:left="3" w:right="73"/>
        <w:spacing w:before="74" w:line="244" w:lineRule="auto"/>
        <w:outlineLvl w:val="4"/>
        <w:rPr>
          <w:rFonts w:ascii="SimSun" w:hAnsi="SimSun" w:eastAsia="SimSun" w:cs="SimSun"/>
          <w:sz w:val="20"/>
          <w:szCs w:val="20"/>
        </w:rPr>
      </w:pPr>
      <w:hyperlink w:history="true" r:id="rId93">
        <w:r>
          <w:rPr>
            <w:sz w:val="20"/>
            <w:szCs w:val="20"/>
            <w:spacing w:val="8"/>
          </w:rPr>
          <w:t>7.2.5.3</w:t>
        </w:r>
      </w:hyperlink>
      <w:r>
        <w:rPr>
          <w:sz w:val="20"/>
          <w:szCs w:val="20"/>
          <w:spacing w:val="8"/>
        </w:rPr>
        <w:t xml:space="preserve">  </w:t>
      </w:r>
      <w:r>
        <w:rPr>
          <w:rFonts w:ascii="SimSun" w:hAnsi="SimSun" w:eastAsia="SimSun" w:cs="SimSun"/>
          <w:sz w:val="20"/>
          <w:szCs w:val="20"/>
          <w:spacing w:val="8"/>
        </w:rPr>
        <w:t>本文件第</w:t>
      </w:r>
      <w:r>
        <w:rPr>
          <w:rFonts w:ascii="SimSun" w:hAnsi="SimSun" w:eastAsia="SimSun" w:cs="SimSun"/>
          <w:sz w:val="20"/>
          <w:szCs w:val="20"/>
          <w:spacing w:val="-33"/>
        </w:rPr>
        <w:t xml:space="preserve"> </w:t>
      </w:r>
      <w:r>
        <w:rPr>
          <w:rFonts w:ascii="SimSun" w:hAnsi="SimSun" w:eastAsia="SimSun" w:cs="SimSun"/>
          <w:sz w:val="20"/>
          <w:szCs w:val="20"/>
          <w:spacing w:val="8"/>
        </w:rPr>
        <w:t>7.2.5.2</w:t>
      </w:r>
      <w:r>
        <w:rPr>
          <w:rFonts w:ascii="SimSun" w:hAnsi="SimSun" w:eastAsia="SimSun" w:cs="SimSun"/>
          <w:sz w:val="20"/>
          <w:szCs w:val="20"/>
          <w:spacing w:val="-36"/>
        </w:rPr>
        <w:t xml:space="preserve"> </w:t>
      </w:r>
      <w:r>
        <w:rPr>
          <w:rFonts w:ascii="SimSun" w:hAnsi="SimSun" w:eastAsia="SimSun" w:cs="SimSun"/>
          <w:sz w:val="20"/>
          <w:szCs w:val="20"/>
          <w:spacing w:val="8"/>
        </w:rPr>
        <w:t>条中</w:t>
      </w:r>
      <w:r>
        <w:rPr>
          <w:rFonts w:ascii="SimSun" w:hAnsi="SimSun" w:eastAsia="SimSun" w:cs="SimSun"/>
          <w:sz w:val="20"/>
          <w:szCs w:val="20"/>
          <w:spacing w:val="-38"/>
        </w:rPr>
        <w:t xml:space="preserve"> </w:t>
      </w:r>
      <w:r>
        <w:rPr>
          <w:rFonts w:ascii="SimSun" w:hAnsi="SimSun" w:eastAsia="SimSun" w:cs="SimSun"/>
          <w:sz w:val="20"/>
          <w:szCs w:val="20"/>
          <w:spacing w:val="8"/>
        </w:rPr>
        <w:t>a</w:t>
      </w:r>
      <w:r>
        <w:rPr>
          <w:rFonts w:ascii="SimSun" w:hAnsi="SimSun" w:eastAsia="SimSun" w:cs="SimSun"/>
          <w:sz w:val="20"/>
          <w:szCs w:val="20"/>
        </w:rPr>
        <w:t>）～</w:t>
      </w:r>
      <w:r>
        <w:rPr>
          <w:rFonts w:ascii="SimSun" w:hAnsi="SimSun" w:eastAsia="SimSun" w:cs="SimSun"/>
          <w:sz w:val="20"/>
          <w:szCs w:val="20"/>
          <w:spacing w:val="8"/>
        </w:rPr>
        <w:t>d)项工作</w:t>
      </w:r>
      <w:r>
        <w:rPr>
          <w:rFonts w:ascii="SimSun" w:hAnsi="SimSun" w:eastAsia="SimSun" w:cs="SimSun"/>
          <w:sz w:val="20"/>
          <w:szCs w:val="20"/>
          <w:spacing w:val="7"/>
        </w:rPr>
        <w:t>，在完成操作后应做好记录，事故紧急处理应保存原</w:t>
      </w:r>
      <w:r>
        <w:rPr>
          <w:rFonts w:ascii="SimSun" w:hAnsi="SimSun" w:eastAsia="SimSun" w:cs="SimSun"/>
          <w:sz w:val="20"/>
          <w:szCs w:val="20"/>
        </w:rPr>
        <w:t xml:space="preserve"> </w:t>
      </w:r>
      <w:r>
        <w:rPr>
          <w:rFonts w:ascii="SimSun" w:hAnsi="SimSun" w:eastAsia="SimSun" w:cs="SimSun"/>
          <w:sz w:val="20"/>
          <w:szCs w:val="20"/>
          <w:spacing w:val="7"/>
        </w:rPr>
        <w:t>始记录。工作班组的现场操作执行本文件第</w:t>
      </w:r>
      <w:r>
        <w:rPr>
          <w:rFonts w:ascii="SimSun" w:hAnsi="SimSun" w:eastAsia="SimSun" w:cs="SimSun"/>
          <w:sz w:val="20"/>
          <w:szCs w:val="20"/>
          <w:spacing w:val="-32"/>
        </w:rPr>
        <w:t xml:space="preserve"> </w:t>
      </w:r>
      <w:hyperlink w:history="true" r:id="rId28">
        <w:r>
          <w:rPr>
            <w:rFonts w:ascii="SimSun" w:hAnsi="SimSun" w:eastAsia="SimSun" w:cs="SimSun"/>
            <w:sz w:val="20"/>
            <w:szCs w:val="20"/>
            <w:spacing w:val="7"/>
          </w:rPr>
          <w:t>5.3.</w:t>
        </w:r>
        <w:r>
          <w:rPr>
            <w:rFonts w:ascii="SimSun" w:hAnsi="SimSun" w:eastAsia="SimSun" w:cs="SimSun"/>
            <w:sz w:val="20"/>
            <w:szCs w:val="20"/>
            <w:spacing w:val="6"/>
          </w:rPr>
          <w:t>8.4</w:t>
        </w:r>
      </w:hyperlink>
      <w:r>
        <w:rPr>
          <w:rFonts w:ascii="SimSun" w:hAnsi="SimSun" w:eastAsia="SimSun" w:cs="SimSun"/>
          <w:sz w:val="20"/>
          <w:szCs w:val="20"/>
          <w:spacing w:val="-39"/>
        </w:rPr>
        <w:t xml:space="preserve"> </w:t>
      </w:r>
      <w:r>
        <w:rPr>
          <w:rFonts w:ascii="SimSun" w:hAnsi="SimSun" w:eastAsia="SimSun" w:cs="SimSun"/>
          <w:sz w:val="20"/>
          <w:szCs w:val="20"/>
          <w:spacing w:val="6"/>
        </w:rPr>
        <w:t>条的要求。由工作班组现场操作的设备、项目及操</w:t>
      </w:r>
      <w:r>
        <w:rPr>
          <w:rFonts w:ascii="SimSun" w:hAnsi="SimSun" w:eastAsia="SimSun" w:cs="SimSun"/>
          <w:sz w:val="20"/>
          <w:szCs w:val="20"/>
        </w:rPr>
        <w:t xml:space="preserve"> </w:t>
      </w:r>
      <w:r>
        <w:rPr>
          <w:rFonts w:ascii="SimSun" w:hAnsi="SimSun" w:eastAsia="SimSun" w:cs="SimSun"/>
          <w:sz w:val="20"/>
          <w:szCs w:val="20"/>
          <w:spacing w:val="9"/>
        </w:rPr>
        <w:t>作人员需经设备运维管理单位或调度控制中心批准。</w:t>
      </w:r>
    </w:p>
    <w:p>
      <w:pPr>
        <w:pStyle w:val="BodyText"/>
        <w:ind w:left="3"/>
        <w:spacing w:before="74" w:line="227" w:lineRule="auto"/>
        <w:outlineLvl w:val="4"/>
        <w:rPr>
          <w:rFonts w:ascii="SimSun" w:hAnsi="SimSun" w:eastAsia="SimSun" w:cs="SimSun"/>
          <w:sz w:val="20"/>
          <w:szCs w:val="20"/>
        </w:rPr>
      </w:pPr>
      <w:hyperlink w:history="true" r:id="rId94">
        <w:r>
          <w:rPr>
            <w:sz w:val="20"/>
            <w:szCs w:val="20"/>
            <w:spacing w:val="9"/>
          </w:rPr>
          <w:t>7.2.5.4</w:t>
        </w:r>
      </w:hyperlink>
      <w:r>
        <w:rPr>
          <w:sz w:val="20"/>
          <w:szCs w:val="20"/>
          <w:spacing w:val="9"/>
        </w:rPr>
        <w:t xml:space="preserve">  </w:t>
      </w:r>
      <w:r>
        <w:rPr>
          <w:rFonts w:ascii="SimSun" w:hAnsi="SimSun" w:eastAsia="SimSun" w:cs="SimSun"/>
          <w:sz w:val="20"/>
          <w:szCs w:val="20"/>
          <w:spacing w:val="9"/>
        </w:rPr>
        <w:t>操作人和监护人应根据模拟图或接线图核对</w:t>
      </w:r>
      <w:r>
        <w:rPr>
          <w:rFonts w:ascii="SimSun" w:hAnsi="SimSun" w:eastAsia="SimSun" w:cs="SimSun"/>
          <w:sz w:val="20"/>
          <w:szCs w:val="20"/>
          <w:spacing w:val="8"/>
        </w:rPr>
        <w:t>所填写的操作项目，分别手工或电子签名。</w:t>
      </w:r>
    </w:p>
    <w:p>
      <w:pPr>
        <w:pStyle w:val="BodyText"/>
        <w:ind w:left="3" w:right="70"/>
        <w:spacing w:before="75" w:line="246" w:lineRule="auto"/>
        <w:outlineLvl w:val="4"/>
        <w:rPr>
          <w:rFonts w:ascii="SimSun" w:hAnsi="SimSun" w:eastAsia="SimSun" w:cs="SimSun"/>
          <w:sz w:val="20"/>
          <w:szCs w:val="20"/>
        </w:rPr>
      </w:pPr>
      <w:hyperlink w:history="true" r:id="rId95">
        <w:r>
          <w:rPr>
            <w:sz w:val="20"/>
            <w:szCs w:val="20"/>
            <w:spacing w:val="9"/>
          </w:rPr>
          <w:t>7.2.5.5</w:t>
        </w:r>
      </w:hyperlink>
      <w:r>
        <w:rPr>
          <w:sz w:val="20"/>
          <w:szCs w:val="20"/>
          <w:spacing w:val="9"/>
        </w:rPr>
        <w:t xml:space="preserve">  </w:t>
      </w:r>
      <w:r>
        <w:rPr>
          <w:rFonts w:ascii="SimSun" w:hAnsi="SimSun" w:eastAsia="SimSun" w:cs="SimSun"/>
          <w:sz w:val="20"/>
          <w:szCs w:val="20"/>
          <w:spacing w:val="9"/>
        </w:rPr>
        <w:t>操作票应逐项填写。采用手工方式填写操作票应使用黑色或蓝色的钢（水</w:t>
      </w:r>
      <w:r>
        <w:rPr>
          <w:rFonts w:ascii="SimSun" w:hAnsi="SimSun" w:eastAsia="SimSun" w:cs="SimSun"/>
          <w:sz w:val="20"/>
          <w:szCs w:val="20"/>
          <w:spacing w:val="8"/>
        </w:rPr>
        <w:t>）笔或圆珠笔。操</w:t>
      </w:r>
      <w:r>
        <w:rPr>
          <w:rFonts w:ascii="SimSun" w:hAnsi="SimSun" w:eastAsia="SimSun" w:cs="SimSun"/>
          <w:sz w:val="20"/>
          <w:szCs w:val="20"/>
        </w:rPr>
        <w:t xml:space="preserve"> </w:t>
      </w:r>
      <w:r>
        <w:rPr>
          <w:rFonts w:ascii="SimSun" w:hAnsi="SimSun" w:eastAsia="SimSun" w:cs="SimSun"/>
          <w:sz w:val="20"/>
          <w:szCs w:val="20"/>
          <w:spacing w:val="8"/>
        </w:rPr>
        <w:t>作票票面上的时间、地点、线路名称、杆号（位置）、设备双</w:t>
      </w:r>
      <w:r>
        <w:rPr>
          <w:rFonts w:ascii="SimSun" w:hAnsi="SimSun" w:eastAsia="SimSun" w:cs="SimSun"/>
          <w:sz w:val="20"/>
          <w:szCs w:val="20"/>
          <w:spacing w:val="7"/>
        </w:rPr>
        <w:t>重名称、动词等关键字不应涂改。若有个</w:t>
      </w:r>
      <w:r>
        <w:rPr>
          <w:rFonts w:ascii="SimSun" w:hAnsi="SimSun" w:eastAsia="SimSun" w:cs="SimSun"/>
          <w:sz w:val="20"/>
          <w:szCs w:val="20"/>
        </w:rPr>
        <w:t xml:space="preserve"> </w:t>
      </w:r>
      <w:r>
        <w:rPr>
          <w:rFonts w:ascii="SimSun" w:hAnsi="SimSun" w:eastAsia="SimSun" w:cs="SimSun"/>
          <w:sz w:val="20"/>
          <w:szCs w:val="20"/>
          <w:spacing w:val="8"/>
        </w:rPr>
        <w:t>别错、漏字需要修改、补充时，应使用规范的符号，字迹应清</w:t>
      </w:r>
      <w:r>
        <w:rPr>
          <w:rFonts w:ascii="SimSun" w:hAnsi="SimSun" w:eastAsia="SimSun" w:cs="SimSun"/>
          <w:sz w:val="20"/>
          <w:szCs w:val="20"/>
          <w:spacing w:val="7"/>
        </w:rPr>
        <w:t>楚。用计算机生成或打印的操作票应使用</w:t>
      </w:r>
      <w:r>
        <w:rPr>
          <w:rFonts w:ascii="SimSun" w:hAnsi="SimSun" w:eastAsia="SimSun" w:cs="SimSun"/>
          <w:sz w:val="20"/>
          <w:szCs w:val="20"/>
        </w:rPr>
        <w:t xml:space="preserve"> </w:t>
      </w:r>
      <w:r>
        <w:rPr>
          <w:rFonts w:ascii="SimSun" w:hAnsi="SimSun" w:eastAsia="SimSun" w:cs="SimSun"/>
          <w:sz w:val="20"/>
          <w:szCs w:val="20"/>
          <w:spacing w:val="7"/>
        </w:rPr>
        <w:t>统一的票面格式。</w:t>
      </w:r>
    </w:p>
    <w:p>
      <w:pPr>
        <w:pStyle w:val="BodyText"/>
        <w:ind w:left="2" w:right="70"/>
        <w:spacing w:before="74" w:line="244" w:lineRule="auto"/>
        <w:outlineLvl w:val="4"/>
        <w:rPr>
          <w:rFonts w:ascii="SimSun" w:hAnsi="SimSun" w:eastAsia="SimSun" w:cs="SimSun"/>
          <w:sz w:val="20"/>
          <w:szCs w:val="20"/>
        </w:rPr>
      </w:pPr>
      <w:hyperlink w:history="true" r:id="rId96">
        <w:r>
          <w:rPr>
            <w:sz w:val="20"/>
            <w:szCs w:val="20"/>
            <w:spacing w:val="9"/>
          </w:rPr>
          <w:t>7.2.5.6</w:t>
        </w:r>
      </w:hyperlink>
      <w:r>
        <w:rPr>
          <w:sz w:val="20"/>
          <w:szCs w:val="20"/>
          <w:spacing w:val="9"/>
        </w:rPr>
        <w:t xml:space="preserve">  </w:t>
      </w:r>
      <w:r>
        <w:rPr>
          <w:rFonts w:ascii="SimSun" w:hAnsi="SimSun" w:eastAsia="SimSun" w:cs="SimSun"/>
          <w:sz w:val="20"/>
          <w:szCs w:val="20"/>
          <w:spacing w:val="9"/>
        </w:rPr>
        <w:t>操作票应事先连续编号，计算机生成的操作票应在正式出票前连续编号，</w:t>
      </w:r>
      <w:r>
        <w:rPr>
          <w:rFonts w:ascii="SimSun" w:hAnsi="SimSun" w:eastAsia="SimSun" w:cs="SimSun"/>
          <w:sz w:val="20"/>
          <w:szCs w:val="20"/>
          <w:spacing w:val="8"/>
        </w:rPr>
        <w:t>操作票按编号顺序</w:t>
      </w:r>
      <w:r>
        <w:rPr>
          <w:rFonts w:ascii="SimSun" w:hAnsi="SimSun" w:eastAsia="SimSun" w:cs="SimSun"/>
          <w:sz w:val="20"/>
          <w:szCs w:val="20"/>
        </w:rPr>
        <w:t xml:space="preserve"> </w:t>
      </w:r>
      <w:r>
        <w:rPr>
          <w:rFonts w:ascii="SimSun" w:hAnsi="SimSun" w:eastAsia="SimSun" w:cs="SimSun"/>
          <w:sz w:val="20"/>
          <w:szCs w:val="20"/>
          <w:spacing w:val="6"/>
        </w:rPr>
        <w:t>使用。作废的操作票应注明“作废</w:t>
      </w:r>
      <w:r>
        <w:rPr>
          <w:rFonts w:ascii="SimSun" w:hAnsi="SimSun" w:eastAsia="SimSun" w:cs="SimSun"/>
          <w:sz w:val="20"/>
          <w:szCs w:val="20"/>
          <w:spacing w:val="-57"/>
        </w:rPr>
        <w:t xml:space="preserve"> </w:t>
      </w:r>
      <w:r>
        <w:rPr>
          <w:rFonts w:ascii="SimSun" w:hAnsi="SimSun" w:eastAsia="SimSun" w:cs="SimSun"/>
          <w:sz w:val="20"/>
          <w:szCs w:val="20"/>
          <w:spacing w:val="6"/>
        </w:rPr>
        <w:t>”字样，未执行的操作票应注明“未执行</w:t>
      </w:r>
      <w:r>
        <w:rPr>
          <w:rFonts w:ascii="SimSun" w:hAnsi="SimSun" w:eastAsia="SimSun" w:cs="SimSun"/>
          <w:sz w:val="20"/>
          <w:szCs w:val="20"/>
          <w:spacing w:val="-70"/>
        </w:rPr>
        <w:t xml:space="preserve"> </w:t>
      </w:r>
      <w:r>
        <w:rPr>
          <w:rFonts w:ascii="SimSun" w:hAnsi="SimSun" w:eastAsia="SimSun" w:cs="SimSun"/>
          <w:sz w:val="20"/>
          <w:szCs w:val="20"/>
          <w:spacing w:val="6"/>
        </w:rPr>
        <w:t>”字样，已操作的操作票应</w:t>
      </w:r>
      <w:r>
        <w:rPr>
          <w:rFonts w:ascii="SimSun" w:hAnsi="SimSun" w:eastAsia="SimSun" w:cs="SimSun"/>
          <w:sz w:val="20"/>
          <w:szCs w:val="20"/>
        </w:rPr>
        <w:t xml:space="preserve"> </w:t>
      </w:r>
      <w:r>
        <w:rPr>
          <w:rFonts w:ascii="SimSun" w:hAnsi="SimSun" w:eastAsia="SimSun" w:cs="SimSun"/>
          <w:sz w:val="20"/>
          <w:szCs w:val="20"/>
          <w:spacing w:val="4"/>
        </w:rPr>
        <w:t>注明“</w:t>
      </w:r>
      <w:r>
        <w:rPr>
          <w:rFonts w:ascii="SimSun" w:hAnsi="SimSun" w:eastAsia="SimSun" w:cs="SimSun"/>
          <w:sz w:val="20"/>
          <w:szCs w:val="20"/>
          <w:spacing w:val="-65"/>
        </w:rPr>
        <w:t xml:space="preserve"> </w:t>
      </w:r>
      <w:r>
        <w:rPr>
          <w:rFonts w:ascii="SimSun" w:hAnsi="SimSun" w:eastAsia="SimSun" w:cs="SimSun"/>
          <w:sz w:val="20"/>
          <w:szCs w:val="20"/>
          <w:spacing w:val="4"/>
        </w:rPr>
        <w:t>已执行</w:t>
      </w:r>
      <w:r>
        <w:rPr>
          <w:rFonts w:ascii="SimSun" w:hAnsi="SimSun" w:eastAsia="SimSun" w:cs="SimSun"/>
          <w:sz w:val="20"/>
          <w:szCs w:val="20"/>
          <w:spacing w:val="-70"/>
        </w:rPr>
        <w:t xml:space="preserve"> </w:t>
      </w:r>
      <w:r>
        <w:rPr>
          <w:rFonts w:ascii="SimSun" w:hAnsi="SimSun" w:eastAsia="SimSun" w:cs="SimSun"/>
          <w:sz w:val="20"/>
          <w:szCs w:val="20"/>
          <w:spacing w:val="4"/>
        </w:rPr>
        <w:t>”字样。操作票至少应保存</w:t>
      </w:r>
      <w:r>
        <w:rPr>
          <w:rFonts w:ascii="SimSun" w:hAnsi="SimSun" w:eastAsia="SimSun" w:cs="SimSun"/>
          <w:sz w:val="20"/>
          <w:szCs w:val="20"/>
          <w:spacing w:val="-24"/>
        </w:rPr>
        <w:t xml:space="preserve"> </w:t>
      </w:r>
      <w:r>
        <w:rPr>
          <w:rFonts w:ascii="SimSun" w:hAnsi="SimSun" w:eastAsia="SimSun" w:cs="SimSun"/>
          <w:sz w:val="20"/>
          <w:szCs w:val="20"/>
          <w:spacing w:val="4"/>
        </w:rPr>
        <w:t>1</w:t>
      </w:r>
      <w:r>
        <w:rPr>
          <w:rFonts w:ascii="SimSun" w:hAnsi="SimSun" w:eastAsia="SimSun" w:cs="SimSun"/>
          <w:sz w:val="20"/>
          <w:szCs w:val="20"/>
          <w:spacing w:val="-37"/>
        </w:rPr>
        <w:t xml:space="preserve"> </w:t>
      </w:r>
      <w:r>
        <w:rPr>
          <w:rFonts w:ascii="SimSun" w:hAnsi="SimSun" w:eastAsia="SimSun" w:cs="SimSun"/>
          <w:sz w:val="20"/>
          <w:szCs w:val="20"/>
          <w:spacing w:val="4"/>
        </w:rPr>
        <w:t>年。</w:t>
      </w:r>
    </w:p>
    <w:p>
      <w:pPr>
        <w:pStyle w:val="BodyText"/>
        <w:ind w:left="3"/>
        <w:spacing w:before="74" w:line="228" w:lineRule="auto"/>
        <w:outlineLvl w:val="4"/>
        <w:rPr>
          <w:rFonts w:ascii="SimSun" w:hAnsi="SimSun" w:eastAsia="SimSun" w:cs="SimSun"/>
          <w:sz w:val="20"/>
          <w:szCs w:val="20"/>
        </w:rPr>
      </w:pPr>
      <w:hyperlink w:history="true" r:id="rId97">
        <w:r>
          <w:rPr>
            <w:sz w:val="20"/>
            <w:szCs w:val="20"/>
            <w:spacing w:val="6"/>
          </w:rPr>
          <w:t>7.2.5.7</w:t>
        </w:r>
      </w:hyperlink>
      <w:r>
        <w:rPr>
          <w:sz w:val="20"/>
          <w:szCs w:val="20"/>
          <w:spacing w:val="6"/>
        </w:rPr>
        <w:t xml:space="preserve">  </w:t>
      </w:r>
      <w:r>
        <w:rPr>
          <w:rFonts w:ascii="SimSun" w:hAnsi="SimSun" w:eastAsia="SimSun" w:cs="SimSun"/>
          <w:sz w:val="20"/>
          <w:szCs w:val="20"/>
          <w:spacing w:val="6"/>
        </w:rPr>
        <w:t>下列项目应填入操作票内：</w:t>
      </w:r>
    </w:p>
    <w:p>
      <w:pPr>
        <w:ind w:left="839" w:right="70" w:hanging="416"/>
        <w:spacing w:before="79" w:line="245" w:lineRule="auto"/>
        <w:rPr>
          <w:rFonts w:ascii="SimSun" w:hAnsi="SimSun" w:eastAsia="SimSun" w:cs="SimSun"/>
          <w:sz w:val="20"/>
          <w:szCs w:val="20"/>
        </w:rPr>
      </w:pPr>
      <w:r>
        <w:rPr>
          <w:rFonts w:ascii="SimSun" w:hAnsi="SimSun" w:eastAsia="SimSun" w:cs="SimSun"/>
          <w:sz w:val="20"/>
          <w:szCs w:val="20"/>
          <w:spacing w:val="7"/>
        </w:rPr>
        <w:t>a)  拉合设备[断路器（开关）、隔离开关（刀闸）、跌落式熔断器、接地刀闸等]，验电，装拆接</w:t>
      </w:r>
      <w:r>
        <w:rPr>
          <w:rFonts w:ascii="SimSun" w:hAnsi="SimSun" w:eastAsia="SimSun" w:cs="SimSun"/>
          <w:sz w:val="20"/>
          <w:szCs w:val="20"/>
        </w:rPr>
        <w:t xml:space="preserve"> </w:t>
      </w:r>
      <w:r>
        <w:rPr>
          <w:rFonts w:ascii="SimSun" w:hAnsi="SimSun" w:eastAsia="SimSun" w:cs="SimSun"/>
          <w:sz w:val="20"/>
          <w:szCs w:val="20"/>
          <w:spacing w:val="8"/>
        </w:rPr>
        <w:t>地线，合上（安装）或断开（拆除）控制回</w:t>
      </w:r>
      <w:r>
        <w:rPr>
          <w:rFonts w:ascii="SimSun" w:hAnsi="SimSun" w:eastAsia="SimSun" w:cs="SimSun"/>
          <w:sz w:val="20"/>
          <w:szCs w:val="20"/>
          <w:spacing w:val="7"/>
        </w:rPr>
        <w:t>路或电压互感器回路的空气开关、熔断器，切换保</w:t>
      </w:r>
      <w:r>
        <w:rPr>
          <w:rFonts w:ascii="SimSun" w:hAnsi="SimSun" w:eastAsia="SimSun" w:cs="SimSun"/>
          <w:sz w:val="20"/>
          <w:szCs w:val="20"/>
        </w:rPr>
        <w:t xml:space="preserve"> </w:t>
      </w:r>
      <w:r>
        <w:rPr>
          <w:rFonts w:ascii="SimSun" w:hAnsi="SimSun" w:eastAsia="SimSun" w:cs="SimSun"/>
          <w:sz w:val="20"/>
          <w:szCs w:val="20"/>
          <w:spacing w:val="7"/>
        </w:rPr>
        <w:t>护回路和自动化装置，切换断路器（开关）、隔离开关（刀闸）控制方式，检验是否确无电压</w:t>
      </w:r>
      <w:r>
        <w:rPr>
          <w:rFonts w:ascii="SimSun" w:hAnsi="SimSun" w:eastAsia="SimSun" w:cs="SimSun"/>
          <w:sz w:val="20"/>
          <w:szCs w:val="20"/>
          <w:spacing w:val="16"/>
        </w:rPr>
        <w:t xml:space="preserve"> </w:t>
      </w:r>
      <w:r>
        <w:rPr>
          <w:rFonts w:ascii="SimSun" w:hAnsi="SimSun" w:eastAsia="SimSun" w:cs="SimSun"/>
          <w:sz w:val="20"/>
          <w:szCs w:val="20"/>
        </w:rPr>
        <w:t>等；</w:t>
      </w:r>
    </w:p>
    <w:p>
      <w:pPr>
        <w:ind w:left="419"/>
        <w:spacing w:before="26" w:line="228" w:lineRule="auto"/>
        <w:rPr>
          <w:rFonts w:ascii="SimSun" w:hAnsi="SimSun" w:eastAsia="SimSun" w:cs="SimSun"/>
          <w:sz w:val="20"/>
          <w:szCs w:val="20"/>
        </w:rPr>
      </w:pPr>
      <w:r>
        <w:rPr>
          <w:rFonts w:ascii="SimSun" w:hAnsi="SimSun" w:eastAsia="SimSun" w:cs="SimSun"/>
          <w:sz w:val="20"/>
          <w:szCs w:val="20"/>
          <w:spacing w:val="9"/>
        </w:rPr>
        <w:t>b)  拉合设备[断路器（开关）、隔离开关（刀闸）、接地刀闸等]</w:t>
      </w:r>
      <w:r>
        <w:rPr>
          <w:rFonts w:ascii="SimSun" w:hAnsi="SimSun" w:eastAsia="SimSun" w:cs="SimSun"/>
          <w:sz w:val="20"/>
          <w:szCs w:val="20"/>
          <w:spacing w:val="8"/>
        </w:rPr>
        <w:t>后检查设备的位置；</w:t>
      </w:r>
    </w:p>
    <w:p>
      <w:pPr>
        <w:ind w:left="841" w:right="70" w:hanging="415"/>
        <w:spacing w:before="26" w:line="239" w:lineRule="auto"/>
        <w:rPr>
          <w:rFonts w:ascii="SimSun" w:hAnsi="SimSun" w:eastAsia="SimSun" w:cs="SimSun"/>
          <w:sz w:val="20"/>
          <w:szCs w:val="20"/>
        </w:rPr>
      </w:pPr>
      <w:r>
        <w:rPr>
          <w:rFonts w:ascii="SimSun" w:hAnsi="SimSun" w:eastAsia="SimSun" w:cs="SimSun"/>
          <w:sz w:val="20"/>
          <w:szCs w:val="20"/>
          <w:spacing w:val="7"/>
        </w:rPr>
        <w:t>c)  停、送电操作，在拉合隔离开关（刀闸）或拉出、推入手车开关前，检查断路器（开关）确在</w:t>
      </w:r>
      <w:r>
        <w:rPr>
          <w:rFonts w:ascii="SimSun" w:hAnsi="SimSun" w:eastAsia="SimSun" w:cs="SimSun"/>
          <w:sz w:val="20"/>
          <w:szCs w:val="20"/>
          <w:spacing w:val="4"/>
        </w:rPr>
        <w:t xml:space="preserve"> </w:t>
      </w:r>
      <w:r>
        <w:rPr>
          <w:rFonts w:ascii="SimSun" w:hAnsi="SimSun" w:eastAsia="SimSun" w:cs="SimSun"/>
          <w:sz w:val="20"/>
          <w:szCs w:val="20"/>
          <w:spacing w:val="5"/>
        </w:rPr>
        <w:t>分闸位置；</w:t>
      </w:r>
    </w:p>
    <w:p>
      <w:pPr>
        <w:ind w:left="426"/>
        <w:spacing w:before="25" w:line="228" w:lineRule="auto"/>
        <w:rPr>
          <w:rFonts w:ascii="SimSun" w:hAnsi="SimSun" w:eastAsia="SimSun" w:cs="SimSun"/>
          <w:sz w:val="20"/>
          <w:szCs w:val="20"/>
        </w:rPr>
      </w:pPr>
      <w:r>
        <w:rPr>
          <w:rFonts w:ascii="SimSun" w:hAnsi="SimSun" w:eastAsia="SimSun" w:cs="SimSun"/>
          <w:sz w:val="20"/>
          <w:szCs w:val="20"/>
          <w:spacing w:val="9"/>
        </w:rPr>
        <w:t>d)  在倒负荷或解、并列操作前后，检查相</w:t>
      </w:r>
      <w:r>
        <w:rPr>
          <w:rFonts w:ascii="SimSun" w:hAnsi="SimSun" w:eastAsia="SimSun" w:cs="SimSun"/>
          <w:sz w:val="20"/>
          <w:szCs w:val="20"/>
          <w:spacing w:val="8"/>
        </w:rPr>
        <w:t>关电源运行及负荷分配情况；</w:t>
      </w:r>
    </w:p>
    <w:p>
      <w:pPr>
        <w:ind w:left="427"/>
        <w:spacing w:before="27" w:line="228" w:lineRule="auto"/>
        <w:rPr>
          <w:rFonts w:ascii="SimSun" w:hAnsi="SimSun" w:eastAsia="SimSun" w:cs="SimSun"/>
          <w:sz w:val="20"/>
          <w:szCs w:val="20"/>
        </w:rPr>
      </w:pPr>
      <w:r>
        <w:rPr>
          <w:rFonts w:ascii="SimSun" w:hAnsi="SimSun" w:eastAsia="SimSun" w:cs="SimSun"/>
          <w:sz w:val="20"/>
          <w:szCs w:val="20"/>
          <w:spacing w:val="9"/>
        </w:rPr>
        <w:t>e)  设备检修后合闸送电前，检查确认送电范围内接地刀闸</w:t>
      </w:r>
      <w:r>
        <w:rPr>
          <w:rFonts w:ascii="SimSun" w:hAnsi="SimSun" w:eastAsia="SimSun" w:cs="SimSun"/>
          <w:sz w:val="20"/>
          <w:szCs w:val="20"/>
          <w:spacing w:val="8"/>
        </w:rPr>
        <w:t>已拉开、接地线已拆除；</w:t>
      </w:r>
    </w:p>
    <w:p>
      <w:pPr>
        <w:spacing w:line="228" w:lineRule="auto"/>
        <w:sectPr>
          <w:footerReference w:type="default" r:id="rId83"/>
          <w:pgSz w:w="11907" w:h="16840"/>
          <w:pgMar w:top="400" w:right="1064"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1"/>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ind w:left="423"/>
        <w:spacing w:before="227" w:line="228" w:lineRule="auto"/>
        <w:rPr>
          <w:rFonts w:ascii="SimSun" w:hAnsi="SimSun" w:eastAsia="SimSun" w:cs="SimSun"/>
          <w:sz w:val="20"/>
          <w:szCs w:val="20"/>
        </w:rPr>
      </w:pPr>
      <w:bookmarkStart w:name="bookmark40" w:id="33"/>
      <w:bookmarkEnd w:id="33"/>
      <w:bookmarkStart w:name="bookmark41" w:id="34"/>
      <w:bookmarkEnd w:id="34"/>
      <w:bookmarkStart w:name="bookmark42" w:id="35"/>
      <w:bookmarkEnd w:id="35"/>
      <w:bookmarkStart w:name="bookmark43" w:id="36"/>
      <w:bookmarkEnd w:id="36"/>
      <w:r>
        <w:rPr>
          <w:rFonts w:ascii="SimSun" w:hAnsi="SimSun" w:eastAsia="SimSun" w:cs="SimSun"/>
          <w:sz w:val="20"/>
          <w:szCs w:val="20"/>
          <w:spacing w:val="9"/>
        </w:rPr>
        <w:t>f)  根据设备指示情况确定的间接验电和间接</w:t>
      </w:r>
      <w:r>
        <w:rPr>
          <w:rFonts w:ascii="SimSun" w:hAnsi="SimSun" w:eastAsia="SimSun" w:cs="SimSun"/>
          <w:sz w:val="20"/>
          <w:szCs w:val="20"/>
          <w:spacing w:val="8"/>
        </w:rPr>
        <w:t>方法判断设备位置的检查项。</w:t>
      </w:r>
    </w:p>
    <w:p>
      <w:pPr>
        <w:pStyle w:val="BodyText"/>
        <w:spacing w:before="74" w:line="227" w:lineRule="auto"/>
        <w:outlineLvl w:val="3"/>
        <w:rPr>
          <w:rFonts w:ascii="SimSun" w:hAnsi="SimSun" w:eastAsia="SimSun" w:cs="SimSun"/>
          <w:sz w:val="20"/>
          <w:szCs w:val="20"/>
        </w:rPr>
      </w:pPr>
      <w:r>
        <w:rPr>
          <w:sz w:val="20"/>
          <w:szCs w:val="20"/>
          <w:spacing w:val="7"/>
        </w:rPr>
        <w:t>7.2.6</w:t>
      </w:r>
      <w:r>
        <w:rPr>
          <w:sz w:val="20"/>
          <w:szCs w:val="20"/>
          <w:spacing w:val="7"/>
        </w:rPr>
        <w:t xml:space="preserve">  </w:t>
      </w:r>
      <w:r>
        <w:rPr>
          <w:rFonts w:ascii="SimSun" w:hAnsi="SimSun" w:eastAsia="SimSun" w:cs="SimSun"/>
          <w:sz w:val="20"/>
          <w:szCs w:val="20"/>
          <w:spacing w:val="7"/>
        </w:rPr>
        <w:t>倒闸操作的基本要求</w:t>
      </w:r>
    </w:p>
    <w:p>
      <w:pPr>
        <w:pStyle w:val="BodyText"/>
        <w:spacing w:before="77" w:line="228" w:lineRule="auto"/>
        <w:outlineLvl w:val="4"/>
        <w:rPr>
          <w:rFonts w:ascii="SimSun" w:hAnsi="SimSun" w:eastAsia="SimSun" w:cs="SimSun"/>
          <w:sz w:val="20"/>
          <w:szCs w:val="20"/>
        </w:rPr>
      </w:pPr>
      <w:hyperlink w:history="true" r:id="rId99">
        <w:r>
          <w:rPr>
            <w:sz w:val="20"/>
            <w:szCs w:val="20"/>
            <w:spacing w:val="8"/>
          </w:rPr>
          <w:t>7.2.6.1</w:t>
        </w:r>
      </w:hyperlink>
      <w:r>
        <w:rPr>
          <w:sz w:val="20"/>
          <w:szCs w:val="20"/>
          <w:spacing w:val="8"/>
        </w:rPr>
        <w:t xml:space="preserve">  </w:t>
      </w:r>
      <w:r>
        <w:rPr>
          <w:rFonts w:ascii="SimSun" w:hAnsi="SimSun" w:eastAsia="SimSun" w:cs="SimSun"/>
          <w:sz w:val="20"/>
          <w:szCs w:val="20"/>
          <w:spacing w:val="8"/>
        </w:rPr>
        <w:t>倒闸操作前，应核对线路名称、设备双重名称和状态。</w:t>
      </w:r>
    </w:p>
    <w:p>
      <w:pPr>
        <w:pStyle w:val="BodyText"/>
        <w:ind w:right="176"/>
        <w:spacing w:before="76" w:line="243" w:lineRule="auto"/>
        <w:outlineLvl w:val="4"/>
        <w:rPr>
          <w:rFonts w:ascii="SimSun" w:hAnsi="SimSun" w:eastAsia="SimSun" w:cs="SimSun"/>
          <w:sz w:val="20"/>
          <w:szCs w:val="20"/>
        </w:rPr>
      </w:pPr>
      <w:hyperlink w:history="true" r:id="rId100">
        <w:r>
          <w:rPr>
            <w:sz w:val="20"/>
            <w:szCs w:val="20"/>
            <w:spacing w:val="9"/>
          </w:rPr>
          <w:t>7.2.6.2</w:t>
        </w:r>
      </w:hyperlink>
      <w:r>
        <w:rPr>
          <w:sz w:val="20"/>
          <w:szCs w:val="20"/>
          <w:spacing w:val="9"/>
        </w:rPr>
        <w:t xml:space="preserve">  </w:t>
      </w:r>
      <w:r>
        <w:rPr>
          <w:rFonts w:ascii="SimSun" w:hAnsi="SimSun" w:eastAsia="SimSun" w:cs="SimSun"/>
          <w:sz w:val="20"/>
          <w:szCs w:val="20"/>
          <w:spacing w:val="9"/>
        </w:rPr>
        <w:t>现场倒闸操作应执行唱票、复诵制度，宜全过程录音。操作人应按操作票</w:t>
      </w:r>
      <w:r>
        <w:rPr>
          <w:rFonts w:ascii="SimSun" w:hAnsi="SimSun" w:eastAsia="SimSun" w:cs="SimSun"/>
          <w:sz w:val="20"/>
          <w:szCs w:val="20"/>
          <w:spacing w:val="8"/>
        </w:rPr>
        <w:t>填写的顺序逐项操</w:t>
      </w:r>
      <w:r>
        <w:rPr>
          <w:rFonts w:ascii="SimSun" w:hAnsi="SimSun" w:eastAsia="SimSun" w:cs="SimSun"/>
          <w:sz w:val="20"/>
          <w:szCs w:val="20"/>
        </w:rPr>
        <w:t xml:space="preserve"> </w:t>
      </w:r>
      <w:r>
        <w:rPr>
          <w:rFonts w:ascii="SimSun" w:hAnsi="SimSun" w:eastAsia="SimSun" w:cs="SimSun"/>
          <w:sz w:val="20"/>
          <w:szCs w:val="20"/>
          <w:spacing w:val="6"/>
        </w:rPr>
        <w:t>作，每操作完一项，应检查确认后做一个“</w:t>
      </w:r>
      <w:r>
        <w:rPr>
          <w:rFonts w:ascii="SimSun" w:hAnsi="SimSun" w:eastAsia="SimSun" w:cs="SimSun"/>
          <w:sz w:val="20"/>
          <w:szCs w:val="20"/>
          <w:spacing w:val="-41"/>
        </w:rPr>
        <w:t xml:space="preserve"> </w:t>
      </w:r>
      <w:r>
        <w:rPr>
          <w:rFonts w:ascii="SimSun" w:hAnsi="SimSun" w:eastAsia="SimSun" w:cs="SimSun"/>
          <w:sz w:val="20"/>
          <w:szCs w:val="20"/>
          <w:spacing w:val="6"/>
        </w:rPr>
        <w:t>√</w:t>
      </w:r>
      <w:r>
        <w:rPr>
          <w:rFonts w:ascii="SimSun" w:hAnsi="SimSun" w:eastAsia="SimSun" w:cs="SimSun"/>
          <w:sz w:val="20"/>
          <w:szCs w:val="20"/>
          <w:spacing w:val="-70"/>
        </w:rPr>
        <w:t xml:space="preserve"> </w:t>
      </w:r>
      <w:r>
        <w:rPr>
          <w:rFonts w:ascii="SimSun" w:hAnsi="SimSun" w:eastAsia="SimSun" w:cs="SimSun"/>
          <w:sz w:val="20"/>
          <w:szCs w:val="20"/>
          <w:spacing w:val="6"/>
        </w:rPr>
        <w:t>”记号，全部操作完</w:t>
      </w:r>
      <w:r>
        <w:rPr>
          <w:rFonts w:ascii="SimSun" w:hAnsi="SimSun" w:eastAsia="SimSun" w:cs="SimSun"/>
          <w:sz w:val="20"/>
          <w:szCs w:val="20"/>
          <w:spacing w:val="5"/>
        </w:rPr>
        <w:t>毕后进行复查。复查确认后，受令人</w:t>
      </w:r>
      <w:r>
        <w:rPr>
          <w:rFonts w:ascii="SimSun" w:hAnsi="SimSun" w:eastAsia="SimSun" w:cs="SimSun"/>
          <w:sz w:val="20"/>
          <w:szCs w:val="20"/>
        </w:rPr>
        <w:t xml:space="preserve"> </w:t>
      </w:r>
      <w:r>
        <w:rPr>
          <w:rFonts w:ascii="SimSun" w:hAnsi="SimSun" w:eastAsia="SimSun" w:cs="SimSun"/>
          <w:sz w:val="20"/>
          <w:szCs w:val="20"/>
          <w:spacing w:val="7"/>
        </w:rPr>
        <w:t>应立即汇报发令人。</w:t>
      </w:r>
    </w:p>
    <w:p>
      <w:pPr>
        <w:pStyle w:val="BodyText"/>
        <w:spacing w:before="76" w:line="228" w:lineRule="auto"/>
        <w:outlineLvl w:val="4"/>
        <w:rPr>
          <w:rFonts w:ascii="SimSun" w:hAnsi="SimSun" w:eastAsia="SimSun" w:cs="SimSun"/>
          <w:sz w:val="20"/>
          <w:szCs w:val="20"/>
        </w:rPr>
      </w:pPr>
      <w:hyperlink w:history="true" r:id="rId101">
        <w:r>
          <w:rPr>
            <w:sz w:val="20"/>
            <w:szCs w:val="20"/>
            <w:spacing w:val="8"/>
          </w:rPr>
          <w:t>7.2.6.3</w:t>
        </w:r>
      </w:hyperlink>
      <w:r>
        <w:rPr>
          <w:sz w:val="20"/>
          <w:szCs w:val="20"/>
          <w:spacing w:val="8"/>
        </w:rPr>
        <w:t xml:space="preserve">  </w:t>
      </w:r>
      <w:r>
        <w:rPr>
          <w:rFonts w:ascii="SimSun" w:hAnsi="SimSun" w:eastAsia="SimSun" w:cs="SimSun"/>
          <w:sz w:val="20"/>
          <w:szCs w:val="20"/>
          <w:spacing w:val="8"/>
        </w:rPr>
        <w:t>监护操作时，操作人在操作过程中不应有任何未经监护人同意的操作行为。</w:t>
      </w:r>
    </w:p>
    <w:p>
      <w:pPr>
        <w:pStyle w:val="BodyText"/>
        <w:ind w:left="3" w:right="105" w:hanging="3"/>
        <w:spacing w:before="76" w:line="239" w:lineRule="auto"/>
        <w:outlineLvl w:val="4"/>
        <w:rPr>
          <w:rFonts w:ascii="SimSun" w:hAnsi="SimSun" w:eastAsia="SimSun" w:cs="SimSun"/>
          <w:sz w:val="20"/>
          <w:szCs w:val="20"/>
        </w:rPr>
      </w:pPr>
      <w:hyperlink w:history="true" r:id="rId102">
        <w:r>
          <w:rPr>
            <w:sz w:val="20"/>
            <w:szCs w:val="20"/>
            <w:spacing w:val="6"/>
          </w:rPr>
          <w:t>7.2.6.4</w:t>
        </w:r>
      </w:hyperlink>
      <w:r>
        <w:rPr>
          <w:sz w:val="20"/>
          <w:szCs w:val="20"/>
          <w:spacing w:val="6"/>
        </w:rPr>
        <w:t xml:space="preserve">  </w:t>
      </w:r>
      <w:r>
        <w:rPr>
          <w:rFonts w:ascii="SimSun" w:hAnsi="SimSun" w:eastAsia="SimSun" w:cs="SimSun"/>
          <w:sz w:val="20"/>
          <w:szCs w:val="20"/>
          <w:spacing w:val="6"/>
        </w:rPr>
        <w:t>倒闸操作中发生疑问、故障或异常时，不应更改操作票，应立即停止操作，并向发令人报告。</w:t>
      </w:r>
      <w:r>
        <w:rPr>
          <w:rFonts w:ascii="SimSun" w:hAnsi="SimSun" w:eastAsia="SimSun" w:cs="SimSun"/>
          <w:sz w:val="20"/>
          <w:szCs w:val="20"/>
          <w:spacing w:val="13"/>
        </w:rPr>
        <w:t xml:space="preserve"> </w:t>
      </w:r>
      <w:r>
        <w:rPr>
          <w:rFonts w:ascii="SimSun" w:hAnsi="SimSun" w:eastAsia="SimSun" w:cs="SimSun"/>
          <w:sz w:val="20"/>
          <w:szCs w:val="20"/>
          <w:spacing w:val="9"/>
        </w:rPr>
        <w:t>继续操作前应经发令人再行许可。任何人不应随意解除闭锁装置。</w:t>
      </w:r>
    </w:p>
    <w:p>
      <w:pPr>
        <w:pStyle w:val="BodyText"/>
        <w:ind w:right="186"/>
        <w:spacing w:before="79" w:line="239" w:lineRule="auto"/>
        <w:outlineLvl w:val="4"/>
        <w:rPr>
          <w:rFonts w:ascii="SimSun" w:hAnsi="SimSun" w:eastAsia="SimSun" w:cs="SimSun"/>
          <w:sz w:val="20"/>
          <w:szCs w:val="20"/>
        </w:rPr>
      </w:pPr>
      <w:hyperlink w:history="true" r:id="rId103">
        <w:r>
          <w:rPr>
            <w:sz w:val="20"/>
            <w:szCs w:val="20"/>
            <w:spacing w:val="9"/>
          </w:rPr>
          <w:t>7.2.6.5</w:t>
        </w:r>
      </w:hyperlink>
      <w:r>
        <w:rPr>
          <w:sz w:val="20"/>
          <w:szCs w:val="20"/>
          <w:spacing w:val="9"/>
        </w:rPr>
        <w:t xml:space="preserve">  </w:t>
      </w:r>
      <w:r>
        <w:rPr>
          <w:rFonts w:ascii="SimSun" w:hAnsi="SimSun" w:eastAsia="SimSun" w:cs="SimSun"/>
          <w:sz w:val="20"/>
          <w:szCs w:val="20"/>
          <w:spacing w:val="9"/>
        </w:rPr>
        <w:t>在发生人身触电事故时，可以不经许可，立即断开有关设备的电源，但事</w:t>
      </w:r>
      <w:r>
        <w:rPr>
          <w:rFonts w:ascii="SimSun" w:hAnsi="SimSun" w:eastAsia="SimSun" w:cs="SimSun"/>
          <w:sz w:val="20"/>
          <w:szCs w:val="20"/>
          <w:spacing w:val="8"/>
        </w:rPr>
        <w:t>后应立即报告值班</w:t>
      </w:r>
      <w:r>
        <w:rPr>
          <w:rFonts w:ascii="SimSun" w:hAnsi="SimSun" w:eastAsia="SimSun" w:cs="SimSun"/>
          <w:sz w:val="20"/>
          <w:szCs w:val="20"/>
        </w:rPr>
        <w:t xml:space="preserve"> </w:t>
      </w:r>
      <w:r>
        <w:rPr>
          <w:rFonts w:ascii="SimSun" w:hAnsi="SimSun" w:eastAsia="SimSun" w:cs="SimSun"/>
          <w:sz w:val="20"/>
          <w:szCs w:val="20"/>
          <w:spacing w:val="7"/>
        </w:rPr>
        <w:t>调控人员（或运维人员）。</w:t>
      </w:r>
    </w:p>
    <w:p>
      <w:pPr>
        <w:pStyle w:val="BodyText"/>
        <w:ind w:left="16" w:right="204" w:hanging="16"/>
        <w:spacing w:before="74"/>
        <w:outlineLvl w:val="4"/>
        <w:rPr>
          <w:rFonts w:ascii="SimSun" w:hAnsi="SimSun" w:eastAsia="SimSun" w:cs="SimSun"/>
          <w:sz w:val="20"/>
          <w:szCs w:val="20"/>
        </w:rPr>
      </w:pPr>
      <w:hyperlink w:history="true" r:id="rId104">
        <w:r>
          <w:rPr>
            <w:sz w:val="20"/>
            <w:szCs w:val="20"/>
            <w:spacing w:val="8"/>
          </w:rPr>
          <w:t>7.2.6.6</w:t>
        </w:r>
      </w:hyperlink>
      <w:r>
        <w:rPr>
          <w:sz w:val="20"/>
          <w:szCs w:val="20"/>
          <w:spacing w:val="8"/>
        </w:rPr>
        <w:t xml:space="preserve">  </w:t>
      </w:r>
      <w:r>
        <w:rPr>
          <w:rFonts w:ascii="SimSun" w:hAnsi="SimSun" w:eastAsia="SimSun" w:cs="SimSun"/>
          <w:sz w:val="20"/>
          <w:szCs w:val="20"/>
          <w:spacing w:val="8"/>
        </w:rPr>
        <w:t>停电拉闸操作应按照断路器（开关）—负荷侧隔离开关（刀闸）—</w:t>
      </w:r>
      <w:r>
        <w:rPr>
          <w:rFonts w:ascii="SimSun" w:hAnsi="SimSun" w:eastAsia="SimSun" w:cs="SimSun"/>
          <w:sz w:val="20"/>
          <w:szCs w:val="20"/>
          <w:spacing w:val="-67"/>
        </w:rPr>
        <w:t xml:space="preserve"> </w:t>
      </w:r>
      <w:r>
        <w:rPr>
          <w:rFonts w:ascii="SimSun" w:hAnsi="SimSun" w:eastAsia="SimSun" w:cs="SimSun"/>
          <w:sz w:val="20"/>
          <w:szCs w:val="20"/>
          <w:spacing w:val="8"/>
        </w:rPr>
        <w:t>电</w:t>
      </w:r>
      <w:r>
        <w:rPr>
          <w:rFonts w:ascii="SimSun" w:hAnsi="SimSun" w:eastAsia="SimSun" w:cs="SimSun"/>
          <w:sz w:val="20"/>
          <w:szCs w:val="20"/>
          <w:spacing w:val="7"/>
        </w:rPr>
        <w:t>源侧隔离开关（刀闸）</w:t>
      </w:r>
      <w:r>
        <w:rPr>
          <w:rFonts w:ascii="SimSun" w:hAnsi="SimSun" w:eastAsia="SimSun" w:cs="SimSun"/>
          <w:sz w:val="20"/>
          <w:szCs w:val="20"/>
        </w:rPr>
        <w:t xml:space="preserve"> </w:t>
      </w:r>
      <w:r>
        <w:rPr>
          <w:rFonts w:ascii="SimSun" w:hAnsi="SimSun" w:eastAsia="SimSun" w:cs="SimSun"/>
          <w:sz w:val="20"/>
          <w:szCs w:val="20"/>
          <w:spacing w:val="9"/>
        </w:rPr>
        <w:t>的顺序依次进行，送电合闸操作应按与上述相反的顺序进行。不应带负荷拉合隔离</w:t>
      </w:r>
      <w:r>
        <w:rPr>
          <w:rFonts w:ascii="SimSun" w:hAnsi="SimSun" w:eastAsia="SimSun" w:cs="SimSun"/>
          <w:sz w:val="20"/>
          <w:szCs w:val="20"/>
          <w:spacing w:val="8"/>
        </w:rPr>
        <w:t>开关（刀闸）。</w:t>
      </w:r>
    </w:p>
    <w:p>
      <w:pPr>
        <w:pStyle w:val="BodyText"/>
        <w:ind w:right="105"/>
        <w:spacing w:before="78" w:line="247" w:lineRule="auto"/>
        <w:outlineLvl w:val="4"/>
        <w:rPr>
          <w:rFonts w:ascii="SimSun" w:hAnsi="SimSun" w:eastAsia="SimSun" w:cs="SimSun"/>
          <w:sz w:val="20"/>
          <w:szCs w:val="20"/>
        </w:rPr>
      </w:pPr>
      <w:hyperlink w:history="true" r:id="rId105">
        <w:r>
          <w:rPr>
            <w:sz w:val="20"/>
            <w:szCs w:val="20"/>
            <w:spacing w:val="9"/>
          </w:rPr>
          <w:t>7.2.6.7</w:t>
        </w:r>
      </w:hyperlink>
      <w:r>
        <w:rPr>
          <w:sz w:val="20"/>
          <w:szCs w:val="20"/>
          <w:spacing w:val="9"/>
        </w:rPr>
        <w:t xml:space="preserve">  </w:t>
      </w:r>
      <w:r>
        <w:rPr>
          <w:rFonts w:ascii="SimSun" w:hAnsi="SimSun" w:eastAsia="SimSun" w:cs="SimSun"/>
          <w:sz w:val="20"/>
          <w:szCs w:val="20"/>
          <w:spacing w:val="9"/>
        </w:rPr>
        <w:t>配电设备操作后的位置检查应以设备实际位置为准；无</w:t>
      </w:r>
      <w:r>
        <w:rPr>
          <w:rFonts w:ascii="SimSun" w:hAnsi="SimSun" w:eastAsia="SimSun" w:cs="SimSun"/>
          <w:sz w:val="20"/>
          <w:szCs w:val="20"/>
          <w:spacing w:val="8"/>
        </w:rPr>
        <w:t>法看到实际位置时，应通过间接方法 </w:t>
      </w:r>
      <w:r>
        <w:rPr>
          <w:rFonts w:ascii="SimSun" w:hAnsi="SimSun" w:eastAsia="SimSun" w:cs="SimSun"/>
          <w:sz w:val="20"/>
          <w:szCs w:val="20"/>
          <w:spacing w:val="5"/>
        </w:rPr>
        <w:t>如设备机械位置指示、电气指示、带电显示装置、仪表及各种遥测、</w:t>
      </w:r>
      <w:r>
        <w:rPr>
          <w:rFonts w:ascii="SimSun" w:hAnsi="SimSun" w:eastAsia="SimSun" w:cs="SimSun"/>
          <w:sz w:val="20"/>
          <w:szCs w:val="20"/>
          <w:spacing w:val="4"/>
        </w:rPr>
        <w:t>遥信等信号的变化来判断设备位置。</w:t>
      </w:r>
      <w:r>
        <w:rPr>
          <w:rFonts w:ascii="SimSun" w:hAnsi="SimSun" w:eastAsia="SimSun" w:cs="SimSun"/>
          <w:sz w:val="20"/>
          <w:szCs w:val="20"/>
        </w:rPr>
        <w:t xml:space="preserve"> </w:t>
      </w:r>
      <w:r>
        <w:rPr>
          <w:rFonts w:ascii="SimSun" w:hAnsi="SimSun" w:eastAsia="SimSun" w:cs="SimSun"/>
          <w:sz w:val="20"/>
          <w:szCs w:val="20"/>
          <w:spacing w:val="7"/>
        </w:rPr>
        <w:t>确认该设备已操作到位至少应有两个非同样原理或非同源的指示发生对应变化，且所有这些确定的指示 </w:t>
      </w:r>
      <w:r>
        <w:rPr>
          <w:rFonts w:ascii="SimSun" w:hAnsi="SimSun" w:eastAsia="SimSun" w:cs="SimSun"/>
          <w:sz w:val="20"/>
          <w:szCs w:val="20"/>
          <w:spacing w:val="7"/>
        </w:rPr>
        <w:t>均已同时发生对应变化。检查中若发现其他任何信号有异常，均应停止操作，查明原因。若进行遥控操 </w:t>
      </w:r>
      <w:r>
        <w:rPr>
          <w:rFonts w:ascii="SimSun" w:hAnsi="SimSun" w:eastAsia="SimSun" w:cs="SimSun"/>
          <w:sz w:val="20"/>
          <w:szCs w:val="20"/>
          <w:spacing w:val="7"/>
        </w:rPr>
        <w:t>作，可采用上述的间接方法或其他可靠的方法判断设备位置。对部分无法采用上述方法进行位置检查的 </w:t>
      </w:r>
      <w:r>
        <w:rPr>
          <w:rFonts w:ascii="SimSun" w:hAnsi="SimSun" w:eastAsia="SimSun" w:cs="SimSun"/>
          <w:sz w:val="20"/>
          <w:szCs w:val="20"/>
          <w:spacing w:val="9"/>
        </w:rPr>
        <w:t>配电设备，各单位可根据自身设备情况制定检查细则。</w:t>
      </w:r>
    </w:p>
    <w:p>
      <w:pPr>
        <w:pStyle w:val="BodyText"/>
        <w:spacing w:before="77" w:line="228" w:lineRule="auto"/>
        <w:outlineLvl w:val="4"/>
        <w:rPr>
          <w:rFonts w:ascii="SimSun" w:hAnsi="SimSun" w:eastAsia="SimSun" w:cs="SimSun"/>
          <w:sz w:val="20"/>
          <w:szCs w:val="20"/>
        </w:rPr>
      </w:pPr>
      <w:hyperlink w:history="true" r:id="rId106">
        <w:r>
          <w:rPr>
            <w:sz w:val="20"/>
            <w:szCs w:val="20"/>
            <w:spacing w:val="9"/>
          </w:rPr>
          <w:t>7.2.6.8</w:t>
        </w:r>
      </w:hyperlink>
      <w:r>
        <w:rPr>
          <w:sz w:val="20"/>
          <w:szCs w:val="20"/>
          <w:spacing w:val="9"/>
        </w:rPr>
        <w:t xml:space="preserve">  </w:t>
      </w:r>
      <w:r>
        <w:rPr>
          <w:rFonts w:ascii="SimSun" w:hAnsi="SimSun" w:eastAsia="SimSun" w:cs="SimSun"/>
          <w:sz w:val="20"/>
          <w:szCs w:val="20"/>
          <w:spacing w:val="9"/>
        </w:rPr>
        <w:t>解锁工具（钥匙）应封存保</w:t>
      </w:r>
      <w:r>
        <w:rPr>
          <w:rFonts w:ascii="SimSun" w:hAnsi="SimSun" w:eastAsia="SimSun" w:cs="SimSun"/>
          <w:sz w:val="20"/>
          <w:szCs w:val="20"/>
          <w:spacing w:val="8"/>
        </w:rPr>
        <w:t>管，所有操作人员和检修人员不应擅自使用解锁工具（钥匙）。</w:t>
      </w:r>
    </w:p>
    <w:p>
      <w:pPr>
        <w:spacing w:before="25" w:line="245" w:lineRule="auto"/>
        <w:outlineLvl w:val="4"/>
        <w:rPr>
          <w:rFonts w:ascii="SimSun" w:hAnsi="SimSun" w:eastAsia="SimSun" w:cs="SimSun"/>
          <w:sz w:val="20"/>
          <w:szCs w:val="20"/>
        </w:rPr>
      </w:pPr>
      <w:r>
        <w:rPr>
          <w:rFonts w:ascii="SimSun" w:hAnsi="SimSun" w:eastAsia="SimSun" w:cs="SimSun"/>
          <w:sz w:val="20"/>
          <w:szCs w:val="20"/>
          <w:spacing w:val="7"/>
        </w:rPr>
        <w:t>若遇特殊情况需解锁操作，使用解锁工具（钥匙）解锁前，应经设备运维管理部门防误操作闭锁装置专  </w:t>
      </w:r>
      <w:r>
        <w:rPr>
          <w:rFonts w:ascii="SimSun" w:hAnsi="SimSun" w:eastAsia="SimSun" w:cs="SimSun"/>
          <w:sz w:val="20"/>
          <w:szCs w:val="20"/>
          <w:spacing w:val="7"/>
        </w:rPr>
        <w:t>责人或设备运维管理部门指定并经公布的人员到现场核实无误并签字，并由运维人员告知值班调</w:t>
      </w:r>
      <w:r>
        <w:rPr>
          <w:rFonts w:ascii="SimSun" w:hAnsi="SimSun" w:eastAsia="SimSun" w:cs="SimSun"/>
          <w:sz w:val="20"/>
          <w:szCs w:val="20"/>
          <w:spacing w:val="6"/>
        </w:rPr>
        <w:t>控人员。</w:t>
      </w:r>
      <w:r>
        <w:rPr>
          <w:rFonts w:ascii="SimSun" w:hAnsi="SimSun" w:eastAsia="SimSun" w:cs="SimSun"/>
          <w:sz w:val="20"/>
          <w:szCs w:val="20"/>
        </w:rPr>
        <w:t xml:space="preserve"> </w:t>
      </w:r>
      <w:r>
        <w:rPr>
          <w:rFonts w:ascii="SimSun" w:hAnsi="SimSun" w:eastAsia="SimSun" w:cs="SimSun"/>
          <w:sz w:val="20"/>
          <w:szCs w:val="20"/>
          <w:spacing w:val="7"/>
        </w:rPr>
        <w:t>单人操作、检修人员在倒闸操作过程中不应解锁；若需解锁，应待增派运维人员到现场，履行上述手续  </w:t>
      </w:r>
      <w:r>
        <w:rPr>
          <w:rFonts w:ascii="SimSun" w:hAnsi="SimSun" w:eastAsia="SimSun" w:cs="SimSun"/>
          <w:sz w:val="20"/>
          <w:szCs w:val="20"/>
          <w:spacing w:val="9"/>
        </w:rPr>
        <w:t>后处理。解锁工具（钥匙）使用后应及时封存并做好记录。</w:t>
      </w:r>
    </w:p>
    <w:p>
      <w:pPr>
        <w:pStyle w:val="BodyText"/>
        <w:ind w:right="186"/>
        <w:spacing w:before="77" w:line="239" w:lineRule="auto"/>
        <w:outlineLvl w:val="4"/>
        <w:rPr>
          <w:rFonts w:ascii="SimSun" w:hAnsi="SimSun" w:eastAsia="SimSun" w:cs="SimSun"/>
          <w:sz w:val="20"/>
          <w:szCs w:val="20"/>
        </w:rPr>
      </w:pPr>
      <w:hyperlink w:history="true" r:id="rId107">
        <w:r>
          <w:rPr>
            <w:sz w:val="20"/>
            <w:szCs w:val="20"/>
            <w:spacing w:val="9"/>
          </w:rPr>
          <w:t>7.2.6.9</w:t>
        </w:r>
      </w:hyperlink>
      <w:r>
        <w:rPr>
          <w:sz w:val="20"/>
          <w:szCs w:val="20"/>
          <w:spacing w:val="9"/>
        </w:rPr>
        <w:t xml:space="preserve">  </w:t>
      </w:r>
      <w:r>
        <w:rPr>
          <w:rFonts w:ascii="SimSun" w:hAnsi="SimSun" w:eastAsia="SimSun" w:cs="SimSun"/>
          <w:sz w:val="20"/>
          <w:szCs w:val="20"/>
          <w:spacing w:val="9"/>
        </w:rPr>
        <w:t>断路器（开关）与隔离开关（刀闸）无防误操作闭锁装置时，在拉开隔离</w:t>
      </w:r>
      <w:r>
        <w:rPr>
          <w:rFonts w:ascii="SimSun" w:hAnsi="SimSun" w:eastAsia="SimSun" w:cs="SimSun"/>
          <w:sz w:val="20"/>
          <w:szCs w:val="20"/>
          <w:spacing w:val="8"/>
        </w:rPr>
        <w:t>开关（刀闸）前应</w:t>
      </w:r>
      <w:r>
        <w:rPr>
          <w:rFonts w:ascii="SimSun" w:hAnsi="SimSun" w:eastAsia="SimSun" w:cs="SimSun"/>
          <w:sz w:val="20"/>
          <w:szCs w:val="20"/>
        </w:rPr>
        <w:t xml:space="preserve"> </w:t>
      </w:r>
      <w:r>
        <w:rPr>
          <w:rFonts w:ascii="SimSun" w:hAnsi="SimSun" w:eastAsia="SimSun" w:cs="SimSun"/>
          <w:sz w:val="20"/>
          <w:szCs w:val="20"/>
          <w:spacing w:val="5"/>
        </w:rPr>
        <w:t>确认断路器（开关）</w:t>
      </w:r>
      <w:r>
        <w:rPr>
          <w:rFonts w:ascii="SimSun" w:hAnsi="SimSun" w:eastAsia="SimSun" w:cs="SimSun"/>
          <w:sz w:val="20"/>
          <w:szCs w:val="20"/>
          <w:spacing w:val="-47"/>
        </w:rPr>
        <w:t xml:space="preserve"> </w:t>
      </w:r>
      <w:r>
        <w:rPr>
          <w:rFonts w:ascii="SimSun" w:hAnsi="SimSun" w:eastAsia="SimSun" w:cs="SimSun"/>
          <w:sz w:val="20"/>
          <w:szCs w:val="20"/>
          <w:spacing w:val="5"/>
        </w:rPr>
        <w:t>已完全断开。</w:t>
      </w:r>
    </w:p>
    <w:p>
      <w:pPr>
        <w:pStyle w:val="BodyText"/>
        <w:ind w:left="12" w:right="176" w:hanging="12"/>
        <w:spacing w:before="76" w:line="244" w:lineRule="auto"/>
        <w:outlineLvl w:val="4"/>
        <w:rPr>
          <w:rFonts w:ascii="SimSun" w:hAnsi="SimSun" w:eastAsia="SimSun" w:cs="SimSun"/>
          <w:sz w:val="20"/>
          <w:szCs w:val="20"/>
        </w:rPr>
      </w:pPr>
      <w:hyperlink w:history="true" r:id="rId108">
        <w:r>
          <w:rPr>
            <w:sz w:val="20"/>
            <w:szCs w:val="20"/>
            <w:spacing w:val="7"/>
          </w:rPr>
          <w:t>7.2.6.10</w:t>
        </w:r>
      </w:hyperlink>
      <w:r>
        <w:rPr>
          <w:sz w:val="20"/>
          <w:szCs w:val="20"/>
          <w:spacing w:val="7"/>
        </w:rPr>
        <w:t xml:space="preserve">  </w:t>
      </w:r>
      <w:r>
        <w:rPr>
          <w:rFonts w:ascii="SimSun" w:hAnsi="SimSun" w:eastAsia="SimSun" w:cs="SimSun"/>
          <w:sz w:val="20"/>
          <w:szCs w:val="20"/>
          <w:spacing w:val="7"/>
        </w:rPr>
        <w:t>操作机械传动的断路器（开关）或隔离开关（刀闸）时，应戴绝缘手</w:t>
      </w:r>
      <w:r>
        <w:rPr>
          <w:rFonts w:ascii="SimSun" w:hAnsi="SimSun" w:eastAsia="SimSun" w:cs="SimSun"/>
          <w:sz w:val="20"/>
          <w:szCs w:val="20"/>
          <w:spacing w:val="6"/>
        </w:rPr>
        <w:t>套。操作没有机械传动</w:t>
      </w:r>
      <w:r>
        <w:rPr>
          <w:rFonts w:ascii="SimSun" w:hAnsi="SimSun" w:eastAsia="SimSun" w:cs="SimSun"/>
          <w:sz w:val="20"/>
          <w:szCs w:val="20"/>
        </w:rPr>
        <w:t xml:space="preserve"> </w:t>
      </w:r>
      <w:r>
        <w:rPr>
          <w:rFonts w:ascii="SimSun" w:hAnsi="SimSun" w:eastAsia="SimSun" w:cs="SimSun"/>
          <w:sz w:val="20"/>
          <w:szCs w:val="20"/>
          <w:spacing w:val="7"/>
        </w:rPr>
        <w:t>的断路器（开关）、隔离开关（刀闸）或跌落式熔断器，应使用绝缘棒。雨天室外高压操作，应使用有</w:t>
      </w:r>
      <w:r>
        <w:rPr>
          <w:rFonts w:ascii="SimSun" w:hAnsi="SimSun" w:eastAsia="SimSun" w:cs="SimSun"/>
          <w:sz w:val="20"/>
          <w:szCs w:val="20"/>
          <w:spacing w:val="15"/>
        </w:rPr>
        <w:t xml:space="preserve"> </w:t>
      </w:r>
      <w:r>
        <w:rPr>
          <w:rFonts w:ascii="SimSun" w:hAnsi="SimSun" w:eastAsia="SimSun" w:cs="SimSun"/>
          <w:sz w:val="20"/>
          <w:szCs w:val="20"/>
          <w:spacing w:val="8"/>
        </w:rPr>
        <w:t>防雨罩的绝缘棒，并穿绝缘靴、戴绝缘手套。</w:t>
      </w:r>
    </w:p>
    <w:p>
      <w:pPr>
        <w:pStyle w:val="BodyText"/>
        <w:spacing w:before="75" w:line="228" w:lineRule="auto"/>
        <w:outlineLvl w:val="4"/>
        <w:rPr>
          <w:rFonts w:ascii="SimSun" w:hAnsi="SimSun" w:eastAsia="SimSun" w:cs="SimSun"/>
          <w:sz w:val="20"/>
          <w:szCs w:val="20"/>
        </w:rPr>
      </w:pPr>
      <w:hyperlink w:history="true" r:id="rId109">
        <w:r>
          <w:rPr>
            <w:sz w:val="20"/>
            <w:szCs w:val="20"/>
            <w:spacing w:val="8"/>
          </w:rPr>
          <w:t>7.2.6.11</w:t>
        </w:r>
      </w:hyperlink>
      <w:r>
        <w:rPr>
          <w:sz w:val="20"/>
          <w:szCs w:val="20"/>
          <w:spacing w:val="8"/>
        </w:rPr>
        <w:t xml:space="preserve">  </w:t>
      </w:r>
      <w:r>
        <w:rPr>
          <w:rFonts w:ascii="SimSun" w:hAnsi="SimSun" w:eastAsia="SimSun" w:cs="SimSun"/>
          <w:sz w:val="20"/>
          <w:szCs w:val="20"/>
          <w:spacing w:val="8"/>
        </w:rPr>
        <w:t>装卸高压熔断器，应戴护目镜和绝缘手套。必要时使用绝缘操作杆或绝缘夹钳。</w:t>
      </w:r>
    </w:p>
    <w:p>
      <w:pPr>
        <w:pStyle w:val="BodyText"/>
        <w:spacing w:before="74" w:line="228" w:lineRule="auto"/>
        <w:outlineLvl w:val="4"/>
        <w:rPr>
          <w:rFonts w:ascii="SimSun" w:hAnsi="SimSun" w:eastAsia="SimSun" w:cs="SimSun"/>
          <w:sz w:val="20"/>
          <w:szCs w:val="20"/>
        </w:rPr>
      </w:pPr>
      <w:hyperlink w:history="true" r:id="rId110">
        <w:r>
          <w:rPr>
            <w:sz w:val="20"/>
            <w:szCs w:val="20"/>
            <w:spacing w:val="7"/>
          </w:rPr>
          <w:t>7.2.6.12</w:t>
        </w:r>
      </w:hyperlink>
      <w:r>
        <w:rPr>
          <w:sz w:val="20"/>
          <w:szCs w:val="20"/>
          <w:spacing w:val="7"/>
        </w:rPr>
        <w:t xml:space="preserve">  </w:t>
      </w:r>
      <w:r>
        <w:rPr>
          <w:rFonts w:ascii="SimSun" w:hAnsi="SimSun" w:eastAsia="SimSun" w:cs="SimSun"/>
          <w:sz w:val="20"/>
          <w:szCs w:val="20"/>
          <w:spacing w:val="7"/>
        </w:rPr>
        <w:t>雷电时，不应就地倒闸操作和更换熔丝。</w:t>
      </w:r>
    </w:p>
    <w:p>
      <w:pPr>
        <w:pStyle w:val="BodyText"/>
        <w:spacing w:before="75" w:line="228" w:lineRule="auto"/>
        <w:outlineLvl w:val="4"/>
        <w:rPr>
          <w:rFonts w:ascii="SimSun" w:hAnsi="SimSun" w:eastAsia="SimSun" w:cs="SimSun"/>
          <w:sz w:val="20"/>
          <w:szCs w:val="20"/>
        </w:rPr>
      </w:pPr>
      <w:hyperlink w:history="true" r:id="rId111">
        <w:r>
          <w:rPr>
            <w:sz w:val="20"/>
            <w:szCs w:val="20"/>
            <w:spacing w:val="7"/>
          </w:rPr>
          <w:t>7.2.6.13</w:t>
        </w:r>
      </w:hyperlink>
      <w:r>
        <w:rPr>
          <w:sz w:val="20"/>
          <w:szCs w:val="20"/>
          <w:spacing w:val="7"/>
        </w:rPr>
        <w:t xml:space="preserve">  </w:t>
      </w:r>
      <w:r>
        <w:rPr>
          <w:rFonts w:ascii="SimSun" w:hAnsi="SimSun" w:eastAsia="SimSun" w:cs="SimSun"/>
          <w:sz w:val="20"/>
          <w:szCs w:val="20"/>
          <w:spacing w:val="7"/>
        </w:rPr>
        <w:t>单人操作时，不应登高或登杆操作。</w:t>
      </w:r>
    </w:p>
    <w:p>
      <w:pPr>
        <w:pStyle w:val="BodyText"/>
        <w:ind w:right="176"/>
        <w:spacing w:before="77" w:line="239" w:lineRule="auto"/>
        <w:outlineLvl w:val="4"/>
        <w:rPr>
          <w:rFonts w:ascii="SimSun" w:hAnsi="SimSun" w:eastAsia="SimSun" w:cs="SimSun"/>
          <w:sz w:val="20"/>
          <w:szCs w:val="20"/>
        </w:rPr>
      </w:pPr>
      <w:hyperlink w:history="true" r:id="rId112">
        <w:r>
          <w:rPr>
            <w:sz w:val="20"/>
            <w:szCs w:val="20"/>
            <w:spacing w:val="7"/>
          </w:rPr>
          <w:t>7.2.6.14</w:t>
        </w:r>
      </w:hyperlink>
      <w:r>
        <w:rPr>
          <w:sz w:val="20"/>
          <w:szCs w:val="20"/>
          <w:spacing w:val="7"/>
        </w:rPr>
        <w:t xml:space="preserve">  </w:t>
      </w:r>
      <w:r>
        <w:rPr>
          <w:rFonts w:ascii="SimSun" w:hAnsi="SimSun" w:eastAsia="SimSun" w:cs="SimSun"/>
          <w:sz w:val="20"/>
          <w:szCs w:val="20"/>
          <w:spacing w:val="7"/>
        </w:rPr>
        <w:t>配电线路和设备停电后，在未拉开有关隔离开关（刀闸）和做好安全措施</w:t>
      </w:r>
      <w:r>
        <w:rPr>
          <w:rFonts w:ascii="SimSun" w:hAnsi="SimSun" w:eastAsia="SimSun" w:cs="SimSun"/>
          <w:sz w:val="20"/>
          <w:szCs w:val="20"/>
          <w:spacing w:val="6"/>
        </w:rPr>
        <w:t>前，不应触及线路</w:t>
      </w:r>
      <w:r>
        <w:rPr>
          <w:rFonts w:ascii="SimSun" w:hAnsi="SimSun" w:eastAsia="SimSun" w:cs="SimSun"/>
          <w:sz w:val="20"/>
          <w:szCs w:val="20"/>
        </w:rPr>
        <w:t xml:space="preserve"> </w:t>
      </w:r>
      <w:r>
        <w:rPr>
          <w:rFonts w:ascii="SimSun" w:hAnsi="SimSun" w:eastAsia="SimSun" w:cs="SimSun"/>
          <w:sz w:val="20"/>
          <w:szCs w:val="20"/>
          <w:spacing w:val="7"/>
        </w:rPr>
        <w:t>和设备或进入遮栏（围栏</w:t>
      </w:r>
      <w:r>
        <w:rPr>
          <w:rFonts w:ascii="SimSun" w:hAnsi="SimSun" w:eastAsia="SimSun" w:cs="SimSun"/>
          <w:sz w:val="20"/>
          <w:szCs w:val="20"/>
          <w:spacing w:val="26"/>
        </w:rPr>
        <w:t>），</w:t>
      </w:r>
      <w:r>
        <w:rPr>
          <w:rFonts w:ascii="SimSun" w:hAnsi="SimSun" w:eastAsia="SimSun" w:cs="SimSun"/>
          <w:sz w:val="20"/>
          <w:szCs w:val="20"/>
          <w:spacing w:val="7"/>
        </w:rPr>
        <w:t>以防突然来电。</w:t>
      </w:r>
    </w:p>
    <w:p>
      <w:pPr>
        <w:pStyle w:val="BodyText"/>
        <w:spacing w:before="77" w:line="228" w:lineRule="auto"/>
        <w:outlineLvl w:val="3"/>
        <w:rPr>
          <w:rFonts w:ascii="SimSun" w:hAnsi="SimSun" w:eastAsia="SimSun" w:cs="SimSun"/>
          <w:sz w:val="20"/>
          <w:szCs w:val="20"/>
        </w:rPr>
      </w:pPr>
      <w:r>
        <w:rPr>
          <w:sz w:val="20"/>
          <w:szCs w:val="20"/>
          <w:spacing w:val="7"/>
        </w:rPr>
        <w:t>7.2.7</w:t>
      </w:r>
      <w:r>
        <w:rPr>
          <w:sz w:val="20"/>
          <w:szCs w:val="20"/>
          <w:spacing w:val="7"/>
        </w:rPr>
        <w:t xml:space="preserve">  </w:t>
      </w:r>
      <w:r>
        <w:rPr>
          <w:rFonts w:ascii="SimSun" w:hAnsi="SimSun" w:eastAsia="SimSun" w:cs="SimSun"/>
          <w:sz w:val="20"/>
          <w:szCs w:val="20"/>
          <w:spacing w:val="7"/>
        </w:rPr>
        <w:t>遥控操作及程序操作</w:t>
      </w:r>
    </w:p>
    <w:p>
      <w:pPr>
        <w:pStyle w:val="BodyText"/>
        <w:spacing w:before="75" w:line="227" w:lineRule="auto"/>
        <w:outlineLvl w:val="4"/>
        <w:rPr>
          <w:rFonts w:ascii="SimSun" w:hAnsi="SimSun" w:eastAsia="SimSun" w:cs="SimSun"/>
          <w:sz w:val="20"/>
          <w:szCs w:val="20"/>
        </w:rPr>
      </w:pPr>
      <w:hyperlink w:history="true" r:id="rId113">
        <w:r>
          <w:rPr>
            <w:sz w:val="20"/>
            <w:szCs w:val="20"/>
            <w:spacing w:val="8"/>
          </w:rPr>
          <w:t>7.2.7.1</w:t>
        </w:r>
      </w:hyperlink>
      <w:r>
        <w:rPr>
          <w:sz w:val="20"/>
          <w:szCs w:val="20"/>
          <w:spacing w:val="8"/>
        </w:rPr>
        <w:t xml:space="preserve">  </w:t>
      </w:r>
      <w:r>
        <w:rPr>
          <w:rFonts w:ascii="SimSun" w:hAnsi="SimSun" w:eastAsia="SimSun" w:cs="SimSun"/>
          <w:sz w:val="20"/>
          <w:szCs w:val="20"/>
          <w:spacing w:val="8"/>
        </w:rPr>
        <w:t>实行远方遥控操作、程序操作的设备、项目，需经本单位批准。</w:t>
      </w:r>
    </w:p>
    <w:p>
      <w:pPr>
        <w:pStyle w:val="BodyText"/>
        <w:spacing w:before="76" w:line="228" w:lineRule="auto"/>
        <w:outlineLvl w:val="4"/>
        <w:rPr>
          <w:rFonts w:ascii="SimSun" w:hAnsi="SimSun" w:eastAsia="SimSun" w:cs="SimSun"/>
          <w:sz w:val="20"/>
          <w:szCs w:val="20"/>
        </w:rPr>
      </w:pPr>
      <w:hyperlink w:history="true" r:id="rId114">
        <w:r>
          <w:rPr>
            <w:sz w:val="20"/>
            <w:szCs w:val="20"/>
            <w:spacing w:val="9"/>
          </w:rPr>
          <w:t>7.2.7.2</w:t>
        </w:r>
      </w:hyperlink>
      <w:r>
        <w:rPr>
          <w:sz w:val="20"/>
          <w:szCs w:val="20"/>
          <w:spacing w:val="9"/>
        </w:rPr>
        <w:t xml:space="preserve">  </w:t>
      </w:r>
      <w:r>
        <w:rPr>
          <w:rFonts w:ascii="SimSun" w:hAnsi="SimSun" w:eastAsia="SimSun" w:cs="SimSun"/>
          <w:sz w:val="20"/>
          <w:szCs w:val="20"/>
          <w:spacing w:val="9"/>
        </w:rPr>
        <w:t>远方遥控操作断路器（开关）前，宜对现场发</w:t>
      </w:r>
      <w:r>
        <w:rPr>
          <w:rFonts w:ascii="SimSun" w:hAnsi="SimSun" w:eastAsia="SimSun" w:cs="SimSun"/>
          <w:sz w:val="20"/>
          <w:szCs w:val="20"/>
          <w:spacing w:val="8"/>
        </w:rPr>
        <w:t>出提示信号，提醒现场人员远离操作设备。</w:t>
      </w:r>
    </w:p>
    <w:p>
      <w:pPr>
        <w:pStyle w:val="BodyText"/>
        <w:ind w:right="186"/>
        <w:spacing w:before="76"/>
        <w:outlineLvl w:val="4"/>
        <w:rPr>
          <w:rFonts w:ascii="SimSun" w:hAnsi="SimSun" w:eastAsia="SimSun" w:cs="SimSun"/>
          <w:sz w:val="20"/>
          <w:szCs w:val="20"/>
        </w:rPr>
      </w:pPr>
      <w:hyperlink w:history="true" r:id="rId115">
        <w:r>
          <w:rPr>
            <w:sz w:val="20"/>
            <w:szCs w:val="20"/>
            <w:spacing w:val="9"/>
          </w:rPr>
          <w:t>7.2.7.3</w:t>
        </w:r>
      </w:hyperlink>
      <w:r>
        <w:rPr>
          <w:sz w:val="20"/>
          <w:szCs w:val="20"/>
          <w:spacing w:val="9"/>
        </w:rPr>
        <w:t xml:space="preserve">  </w:t>
      </w:r>
      <w:r>
        <w:rPr>
          <w:rFonts w:ascii="SimSun" w:hAnsi="SimSun" w:eastAsia="SimSun" w:cs="SimSun"/>
          <w:sz w:val="20"/>
          <w:szCs w:val="20"/>
          <w:spacing w:val="9"/>
        </w:rPr>
        <w:t>远方遥控操作继电保护软压板，确认该压板已操作到位至少应有两个指示</w:t>
      </w:r>
      <w:r>
        <w:rPr>
          <w:rFonts w:ascii="SimSun" w:hAnsi="SimSun" w:eastAsia="SimSun" w:cs="SimSun"/>
          <w:sz w:val="20"/>
          <w:szCs w:val="20"/>
          <w:spacing w:val="8"/>
        </w:rPr>
        <w:t>发生对应变化，且</w:t>
      </w:r>
      <w:r>
        <w:rPr>
          <w:rFonts w:ascii="SimSun" w:hAnsi="SimSun" w:eastAsia="SimSun" w:cs="SimSun"/>
          <w:sz w:val="20"/>
          <w:szCs w:val="20"/>
        </w:rPr>
        <w:t xml:space="preserve"> </w:t>
      </w:r>
      <w:r>
        <w:rPr>
          <w:rFonts w:ascii="SimSun" w:hAnsi="SimSun" w:eastAsia="SimSun" w:cs="SimSun"/>
          <w:sz w:val="20"/>
          <w:szCs w:val="20"/>
          <w:spacing w:val="9"/>
        </w:rPr>
        <w:t>所有这些确定的指示均已同时发生对应变化。</w:t>
      </w:r>
    </w:p>
    <w:p>
      <w:pPr>
        <w:pStyle w:val="BodyText"/>
        <w:spacing w:before="73" w:line="228" w:lineRule="auto"/>
        <w:outlineLvl w:val="3"/>
        <w:rPr>
          <w:rFonts w:ascii="SimSun" w:hAnsi="SimSun" w:eastAsia="SimSun" w:cs="SimSun"/>
          <w:sz w:val="20"/>
          <w:szCs w:val="20"/>
        </w:rPr>
      </w:pPr>
      <w:r>
        <w:rPr>
          <w:sz w:val="20"/>
          <w:szCs w:val="20"/>
          <w:spacing w:val="4"/>
        </w:rPr>
        <w:t>7.2.8</w:t>
      </w:r>
      <w:r>
        <w:rPr>
          <w:sz w:val="20"/>
          <w:szCs w:val="20"/>
          <w:spacing w:val="13"/>
        </w:rPr>
        <w:t xml:space="preserve">  </w:t>
      </w:r>
      <w:r>
        <w:rPr>
          <w:rFonts w:ascii="SimSun" w:hAnsi="SimSun" w:eastAsia="SimSun" w:cs="SimSun"/>
          <w:sz w:val="20"/>
          <w:szCs w:val="20"/>
          <w:spacing w:val="4"/>
        </w:rPr>
        <w:t>线路操作</w:t>
      </w:r>
    </w:p>
    <w:p>
      <w:pPr>
        <w:pStyle w:val="BodyText"/>
        <w:ind w:right="186"/>
        <w:spacing w:before="78" w:line="239" w:lineRule="auto"/>
        <w:outlineLvl w:val="4"/>
        <w:rPr>
          <w:rFonts w:ascii="SimSun" w:hAnsi="SimSun" w:eastAsia="SimSun" w:cs="SimSun"/>
          <w:sz w:val="20"/>
          <w:szCs w:val="20"/>
        </w:rPr>
      </w:pPr>
      <w:hyperlink w:history="true" r:id="rId116">
        <w:r>
          <w:rPr>
            <w:sz w:val="20"/>
            <w:szCs w:val="20"/>
            <w:spacing w:val="9"/>
          </w:rPr>
          <w:t>7.2.8.1</w:t>
        </w:r>
      </w:hyperlink>
      <w:r>
        <w:rPr>
          <w:sz w:val="20"/>
          <w:szCs w:val="20"/>
          <w:spacing w:val="9"/>
        </w:rPr>
        <w:t xml:space="preserve">  </w:t>
      </w:r>
      <w:r>
        <w:rPr>
          <w:rFonts w:ascii="SimSun" w:hAnsi="SimSun" w:eastAsia="SimSun" w:cs="SimSun"/>
          <w:sz w:val="20"/>
          <w:szCs w:val="20"/>
          <w:spacing w:val="9"/>
        </w:rPr>
        <w:t>装设柱上开关（包括柱上断路器、柱上负荷开关）的配电线路停电，应先</w:t>
      </w:r>
      <w:r>
        <w:rPr>
          <w:rFonts w:ascii="SimSun" w:hAnsi="SimSun" w:eastAsia="SimSun" w:cs="SimSun"/>
          <w:sz w:val="20"/>
          <w:szCs w:val="20"/>
          <w:spacing w:val="8"/>
        </w:rPr>
        <w:t>断开柱上开关，后</w:t>
      </w:r>
      <w:r>
        <w:rPr>
          <w:rFonts w:ascii="SimSun" w:hAnsi="SimSun" w:eastAsia="SimSun" w:cs="SimSun"/>
          <w:sz w:val="20"/>
          <w:szCs w:val="20"/>
        </w:rPr>
        <w:t xml:space="preserve"> </w:t>
      </w:r>
      <w:r>
        <w:rPr>
          <w:rFonts w:ascii="SimSun" w:hAnsi="SimSun" w:eastAsia="SimSun" w:cs="SimSun"/>
          <w:sz w:val="20"/>
          <w:szCs w:val="20"/>
          <w:spacing w:val="9"/>
        </w:rPr>
        <w:t>拉开隔离开关（刀闸）。送电操作顺序与此相反。</w:t>
      </w:r>
    </w:p>
    <w:p>
      <w:pPr>
        <w:pStyle w:val="BodyText"/>
        <w:spacing w:before="74" w:line="228" w:lineRule="auto"/>
        <w:outlineLvl w:val="4"/>
        <w:rPr>
          <w:rFonts w:ascii="SimSun" w:hAnsi="SimSun" w:eastAsia="SimSun" w:cs="SimSun"/>
          <w:sz w:val="20"/>
          <w:szCs w:val="20"/>
        </w:rPr>
      </w:pPr>
      <w:hyperlink w:history="true" r:id="rId117">
        <w:r>
          <w:rPr>
            <w:sz w:val="20"/>
            <w:szCs w:val="20"/>
            <w:spacing w:val="9"/>
          </w:rPr>
          <w:t>7.2.8.2</w:t>
        </w:r>
      </w:hyperlink>
      <w:r>
        <w:rPr>
          <w:sz w:val="20"/>
          <w:szCs w:val="20"/>
          <w:spacing w:val="9"/>
        </w:rPr>
        <w:t xml:space="preserve">  </w:t>
      </w:r>
      <w:r>
        <w:rPr>
          <w:rFonts w:ascii="SimSun" w:hAnsi="SimSun" w:eastAsia="SimSun" w:cs="SimSun"/>
          <w:sz w:val="20"/>
          <w:szCs w:val="20"/>
          <w:spacing w:val="9"/>
        </w:rPr>
        <w:t>配电变压器停电，应先拉开低压侧开</w:t>
      </w:r>
      <w:r>
        <w:rPr>
          <w:rFonts w:ascii="SimSun" w:hAnsi="SimSun" w:eastAsia="SimSun" w:cs="SimSun"/>
          <w:sz w:val="20"/>
          <w:szCs w:val="20"/>
          <w:spacing w:val="8"/>
        </w:rPr>
        <w:t>关（刀闸</w:t>
      </w:r>
      <w:r>
        <w:rPr>
          <w:rFonts w:ascii="SimSun" w:hAnsi="SimSun" w:eastAsia="SimSun" w:cs="SimSun"/>
          <w:sz w:val="20"/>
          <w:szCs w:val="20"/>
          <w:spacing w:val="16"/>
        </w:rPr>
        <w:t>），</w:t>
      </w:r>
      <w:r>
        <w:rPr>
          <w:rFonts w:ascii="SimSun" w:hAnsi="SimSun" w:eastAsia="SimSun" w:cs="SimSun"/>
          <w:sz w:val="20"/>
          <w:szCs w:val="20"/>
          <w:spacing w:val="8"/>
        </w:rPr>
        <w:t>后拉开高压侧熔断器。送电操作顺序与此</w:t>
      </w:r>
    </w:p>
    <w:p>
      <w:pPr>
        <w:spacing w:before="27" w:line="229" w:lineRule="auto"/>
        <w:rPr>
          <w:rFonts w:ascii="SimSun" w:hAnsi="SimSun" w:eastAsia="SimSun" w:cs="SimSun"/>
          <w:sz w:val="20"/>
          <w:szCs w:val="20"/>
        </w:rPr>
      </w:pPr>
      <w:r>
        <w:rPr>
          <w:rFonts w:ascii="SimSun" w:hAnsi="SimSun" w:eastAsia="SimSun" w:cs="SimSun"/>
          <w:sz w:val="20"/>
          <w:szCs w:val="20"/>
          <w:spacing w:val="3"/>
        </w:rPr>
        <w:t>相反。</w:t>
      </w:r>
    </w:p>
    <w:p>
      <w:pPr>
        <w:spacing w:line="229" w:lineRule="auto"/>
        <w:sectPr>
          <w:footerReference w:type="default" r:id="rId98"/>
          <w:pgSz w:w="11907" w:h="16840"/>
          <w:pgMar w:top="400" w:right="959" w:bottom="1291" w:left="1426"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118"/>
        <w:spacing w:before="65" w:line="264" w:lineRule="exact"/>
        <w:rPr>
          <w:sz w:val="20"/>
          <w:szCs w:val="20"/>
        </w:rPr>
      </w:pPr>
      <w:bookmarkStart w:name="bookmark44" w:id="37"/>
      <w:bookmarkEnd w:id="37"/>
      <w:bookmarkStart w:name="bookmark45" w:id="38"/>
      <w:bookmarkEnd w:id="38"/>
      <w:bookmarkStart w:name="bookmark46" w:id="39"/>
      <w:bookmarkEnd w:id="39"/>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24" w:right="118" w:hanging="2"/>
        <w:spacing w:before="228"/>
        <w:outlineLvl w:val="4"/>
        <w:rPr>
          <w:rFonts w:ascii="SimSun" w:hAnsi="SimSun" w:eastAsia="SimSun" w:cs="SimSun"/>
          <w:sz w:val="20"/>
          <w:szCs w:val="20"/>
        </w:rPr>
      </w:pPr>
      <w:hyperlink w:history="true" r:id="rId119">
        <w:r>
          <w:rPr>
            <w:sz w:val="20"/>
            <w:szCs w:val="20"/>
            <w:spacing w:val="9"/>
          </w:rPr>
          <w:t>7.2.8.3</w:t>
        </w:r>
      </w:hyperlink>
      <w:r>
        <w:rPr>
          <w:sz w:val="20"/>
          <w:szCs w:val="20"/>
          <w:spacing w:val="9"/>
        </w:rPr>
        <w:t xml:space="preserve">  </w:t>
      </w:r>
      <w:r>
        <w:rPr>
          <w:rFonts w:ascii="SimSun" w:hAnsi="SimSun" w:eastAsia="SimSun" w:cs="SimSun"/>
          <w:sz w:val="20"/>
          <w:szCs w:val="20"/>
          <w:spacing w:val="9"/>
        </w:rPr>
        <w:t>拉跌落式熔断器、隔离开关（刀闸</w:t>
      </w:r>
      <w:r>
        <w:rPr>
          <w:rFonts w:ascii="SimSun" w:hAnsi="SimSun" w:eastAsia="SimSun" w:cs="SimSun"/>
          <w:sz w:val="20"/>
          <w:szCs w:val="20"/>
          <w:spacing w:val="14"/>
        </w:rPr>
        <w:t>），</w:t>
      </w:r>
      <w:r>
        <w:rPr>
          <w:rFonts w:ascii="SimSun" w:hAnsi="SimSun" w:eastAsia="SimSun" w:cs="SimSun"/>
          <w:sz w:val="20"/>
          <w:szCs w:val="20"/>
          <w:spacing w:val="9"/>
        </w:rPr>
        <w:t>应先拉开中</w:t>
      </w:r>
      <w:r>
        <w:rPr>
          <w:rFonts w:ascii="SimSun" w:hAnsi="SimSun" w:eastAsia="SimSun" w:cs="SimSun"/>
          <w:sz w:val="20"/>
          <w:szCs w:val="20"/>
          <w:spacing w:val="8"/>
        </w:rPr>
        <w:t>相，后拉开两边相。合跌落式熔断器、隔</w:t>
      </w:r>
      <w:r>
        <w:rPr>
          <w:rFonts w:ascii="SimSun" w:hAnsi="SimSun" w:eastAsia="SimSun" w:cs="SimSun"/>
          <w:sz w:val="20"/>
          <w:szCs w:val="20"/>
        </w:rPr>
        <w:t xml:space="preserve"> </w:t>
      </w:r>
      <w:r>
        <w:rPr>
          <w:rFonts w:ascii="SimSun" w:hAnsi="SimSun" w:eastAsia="SimSun" w:cs="SimSun"/>
          <w:sz w:val="20"/>
          <w:szCs w:val="20"/>
          <w:spacing w:val="8"/>
        </w:rPr>
        <w:t>离开关（刀闸）的顺序与此相反。</w:t>
      </w:r>
    </w:p>
    <w:p>
      <w:pPr>
        <w:pStyle w:val="BodyText"/>
        <w:ind w:left="122" w:right="118"/>
        <w:spacing w:before="75" w:line="239" w:lineRule="auto"/>
        <w:outlineLvl w:val="4"/>
        <w:rPr>
          <w:rFonts w:ascii="SimSun" w:hAnsi="SimSun" w:eastAsia="SimSun" w:cs="SimSun"/>
          <w:sz w:val="20"/>
          <w:szCs w:val="20"/>
        </w:rPr>
      </w:pPr>
      <w:hyperlink w:history="true" r:id="rId120">
        <w:r>
          <w:rPr>
            <w:sz w:val="20"/>
            <w:szCs w:val="20"/>
            <w:spacing w:val="9"/>
          </w:rPr>
          <w:t>7.2.8.4</w:t>
        </w:r>
      </w:hyperlink>
      <w:r>
        <w:rPr>
          <w:sz w:val="20"/>
          <w:szCs w:val="20"/>
          <w:spacing w:val="9"/>
        </w:rPr>
        <w:t xml:space="preserve">  </w:t>
      </w:r>
      <w:r>
        <w:rPr>
          <w:rFonts w:ascii="SimSun" w:hAnsi="SimSun" w:eastAsia="SimSun" w:cs="SimSun"/>
          <w:sz w:val="20"/>
          <w:szCs w:val="20"/>
          <w:spacing w:val="9"/>
        </w:rPr>
        <w:t>操作柱上充油断路器（开关）或与柱上充油设备同杆（塔）架设的断路器</w:t>
      </w:r>
      <w:r>
        <w:rPr>
          <w:rFonts w:ascii="SimSun" w:hAnsi="SimSun" w:eastAsia="SimSun" w:cs="SimSun"/>
          <w:sz w:val="20"/>
          <w:szCs w:val="20"/>
          <w:spacing w:val="8"/>
        </w:rPr>
        <w:t>（开关）时，应防</w:t>
      </w:r>
      <w:r>
        <w:rPr>
          <w:rFonts w:ascii="SimSun" w:hAnsi="SimSun" w:eastAsia="SimSun" w:cs="SimSun"/>
          <w:sz w:val="20"/>
          <w:szCs w:val="20"/>
        </w:rPr>
        <w:t xml:space="preserve"> </w:t>
      </w:r>
      <w:r>
        <w:rPr>
          <w:rFonts w:ascii="SimSun" w:hAnsi="SimSun" w:eastAsia="SimSun" w:cs="SimSun"/>
          <w:sz w:val="20"/>
          <w:szCs w:val="20"/>
          <w:spacing w:val="7"/>
        </w:rPr>
        <w:t>止充油设备爆炸伤人。</w:t>
      </w:r>
    </w:p>
    <w:p>
      <w:pPr>
        <w:pStyle w:val="BodyText"/>
        <w:ind w:left="123" w:right="136" w:hanging="1"/>
        <w:spacing w:before="76" w:line="239" w:lineRule="auto"/>
        <w:outlineLvl w:val="4"/>
        <w:rPr>
          <w:rFonts w:ascii="SimSun" w:hAnsi="SimSun" w:eastAsia="SimSun" w:cs="SimSun"/>
          <w:sz w:val="20"/>
          <w:szCs w:val="20"/>
        </w:rPr>
      </w:pPr>
      <w:hyperlink w:history="true" r:id="rId121">
        <w:r>
          <w:rPr>
            <w:sz w:val="20"/>
            <w:szCs w:val="20"/>
            <w:spacing w:val="9"/>
          </w:rPr>
          <w:t>7.2.8.5</w:t>
        </w:r>
      </w:hyperlink>
      <w:r>
        <w:rPr>
          <w:sz w:val="20"/>
          <w:szCs w:val="20"/>
          <w:spacing w:val="9"/>
        </w:rPr>
        <w:t xml:space="preserve">  </w:t>
      </w:r>
      <w:r>
        <w:rPr>
          <w:rFonts w:ascii="SimSun" w:hAnsi="SimSun" w:eastAsia="SimSun" w:cs="SimSun"/>
          <w:sz w:val="20"/>
          <w:szCs w:val="20"/>
          <w:spacing w:val="9"/>
        </w:rPr>
        <w:t>更换配电变压器跌落式熔断器</w:t>
      </w:r>
      <w:r>
        <w:rPr>
          <w:rFonts w:ascii="SimSun" w:hAnsi="SimSun" w:eastAsia="SimSun" w:cs="SimSun"/>
          <w:sz w:val="20"/>
          <w:szCs w:val="20"/>
          <w:spacing w:val="8"/>
        </w:rPr>
        <w:t>熔丝，应拉开低压侧开关（刀闸）和高压侧隔离开关（刀闸）</w:t>
      </w:r>
      <w:r>
        <w:rPr>
          <w:rFonts w:ascii="SimSun" w:hAnsi="SimSun" w:eastAsia="SimSun" w:cs="SimSun"/>
          <w:sz w:val="20"/>
          <w:szCs w:val="20"/>
        </w:rPr>
        <w:t xml:space="preserve"> </w:t>
      </w:r>
      <w:r>
        <w:rPr>
          <w:rFonts w:ascii="SimSun" w:hAnsi="SimSun" w:eastAsia="SimSun" w:cs="SimSun"/>
          <w:sz w:val="20"/>
          <w:szCs w:val="20"/>
          <w:spacing w:val="9"/>
        </w:rPr>
        <w:t>或跌落式熔断器。摘挂跌落式熔断器的熔管，应使用绝缘棒，并派人监护。</w:t>
      </w:r>
    </w:p>
    <w:p>
      <w:pPr>
        <w:pStyle w:val="BodyText"/>
        <w:ind w:left="121" w:right="63"/>
        <w:spacing w:before="76" w:line="243" w:lineRule="auto"/>
        <w:outlineLvl w:val="4"/>
        <w:rPr>
          <w:rFonts w:ascii="SimSun" w:hAnsi="SimSun" w:eastAsia="SimSun" w:cs="SimSun"/>
          <w:sz w:val="20"/>
          <w:szCs w:val="20"/>
        </w:rPr>
      </w:pPr>
      <w:hyperlink w:history="true" r:id="rId122">
        <w:r>
          <w:rPr>
            <w:sz w:val="20"/>
            <w:szCs w:val="20"/>
            <w:spacing w:val="9"/>
          </w:rPr>
          <w:t>7.2.8.6</w:t>
        </w:r>
      </w:hyperlink>
      <w:r>
        <w:rPr>
          <w:sz w:val="20"/>
          <w:szCs w:val="20"/>
          <w:spacing w:val="9"/>
        </w:rPr>
        <w:t xml:space="preserve">  </w:t>
      </w:r>
      <w:r>
        <w:rPr>
          <w:rFonts w:ascii="SimSun" w:hAnsi="SimSun" w:eastAsia="SimSun" w:cs="SimSun"/>
          <w:sz w:val="20"/>
          <w:szCs w:val="20"/>
          <w:spacing w:val="9"/>
        </w:rPr>
        <w:t>就地使用遥控器操作断路器（开关</w:t>
      </w:r>
      <w:r>
        <w:rPr>
          <w:rFonts w:ascii="SimSun" w:hAnsi="SimSun" w:eastAsia="SimSun" w:cs="SimSun"/>
          <w:sz w:val="20"/>
          <w:szCs w:val="20"/>
          <w:spacing w:val="13"/>
        </w:rPr>
        <w:t>），</w:t>
      </w:r>
      <w:r>
        <w:rPr>
          <w:rFonts w:ascii="SimSun" w:hAnsi="SimSun" w:eastAsia="SimSun" w:cs="SimSun"/>
          <w:sz w:val="20"/>
          <w:szCs w:val="20"/>
          <w:spacing w:val="9"/>
        </w:rPr>
        <w:t>遥控器的编码</w:t>
      </w:r>
      <w:r>
        <w:rPr>
          <w:rFonts w:ascii="SimSun" w:hAnsi="SimSun" w:eastAsia="SimSun" w:cs="SimSun"/>
          <w:sz w:val="20"/>
          <w:szCs w:val="20"/>
          <w:spacing w:val="8"/>
        </w:rPr>
        <w:t>应与断路器（开关）编号唯一对应。操</w:t>
      </w:r>
      <w:r>
        <w:rPr>
          <w:rFonts w:ascii="SimSun" w:hAnsi="SimSun" w:eastAsia="SimSun" w:cs="SimSun"/>
          <w:sz w:val="20"/>
          <w:szCs w:val="20"/>
          <w:spacing w:val="1"/>
        </w:rPr>
        <w:t xml:space="preserve"> </w:t>
      </w:r>
      <w:r>
        <w:rPr>
          <w:rFonts w:ascii="SimSun" w:hAnsi="SimSun" w:eastAsia="SimSun" w:cs="SimSun"/>
          <w:sz w:val="20"/>
          <w:szCs w:val="20"/>
          <w:spacing w:val="9"/>
        </w:rPr>
        <w:t>作前，应核对现场设备双重名称。遥控器应有闭锁功能，遥控操</w:t>
      </w:r>
      <w:r>
        <w:rPr>
          <w:rFonts w:ascii="SimSun" w:hAnsi="SimSun" w:eastAsia="SimSun" w:cs="SimSun"/>
          <w:sz w:val="20"/>
          <w:szCs w:val="20"/>
          <w:spacing w:val="8"/>
        </w:rPr>
        <w:t>作前应先解锁。为防止误碰解锁按钮，</w:t>
      </w:r>
      <w:r>
        <w:rPr>
          <w:rFonts w:ascii="SimSun" w:hAnsi="SimSun" w:eastAsia="SimSun" w:cs="SimSun"/>
          <w:sz w:val="20"/>
          <w:szCs w:val="20"/>
        </w:rPr>
        <w:t xml:space="preserve"> </w:t>
      </w:r>
      <w:r>
        <w:rPr>
          <w:rFonts w:ascii="SimSun" w:hAnsi="SimSun" w:eastAsia="SimSun" w:cs="SimSun"/>
          <w:sz w:val="20"/>
          <w:szCs w:val="20"/>
          <w:spacing w:val="8"/>
        </w:rPr>
        <w:t>应对遥控器采取必要的防护措施。</w:t>
      </w:r>
    </w:p>
    <w:p>
      <w:pPr>
        <w:pStyle w:val="BodyText"/>
        <w:ind w:left="122"/>
        <w:spacing w:before="77" w:line="228" w:lineRule="auto"/>
        <w:outlineLvl w:val="3"/>
        <w:rPr>
          <w:rFonts w:ascii="SimSun" w:hAnsi="SimSun" w:eastAsia="SimSun" w:cs="SimSun"/>
          <w:sz w:val="20"/>
          <w:szCs w:val="20"/>
        </w:rPr>
      </w:pPr>
      <w:r>
        <w:rPr>
          <w:sz w:val="20"/>
          <w:szCs w:val="20"/>
          <w:spacing w:val="6"/>
        </w:rPr>
        <w:t>7.2.9</w:t>
      </w:r>
      <w:r>
        <w:rPr>
          <w:sz w:val="20"/>
          <w:szCs w:val="20"/>
          <w:spacing w:val="6"/>
        </w:rPr>
        <w:t xml:space="preserve">  </w:t>
      </w:r>
      <w:r>
        <w:rPr>
          <w:rFonts w:ascii="SimSun" w:hAnsi="SimSun" w:eastAsia="SimSun" w:cs="SimSun"/>
          <w:sz w:val="20"/>
          <w:szCs w:val="20"/>
          <w:spacing w:val="6"/>
        </w:rPr>
        <w:t>低压电气操作</w:t>
      </w:r>
    </w:p>
    <w:p>
      <w:pPr>
        <w:pStyle w:val="BodyText"/>
        <w:ind w:left="129" w:right="118" w:hanging="7"/>
        <w:spacing w:before="75" w:line="239" w:lineRule="auto"/>
        <w:outlineLvl w:val="4"/>
        <w:rPr>
          <w:rFonts w:ascii="SimSun" w:hAnsi="SimSun" w:eastAsia="SimSun" w:cs="SimSun"/>
          <w:sz w:val="20"/>
          <w:szCs w:val="20"/>
        </w:rPr>
      </w:pPr>
      <w:hyperlink w:history="true" r:id="rId123">
        <w:r>
          <w:rPr>
            <w:sz w:val="20"/>
            <w:szCs w:val="20"/>
            <w:spacing w:val="9"/>
          </w:rPr>
          <w:t>7.2.9.1</w:t>
        </w:r>
      </w:hyperlink>
      <w:r>
        <w:rPr>
          <w:sz w:val="20"/>
          <w:szCs w:val="20"/>
          <w:spacing w:val="9"/>
        </w:rPr>
        <w:t xml:space="preserve">  </w:t>
      </w:r>
      <w:r>
        <w:rPr>
          <w:rFonts w:ascii="SimSun" w:hAnsi="SimSun" w:eastAsia="SimSun" w:cs="SimSun"/>
          <w:sz w:val="20"/>
          <w:szCs w:val="20"/>
          <w:spacing w:val="9"/>
        </w:rPr>
        <w:t>有总断路器（开关）和分路断路器（开关</w:t>
      </w:r>
      <w:r>
        <w:rPr>
          <w:rFonts w:ascii="SimSun" w:hAnsi="SimSun" w:eastAsia="SimSun" w:cs="SimSun"/>
          <w:sz w:val="20"/>
          <w:szCs w:val="20"/>
          <w:spacing w:val="8"/>
        </w:rPr>
        <w:t>）的回路停电，应先断开分路断路器（开关</w:t>
      </w:r>
      <w:r>
        <w:rPr>
          <w:rFonts w:ascii="SimSun" w:hAnsi="SimSun" w:eastAsia="SimSun" w:cs="SimSun"/>
          <w:sz w:val="20"/>
          <w:szCs w:val="20"/>
          <w:spacing w:val="15"/>
        </w:rPr>
        <w:t>），</w:t>
      </w:r>
      <w:r>
        <w:rPr>
          <w:rFonts w:ascii="SimSun" w:hAnsi="SimSun" w:eastAsia="SimSun" w:cs="SimSun"/>
          <w:sz w:val="20"/>
          <w:szCs w:val="20"/>
          <w:spacing w:val="8"/>
        </w:rPr>
        <w:t>后</w:t>
      </w:r>
      <w:r>
        <w:rPr>
          <w:rFonts w:ascii="SimSun" w:hAnsi="SimSun" w:eastAsia="SimSun" w:cs="SimSun"/>
          <w:sz w:val="20"/>
          <w:szCs w:val="20"/>
        </w:rPr>
        <w:t xml:space="preserve"> </w:t>
      </w:r>
      <w:r>
        <w:rPr>
          <w:rFonts w:ascii="SimSun" w:hAnsi="SimSun" w:eastAsia="SimSun" w:cs="SimSun"/>
          <w:sz w:val="20"/>
          <w:szCs w:val="20"/>
          <w:spacing w:val="8"/>
        </w:rPr>
        <w:t>断开总断路器（开关）。送电操作顺序与此相反。</w:t>
      </w:r>
    </w:p>
    <w:p>
      <w:pPr>
        <w:pStyle w:val="BodyText"/>
        <w:ind w:left="122"/>
        <w:spacing w:before="77" w:line="228" w:lineRule="auto"/>
        <w:outlineLvl w:val="4"/>
        <w:rPr>
          <w:rFonts w:ascii="SimSun" w:hAnsi="SimSun" w:eastAsia="SimSun" w:cs="SimSun"/>
          <w:sz w:val="20"/>
          <w:szCs w:val="20"/>
        </w:rPr>
      </w:pPr>
      <w:hyperlink w:history="true" r:id="rId124">
        <w:r>
          <w:rPr>
            <w:sz w:val="20"/>
            <w:szCs w:val="20"/>
            <w:spacing w:val="9"/>
          </w:rPr>
          <w:t>7.2.9.2</w:t>
        </w:r>
      </w:hyperlink>
      <w:r>
        <w:rPr>
          <w:sz w:val="20"/>
          <w:szCs w:val="20"/>
          <w:spacing w:val="9"/>
        </w:rPr>
        <w:t xml:space="preserve">  </w:t>
      </w:r>
      <w:r>
        <w:rPr>
          <w:rFonts w:ascii="SimSun" w:hAnsi="SimSun" w:eastAsia="SimSun" w:cs="SimSun"/>
          <w:sz w:val="20"/>
          <w:szCs w:val="20"/>
          <w:spacing w:val="9"/>
        </w:rPr>
        <w:t>有刀开关和熔断器的回路停电，应先拉开刀开关，后</w:t>
      </w:r>
      <w:r>
        <w:rPr>
          <w:rFonts w:ascii="SimSun" w:hAnsi="SimSun" w:eastAsia="SimSun" w:cs="SimSun"/>
          <w:sz w:val="20"/>
          <w:szCs w:val="20"/>
          <w:spacing w:val="8"/>
        </w:rPr>
        <w:t>取下熔断器。送电操作顺序与此相反。</w:t>
      </w:r>
    </w:p>
    <w:p>
      <w:pPr>
        <w:pStyle w:val="BodyText"/>
        <w:ind w:left="126" w:right="169" w:hanging="4"/>
        <w:spacing w:before="75" w:line="239" w:lineRule="auto"/>
        <w:outlineLvl w:val="4"/>
        <w:rPr>
          <w:rFonts w:ascii="SimSun" w:hAnsi="SimSun" w:eastAsia="SimSun" w:cs="SimSun"/>
          <w:sz w:val="20"/>
          <w:szCs w:val="20"/>
        </w:rPr>
      </w:pPr>
      <w:hyperlink w:history="true" r:id="rId125">
        <w:r>
          <w:rPr>
            <w:sz w:val="20"/>
            <w:szCs w:val="20"/>
            <w:spacing w:val="9"/>
          </w:rPr>
          <w:t>7.2.9.3</w:t>
        </w:r>
      </w:hyperlink>
      <w:r>
        <w:rPr>
          <w:sz w:val="20"/>
          <w:szCs w:val="20"/>
          <w:spacing w:val="9"/>
        </w:rPr>
        <w:t xml:space="preserve">  </w:t>
      </w:r>
      <w:r>
        <w:rPr>
          <w:rFonts w:ascii="SimSun" w:hAnsi="SimSun" w:eastAsia="SimSun" w:cs="SimSun"/>
          <w:sz w:val="20"/>
          <w:szCs w:val="20"/>
          <w:spacing w:val="9"/>
        </w:rPr>
        <w:t>有断路器（开关）和插拔式熔断器的回路停电，取下熔断器前，</w:t>
      </w:r>
      <w:r>
        <w:rPr>
          <w:rFonts w:ascii="SimSun" w:hAnsi="SimSun" w:eastAsia="SimSun" w:cs="SimSun"/>
          <w:sz w:val="20"/>
          <w:szCs w:val="20"/>
          <w:spacing w:val="8"/>
        </w:rPr>
        <w:t>应先断开断路器（开关</w:t>
      </w:r>
      <w:r>
        <w:rPr>
          <w:rFonts w:ascii="SimSun" w:hAnsi="SimSun" w:eastAsia="SimSun" w:cs="SimSun"/>
          <w:sz w:val="20"/>
          <w:szCs w:val="20"/>
          <w:spacing w:val="-16"/>
        </w:rPr>
        <w:t>），</w:t>
      </w:r>
      <w:r>
        <w:rPr>
          <w:rFonts w:ascii="SimSun" w:hAnsi="SimSun" w:eastAsia="SimSun" w:cs="SimSun"/>
          <w:sz w:val="20"/>
          <w:szCs w:val="20"/>
          <w:spacing w:val="1"/>
        </w:rPr>
        <w:t xml:space="preserve"> </w:t>
      </w:r>
      <w:r>
        <w:rPr>
          <w:rFonts w:ascii="SimSun" w:hAnsi="SimSun" w:eastAsia="SimSun" w:cs="SimSun"/>
          <w:sz w:val="20"/>
          <w:szCs w:val="20"/>
          <w:spacing w:val="8"/>
        </w:rPr>
        <w:t>并在负荷侧逐相验明确无电压。</w:t>
      </w:r>
    </w:p>
    <w:p>
      <w:pPr>
        <w:pStyle w:val="BodyText"/>
        <w:ind w:left="122"/>
        <w:spacing w:before="148" w:line="229" w:lineRule="auto"/>
        <w:outlineLvl w:val="2"/>
        <w:rPr>
          <w:sz w:val="20"/>
          <w:szCs w:val="20"/>
        </w:rPr>
      </w:pPr>
      <w:r>
        <w:rPr>
          <w:sz w:val="20"/>
          <w:szCs w:val="20"/>
          <w:spacing w:val="6"/>
        </w:rPr>
        <w:t>7.3</w:t>
      </w:r>
      <w:r>
        <w:rPr>
          <w:sz w:val="20"/>
          <w:szCs w:val="20"/>
          <w:spacing w:val="6"/>
        </w:rPr>
        <w:t xml:space="preserve">  </w:t>
      </w:r>
      <w:r>
        <w:rPr>
          <w:sz w:val="20"/>
          <w:szCs w:val="20"/>
          <w:spacing w:val="6"/>
        </w:rPr>
        <w:t>砍剪树木</w:t>
      </w:r>
    </w:p>
    <w:p>
      <w:pPr>
        <w:pStyle w:val="BodyText"/>
        <w:ind w:left="122" w:right="118"/>
        <w:spacing w:before="145" w:line="239" w:lineRule="auto"/>
        <w:outlineLvl w:val="3"/>
        <w:rPr>
          <w:rFonts w:ascii="SimSun" w:hAnsi="SimSun" w:eastAsia="SimSun" w:cs="SimSun"/>
          <w:sz w:val="20"/>
          <w:szCs w:val="20"/>
        </w:rPr>
      </w:pPr>
      <w:r>
        <w:rPr>
          <w:sz w:val="20"/>
          <w:szCs w:val="20"/>
          <w:spacing w:val="9"/>
        </w:rPr>
        <w:t>7.3.1</w:t>
      </w:r>
      <w:r>
        <w:rPr>
          <w:sz w:val="20"/>
          <w:szCs w:val="20"/>
          <w:spacing w:val="9"/>
        </w:rPr>
        <w:t xml:space="preserve">  </w:t>
      </w:r>
      <w:r>
        <w:rPr>
          <w:rFonts w:ascii="SimSun" w:hAnsi="SimSun" w:eastAsia="SimSun" w:cs="SimSun"/>
          <w:sz w:val="20"/>
          <w:szCs w:val="20"/>
          <w:spacing w:val="9"/>
        </w:rPr>
        <w:t>砍剪树木应有人监护。待砍剪的树木下面、倒树范围内不应有人通过或逗留。在城区、交通道</w:t>
      </w:r>
      <w:r>
        <w:rPr>
          <w:rFonts w:ascii="SimSun" w:hAnsi="SimSun" w:eastAsia="SimSun" w:cs="SimSun"/>
          <w:sz w:val="20"/>
          <w:szCs w:val="20"/>
          <w:spacing w:val="1"/>
        </w:rPr>
        <w:t xml:space="preserve"> </w:t>
      </w:r>
      <w:r>
        <w:rPr>
          <w:rFonts w:ascii="SimSun" w:hAnsi="SimSun" w:eastAsia="SimSun" w:cs="SimSun"/>
          <w:sz w:val="20"/>
          <w:szCs w:val="20"/>
          <w:spacing w:val="9"/>
        </w:rPr>
        <w:t>路、人口密集区等区域修剪树木时倒树范围外应设置围栏，必要时派人看守。</w:t>
      </w:r>
    </w:p>
    <w:p>
      <w:pPr>
        <w:pStyle w:val="BodyText"/>
        <w:ind w:left="122" w:right="171"/>
        <w:spacing w:before="75"/>
        <w:outlineLvl w:val="3"/>
        <w:rPr>
          <w:rFonts w:ascii="SimSun" w:hAnsi="SimSun" w:eastAsia="SimSun" w:cs="SimSun"/>
          <w:sz w:val="20"/>
          <w:szCs w:val="20"/>
        </w:rPr>
      </w:pPr>
      <w:r>
        <w:rPr>
          <w:sz w:val="20"/>
          <w:szCs w:val="20"/>
          <w:spacing w:val="8"/>
        </w:rPr>
        <w:t>7.3.2</w:t>
      </w:r>
      <w:r>
        <w:rPr>
          <w:sz w:val="20"/>
          <w:szCs w:val="20"/>
          <w:spacing w:val="8"/>
        </w:rPr>
        <w:t xml:space="preserve">  </w:t>
      </w:r>
      <w:r>
        <w:rPr>
          <w:rFonts w:ascii="SimSun" w:hAnsi="SimSun" w:eastAsia="SimSun" w:cs="SimSun"/>
          <w:sz w:val="20"/>
          <w:szCs w:val="20"/>
          <w:spacing w:val="8"/>
        </w:rPr>
        <w:t>砍剪靠近带电线路的树木，工作负责人应在工作开始前，向全体作业人员说明电力</w:t>
      </w:r>
      <w:r>
        <w:rPr>
          <w:rFonts w:ascii="SimSun" w:hAnsi="SimSun" w:eastAsia="SimSun" w:cs="SimSun"/>
          <w:sz w:val="20"/>
          <w:szCs w:val="20"/>
          <w:spacing w:val="7"/>
        </w:rPr>
        <w:t>线路有电；</w:t>
      </w:r>
      <w:r>
        <w:rPr>
          <w:rFonts w:ascii="SimSun" w:hAnsi="SimSun" w:eastAsia="SimSun" w:cs="SimSun"/>
          <w:sz w:val="20"/>
          <w:szCs w:val="20"/>
        </w:rPr>
        <w:t xml:space="preserve"> </w:t>
      </w:r>
      <w:r>
        <w:rPr>
          <w:rFonts w:ascii="SimSun" w:hAnsi="SimSun" w:eastAsia="SimSun" w:cs="SimSun"/>
          <w:sz w:val="20"/>
          <w:szCs w:val="20"/>
          <w:spacing w:val="8"/>
        </w:rPr>
        <w:t>人员、树木、绳索及树木倒下过程应与导线保持表</w:t>
      </w:r>
      <w:r>
        <w:rPr>
          <w:rFonts w:ascii="SimSun" w:hAnsi="SimSun" w:eastAsia="SimSun" w:cs="SimSun"/>
          <w:sz w:val="20"/>
          <w:szCs w:val="20"/>
          <w:spacing w:val="-24"/>
        </w:rPr>
        <w:t xml:space="preserve"> </w:t>
      </w:r>
      <w:r>
        <w:rPr>
          <w:rFonts w:ascii="SimSun" w:hAnsi="SimSun" w:eastAsia="SimSun" w:cs="SimSun"/>
          <w:sz w:val="20"/>
          <w:szCs w:val="20"/>
          <w:spacing w:val="8"/>
        </w:rPr>
        <w:t>3</w:t>
      </w:r>
      <w:r>
        <w:rPr>
          <w:rFonts w:ascii="SimSun" w:hAnsi="SimSun" w:eastAsia="SimSun" w:cs="SimSun"/>
          <w:sz w:val="20"/>
          <w:szCs w:val="20"/>
          <w:spacing w:val="-38"/>
        </w:rPr>
        <w:t xml:space="preserve"> </w:t>
      </w:r>
      <w:r>
        <w:rPr>
          <w:rFonts w:ascii="SimSun" w:hAnsi="SimSun" w:eastAsia="SimSun" w:cs="SimSun"/>
          <w:sz w:val="20"/>
          <w:szCs w:val="20"/>
          <w:spacing w:val="8"/>
        </w:rPr>
        <w:t>规定的安全距离。</w:t>
      </w:r>
    </w:p>
    <w:p>
      <w:pPr>
        <w:pStyle w:val="BodyText"/>
        <w:ind w:left="2517"/>
        <w:spacing w:before="144" w:line="228" w:lineRule="auto"/>
        <w:rPr>
          <w:sz w:val="20"/>
          <w:szCs w:val="20"/>
        </w:rPr>
      </w:pPr>
      <w:r>
        <w:rPr>
          <w:sz w:val="20"/>
          <w:szCs w:val="20"/>
          <w:spacing w:val="8"/>
        </w:rPr>
        <w:t>表</w:t>
      </w:r>
      <w:r>
        <w:rPr>
          <w:sz w:val="20"/>
          <w:szCs w:val="20"/>
          <w:spacing w:val="-30"/>
        </w:rPr>
        <w:t xml:space="preserve"> </w:t>
      </w:r>
      <w:r>
        <w:rPr>
          <w:sz w:val="20"/>
          <w:szCs w:val="20"/>
          <w:spacing w:val="8"/>
        </w:rPr>
        <w:t>3</w:t>
      </w:r>
      <w:r>
        <w:rPr>
          <w:sz w:val="20"/>
          <w:szCs w:val="20"/>
          <w:spacing w:val="8"/>
        </w:rPr>
        <w:t xml:space="preserve">  </w:t>
      </w:r>
      <w:r>
        <w:rPr>
          <w:sz w:val="20"/>
          <w:szCs w:val="20"/>
          <w:spacing w:val="8"/>
        </w:rPr>
        <w:t>邻近或交叉其他高压电力线工作的安全距离</w:t>
      </w:r>
    </w:p>
    <w:p>
      <w:pPr>
        <w:spacing w:line="115" w:lineRule="exact"/>
        <w:rPr/>
      </w:pPr>
      <w:r/>
    </w:p>
    <w:tbl>
      <w:tblPr>
        <w:tblStyle w:val="TableNormal"/>
        <w:tblW w:w="956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391"/>
        <w:gridCol w:w="2391"/>
        <w:gridCol w:w="2391"/>
        <w:gridCol w:w="2396"/>
      </w:tblGrid>
      <w:tr>
        <w:trPr>
          <w:trHeight w:val="644" w:hRule="atLeast"/>
        </w:trPr>
        <w:tc>
          <w:tcPr>
            <w:tcW w:w="2391" w:type="dxa"/>
            <w:vAlign w:val="top"/>
          </w:tcPr>
          <w:p>
            <w:pPr>
              <w:pStyle w:val="TableText"/>
              <w:ind w:left="861"/>
              <w:spacing w:before="87" w:line="290" w:lineRule="exact"/>
              <w:rPr/>
            </w:pPr>
            <w:r>
              <w:rPr>
                <w:spacing w:val="-8"/>
                <w:position w:val="8"/>
              </w:rPr>
              <w:t>电压等级</w:t>
            </w:r>
          </w:p>
          <w:p>
            <w:pPr>
              <w:pStyle w:val="TableText"/>
              <w:ind w:left="1109"/>
              <w:rPr/>
            </w:pPr>
            <w:r>
              <w:rPr>
                <w:spacing w:val="-3"/>
              </w:rPr>
              <w:t>kV</w:t>
            </w:r>
          </w:p>
        </w:tc>
        <w:tc>
          <w:tcPr>
            <w:tcW w:w="2391" w:type="dxa"/>
            <w:vAlign w:val="top"/>
          </w:tcPr>
          <w:p>
            <w:pPr>
              <w:pStyle w:val="TableText"/>
              <w:ind w:left="843"/>
              <w:spacing w:before="87" w:line="290" w:lineRule="exact"/>
              <w:rPr/>
            </w:pPr>
            <w:r>
              <w:rPr>
                <w:spacing w:val="-3"/>
                <w:position w:val="8"/>
              </w:rPr>
              <w:t>安全距离</w:t>
            </w:r>
          </w:p>
          <w:p>
            <w:pPr>
              <w:pStyle w:val="TableText"/>
              <w:ind w:left="1148"/>
              <w:rPr/>
            </w:pPr>
            <w:r>
              <w:rPr/>
              <w:t>m</w:t>
            </w:r>
          </w:p>
        </w:tc>
        <w:tc>
          <w:tcPr>
            <w:tcW w:w="2391" w:type="dxa"/>
            <w:vAlign w:val="top"/>
          </w:tcPr>
          <w:p>
            <w:pPr>
              <w:pStyle w:val="TableText"/>
              <w:ind w:left="862"/>
              <w:spacing w:before="87" w:line="290" w:lineRule="exact"/>
              <w:rPr/>
            </w:pPr>
            <w:r>
              <w:rPr>
                <w:spacing w:val="-8"/>
                <w:position w:val="8"/>
              </w:rPr>
              <w:t>电压等级</w:t>
            </w:r>
          </w:p>
          <w:p>
            <w:pPr>
              <w:pStyle w:val="TableText"/>
              <w:ind w:left="1108"/>
              <w:rPr/>
            </w:pPr>
            <w:r>
              <w:rPr>
                <w:spacing w:val="-3"/>
              </w:rPr>
              <w:t>kV</w:t>
            </w:r>
          </w:p>
        </w:tc>
        <w:tc>
          <w:tcPr>
            <w:tcW w:w="2396" w:type="dxa"/>
            <w:vAlign w:val="top"/>
          </w:tcPr>
          <w:p>
            <w:pPr>
              <w:pStyle w:val="TableText"/>
              <w:ind w:left="844"/>
              <w:spacing w:before="87" w:line="290" w:lineRule="exact"/>
              <w:rPr/>
            </w:pPr>
            <w:r>
              <w:rPr>
                <w:spacing w:val="-3"/>
                <w:position w:val="8"/>
              </w:rPr>
              <w:t>安全距离</w:t>
            </w:r>
          </w:p>
          <w:p>
            <w:pPr>
              <w:pStyle w:val="TableText"/>
              <w:ind w:left="1152"/>
              <w:rPr/>
            </w:pPr>
            <w:r>
              <w:rPr/>
              <w:t>m</w:t>
            </w:r>
          </w:p>
        </w:tc>
      </w:tr>
      <w:tr>
        <w:trPr>
          <w:trHeight w:val="351" w:hRule="atLeast"/>
        </w:trPr>
        <w:tc>
          <w:tcPr>
            <w:tcW w:w="9569" w:type="dxa"/>
            <w:vAlign w:val="top"/>
            <w:gridSpan w:val="4"/>
          </w:tcPr>
          <w:p>
            <w:pPr>
              <w:pStyle w:val="TableText"/>
              <w:ind w:left="4611"/>
              <w:spacing w:before="83" w:line="221" w:lineRule="auto"/>
              <w:rPr/>
            </w:pPr>
            <w:r>
              <w:rPr>
                <w:spacing w:val="-6"/>
              </w:rPr>
              <w:t>交流</w:t>
            </w:r>
          </w:p>
        </w:tc>
      </w:tr>
      <w:tr>
        <w:trPr>
          <w:trHeight w:val="350" w:hRule="atLeast"/>
        </w:trPr>
        <w:tc>
          <w:tcPr>
            <w:tcW w:w="2391" w:type="dxa"/>
            <w:vAlign w:val="top"/>
          </w:tcPr>
          <w:p>
            <w:pPr>
              <w:pStyle w:val="TableText"/>
              <w:ind w:left="831"/>
              <w:spacing w:before="83" w:line="221" w:lineRule="auto"/>
              <w:rPr/>
            </w:pPr>
            <w:r>
              <w:rPr>
                <w:spacing w:val="-6"/>
              </w:rPr>
              <w:t>10</w:t>
            </w:r>
            <w:r>
              <w:rPr>
                <w:spacing w:val="-39"/>
              </w:rPr>
              <w:t xml:space="preserve"> </w:t>
            </w:r>
            <w:r>
              <w:rPr>
                <w:spacing w:val="-6"/>
              </w:rPr>
              <w:t>及以下</w:t>
            </w:r>
          </w:p>
        </w:tc>
        <w:tc>
          <w:tcPr>
            <w:tcW w:w="2391" w:type="dxa"/>
            <w:vAlign w:val="top"/>
          </w:tcPr>
          <w:p>
            <w:pPr>
              <w:pStyle w:val="TableText"/>
              <w:ind w:left="1078"/>
              <w:spacing w:before="110" w:line="184" w:lineRule="auto"/>
              <w:rPr/>
            </w:pPr>
            <w:r>
              <w:rPr>
                <w:spacing w:val="-7"/>
              </w:rPr>
              <w:t>1.0</w:t>
            </w:r>
          </w:p>
        </w:tc>
        <w:tc>
          <w:tcPr>
            <w:tcW w:w="2391" w:type="dxa"/>
            <w:vAlign w:val="top"/>
          </w:tcPr>
          <w:p>
            <w:pPr>
              <w:pStyle w:val="TableText"/>
              <w:ind w:left="1070"/>
              <w:spacing w:before="111" w:line="183" w:lineRule="auto"/>
              <w:rPr/>
            </w:pPr>
            <w:r>
              <w:rPr>
                <w:spacing w:val="-4"/>
              </w:rPr>
              <w:t>330</w:t>
            </w:r>
          </w:p>
        </w:tc>
        <w:tc>
          <w:tcPr>
            <w:tcW w:w="2396" w:type="dxa"/>
            <w:vAlign w:val="top"/>
          </w:tcPr>
          <w:p>
            <w:pPr>
              <w:pStyle w:val="TableText"/>
              <w:ind w:left="1069"/>
              <w:spacing w:before="111" w:line="183" w:lineRule="auto"/>
              <w:rPr/>
            </w:pPr>
            <w:r>
              <w:rPr>
                <w:spacing w:val="-4"/>
              </w:rPr>
              <w:t>5.0</w:t>
            </w:r>
          </w:p>
        </w:tc>
      </w:tr>
      <w:tr>
        <w:trPr>
          <w:trHeight w:val="350" w:hRule="atLeast"/>
        </w:trPr>
        <w:tc>
          <w:tcPr>
            <w:tcW w:w="2391" w:type="dxa"/>
            <w:vAlign w:val="top"/>
          </w:tcPr>
          <w:p>
            <w:pPr>
              <w:pStyle w:val="TableText"/>
              <w:ind w:left="933"/>
              <w:spacing w:before="111" w:line="183" w:lineRule="auto"/>
              <w:rPr/>
            </w:pPr>
            <w:r>
              <w:rPr>
                <w:spacing w:val="-2"/>
              </w:rPr>
              <w:t>20、35</w:t>
            </w:r>
          </w:p>
        </w:tc>
        <w:tc>
          <w:tcPr>
            <w:tcW w:w="2391" w:type="dxa"/>
            <w:vAlign w:val="top"/>
          </w:tcPr>
          <w:p>
            <w:pPr>
              <w:pStyle w:val="TableText"/>
              <w:ind w:left="1067"/>
              <w:spacing w:before="112" w:line="183" w:lineRule="auto"/>
              <w:rPr/>
            </w:pPr>
            <w:r>
              <w:rPr>
                <w:spacing w:val="-3"/>
              </w:rPr>
              <w:t>2.5</w:t>
            </w:r>
          </w:p>
        </w:tc>
        <w:tc>
          <w:tcPr>
            <w:tcW w:w="2391" w:type="dxa"/>
            <w:vAlign w:val="top"/>
          </w:tcPr>
          <w:p>
            <w:pPr>
              <w:pStyle w:val="TableText"/>
              <w:ind w:left="1070"/>
              <w:spacing w:before="112" w:line="183" w:lineRule="auto"/>
              <w:rPr/>
            </w:pPr>
            <w:r>
              <w:rPr>
                <w:spacing w:val="-4"/>
              </w:rPr>
              <w:t>500</w:t>
            </w:r>
          </w:p>
        </w:tc>
        <w:tc>
          <w:tcPr>
            <w:tcW w:w="2396" w:type="dxa"/>
            <w:vAlign w:val="top"/>
          </w:tcPr>
          <w:p>
            <w:pPr>
              <w:pStyle w:val="TableText"/>
              <w:ind w:left="1067"/>
              <w:spacing w:before="112" w:line="183" w:lineRule="auto"/>
              <w:rPr/>
            </w:pPr>
            <w:r>
              <w:rPr>
                <w:spacing w:val="-3"/>
              </w:rPr>
              <w:t>6.0</w:t>
            </w:r>
          </w:p>
        </w:tc>
      </w:tr>
      <w:tr>
        <w:trPr>
          <w:trHeight w:val="350" w:hRule="atLeast"/>
        </w:trPr>
        <w:tc>
          <w:tcPr>
            <w:tcW w:w="2391" w:type="dxa"/>
            <w:vAlign w:val="top"/>
          </w:tcPr>
          <w:p>
            <w:pPr>
              <w:pStyle w:val="TableText"/>
              <w:ind w:left="887"/>
              <w:spacing w:before="111" w:line="184" w:lineRule="auto"/>
              <w:rPr/>
            </w:pPr>
            <w:r>
              <w:rPr>
                <w:spacing w:val="-2"/>
              </w:rPr>
              <w:t>66、110</w:t>
            </w:r>
          </w:p>
        </w:tc>
        <w:tc>
          <w:tcPr>
            <w:tcW w:w="2391" w:type="dxa"/>
            <w:vAlign w:val="top"/>
          </w:tcPr>
          <w:p>
            <w:pPr>
              <w:pStyle w:val="TableText"/>
              <w:ind w:left="1068"/>
              <w:spacing w:before="112" w:line="183" w:lineRule="auto"/>
              <w:rPr/>
            </w:pPr>
            <w:r>
              <w:rPr>
                <w:spacing w:val="-4"/>
              </w:rPr>
              <w:t>3.0</w:t>
            </w:r>
          </w:p>
        </w:tc>
        <w:tc>
          <w:tcPr>
            <w:tcW w:w="2391" w:type="dxa"/>
            <w:vAlign w:val="top"/>
          </w:tcPr>
          <w:p>
            <w:pPr>
              <w:pStyle w:val="TableText"/>
              <w:ind w:left="1071"/>
              <w:spacing w:before="112" w:line="183" w:lineRule="auto"/>
              <w:rPr/>
            </w:pPr>
            <w:r>
              <w:rPr>
                <w:spacing w:val="-4"/>
              </w:rPr>
              <w:t>750</w:t>
            </w:r>
          </w:p>
        </w:tc>
        <w:tc>
          <w:tcPr>
            <w:tcW w:w="2396" w:type="dxa"/>
            <w:vAlign w:val="top"/>
          </w:tcPr>
          <w:p>
            <w:pPr>
              <w:pStyle w:val="TableText"/>
              <w:ind w:left="1066"/>
              <w:spacing w:before="112" w:line="183" w:lineRule="auto"/>
              <w:rPr/>
            </w:pPr>
            <w:r>
              <w:rPr>
                <w:spacing w:val="-3"/>
              </w:rPr>
              <w:t>9.0</w:t>
            </w:r>
          </w:p>
        </w:tc>
      </w:tr>
      <w:tr>
        <w:trPr>
          <w:trHeight w:val="350" w:hRule="atLeast"/>
        </w:trPr>
        <w:tc>
          <w:tcPr>
            <w:tcW w:w="2391" w:type="dxa"/>
            <w:vAlign w:val="top"/>
          </w:tcPr>
          <w:p>
            <w:pPr>
              <w:pStyle w:val="TableText"/>
              <w:ind w:left="1067"/>
              <w:spacing w:before="112" w:line="183" w:lineRule="auto"/>
              <w:rPr/>
            </w:pPr>
            <w:r>
              <w:rPr>
                <w:spacing w:val="-3"/>
              </w:rPr>
              <w:t>220</w:t>
            </w:r>
          </w:p>
        </w:tc>
        <w:tc>
          <w:tcPr>
            <w:tcW w:w="2391" w:type="dxa"/>
            <w:vAlign w:val="top"/>
          </w:tcPr>
          <w:p>
            <w:pPr>
              <w:pStyle w:val="TableText"/>
              <w:ind w:left="1064"/>
              <w:spacing w:before="112" w:line="183" w:lineRule="auto"/>
              <w:rPr/>
            </w:pPr>
            <w:r>
              <w:rPr>
                <w:spacing w:val="-2"/>
              </w:rPr>
              <w:t>4.0</w:t>
            </w:r>
          </w:p>
        </w:tc>
        <w:tc>
          <w:tcPr>
            <w:tcW w:w="2391" w:type="dxa"/>
            <w:vAlign w:val="top"/>
          </w:tcPr>
          <w:p>
            <w:pPr>
              <w:pStyle w:val="TableText"/>
              <w:ind w:left="1034"/>
              <w:spacing w:before="111" w:line="184" w:lineRule="auto"/>
              <w:rPr/>
            </w:pPr>
            <w:r>
              <w:rPr>
                <w:spacing w:val="-5"/>
              </w:rPr>
              <w:t>1000</w:t>
            </w:r>
          </w:p>
        </w:tc>
        <w:tc>
          <w:tcPr>
            <w:tcW w:w="2396" w:type="dxa"/>
            <w:vAlign w:val="top"/>
          </w:tcPr>
          <w:p>
            <w:pPr>
              <w:pStyle w:val="TableText"/>
              <w:ind w:left="1033"/>
              <w:spacing w:before="111" w:line="184" w:lineRule="auto"/>
              <w:rPr/>
            </w:pPr>
            <w:r>
              <w:rPr>
                <w:spacing w:val="-5"/>
              </w:rPr>
              <w:t>10.5</w:t>
            </w:r>
          </w:p>
        </w:tc>
      </w:tr>
      <w:tr>
        <w:trPr>
          <w:trHeight w:val="350" w:hRule="atLeast"/>
        </w:trPr>
        <w:tc>
          <w:tcPr>
            <w:tcW w:w="9569" w:type="dxa"/>
            <w:vAlign w:val="top"/>
            <w:gridSpan w:val="4"/>
          </w:tcPr>
          <w:p>
            <w:pPr>
              <w:pStyle w:val="TableText"/>
              <w:ind w:left="4609"/>
              <w:spacing w:before="84" w:line="223" w:lineRule="auto"/>
              <w:rPr/>
            </w:pPr>
            <w:r>
              <w:rPr>
                <w:spacing w:val="-5"/>
              </w:rPr>
              <w:t>直流</w:t>
            </w:r>
          </w:p>
        </w:tc>
      </w:tr>
      <w:tr>
        <w:trPr>
          <w:trHeight w:val="349" w:hRule="atLeast"/>
        </w:trPr>
        <w:tc>
          <w:tcPr>
            <w:tcW w:w="2391" w:type="dxa"/>
            <w:vAlign w:val="top"/>
          </w:tcPr>
          <w:p>
            <w:pPr>
              <w:pStyle w:val="TableText"/>
              <w:ind w:left="1041"/>
              <w:spacing w:before="84" w:line="235" w:lineRule="auto"/>
              <w:rPr/>
            </w:pPr>
            <w:r>
              <w:rPr>
                <w:spacing w:val="-9"/>
              </w:rPr>
              <w:t>±50</w:t>
            </w:r>
          </w:p>
        </w:tc>
        <w:tc>
          <w:tcPr>
            <w:tcW w:w="2391" w:type="dxa"/>
            <w:vAlign w:val="top"/>
          </w:tcPr>
          <w:p>
            <w:pPr>
              <w:pStyle w:val="TableText"/>
              <w:ind w:left="1068"/>
              <w:spacing w:before="112" w:line="183" w:lineRule="auto"/>
              <w:rPr/>
            </w:pPr>
            <w:r>
              <w:rPr>
                <w:spacing w:val="-4"/>
              </w:rPr>
              <w:t>3.0</w:t>
            </w:r>
          </w:p>
        </w:tc>
        <w:tc>
          <w:tcPr>
            <w:tcW w:w="2391" w:type="dxa"/>
            <w:vAlign w:val="top"/>
          </w:tcPr>
          <w:p>
            <w:pPr>
              <w:pStyle w:val="TableText"/>
              <w:ind w:left="996"/>
              <w:spacing w:before="84" w:line="235" w:lineRule="auto"/>
              <w:rPr/>
            </w:pPr>
            <w:r>
              <w:rPr>
                <w:spacing w:val="-7"/>
              </w:rPr>
              <w:t>±660</w:t>
            </w:r>
          </w:p>
        </w:tc>
        <w:tc>
          <w:tcPr>
            <w:tcW w:w="2396" w:type="dxa"/>
            <w:vAlign w:val="top"/>
          </w:tcPr>
          <w:p>
            <w:pPr>
              <w:pStyle w:val="TableText"/>
              <w:ind w:left="1033"/>
              <w:spacing w:before="111" w:line="184" w:lineRule="auto"/>
              <w:rPr/>
            </w:pPr>
            <w:r>
              <w:rPr>
                <w:spacing w:val="-5"/>
              </w:rPr>
              <w:t>10.0</w:t>
            </w:r>
          </w:p>
        </w:tc>
      </w:tr>
      <w:tr>
        <w:trPr>
          <w:trHeight w:val="350" w:hRule="atLeast"/>
        </w:trPr>
        <w:tc>
          <w:tcPr>
            <w:tcW w:w="2391" w:type="dxa"/>
            <w:vAlign w:val="top"/>
          </w:tcPr>
          <w:p>
            <w:pPr>
              <w:pStyle w:val="TableText"/>
              <w:ind w:left="997"/>
              <w:spacing w:before="88" w:line="235" w:lineRule="auto"/>
              <w:rPr/>
            </w:pPr>
            <w:r>
              <w:rPr>
                <w:spacing w:val="-7"/>
              </w:rPr>
              <w:t>±400</w:t>
            </w:r>
          </w:p>
        </w:tc>
        <w:tc>
          <w:tcPr>
            <w:tcW w:w="2391" w:type="dxa"/>
            <w:vAlign w:val="top"/>
          </w:tcPr>
          <w:p>
            <w:pPr>
              <w:pStyle w:val="TableText"/>
              <w:ind w:left="988"/>
              <w:spacing w:before="61" w:line="239" w:lineRule="auto"/>
              <w:rPr>
                <w:rFonts w:ascii="Calibri" w:hAnsi="Calibri" w:eastAsia="Calibri" w:cs="Calibri"/>
                <w:sz w:val="11"/>
                <w:szCs w:val="11"/>
              </w:rPr>
            </w:pPr>
            <w:r>
              <w:rPr>
                <w:spacing w:val="-1"/>
                <w:position w:val="-2"/>
              </w:rPr>
              <w:t>8.2</w:t>
            </w:r>
            <w:r>
              <w:rPr>
                <w:rFonts w:ascii="Calibri" w:hAnsi="Calibri" w:eastAsia="Calibri" w:cs="Calibri"/>
                <w:sz w:val="11"/>
                <w:szCs w:val="11"/>
                <w:spacing w:val="-1"/>
                <w:position w:val="3"/>
              </w:rPr>
              <w:t>①</w:t>
            </w:r>
          </w:p>
        </w:tc>
        <w:tc>
          <w:tcPr>
            <w:tcW w:w="2391" w:type="dxa"/>
            <w:vAlign w:val="top"/>
          </w:tcPr>
          <w:p>
            <w:pPr>
              <w:pStyle w:val="TableText"/>
              <w:ind w:left="996"/>
              <w:spacing w:before="88" w:line="235" w:lineRule="auto"/>
              <w:rPr/>
            </w:pPr>
            <w:r>
              <w:rPr>
                <w:spacing w:val="-7"/>
              </w:rPr>
              <w:t>±800</w:t>
            </w:r>
          </w:p>
        </w:tc>
        <w:tc>
          <w:tcPr>
            <w:tcW w:w="2396" w:type="dxa"/>
            <w:vAlign w:val="top"/>
          </w:tcPr>
          <w:p>
            <w:pPr>
              <w:pStyle w:val="TableText"/>
              <w:ind w:left="1033"/>
              <w:spacing w:before="115" w:line="184" w:lineRule="auto"/>
              <w:rPr/>
            </w:pPr>
            <w:r>
              <w:rPr>
                <w:spacing w:val="-5"/>
              </w:rPr>
              <w:t>11.1</w:t>
            </w:r>
          </w:p>
        </w:tc>
      </w:tr>
      <w:tr>
        <w:trPr>
          <w:trHeight w:val="350" w:hRule="atLeast"/>
        </w:trPr>
        <w:tc>
          <w:tcPr>
            <w:tcW w:w="2391" w:type="dxa"/>
            <w:vAlign w:val="top"/>
          </w:tcPr>
          <w:p>
            <w:pPr>
              <w:pStyle w:val="TableText"/>
              <w:ind w:left="997"/>
              <w:spacing w:before="88" w:line="235" w:lineRule="auto"/>
              <w:rPr/>
            </w:pPr>
            <w:r>
              <w:rPr>
                <w:spacing w:val="-7"/>
              </w:rPr>
              <w:t>±500</w:t>
            </w:r>
          </w:p>
        </w:tc>
        <w:tc>
          <w:tcPr>
            <w:tcW w:w="2391" w:type="dxa"/>
            <w:vAlign w:val="top"/>
          </w:tcPr>
          <w:p>
            <w:pPr>
              <w:pStyle w:val="TableText"/>
              <w:ind w:left="1069"/>
              <w:spacing w:before="116" w:line="183" w:lineRule="auto"/>
              <w:rPr/>
            </w:pPr>
            <w:r>
              <w:rPr>
                <w:spacing w:val="-4"/>
              </w:rPr>
              <w:t>7.8</w:t>
            </w:r>
          </w:p>
        </w:tc>
        <w:tc>
          <w:tcPr>
            <w:tcW w:w="2391" w:type="dxa"/>
            <w:vAlign w:val="top"/>
          </w:tcPr>
          <w:p>
            <w:pPr>
              <w:pStyle w:val="TableText"/>
              <w:ind w:left="951"/>
              <w:spacing w:before="88" w:line="235" w:lineRule="auto"/>
              <w:rPr/>
            </w:pPr>
            <w:r>
              <w:rPr>
                <w:spacing w:val="-6"/>
              </w:rPr>
              <w:t>±1100</w:t>
            </w:r>
          </w:p>
        </w:tc>
        <w:tc>
          <w:tcPr>
            <w:tcW w:w="2396" w:type="dxa"/>
            <w:vAlign w:val="top"/>
          </w:tcPr>
          <w:p>
            <w:pPr>
              <w:pStyle w:val="TableText"/>
              <w:ind w:left="1033"/>
              <w:spacing w:before="115" w:line="184" w:lineRule="auto"/>
              <w:rPr/>
            </w:pPr>
            <w:r>
              <w:rPr>
                <w:spacing w:val="-5"/>
              </w:rPr>
              <w:t>18.0</w:t>
            </w:r>
          </w:p>
        </w:tc>
      </w:tr>
      <w:tr>
        <w:trPr>
          <w:trHeight w:val="476" w:hRule="atLeast"/>
        </w:trPr>
        <w:tc>
          <w:tcPr>
            <w:tcW w:w="9569" w:type="dxa"/>
            <w:vAlign w:val="top"/>
            <w:gridSpan w:val="4"/>
          </w:tcPr>
          <w:p>
            <w:pPr>
              <w:pStyle w:val="TableText"/>
              <w:ind w:left="925" w:right="107" w:hanging="446"/>
              <w:spacing w:before="33" w:line="222" w:lineRule="auto"/>
              <w:rPr/>
            </w:pPr>
            <w:r>
              <w:rPr>
                <w:rFonts w:ascii="SimHei" w:hAnsi="SimHei" w:eastAsia="SimHei" w:cs="SimHei"/>
                <w:spacing w:val="-3"/>
              </w:rPr>
              <w:t>注</w:t>
            </w:r>
            <w:r>
              <w:rPr>
                <w:rFonts w:ascii="SimHei" w:hAnsi="SimHei" w:eastAsia="SimHei" w:cs="SimHei"/>
                <w:spacing w:val="-29"/>
              </w:rPr>
              <w:t xml:space="preserve"> </w:t>
            </w:r>
            <w:r>
              <w:rPr>
                <w:rFonts w:ascii="SimHei" w:hAnsi="SimHei" w:eastAsia="SimHei" w:cs="SimHei"/>
                <w:spacing w:val="-3"/>
              </w:rPr>
              <w:t>1：</w:t>
            </w:r>
            <w:r>
              <w:rPr>
                <w:rFonts w:ascii="SimHei" w:hAnsi="SimHei" w:eastAsia="SimHei" w:cs="SimHei"/>
                <w:spacing w:val="-61"/>
              </w:rPr>
              <w:t xml:space="preserve"> </w:t>
            </w:r>
            <w:r>
              <w:rPr>
                <w:spacing w:val="-3"/>
              </w:rPr>
              <w:t>±400kV</w:t>
            </w:r>
            <w:r>
              <w:rPr>
                <w:spacing w:val="-35"/>
              </w:rPr>
              <w:t xml:space="preserve"> </w:t>
            </w:r>
            <w:r>
              <w:rPr>
                <w:spacing w:val="-3"/>
              </w:rPr>
              <w:t>数据按海拔</w:t>
            </w:r>
            <w:r>
              <w:rPr>
                <w:spacing w:val="-36"/>
              </w:rPr>
              <w:t xml:space="preserve"> </w:t>
            </w:r>
            <w:r>
              <w:rPr>
                <w:spacing w:val="-3"/>
              </w:rPr>
              <w:t>3000m</w:t>
            </w:r>
            <w:r>
              <w:rPr>
                <w:spacing w:val="-35"/>
              </w:rPr>
              <w:t xml:space="preserve"> </w:t>
            </w:r>
            <w:r>
              <w:rPr>
                <w:spacing w:val="-3"/>
              </w:rPr>
              <w:t>至</w:t>
            </w:r>
            <w:r>
              <w:rPr>
                <w:spacing w:val="-36"/>
              </w:rPr>
              <w:t xml:space="preserve"> </w:t>
            </w:r>
            <w:r>
              <w:rPr>
                <w:spacing w:val="-3"/>
              </w:rPr>
              <w:t>5300m</w:t>
            </w:r>
            <w:r>
              <w:rPr>
                <w:spacing w:val="-35"/>
              </w:rPr>
              <w:t xml:space="preserve"> </w:t>
            </w:r>
            <w:r>
              <w:rPr>
                <w:spacing w:val="-3"/>
              </w:rPr>
              <w:t>数据校正后，为全线统一使用的数值。750kV</w:t>
            </w:r>
            <w:r>
              <w:rPr>
                <w:spacing w:val="-37"/>
              </w:rPr>
              <w:t xml:space="preserve"> </w:t>
            </w:r>
            <w:r>
              <w:rPr>
                <w:spacing w:val="-3"/>
              </w:rPr>
              <w:t>数据按海拔</w:t>
            </w:r>
            <w:r>
              <w:rPr>
                <w:spacing w:val="-35"/>
              </w:rPr>
              <w:t xml:space="preserve"> </w:t>
            </w:r>
            <w:r>
              <w:rPr>
                <w:spacing w:val="-3"/>
              </w:rPr>
              <w:t>2000</w:t>
            </w:r>
            <w:r>
              <w:rPr>
                <w:spacing w:val="-4"/>
              </w:rPr>
              <w:t>m</w:t>
            </w:r>
            <w:r>
              <w:rPr>
                <w:spacing w:val="-38"/>
              </w:rPr>
              <w:t xml:space="preserve"> </w:t>
            </w:r>
            <w:r>
              <w:rPr>
                <w:spacing w:val="-4"/>
              </w:rPr>
              <w:t>校正；其</w:t>
            </w:r>
            <w:r>
              <w:rPr/>
              <w:t xml:space="preserve"> </w:t>
            </w:r>
            <w:r>
              <w:rPr>
                <w:spacing w:val="-2"/>
              </w:rPr>
              <w:t>他电压等级数据按海拔</w:t>
            </w:r>
            <w:r>
              <w:rPr>
                <w:spacing w:val="-27"/>
              </w:rPr>
              <w:t xml:space="preserve"> </w:t>
            </w:r>
            <w:r>
              <w:rPr>
                <w:spacing w:val="-2"/>
              </w:rPr>
              <w:t>1000m</w:t>
            </w:r>
            <w:r>
              <w:rPr>
                <w:spacing w:val="-36"/>
              </w:rPr>
              <w:t xml:space="preserve"> </w:t>
            </w:r>
            <w:r>
              <w:rPr>
                <w:spacing w:val="-2"/>
              </w:rPr>
              <w:t>校正。</w:t>
            </w:r>
          </w:p>
        </w:tc>
      </w:tr>
    </w:tbl>
    <w:p>
      <w:pPr>
        <w:pStyle w:val="BodyText"/>
        <w:ind w:left="120" w:right="110" w:firstLine="1"/>
        <w:spacing w:before="80" w:line="244" w:lineRule="auto"/>
        <w:outlineLvl w:val="3"/>
        <w:rPr>
          <w:rFonts w:ascii="SimSun" w:hAnsi="SimSun" w:eastAsia="SimSun" w:cs="SimSun"/>
          <w:sz w:val="20"/>
          <w:szCs w:val="20"/>
        </w:rPr>
      </w:pPr>
      <w:r>
        <w:rPr>
          <w:sz w:val="20"/>
          <w:szCs w:val="20"/>
          <w:spacing w:val="9"/>
        </w:rPr>
        <w:t>7.3.3</w:t>
      </w:r>
      <w:r>
        <w:rPr>
          <w:sz w:val="20"/>
          <w:szCs w:val="20"/>
          <w:spacing w:val="9"/>
        </w:rPr>
        <w:t xml:space="preserve">  </w:t>
      </w:r>
      <w:r>
        <w:rPr>
          <w:rFonts w:ascii="SimSun" w:hAnsi="SimSun" w:eastAsia="SimSun" w:cs="SimSun"/>
          <w:sz w:val="20"/>
          <w:szCs w:val="20"/>
          <w:spacing w:val="9"/>
        </w:rPr>
        <w:t>为防止树木（树枝）倒落在线路上，应使用绝缘绳索将其拉向与线路相反的方向，绳索应有足</w:t>
      </w:r>
      <w:r>
        <w:rPr>
          <w:rFonts w:ascii="SimSun" w:hAnsi="SimSun" w:eastAsia="SimSun" w:cs="SimSun"/>
          <w:sz w:val="20"/>
          <w:szCs w:val="20"/>
          <w:spacing w:val="1"/>
        </w:rPr>
        <w:t xml:space="preserve"> </w:t>
      </w:r>
      <w:r>
        <w:rPr>
          <w:rFonts w:ascii="SimSun" w:hAnsi="SimSun" w:eastAsia="SimSun" w:cs="SimSun"/>
          <w:sz w:val="20"/>
          <w:szCs w:val="20"/>
          <w:spacing w:val="8"/>
        </w:rPr>
        <w:t>够的长度和强度，以免拉绳的人员被倒落的树木砸伤。使用斗</w:t>
      </w:r>
      <w:r>
        <w:rPr>
          <w:rFonts w:ascii="SimSun" w:hAnsi="SimSun" w:eastAsia="SimSun" w:cs="SimSun"/>
          <w:sz w:val="20"/>
          <w:szCs w:val="20"/>
          <w:spacing w:val="7"/>
        </w:rPr>
        <w:t>臂车修剪树木时，应采取措施防止树木倒</w:t>
      </w:r>
      <w:r>
        <w:rPr>
          <w:rFonts w:ascii="SimSun" w:hAnsi="SimSun" w:eastAsia="SimSun" w:cs="SimSun"/>
          <w:sz w:val="20"/>
          <w:szCs w:val="20"/>
        </w:rPr>
        <w:t xml:space="preserve"> </w:t>
      </w:r>
      <w:r>
        <w:rPr>
          <w:rFonts w:ascii="SimSun" w:hAnsi="SimSun" w:eastAsia="SimSun" w:cs="SimSun"/>
          <w:sz w:val="20"/>
          <w:szCs w:val="20"/>
          <w:spacing w:val="7"/>
        </w:rPr>
        <w:t>向作业人员和车辆。</w:t>
      </w:r>
    </w:p>
    <w:p>
      <w:pPr>
        <w:pStyle w:val="BodyText"/>
        <w:ind w:left="122"/>
        <w:spacing w:before="75" w:line="227" w:lineRule="auto"/>
        <w:outlineLvl w:val="3"/>
        <w:rPr>
          <w:rFonts w:ascii="SimSun" w:hAnsi="SimSun" w:eastAsia="SimSun" w:cs="SimSun"/>
          <w:sz w:val="20"/>
          <w:szCs w:val="20"/>
        </w:rPr>
      </w:pPr>
      <w:r>
        <w:rPr>
          <w:sz w:val="20"/>
          <w:szCs w:val="20"/>
          <w:spacing w:val="8"/>
        </w:rPr>
        <w:t>7.3.4</w:t>
      </w:r>
      <w:r>
        <w:rPr>
          <w:sz w:val="20"/>
          <w:szCs w:val="20"/>
          <w:spacing w:val="8"/>
        </w:rPr>
        <w:t xml:space="preserve">  </w:t>
      </w:r>
      <w:r>
        <w:rPr>
          <w:rFonts w:ascii="SimSun" w:hAnsi="SimSun" w:eastAsia="SimSun" w:cs="SimSun"/>
          <w:sz w:val="20"/>
          <w:szCs w:val="20"/>
          <w:spacing w:val="8"/>
        </w:rPr>
        <w:t>砍剪山坡树木应做好防止树木向下弹跳接近线路的措施。</w:t>
      </w:r>
    </w:p>
    <w:p>
      <w:pPr>
        <w:pStyle w:val="BodyText"/>
        <w:ind w:left="122"/>
        <w:spacing w:before="78" w:line="228" w:lineRule="auto"/>
        <w:outlineLvl w:val="3"/>
        <w:rPr>
          <w:rFonts w:ascii="SimSun" w:hAnsi="SimSun" w:eastAsia="SimSun" w:cs="SimSun"/>
          <w:sz w:val="20"/>
          <w:szCs w:val="20"/>
        </w:rPr>
      </w:pPr>
      <w:r>
        <w:rPr>
          <w:sz w:val="20"/>
          <w:szCs w:val="20"/>
          <w:spacing w:val="8"/>
        </w:rPr>
        <w:t>7.3.5</w:t>
      </w:r>
      <w:r>
        <w:rPr>
          <w:sz w:val="20"/>
          <w:szCs w:val="20"/>
          <w:spacing w:val="8"/>
        </w:rPr>
        <w:t xml:space="preserve">  </w:t>
      </w:r>
      <w:r>
        <w:rPr>
          <w:rFonts w:ascii="SimSun" w:hAnsi="SimSun" w:eastAsia="SimSun" w:cs="SimSun"/>
          <w:sz w:val="20"/>
          <w:szCs w:val="20"/>
          <w:spacing w:val="8"/>
        </w:rPr>
        <w:t>砍剪树木时，应防止马蜂等昆虫或动物</w:t>
      </w:r>
      <w:r>
        <w:rPr>
          <w:rFonts w:ascii="SimSun" w:hAnsi="SimSun" w:eastAsia="SimSun" w:cs="SimSun"/>
          <w:sz w:val="20"/>
          <w:szCs w:val="20"/>
          <w:spacing w:val="7"/>
        </w:rPr>
        <w:t>伤人。</w:t>
      </w:r>
    </w:p>
    <w:p>
      <w:pPr>
        <w:pStyle w:val="BodyText"/>
        <w:ind w:left="138" w:right="118" w:hanging="16"/>
        <w:spacing w:before="74" w:line="239" w:lineRule="auto"/>
        <w:outlineLvl w:val="3"/>
        <w:rPr>
          <w:rFonts w:ascii="SimSun" w:hAnsi="SimSun" w:eastAsia="SimSun" w:cs="SimSun"/>
          <w:sz w:val="20"/>
          <w:szCs w:val="20"/>
        </w:rPr>
      </w:pPr>
      <w:r>
        <w:rPr>
          <w:sz w:val="20"/>
          <w:szCs w:val="20"/>
          <w:spacing w:val="9"/>
        </w:rPr>
        <w:t>7.3.6</w:t>
      </w:r>
      <w:r>
        <w:rPr>
          <w:sz w:val="20"/>
          <w:szCs w:val="20"/>
          <w:spacing w:val="9"/>
        </w:rPr>
        <w:t xml:space="preserve">  </w:t>
      </w:r>
      <w:r>
        <w:rPr>
          <w:rFonts w:ascii="SimSun" w:hAnsi="SimSun" w:eastAsia="SimSun" w:cs="SimSun"/>
          <w:sz w:val="20"/>
          <w:szCs w:val="20"/>
          <w:spacing w:val="9"/>
        </w:rPr>
        <w:t>上树时，应使用安全带，安全带不应系在待砍剪树枝的断口附近或以上。不应攀抓脆弱和枯死</w:t>
      </w:r>
      <w:r>
        <w:rPr>
          <w:rFonts w:ascii="SimSun" w:hAnsi="SimSun" w:eastAsia="SimSun" w:cs="SimSun"/>
          <w:sz w:val="20"/>
          <w:szCs w:val="20"/>
          <w:spacing w:val="1"/>
        </w:rPr>
        <w:t xml:space="preserve"> </w:t>
      </w:r>
      <w:r>
        <w:rPr>
          <w:rFonts w:ascii="SimSun" w:hAnsi="SimSun" w:eastAsia="SimSun" w:cs="SimSun"/>
          <w:sz w:val="20"/>
          <w:szCs w:val="20"/>
          <w:spacing w:val="8"/>
        </w:rPr>
        <w:t>的树枝；不应攀登已经锯过或砍过的未断树木。</w:t>
      </w:r>
    </w:p>
    <w:p>
      <w:pPr>
        <w:pStyle w:val="BodyText"/>
        <w:ind w:left="122"/>
        <w:spacing w:before="78" w:line="228" w:lineRule="auto"/>
        <w:outlineLvl w:val="3"/>
        <w:rPr>
          <w:rFonts w:ascii="SimSun" w:hAnsi="SimSun" w:eastAsia="SimSun" w:cs="SimSun"/>
          <w:sz w:val="20"/>
          <w:szCs w:val="20"/>
        </w:rPr>
      </w:pPr>
      <w:r>
        <w:rPr>
          <w:sz w:val="20"/>
          <w:szCs w:val="20"/>
          <w:spacing w:val="7"/>
        </w:rPr>
        <w:t>7.3.7</w:t>
      </w:r>
      <w:r>
        <w:rPr>
          <w:sz w:val="20"/>
          <w:szCs w:val="20"/>
          <w:spacing w:val="7"/>
        </w:rPr>
        <w:t xml:space="preserve">  </w:t>
      </w:r>
      <w:r>
        <w:rPr>
          <w:rFonts w:ascii="SimSun" w:hAnsi="SimSun" w:eastAsia="SimSun" w:cs="SimSun"/>
          <w:sz w:val="20"/>
          <w:szCs w:val="20"/>
          <w:spacing w:val="7"/>
        </w:rPr>
        <w:t>风力超过</w:t>
      </w:r>
      <w:r>
        <w:rPr>
          <w:rFonts w:ascii="SimSun" w:hAnsi="SimSun" w:eastAsia="SimSun" w:cs="SimSun"/>
          <w:sz w:val="20"/>
          <w:szCs w:val="20"/>
          <w:spacing w:val="-25"/>
        </w:rPr>
        <w:t xml:space="preserve"> </w:t>
      </w:r>
      <w:r>
        <w:rPr>
          <w:rFonts w:ascii="SimSun" w:hAnsi="SimSun" w:eastAsia="SimSun" w:cs="SimSun"/>
          <w:sz w:val="20"/>
          <w:szCs w:val="20"/>
          <w:spacing w:val="7"/>
        </w:rPr>
        <w:t>5</w:t>
      </w:r>
      <w:r>
        <w:rPr>
          <w:rFonts w:ascii="SimSun" w:hAnsi="SimSun" w:eastAsia="SimSun" w:cs="SimSun"/>
          <w:sz w:val="20"/>
          <w:szCs w:val="20"/>
          <w:spacing w:val="-35"/>
        </w:rPr>
        <w:t xml:space="preserve"> </w:t>
      </w:r>
      <w:r>
        <w:rPr>
          <w:rFonts w:ascii="SimSun" w:hAnsi="SimSun" w:eastAsia="SimSun" w:cs="SimSun"/>
          <w:sz w:val="20"/>
          <w:szCs w:val="20"/>
          <w:spacing w:val="7"/>
        </w:rPr>
        <w:t>级时，不应砍剪高出或接近带电线路的树木。</w:t>
      </w:r>
    </w:p>
    <w:p>
      <w:pPr>
        <w:spacing w:line="228" w:lineRule="auto"/>
        <w:sectPr>
          <w:footerReference w:type="default" r:id="rId118"/>
          <w:pgSz w:w="11907" w:h="16840"/>
          <w:pgMar w:top="400" w:right="1027" w:bottom="1291" w:left="1305"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3"/>
        <w:spacing w:before="65" w:line="264" w:lineRule="exact"/>
        <w:rPr>
          <w:sz w:val="20"/>
          <w:szCs w:val="20"/>
        </w:rPr>
      </w:pPr>
      <w:bookmarkStart w:name="bookmark47" w:id="40"/>
      <w:bookmarkEnd w:id="40"/>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7" w:right="62" w:hanging="4"/>
        <w:spacing w:before="228"/>
        <w:outlineLvl w:val="3"/>
        <w:rPr>
          <w:rFonts w:ascii="SimSun" w:hAnsi="SimSun" w:eastAsia="SimSun" w:cs="SimSun"/>
          <w:sz w:val="20"/>
          <w:szCs w:val="20"/>
        </w:rPr>
      </w:pPr>
      <w:r>
        <w:rPr>
          <w:sz w:val="20"/>
          <w:szCs w:val="20"/>
          <w:spacing w:val="9"/>
        </w:rPr>
        <w:t>7.3.8</w:t>
      </w:r>
      <w:r>
        <w:rPr>
          <w:sz w:val="20"/>
          <w:szCs w:val="20"/>
          <w:spacing w:val="9"/>
        </w:rPr>
        <w:t xml:space="preserve">  </w:t>
      </w:r>
      <w:r>
        <w:rPr>
          <w:rFonts w:ascii="SimSun" w:hAnsi="SimSun" w:eastAsia="SimSun" w:cs="SimSun"/>
          <w:sz w:val="20"/>
          <w:szCs w:val="20"/>
          <w:spacing w:val="9"/>
        </w:rPr>
        <w:t>使用油锯和电锯的作业，应由熟悉机械性能和操作方法的人员操作。使用时，应先检查所能锯</w:t>
      </w:r>
      <w:r>
        <w:rPr>
          <w:rFonts w:ascii="SimSun" w:hAnsi="SimSun" w:eastAsia="SimSun" w:cs="SimSun"/>
          <w:sz w:val="20"/>
          <w:szCs w:val="20"/>
          <w:spacing w:val="1"/>
        </w:rPr>
        <w:t xml:space="preserve"> </w:t>
      </w:r>
      <w:r>
        <w:rPr>
          <w:rFonts w:ascii="SimSun" w:hAnsi="SimSun" w:eastAsia="SimSun" w:cs="SimSun"/>
          <w:sz w:val="20"/>
          <w:szCs w:val="20"/>
          <w:spacing w:val="9"/>
        </w:rPr>
        <w:t>到的范围内有无铁钉等金属物件，以防金属物体飞出伤人。</w:t>
      </w:r>
    </w:p>
    <w:p>
      <w:pPr>
        <w:pStyle w:val="BodyText"/>
        <w:spacing w:before="264" w:line="228" w:lineRule="auto"/>
        <w:outlineLvl w:val="1"/>
        <w:rPr>
          <w:sz w:val="20"/>
          <w:szCs w:val="20"/>
        </w:rPr>
      </w:pPr>
      <w:r>
        <w:rPr>
          <w:sz w:val="20"/>
          <w:szCs w:val="20"/>
          <w:spacing w:val="7"/>
        </w:rPr>
        <w:t>8</w:t>
      </w:r>
      <w:r>
        <w:rPr>
          <w:sz w:val="20"/>
          <w:szCs w:val="20"/>
          <w:spacing w:val="7"/>
        </w:rPr>
        <w:t xml:space="preserve">  </w:t>
      </w:r>
      <w:r>
        <w:rPr>
          <w:sz w:val="20"/>
          <w:szCs w:val="20"/>
          <w:spacing w:val="7"/>
        </w:rPr>
        <w:t>架空配电线路工作</w:t>
      </w:r>
    </w:p>
    <w:p>
      <w:pPr>
        <w:pStyle w:val="BodyText"/>
        <w:spacing w:before="266" w:line="231" w:lineRule="auto"/>
        <w:outlineLvl w:val="2"/>
        <w:rPr>
          <w:sz w:val="20"/>
          <w:szCs w:val="20"/>
        </w:rPr>
      </w:pPr>
      <w:r>
        <w:rPr>
          <w:sz w:val="20"/>
          <w:szCs w:val="20"/>
          <w:spacing w:val="6"/>
        </w:rPr>
        <w:t>8.1</w:t>
      </w:r>
      <w:r>
        <w:rPr>
          <w:sz w:val="20"/>
          <w:szCs w:val="20"/>
          <w:spacing w:val="6"/>
        </w:rPr>
        <w:t xml:space="preserve">  </w:t>
      </w:r>
      <w:r>
        <w:rPr>
          <w:sz w:val="20"/>
          <w:szCs w:val="20"/>
          <w:spacing w:val="6"/>
        </w:rPr>
        <w:t>坑洞开挖</w:t>
      </w:r>
    </w:p>
    <w:p>
      <w:pPr>
        <w:pStyle w:val="BodyText"/>
        <w:ind w:left="2" w:right="62" w:hanging="2"/>
        <w:spacing w:before="141" w:line="239" w:lineRule="auto"/>
        <w:outlineLvl w:val="3"/>
        <w:rPr>
          <w:rFonts w:ascii="SimSun" w:hAnsi="SimSun" w:eastAsia="SimSun" w:cs="SimSun"/>
          <w:sz w:val="20"/>
          <w:szCs w:val="20"/>
        </w:rPr>
      </w:pPr>
      <w:r>
        <w:rPr>
          <w:sz w:val="20"/>
          <w:szCs w:val="20"/>
          <w:spacing w:val="9"/>
        </w:rPr>
        <w:t>8.1.1</w:t>
      </w:r>
      <w:r>
        <w:rPr>
          <w:sz w:val="20"/>
          <w:szCs w:val="20"/>
          <w:spacing w:val="9"/>
        </w:rPr>
        <w:t xml:space="preserve">  </w:t>
      </w:r>
      <w:r>
        <w:rPr>
          <w:rFonts w:ascii="SimSun" w:hAnsi="SimSun" w:eastAsia="SimSun" w:cs="SimSun"/>
          <w:sz w:val="20"/>
          <w:szCs w:val="20"/>
          <w:spacing w:val="9"/>
        </w:rPr>
        <w:t>挖坑前，应与有关地下管道、电缆等设施的主管单位取得联系，明确地下设施的确切位置，做</w:t>
      </w:r>
      <w:r>
        <w:rPr>
          <w:rFonts w:ascii="SimSun" w:hAnsi="SimSun" w:eastAsia="SimSun" w:cs="SimSun"/>
          <w:sz w:val="20"/>
          <w:szCs w:val="20"/>
          <w:spacing w:val="4"/>
        </w:rPr>
        <w:t xml:space="preserve"> </w:t>
      </w:r>
      <w:r>
        <w:rPr>
          <w:rFonts w:ascii="SimSun" w:hAnsi="SimSun" w:eastAsia="SimSun" w:cs="SimSun"/>
          <w:sz w:val="20"/>
          <w:szCs w:val="20"/>
          <w:spacing w:val="6"/>
        </w:rPr>
        <w:t>好防护措施。</w:t>
      </w:r>
    </w:p>
    <w:p>
      <w:pPr>
        <w:pStyle w:val="BodyText"/>
        <w:ind w:left="1" w:right="62" w:hanging="1"/>
        <w:spacing w:before="76" w:line="239" w:lineRule="auto"/>
        <w:outlineLvl w:val="3"/>
        <w:rPr>
          <w:rFonts w:ascii="SimSun" w:hAnsi="SimSun" w:eastAsia="SimSun" w:cs="SimSun"/>
          <w:sz w:val="20"/>
          <w:szCs w:val="20"/>
        </w:rPr>
      </w:pPr>
      <w:r>
        <w:rPr>
          <w:sz w:val="20"/>
          <w:szCs w:val="20"/>
          <w:spacing w:val="9"/>
        </w:rPr>
        <w:t>8.1.2</w:t>
      </w:r>
      <w:r>
        <w:rPr>
          <w:sz w:val="20"/>
          <w:szCs w:val="20"/>
          <w:spacing w:val="9"/>
        </w:rPr>
        <w:t xml:space="preserve">  </w:t>
      </w:r>
      <w:r>
        <w:rPr>
          <w:rFonts w:ascii="SimSun" w:hAnsi="SimSun" w:eastAsia="SimSun" w:cs="SimSun"/>
          <w:sz w:val="20"/>
          <w:szCs w:val="20"/>
          <w:spacing w:val="9"/>
        </w:rPr>
        <w:t>挖坑时，应及时清除坑口附近浮土、石块，路面铺设材料和泥土应分别堆置，在堆置物堆起的</w:t>
      </w:r>
      <w:r>
        <w:rPr>
          <w:rFonts w:ascii="SimSun" w:hAnsi="SimSun" w:eastAsia="SimSun" w:cs="SimSun"/>
          <w:sz w:val="20"/>
          <w:szCs w:val="20"/>
          <w:spacing w:val="4"/>
        </w:rPr>
        <w:t xml:space="preserve"> </w:t>
      </w:r>
      <w:r>
        <w:rPr>
          <w:rFonts w:ascii="SimSun" w:hAnsi="SimSun" w:eastAsia="SimSun" w:cs="SimSun"/>
          <w:sz w:val="20"/>
          <w:szCs w:val="20"/>
          <w:spacing w:val="8"/>
        </w:rPr>
        <w:t>斜坡上不应放置工具、材料等器物。</w:t>
      </w:r>
    </w:p>
    <w:p>
      <w:pPr>
        <w:pStyle w:val="BodyText"/>
        <w:ind w:left="13" w:right="52" w:hanging="14"/>
        <w:spacing w:before="76"/>
        <w:outlineLvl w:val="3"/>
        <w:rPr>
          <w:rFonts w:ascii="SimSun" w:hAnsi="SimSun" w:eastAsia="SimSun" w:cs="SimSun"/>
          <w:sz w:val="20"/>
          <w:szCs w:val="20"/>
        </w:rPr>
      </w:pPr>
      <w:r>
        <w:rPr>
          <w:sz w:val="20"/>
          <w:szCs w:val="20"/>
          <w:spacing w:val="6"/>
        </w:rPr>
        <w:t>8.1.3</w:t>
      </w:r>
      <w:r>
        <w:rPr>
          <w:sz w:val="20"/>
          <w:szCs w:val="20"/>
          <w:spacing w:val="6"/>
        </w:rPr>
        <w:t xml:space="preserve">  </w:t>
      </w:r>
      <w:r>
        <w:rPr>
          <w:rFonts w:ascii="SimSun" w:hAnsi="SimSun" w:eastAsia="SimSun" w:cs="SimSun"/>
          <w:sz w:val="20"/>
          <w:szCs w:val="20"/>
          <w:spacing w:val="6"/>
        </w:rPr>
        <w:t>在超过</w:t>
      </w:r>
      <w:r>
        <w:rPr>
          <w:rFonts w:ascii="SimSun" w:hAnsi="SimSun" w:eastAsia="SimSun" w:cs="SimSun"/>
          <w:sz w:val="20"/>
          <w:szCs w:val="20"/>
          <w:spacing w:val="-14"/>
        </w:rPr>
        <w:t xml:space="preserve"> </w:t>
      </w:r>
      <w:r>
        <w:rPr>
          <w:rFonts w:ascii="SimSun" w:hAnsi="SimSun" w:eastAsia="SimSun" w:cs="SimSun"/>
          <w:sz w:val="20"/>
          <w:szCs w:val="20"/>
          <w:spacing w:val="6"/>
        </w:rPr>
        <w:t>1.5m</w:t>
      </w:r>
      <w:r>
        <w:rPr>
          <w:rFonts w:ascii="SimSun" w:hAnsi="SimSun" w:eastAsia="SimSun" w:cs="SimSun"/>
          <w:sz w:val="20"/>
          <w:szCs w:val="20"/>
          <w:spacing w:val="-40"/>
        </w:rPr>
        <w:t xml:space="preserve"> </w:t>
      </w:r>
      <w:r>
        <w:rPr>
          <w:rFonts w:ascii="SimSun" w:hAnsi="SimSun" w:eastAsia="SimSun" w:cs="SimSun"/>
          <w:sz w:val="20"/>
          <w:szCs w:val="20"/>
          <w:spacing w:val="6"/>
        </w:rPr>
        <w:t>深的基坑内作业时，向坑外抛掷土石应防止土石回落坑内，并做好防止土层塌方的</w:t>
      </w:r>
      <w:r>
        <w:rPr>
          <w:rFonts w:ascii="SimSun" w:hAnsi="SimSun" w:eastAsia="SimSun" w:cs="SimSun"/>
          <w:sz w:val="20"/>
          <w:szCs w:val="20"/>
        </w:rPr>
        <w:t xml:space="preserve"> </w:t>
      </w:r>
      <w:r>
        <w:rPr>
          <w:rFonts w:ascii="SimSun" w:hAnsi="SimSun" w:eastAsia="SimSun" w:cs="SimSun"/>
          <w:sz w:val="20"/>
          <w:szCs w:val="20"/>
          <w:spacing w:val="5"/>
        </w:rPr>
        <w:t>临边防护措施。</w:t>
      </w:r>
    </w:p>
    <w:p>
      <w:pPr>
        <w:pStyle w:val="BodyText"/>
        <w:ind w:left="5" w:right="62" w:hanging="5"/>
        <w:spacing w:before="74"/>
        <w:outlineLvl w:val="3"/>
        <w:rPr>
          <w:rFonts w:ascii="SimSun" w:hAnsi="SimSun" w:eastAsia="SimSun" w:cs="SimSun"/>
          <w:sz w:val="20"/>
          <w:szCs w:val="20"/>
        </w:rPr>
      </w:pPr>
      <w:r>
        <w:rPr>
          <w:sz w:val="20"/>
          <w:szCs w:val="20"/>
          <w:spacing w:val="9"/>
        </w:rPr>
        <w:t>8.1.4</w:t>
      </w:r>
      <w:r>
        <w:rPr>
          <w:sz w:val="20"/>
          <w:szCs w:val="20"/>
          <w:spacing w:val="9"/>
        </w:rPr>
        <w:t xml:space="preserve">  </w:t>
      </w:r>
      <w:r>
        <w:rPr>
          <w:rFonts w:ascii="SimSun" w:hAnsi="SimSun" w:eastAsia="SimSun" w:cs="SimSun"/>
          <w:sz w:val="20"/>
          <w:szCs w:val="20"/>
          <w:spacing w:val="9"/>
        </w:rPr>
        <w:t>在土质松软处挖坑，应有防止塌方措施，如加挡板、撑木等。不应站在挡板、撑木上传递土石</w:t>
      </w:r>
      <w:r>
        <w:rPr>
          <w:rFonts w:ascii="SimSun" w:hAnsi="SimSun" w:eastAsia="SimSun" w:cs="SimSun"/>
          <w:sz w:val="20"/>
          <w:szCs w:val="20"/>
          <w:spacing w:val="4"/>
        </w:rPr>
        <w:t xml:space="preserve"> </w:t>
      </w:r>
      <w:r>
        <w:rPr>
          <w:rFonts w:ascii="SimSun" w:hAnsi="SimSun" w:eastAsia="SimSun" w:cs="SimSun"/>
          <w:sz w:val="20"/>
          <w:szCs w:val="20"/>
          <w:spacing w:val="8"/>
        </w:rPr>
        <w:t>或放置传土工具。不应由下部掏挖土层。</w:t>
      </w:r>
    </w:p>
    <w:p>
      <w:pPr>
        <w:pStyle w:val="BodyText"/>
        <w:ind w:right="52"/>
        <w:spacing w:before="78" w:line="245" w:lineRule="auto"/>
        <w:outlineLvl w:val="3"/>
        <w:rPr>
          <w:rFonts w:ascii="SimSun" w:hAnsi="SimSun" w:eastAsia="SimSun" w:cs="SimSun"/>
          <w:sz w:val="20"/>
          <w:szCs w:val="20"/>
        </w:rPr>
      </w:pPr>
      <w:r>
        <w:rPr>
          <w:sz w:val="20"/>
          <w:szCs w:val="20"/>
          <w:spacing w:val="9"/>
        </w:rPr>
        <w:t>8.1.5</w:t>
      </w:r>
      <w:r>
        <w:rPr>
          <w:sz w:val="20"/>
          <w:szCs w:val="20"/>
          <w:spacing w:val="9"/>
        </w:rPr>
        <w:t xml:space="preserve">  </w:t>
      </w:r>
      <w:r>
        <w:rPr>
          <w:rFonts w:ascii="SimSun" w:hAnsi="SimSun" w:eastAsia="SimSun" w:cs="SimSun"/>
          <w:sz w:val="20"/>
          <w:szCs w:val="20"/>
          <w:spacing w:val="9"/>
        </w:rPr>
        <w:t>在下水道、煤气管线、潮湿地、垃圾堆或有腐质物等附近挖坑时，应检测有毒气体及可燃气体</w:t>
      </w:r>
      <w:r>
        <w:rPr>
          <w:rFonts w:ascii="SimSun" w:hAnsi="SimSun" w:eastAsia="SimSun" w:cs="SimSun"/>
          <w:sz w:val="20"/>
          <w:szCs w:val="20"/>
          <w:spacing w:val="4"/>
        </w:rPr>
        <w:t xml:space="preserve"> </w:t>
      </w:r>
      <w:r>
        <w:rPr>
          <w:rFonts w:ascii="SimSun" w:hAnsi="SimSun" w:eastAsia="SimSun" w:cs="SimSun"/>
          <w:sz w:val="20"/>
          <w:szCs w:val="20"/>
          <w:spacing w:val="9"/>
        </w:rPr>
        <w:t>的含量是否超标并设监护人。在挖深超过</w:t>
      </w:r>
      <w:r>
        <w:rPr>
          <w:rFonts w:ascii="SimSun" w:hAnsi="SimSun" w:eastAsia="SimSun" w:cs="SimSun"/>
          <w:sz w:val="20"/>
          <w:szCs w:val="20"/>
          <w:spacing w:val="-37"/>
        </w:rPr>
        <w:t xml:space="preserve"> </w:t>
      </w:r>
      <w:r>
        <w:rPr>
          <w:rFonts w:ascii="SimSun" w:hAnsi="SimSun" w:eastAsia="SimSun" w:cs="SimSun"/>
          <w:sz w:val="20"/>
          <w:szCs w:val="20"/>
          <w:spacing w:val="9"/>
        </w:rPr>
        <w:t>2m</w:t>
      </w:r>
      <w:r>
        <w:rPr>
          <w:rFonts w:ascii="SimSun" w:hAnsi="SimSun" w:eastAsia="SimSun" w:cs="SimSun"/>
          <w:sz w:val="20"/>
          <w:szCs w:val="20"/>
          <w:spacing w:val="-21"/>
        </w:rPr>
        <w:t xml:space="preserve"> </w:t>
      </w:r>
      <w:r>
        <w:rPr>
          <w:rFonts w:ascii="SimSun" w:hAnsi="SimSun" w:eastAsia="SimSun" w:cs="SimSun"/>
          <w:sz w:val="20"/>
          <w:szCs w:val="20"/>
          <w:spacing w:val="9"/>
        </w:rPr>
        <w:t>的坑内工作时，应采取安全措</w:t>
      </w:r>
      <w:r>
        <w:rPr>
          <w:rFonts w:ascii="SimSun" w:hAnsi="SimSun" w:eastAsia="SimSun" w:cs="SimSun"/>
          <w:sz w:val="20"/>
          <w:szCs w:val="20"/>
          <w:spacing w:val="8"/>
        </w:rPr>
        <w:t>施，如戴防毒面具、向坑中</w:t>
      </w:r>
      <w:r>
        <w:rPr>
          <w:rFonts w:ascii="SimSun" w:hAnsi="SimSun" w:eastAsia="SimSun" w:cs="SimSun"/>
          <w:sz w:val="20"/>
          <w:szCs w:val="20"/>
        </w:rPr>
        <w:t xml:space="preserve"> </w:t>
      </w:r>
      <w:r>
        <w:rPr>
          <w:rFonts w:ascii="SimSun" w:hAnsi="SimSun" w:eastAsia="SimSun" w:cs="SimSun"/>
          <w:sz w:val="20"/>
          <w:szCs w:val="20"/>
          <w:spacing w:val="8"/>
        </w:rPr>
        <w:t>送风和持续检测等。监护人应密切注意挖坑人员，防止煤气、硫化氢</w:t>
      </w:r>
      <w:r>
        <w:rPr>
          <w:rFonts w:ascii="SimSun" w:hAnsi="SimSun" w:eastAsia="SimSun" w:cs="SimSun"/>
          <w:sz w:val="20"/>
          <w:szCs w:val="20"/>
          <w:spacing w:val="7"/>
        </w:rPr>
        <w:t>等有毒气体中毒及沼气等可燃气体</w:t>
      </w:r>
      <w:r>
        <w:rPr>
          <w:rFonts w:ascii="SimSun" w:hAnsi="SimSun" w:eastAsia="SimSun" w:cs="SimSun"/>
          <w:sz w:val="20"/>
          <w:szCs w:val="20"/>
        </w:rPr>
        <w:t xml:space="preserve"> </w:t>
      </w:r>
      <w:r>
        <w:rPr>
          <w:rFonts w:ascii="SimSun" w:hAnsi="SimSun" w:eastAsia="SimSun" w:cs="SimSun"/>
          <w:sz w:val="20"/>
          <w:szCs w:val="20"/>
          <w:spacing w:val="3"/>
        </w:rPr>
        <w:t>爆炸。</w:t>
      </w:r>
    </w:p>
    <w:p>
      <w:pPr>
        <w:pStyle w:val="BodyText"/>
        <w:spacing w:before="77" w:line="226" w:lineRule="auto"/>
        <w:outlineLvl w:val="3"/>
        <w:rPr>
          <w:rFonts w:ascii="SimSun" w:hAnsi="SimSun" w:eastAsia="SimSun" w:cs="SimSun"/>
          <w:sz w:val="20"/>
          <w:szCs w:val="20"/>
        </w:rPr>
      </w:pPr>
      <w:r>
        <w:rPr>
          <w:sz w:val="20"/>
          <w:szCs w:val="20"/>
          <w:spacing w:val="9"/>
        </w:rPr>
        <w:t>8.1.6</w:t>
      </w:r>
      <w:r>
        <w:rPr>
          <w:sz w:val="20"/>
          <w:szCs w:val="20"/>
          <w:spacing w:val="9"/>
        </w:rPr>
        <w:t xml:space="preserve">  </w:t>
      </w:r>
      <w:r>
        <w:rPr>
          <w:rFonts w:ascii="SimSun" w:hAnsi="SimSun" w:eastAsia="SimSun" w:cs="SimSun"/>
          <w:sz w:val="20"/>
          <w:szCs w:val="20"/>
          <w:spacing w:val="9"/>
        </w:rPr>
        <w:t>在居民区及交通道路附近开挖的基坑，应设坑盖或可靠遮栏，加挂警告标示牌</w:t>
      </w:r>
      <w:r>
        <w:rPr>
          <w:rFonts w:ascii="SimSun" w:hAnsi="SimSun" w:eastAsia="SimSun" w:cs="SimSun"/>
          <w:sz w:val="20"/>
          <w:szCs w:val="20"/>
          <w:spacing w:val="8"/>
        </w:rPr>
        <w:t>，夜间挂红灯。</w:t>
      </w:r>
    </w:p>
    <w:p>
      <w:pPr>
        <w:pStyle w:val="BodyText"/>
        <w:spacing w:before="76" w:line="227" w:lineRule="auto"/>
        <w:outlineLvl w:val="3"/>
        <w:rPr>
          <w:rFonts w:ascii="SimSun" w:hAnsi="SimSun" w:eastAsia="SimSun" w:cs="SimSun"/>
          <w:sz w:val="20"/>
          <w:szCs w:val="20"/>
        </w:rPr>
      </w:pPr>
      <w:r>
        <w:rPr>
          <w:sz w:val="20"/>
          <w:szCs w:val="20"/>
          <w:spacing w:val="9"/>
        </w:rPr>
        <w:t>8.1.7</w:t>
      </w:r>
      <w:r>
        <w:rPr>
          <w:sz w:val="20"/>
          <w:szCs w:val="20"/>
          <w:spacing w:val="9"/>
        </w:rPr>
        <w:t xml:space="preserve">  </w:t>
      </w:r>
      <w:r>
        <w:rPr>
          <w:rFonts w:ascii="SimSun" w:hAnsi="SimSun" w:eastAsia="SimSun" w:cs="SimSun"/>
          <w:sz w:val="20"/>
          <w:szCs w:val="20"/>
          <w:spacing w:val="9"/>
        </w:rPr>
        <w:t>塔脚检查，在不影响铁塔稳定的情况下，可以在</w:t>
      </w:r>
      <w:r>
        <w:rPr>
          <w:rFonts w:ascii="SimSun" w:hAnsi="SimSun" w:eastAsia="SimSun" w:cs="SimSun"/>
          <w:sz w:val="20"/>
          <w:szCs w:val="20"/>
          <w:spacing w:val="8"/>
        </w:rPr>
        <w:t>对角线的两个塔脚同时挖坑。</w:t>
      </w:r>
    </w:p>
    <w:p>
      <w:pPr>
        <w:pStyle w:val="BodyText"/>
        <w:ind w:left="22" w:right="62" w:hanging="23"/>
        <w:spacing w:before="78" w:line="239" w:lineRule="auto"/>
        <w:outlineLvl w:val="3"/>
        <w:rPr>
          <w:rFonts w:ascii="SimSun" w:hAnsi="SimSun" w:eastAsia="SimSun" w:cs="SimSun"/>
          <w:sz w:val="20"/>
          <w:szCs w:val="20"/>
        </w:rPr>
      </w:pPr>
      <w:r>
        <w:rPr>
          <w:sz w:val="20"/>
          <w:szCs w:val="20"/>
          <w:spacing w:val="9"/>
        </w:rPr>
        <w:t>8.1.8</w:t>
      </w:r>
      <w:r>
        <w:rPr>
          <w:sz w:val="20"/>
          <w:szCs w:val="20"/>
          <w:spacing w:val="9"/>
        </w:rPr>
        <w:t xml:space="preserve">  </w:t>
      </w:r>
      <w:r>
        <w:rPr>
          <w:rFonts w:ascii="SimSun" w:hAnsi="SimSun" w:eastAsia="SimSun" w:cs="SimSun"/>
          <w:sz w:val="20"/>
          <w:szCs w:val="20"/>
          <w:spacing w:val="9"/>
        </w:rPr>
        <w:t>杆塔基础附近开挖时，应随时检查杆塔稳定性。若开挖影响杆塔的稳定性时，应在开挖的反方</w:t>
      </w:r>
      <w:r>
        <w:rPr>
          <w:rFonts w:ascii="SimSun" w:hAnsi="SimSun" w:eastAsia="SimSun" w:cs="SimSun"/>
          <w:sz w:val="20"/>
          <w:szCs w:val="20"/>
          <w:spacing w:val="4"/>
        </w:rPr>
        <w:t xml:space="preserve"> </w:t>
      </w:r>
      <w:r>
        <w:rPr>
          <w:rFonts w:ascii="SimSun" w:hAnsi="SimSun" w:eastAsia="SimSun" w:cs="SimSun"/>
          <w:sz w:val="20"/>
          <w:szCs w:val="20"/>
          <w:spacing w:val="8"/>
        </w:rPr>
        <w:t>向加装临时拉线，开挖基坑未回填时不应拆除临时拉线。</w:t>
      </w:r>
    </w:p>
    <w:p>
      <w:pPr>
        <w:pStyle w:val="BodyText"/>
        <w:ind w:left="18" w:right="62" w:hanging="19"/>
        <w:spacing w:before="76"/>
        <w:outlineLvl w:val="3"/>
        <w:rPr>
          <w:rFonts w:ascii="SimSun" w:hAnsi="SimSun" w:eastAsia="SimSun" w:cs="SimSun"/>
          <w:sz w:val="20"/>
          <w:szCs w:val="20"/>
        </w:rPr>
      </w:pPr>
      <w:r>
        <w:rPr>
          <w:sz w:val="20"/>
          <w:szCs w:val="20"/>
          <w:spacing w:val="9"/>
        </w:rPr>
        <w:t>8.1.9</w:t>
      </w:r>
      <w:r>
        <w:rPr>
          <w:sz w:val="20"/>
          <w:szCs w:val="20"/>
          <w:spacing w:val="9"/>
        </w:rPr>
        <w:t xml:space="preserve">  </w:t>
      </w:r>
      <w:r>
        <w:rPr>
          <w:rFonts w:ascii="SimSun" w:hAnsi="SimSun" w:eastAsia="SimSun" w:cs="SimSun"/>
          <w:sz w:val="20"/>
          <w:szCs w:val="20"/>
          <w:spacing w:val="9"/>
        </w:rPr>
        <w:t>变压器台架的木杆打帮桩时，相邻两杆不应同时挖坑。承力杆打帮桩挖坑时，应采取防止倒杆</w:t>
      </w:r>
      <w:r>
        <w:rPr>
          <w:rFonts w:ascii="SimSun" w:hAnsi="SimSun" w:eastAsia="SimSun" w:cs="SimSun"/>
          <w:sz w:val="20"/>
          <w:szCs w:val="20"/>
          <w:spacing w:val="4"/>
        </w:rPr>
        <w:t xml:space="preserve"> </w:t>
      </w:r>
      <w:r>
        <w:rPr>
          <w:rFonts w:ascii="SimSun" w:hAnsi="SimSun" w:eastAsia="SimSun" w:cs="SimSun"/>
          <w:sz w:val="20"/>
          <w:szCs w:val="20"/>
          <w:spacing w:val="7"/>
        </w:rPr>
        <w:t>的措施。使用铁钎时，应注意上方导线。</w:t>
      </w:r>
    </w:p>
    <w:p>
      <w:pPr>
        <w:pStyle w:val="BodyText"/>
        <w:spacing w:before="144" w:line="230" w:lineRule="auto"/>
        <w:outlineLvl w:val="2"/>
        <w:rPr>
          <w:sz w:val="20"/>
          <w:szCs w:val="20"/>
        </w:rPr>
      </w:pPr>
      <w:r>
        <w:rPr>
          <w:sz w:val="20"/>
          <w:szCs w:val="20"/>
          <w:spacing w:val="8"/>
        </w:rPr>
        <w:t>8.2</w:t>
      </w:r>
      <w:r>
        <w:rPr>
          <w:sz w:val="20"/>
          <w:szCs w:val="20"/>
          <w:spacing w:val="8"/>
        </w:rPr>
        <w:t xml:space="preserve">  </w:t>
      </w:r>
      <w:r>
        <w:rPr>
          <w:sz w:val="20"/>
          <w:szCs w:val="20"/>
          <w:spacing w:val="8"/>
        </w:rPr>
        <w:t>杆塔上作业基本安全要求</w:t>
      </w:r>
    </w:p>
    <w:p>
      <w:pPr>
        <w:pStyle w:val="BodyText"/>
        <w:spacing w:before="144" w:line="228" w:lineRule="auto"/>
        <w:outlineLvl w:val="3"/>
        <w:rPr>
          <w:rFonts w:ascii="SimSun" w:hAnsi="SimSun" w:eastAsia="SimSun" w:cs="SimSun"/>
          <w:sz w:val="20"/>
          <w:szCs w:val="20"/>
        </w:rPr>
      </w:pPr>
      <w:r>
        <w:rPr>
          <w:sz w:val="20"/>
          <w:szCs w:val="20"/>
          <w:spacing w:val="7"/>
        </w:rPr>
        <w:t>8.2.1</w:t>
      </w:r>
      <w:r>
        <w:rPr>
          <w:sz w:val="20"/>
          <w:szCs w:val="20"/>
          <w:spacing w:val="7"/>
        </w:rPr>
        <w:t xml:space="preserve">  </w:t>
      </w:r>
      <w:r>
        <w:rPr>
          <w:rFonts w:ascii="SimSun" w:hAnsi="SimSun" w:eastAsia="SimSun" w:cs="SimSun"/>
          <w:sz w:val="20"/>
          <w:szCs w:val="20"/>
          <w:spacing w:val="7"/>
        </w:rPr>
        <w:t>登杆塔前应做好以下工作：</w:t>
      </w:r>
    </w:p>
    <w:p>
      <w:pPr>
        <w:ind w:left="423"/>
        <w:spacing w:before="75" w:line="228" w:lineRule="auto"/>
        <w:rPr>
          <w:rFonts w:ascii="SimSun" w:hAnsi="SimSun" w:eastAsia="SimSun" w:cs="SimSun"/>
          <w:sz w:val="20"/>
          <w:szCs w:val="20"/>
        </w:rPr>
      </w:pPr>
      <w:r>
        <w:rPr>
          <w:rFonts w:ascii="SimSun" w:hAnsi="SimSun" w:eastAsia="SimSun" w:cs="SimSun"/>
          <w:sz w:val="20"/>
          <w:szCs w:val="20"/>
          <w:spacing w:val="6"/>
        </w:rPr>
        <w:t>a)  核对线路名称和杆号；</w:t>
      </w:r>
    </w:p>
    <w:p>
      <w:pPr>
        <w:ind w:left="419"/>
        <w:spacing w:before="24" w:line="228" w:lineRule="auto"/>
        <w:rPr>
          <w:rFonts w:ascii="SimSun" w:hAnsi="SimSun" w:eastAsia="SimSun" w:cs="SimSun"/>
          <w:sz w:val="20"/>
          <w:szCs w:val="20"/>
        </w:rPr>
      </w:pPr>
      <w:r>
        <w:rPr>
          <w:rFonts w:ascii="SimSun" w:hAnsi="SimSun" w:eastAsia="SimSun" w:cs="SimSun"/>
          <w:sz w:val="20"/>
          <w:szCs w:val="20"/>
          <w:spacing w:val="7"/>
        </w:rPr>
        <w:t>b)  检查杆根、基础和拉线是否牢固；</w:t>
      </w:r>
    </w:p>
    <w:p>
      <w:pPr>
        <w:ind w:left="426"/>
        <w:spacing w:before="27" w:line="227" w:lineRule="auto"/>
        <w:rPr>
          <w:rFonts w:ascii="SimSun" w:hAnsi="SimSun" w:eastAsia="SimSun" w:cs="SimSun"/>
          <w:sz w:val="20"/>
          <w:szCs w:val="20"/>
        </w:rPr>
      </w:pPr>
      <w:r>
        <w:rPr>
          <w:rFonts w:ascii="SimSun" w:hAnsi="SimSun" w:eastAsia="SimSun" w:cs="SimSun"/>
          <w:sz w:val="20"/>
          <w:szCs w:val="20"/>
          <w:spacing w:val="7"/>
        </w:rPr>
        <w:t>c)  检查杆塔上是否有影响攀登的附属物；</w:t>
      </w:r>
    </w:p>
    <w:p>
      <w:pPr>
        <w:spacing w:before="27" w:line="228" w:lineRule="auto"/>
        <w:jc w:val="right"/>
        <w:rPr>
          <w:rFonts w:ascii="SimSun" w:hAnsi="SimSun" w:eastAsia="SimSun" w:cs="SimSun"/>
          <w:sz w:val="20"/>
          <w:szCs w:val="20"/>
        </w:rPr>
      </w:pPr>
      <w:r>
        <w:rPr>
          <w:rFonts w:ascii="SimSun" w:hAnsi="SimSun" w:eastAsia="SimSun" w:cs="SimSun"/>
          <w:sz w:val="20"/>
          <w:szCs w:val="20"/>
          <w:spacing w:val="4"/>
        </w:rPr>
        <w:t>d)  遇有冲刷、起土、上拔或导地线、拉线松动的杆塔，应先培土加固</w:t>
      </w:r>
      <w:r>
        <w:rPr>
          <w:rFonts w:ascii="SimSun" w:hAnsi="SimSun" w:eastAsia="SimSun" w:cs="SimSun"/>
          <w:sz w:val="20"/>
          <w:szCs w:val="20"/>
          <w:spacing w:val="3"/>
        </w:rPr>
        <w:t>、打好临时拉线或支好架杆；</w:t>
      </w:r>
    </w:p>
    <w:p>
      <w:pPr>
        <w:ind w:left="842" w:right="52" w:hanging="415"/>
        <w:spacing w:before="26" w:line="239" w:lineRule="auto"/>
        <w:rPr>
          <w:rFonts w:ascii="SimSun" w:hAnsi="SimSun" w:eastAsia="SimSun" w:cs="SimSun"/>
          <w:sz w:val="20"/>
          <w:szCs w:val="20"/>
        </w:rPr>
      </w:pPr>
      <w:r>
        <w:rPr>
          <w:rFonts w:ascii="SimSun" w:hAnsi="SimSun" w:eastAsia="SimSun" w:cs="SimSun"/>
          <w:sz w:val="20"/>
          <w:szCs w:val="20"/>
          <w:spacing w:val="7"/>
        </w:rPr>
        <w:t>e)  检查登高工具、设施（如脚扣、升降板、安全带、梯子和脚钉、爬梯、防坠装置等）是否完整</w:t>
      </w:r>
      <w:r>
        <w:rPr>
          <w:rFonts w:ascii="SimSun" w:hAnsi="SimSun" w:eastAsia="SimSun" w:cs="SimSun"/>
          <w:sz w:val="20"/>
          <w:szCs w:val="20"/>
          <w:spacing w:val="3"/>
        </w:rPr>
        <w:t xml:space="preserve"> </w:t>
      </w:r>
      <w:r>
        <w:rPr>
          <w:rFonts w:ascii="SimSun" w:hAnsi="SimSun" w:eastAsia="SimSun" w:cs="SimSun"/>
          <w:sz w:val="20"/>
          <w:szCs w:val="20"/>
          <w:spacing w:val="2"/>
        </w:rPr>
        <w:t>牢靠；</w:t>
      </w:r>
    </w:p>
    <w:p>
      <w:pPr>
        <w:ind w:left="425"/>
        <w:spacing w:before="26" w:line="271" w:lineRule="exact"/>
        <w:rPr>
          <w:rFonts w:ascii="SimSun" w:hAnsi="SimSun" w:eastAsia="SimSun" w:cs="SimSun"/>
          <w:sz w:val="20"/>
          <w:szCs w:val="20"/>
        </w:rPr>
      </w:pPr>
      <w:r>
        <w:rPr>
          <w:rFonts w:ascii="SimSun" w:hAnsi="SimSun" w:eastAsia="SimSun" w:cs="SimSun"/>
          <w:sz w:val="20"/>
          <w:szCs w:val="20"/>
          <w:spacing w:val="8"/>
          <w:position w:val="4"/>
        </w:rPr>
        <w:t>f)  攀登有覆冰、积雪、积霜、雨水的杆塔时，应采取防滑措施；</w:t>
      </w:r>
    </w:p>
    <w:p>
      <w:pPr>
        <w:ind w:left="425"/>
        <w:spacing w:before="1" w:line="221" w:lineRule="auto"/>
        <w:rPr>
          <w:rFonts w:ascii="SimSun" w:hAnsi="SimSun" w:eastAsia="SimSun" w:cs="SimSun"/>
          <w:sz w:val="20"/>
          <w:szCs w:val="20"/>
        </w:rPr>
      </w:pPr>
      <w:r>
        <w:rPr>
          <w:rFonts w:ascii="SimSun" w:hAnsi="SimSun" w:eastAsia="SimSun" w:cs="SimSun"/>
          <w:sz w:val="20"/>
          <w:szCs w:val="20"/>
          <w:spacing w:val="8"/>
        </w:rPr>
        <w:t>g)  攀登过程中应检查横向裂纹和金具锈蚀情况。</w:t>
      </w:r>
    </w:p>
    <w:p>
      <w:pPr>
        <w:pStyle w:val="BodyText"/>
        <w:spacing w:before="83" w:line="228" w:lineRule="auto"/>
        <w:outlineLvl w:val="3"/>
        <w:rPr>
          <w:rFonts w:ascii="SimSun" w:hAnsi="SimSun" w:eastAsia="SimSun" w:cs="SimSun"/>
          <w:sz w:val="20"/>
          <w:szCs w:val="20"/>
        </w:rPr>
      </w:pPr>
      <w:r>
        <w:rPr>
          <w:sz w:val="20"/>
          <w:szCs w:val="20"/>
          <w:spacing w:val="7"/>
        </w:rPr>
        <w:t>8.2.2</w:t>
      </w:r>
      <w:r>
        <w:rPr>
          <w:sz w:val="20"/>
          <w:szCs w:val="20"/>
          <w:spacing w:val="7"/>
        </w:rPr>
        <w:t xml:space="preserve">  </w:t>
      </w:r>
      <w:r>
        <w:rPr>
          <w:rFonts w:ascii="SimSun" w:hAnsi="SimSun" w:eastAsia="SimSun" w:cs="SimSun"/>
          <w:sz w:val="20"/>
          <w:szCs w:val="20"/>
          <w:spacing w:val="7"/>
        </w:rPr>
        <w:t>杆塔作业应禁止以下行为：</w:t>
      </w:r>
    </w:p>
    <w:p>
      <w:pPr>
        <w:ind w:left="423"/>
        <w:spacing w:before="75" w:line="271" w:lineRule="exact"/>
        <w:rPr>
          <w:rFonts w:ascii="SimSun" w:hAnsi="SimSun" w:eastAsia="SimSun" w:cs="SimSun"/>
          <w:sz w:val="20"/>
          <w:szCs w:val="20"/>
        </w:rPr>
      </w:pPr>
      <w:r>
        <w:rPr>
          <w:rFonts w:ascii="SimSun" w:hAnsi="SimSun" w:eastAsia="SimSun" w:cs="SimSun"/>
          <w:sz w:val="20"/>
          <w:szCs w:val="20"/>
          <w:spacing w:val="8"/>
          <w:position w:val="4"/>
        </w:rPr>
        <w:t>a)  攀登杆基未完全牢固或未做好临时拉线的新立杆塔；</w:t>
      </w:r>
    </w:p>
    <w:p>
      <w:pPr>
        <w:ind w:left="419"/>
        <w:spacing w:before="1" w:line="226" w:lineRule="auto"/>
        <w:rPr>
          <w:rFonts w:ascii="SimSun" w:hAnsi="SimSun" w:eastAsia="SimSun" w:cs="SimSun"/>
          <w:sz w:val="20"/>
          <w:szCs w:val="20"/>
        </w:rPr>
      </w:pPr>
      <w:r>
        <w:rPr>
          <w:rFonts w:ascii="SimSun" w:hAnsi="SimSun" w:eastAsia="SimSun" w:cs="SimSun"/>
          <w:sz w:val="20"/>
          <w:szCs w:val="20"/>
          <w:spacing w:val="8"/>
        </w:rPr>
        <w:t>b)  手持工器具、材料等上下杆或在杆塔上移位；</w:t>
      </w:r>
    </w:p>
    <w:p>
      <w:pPr>
        <w:ind w:left="426"/>
        <w:spacing w:before="28" w:line="228" w:lineRule="auto"/>
        <w:rPr>
          <w:rFonts w:ascii="SimSun" w:hAnsi="SimSun" w:eastAsia="SimSun" w:cs="SimSun"/>
          <w:sz w:val="20"/>
          <w:szCs w:val="20"/>
        </w:rPr>
      </w:pPr>
      <w:r>
        <w:rPr>
          <w:rFonts w:ascii="SimSun" w:hAnsi="SimSun" w:eastAsia="SimSun" w:cs="SimSun"/>
          <w:sz w:val="20"/>
          <w:szCs w:val="20"/>
          <w:spacing w:val="7"/>
        </w:rPr>
        <w:t>c)  利用绳索、拉线上下杆塔或顺杆下滑。</w:t>
      </w:r>
    </w:p>
    <w:p>
      <w:pPr>
        <w:pStyle w:val="BodyText"/>
        <w:spacing w:before="74" w:line="228" w:lineRule="auto"/>
        <w:outlineLvl w:val="3"/>
        <w:rPr>
          <w:rFonts w:ascii="SimSun" w:hAnsi="SimSun" w:eastAsia="SimSun" w:cs="SimSun"/>
          <w:sz w:val="20"/>
          <w:szCs w:val="20"/>
        </w:rPr>
      </w:pPr>
      <w:r>
        <w:rPr>
          <w:sz w:val="20"/>
          <w:szCs w:val="20"/>
          <w:spacing w:val="7"/>
        </w:rPr>
        <w:t>8.2.3</w:t>
      </w:r>
      <w:r>
        <w:rPr>
          <w:sz w:val="20"/>
          <w:szCs w:val="20"/>
          <w:spacing w:val="7"/>
        </w:rPr>
        <w:t xml:space="preserve">  </w:t>
      </w:r>
      <w:r>
        <w:rPr>
          <w:rFonts w:ascii="SimSun" w:hAnsi="SimSun" w:eastAsia="SimSun" w:cs="SimSun"/>
          <w:sz w:val="20"/>
          <w:szCs w:val="20"/>
          <w:spacing w:val="7"/>
        </w:rPr>
        <w:t>杆塔上作业应注意以下安全事项：</w:t>
      </w:r>
    </w:p>
    <w:p>
      <w:pPr>
        <w:ind w:left="840" w:right="52" w:hanging="417"/>
        <w:spacing w:before="76"/>
        <w:rPr>
          <w:rFonts w:ascii="SimSun" w:hAnsi="SimSun" w:eastAsia="SimSun" w:cs="SimSun"/>
          <w:sz w:val="20"/>
          <w:szCs w:val="20"/>
        </w:rPr>
      </w:pPr>
      <w:r>
        <w:rPr>
          <w:rFonts w:ascii="SimSun" w:hAnsi="SimSun" w:eastAsia="SimSun" w:cs="SimSun"/>
          <w:sz w:val="20"/>
          <w:szCs w:val="20"/>
          <w:spacing w:val="7"/>
        </w:rPr>
        <w:t>a)  作业人员攀登杆塔、杆塔上移位及杆塔上作业时，手扶的构件应牢固，不应失去安全保护，并</w:t>
      </w:r>
      <w:r>
        <w:rPr>
          <w:rFonts w:ascii="SimSun" w:hAnsi="SimSun" w:eastAsia="SimSun" w:cs="SimSun"/>
          <w:sz w:val="20"/>
          <w:szCs w:val="20"/>
          <w:spacing w:val="8"/>
        </w:rPr>
        <w:t xml:space="preserve"> </w:t>
      </w:r>
      <w:r>
        <w:rPr>
          <w:rFonts w:ascii="SimSun" w:hAnsi="SimSun" w:eastAsia="SimSun" w:cs="SimSun"/>
          <w:sz w:val="20"/>
          <w:szCs w:val="20"/>
          <w:spacing w:val="9"/>
        </w:rPr>
        <w:t>有防止安全带从杆顶脱出或被锋利物损坏的措施；</w:t>
      </w:r>
    </w:p>
    <w:p>
      <w:pPr>
        <w:ind w:left="839" w:right="52" w:hanging="420"/>
        <w:spacing w:before="27" w:line="239" w:lineRule="auto"/>
        <w:rPr>
          <w:rFonts w:ascii="SimSun" w:hAnsi="SimSun" w:eastAsia="SimSun" w:cs="SimSun"/>
          <w:sz w:val="20"/>
          <w:szCs w:val="20"/>
        </w:rPr>
      </w:pPr>
      <w:r>
        <w:rPr>
          <w:rFonts w:ascii="SimSun" w:hAnsi="SimSun" w:eastAsia="SimSun" w:cs="SimSun"/>
          <w:sz w:val="20"/>
          <w:szCs w:val="20"/>
          <w:spacing w:val="7"/>
        </w:rPr>
        <w:t>b)  在杆塔上作业时，应使用安全带。使用有后备保护绳或速差自锁器的安全带时，安全带和保护</w:t>
      </w:r>
      <w:r>
        <w:rPr>
          <w:rFonts w:ascii="SimSun" w:hAnsi="SimSun" w:eastAsia="SimSun" w:cs="SimSun"/>
          <w:sz w:val="20"/>
          <w:szCs w:val="20"/>
          <w:spacing w:val="12"/>
        </w:rPr>
        <w:t xml:space="preserve"> </w:t>
      </w:r>
      <w:r>
        <w:rPr>
          <w:rFonts w:ascii="SimSun" w:hAnsi="SimSun" w:eastAsia="SimSun" w:cs="SimSun"/>
          <w:sz w:val="20"/>
          <w:szCs w:val="20"/>
          <w:spacing w:val="8"/>
        </w:rPr>
        <w:t>绳应分挂在杆塔不同部位的牢固构件上；</w:t>
      </w:r>
    </w:p>
    <w:p>
      <w:pPr>
        <w:ind w:left="838" w:right="52" w:hanging="412"/>
        <w:spacing w:before="27" w:line="239" w:lineRule="auto"/>
        <w:rPr>
          <w:rFonts w:ascii="SimSun" w:hAnsi="SimSun" w:eastAsia="SimSun" w:cs="SimSun"/>
          <w:sz w:val="20"/>
          <w:szCs w:val="20"/>
        </w:rPr>
      </w:pPr>
      <w:r>
        <w:rPr>
          <w:rFonts w:ascii="SimSun" w:hAnsi="SimSun" w:eastAsia="SimSun" w:cs="SimSun"/>
          <w:sz w:val="20"/>
          <w:szCs w:val="20"/>
          <w:spacing w:val="7"/>
        </w:rPr>
        <w:t>c)  上横担前，应检查横担腐蚀情况、联结是否牢固，检查时安全带（绳）应系在主杆或牢固的构</w:t>
      </w:r>
      <w:r>
        <w:rPr>
          <w:rFonts w:ascii="SimSun" w:hAnsi="SimSun" w:eastAsia="SimSun" w:cs="SimSun"/>
          <w:sz w:val="20"/>
          <w:szCs w:val="20"/>
          <w:spacing w:val="4"/>
        </w:rPr>
        <w:t xml:space="preserve"> </w:t>
      </w:r>
      <w:r>
        <w:rPr>
          <w:rFonts w:ascii="SimSun" w:hAnsi="SimSun" w:eastAsia="SimSun" w:cs="SimSun"/>
          <w:sz w:val="20"/>
          <w:szCs w:val="20"/>
          <w:spacing w:val="3"/>
        </w:rPr>
        <w:t>件上；</w:t>
      </w:r>
    </w:p>
    <w:p>
      <w:pPr>
        <w:spacing w:line="239" w:lineRule="auto"/>
        <w:sectPr>
          <w:footerReference w:type="default" r:id="rId126"/>
          <w:pgSz w:w="11907" w:h="16840"/>
          <w:pgMar w:top="400" w:right="1083"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48" w:id="41"/>
      <w:bookmarkEnd w:id="41"/>
      <w:bookmarkStart w:name="bookmark49" w:id="42"/>
      <w:bookmarkEnd w:id="42"/>
      <w:bookmarkStart w:name="bookmark50" w:id="43"/>
      <w:bookmarkEnd w:id="43"/>
      <w:bookmarkStart w:name="bookmark51" w:id="44"/>
      <w:bookmarkEnd w:id="44"/>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ind w:left="840" w:right="54" w:hanging="414"/>
        <w:spacing w:before="228"/>
        <w:rPr>
          <w:rFonts w:ascii="SimSun" w:hAnsi="SimSun" w:eastAsia="SimSun" w:cs="SimSun"/>
          <w:sz w:val="20"/>
          <w:szCs w:val="20"/>
        </w:rPr>
      </w:pPr>
      <w:r>
        <w:rPr>
          <w:rFonts w:ascii="SimSun" w:hAnsi="SimSun" w:eastAsia="SimSun" w:cs="SimSun"/>
          <w:sz w:val="20"/>
          <w:szCs w:val="20"/>
          <w:spacing w:val="7"/>
        </w:rPr>
        <w:t>d)  在人员密集或有人员通过的地段进行杆塔上作业时，作业点下方应按坠落半径设围栏或其他保</w:t>
      </w:r>
      <w:r>
        <w:rPr>
          <w:rFonts w:ascii="SimSun" w:hAnsi="SimSun" w:eastAsia="SimSun" w:cs="SimSun"/>
          <w:sz w:val="20"/>
          <w:szCs w:val="20"/>
          <w:spacing w:val="4"/>
        </w:rPr>
        <w:t xml:space="preserve"> </w:t>
      </w:r>
      <w:r>
        <w:rPr>
          <w:rFonts w:ascii="SimSun" w:hAnsi="SimSun" w:eastAsia="SimSun" w:cs="SimSun"/>
          <w:sz w:val="20"/>
          <w:szCs w:val="20"/>
          <w:spacing w:val="4"/>
        </w:rPr>
        <w:t>护措施；</w:t>
      </w:r>
    </w:p>
    <w:p>
      <w:pPr>
        <w:ind w:left="425" w:right="2" w:firstLine="1"/>
        <w:spacing w:before="24"/>
        <w:rPr>
          <w:rFonts w:ascii="SimSun" w:hAnsi="SimSun" w:eastAsia="SimSun" w:cs="SimSun"/>
          <w:sz w:val="20"/>
          <w:szCs w:val="20"/>
        </w:rPr>
      </w:pPr>
      <w:r>
        <w:rPr>
          <w:rFonts w:ascii="SimSun" w:hAnsi="SimSun" w:eastAsia="SimSun" w:cs="SimSun"/>
          <w:sz w:val="20"/>
          <w:szCs w:val="20"/>
          <w:spacing w:val="4"/>
        </w:rPr>
        <w:t>e)  杆塔上下无法避免垂直交叉作业时，应做好防落物伤人的措施，作</w:t>
      </w:r>
      <w:r>
        <w:rPr>
          <w:rFonts w:ascii="SimSun" w:hAnsi="SimSun" w:eastAsia="SimSun" w:cs="SimSun"/>
          <w:sz w:val="20"/>
          <w:szCs w:val="20"/>
          <w:spacing w:val="3"/>
        </w:rPr>
        <w:t>业时要相互照应，密切配合；</w:t>
      </w:r>
      <w:r>
        <w:rPr>
          <w:rFonts w:ascii="SimSun" w:hAnsi="SimSun" w:eastAsia="SimSun" w:cs="SimSun"/>
          <w:sz w:val="20"/>
          <w:szCs w:val="20"/>
        </w:rPr>
        <w:t xml:space="preserve"> </w:t>
      </w:r>
      <w:r>
        <w:rPr>
          <w:rFonts w:ascii="SimSun" w:hAnsi="SimSun" w:eastAsia="SimSun" w:cs="SimSun"/>
          <w:sz w:val="20"/>
          <w:szCs w:val="20"/>
          <w:spacing w:val="8"/>
        </w:rPr>
        <w:t>f)  杆塔上作业时不应从事与工作无关的活</w:t>
      </w:r>
      <w:r>
        <w:rPr>
          <w:rFonts w:ascii="SimSun" w:hAnsi="SimSun" w:eastAsia="SimSun" w:cs="SimSun"/>
          <w:sz w:val="20"/>
          <w:szCs w:val="20"/>
          <w:spacing w:val="7"/>
        </w:rPr>
        <w:t>动。</w:t>
      </w:r>
    </w:p>
    <w:p>
      <w:pPr>
        <w:pStyle w:val="BodyText"/>
        <w:spacing w:before="74" w:line="228" w:lineRule="auto"/>
        <w:outlineLvl w:val="3"/>
        <w:rPr>
          <w:rFonts w:ascii="SimSun" w:hAnsi="SimSun" w:eastAsia="SimSun" w:cs="SimSun"/>
          <w:sz w:val="20"/>
          <w:szCs w:val="20"/>
        </w:rPr>
      </w:pPr>
      <w:r>
        <w:rPr>
          <w:sz w:val="20"/>
          <w:szCs w:val="20"/>
          <w:spacing w:val="9"/>
        </w:rPr>
        <w:t>8.2.4</w:t>
      </w:r>
      <w:r>
        <w:rPr>
          <w:sz w:val="20"/>
          <w:szCs w:val="20"/>
          <w:spacing w:val="9"/>
        </w:rPr>
        <w:t xml:space="preserve">  </w:t>
      </w:r>
      <w:r>
        <w:rPr>
          <w:rFonts w:ascii="SimSun" w:hAnsi="SimSun" w:eastAsia="SimSun" w:cs="SimSun"/>
          <w:sz w:val="20"/>
          <w:szCs w:val="20"/>
          <w:spacing w:val="9"/>
        </w:rPr>
        <w:t>在杆塔上使用梯子或临时工作平台，应将两端与固定物可靠连接，一般应由一</w:t>
      </w:r>
      <w:r>
        <w:rPr>
          <w:rFonts w:ascii="SimSun" w:hAnsi="SimSun" w:eastAsia="SimSun" w:cs="SimSun"/>
          <w:sz w:val="20"/>
          <w:szCs w:val="20"/>
          <w:spacing w:val="8"/>
        </w:rPr>
        <w:t>人在其上作业。</w:t>
      </w:r>
    </w:p>
    <w:p>
      <w:pPr>
        <w:pStyle w:val="BodyText"/>
        <w:spacing w:before="74" w:line="228" w:lineRule="auto"/>
        <w:outlineLvl w:val="3"/>
        <w:rPr>
          <w:rFonts w:ascii="SimSun" w:hAnsi="SimSun" w:eastAsia="SimSun" w:cs="SimSun"/>
          <w:sz w:val="20"/>
          <w:szCs w:val="20"/>
        </w:rPr>
      </w:pPr>
      <w:r>
        <w:rPr>
          <w:sz w:val="20"/>
          <w:szCs w:val="20"/>
          <w:spacing w:val="9"/>
        </w:rPr>
        <w:t>8.2.5</w:t>
      </w:r>
      <w:r>
        <w:rPr>
          <w:sz w:val="20"/>
          <w:szCs w:val="20"/>
          <w:spacing w:val="9"/>
        </w:rPr>
        <w:t xml:space="preserve">  </w:t>
      </w:r>
      <w:r>
        <w:rPr>
          <w:rFonts w:ascii="SimSun" w:hAnsi="SimSun" w:eastAsia="SimSun" w:cs="SimSun"/>
          <w:sz w:val="20"/>
          <w:szCs w:val="20"/>
          <w:spacing w:val="9"/>
        </w:rPr>
        <w:t>检修杆塔不应随意拆除受力构件，如需</w:t>
      </w:r>
      <w:r>
        <w:rPr>
          <w:rFonts w:ascii="SimSun" w:hAnsi="SimSun" w:eastAsia="SimSun" w:cs="SimSun"/>
          <w:sz w:val="20"/>
          <w:szCs w:val="20"/>
          <w:spacing w:val="8"/>
        </w:rPr>
        <w:t>要拆除时，应事先做好补强措施。</w:t>
      </w:r>
    </w:p>
    <w:p>
      <w:pPr>
        <w:pStyle w:val="BodyText"/>
        <w:ind w:left="6" w:right="64" w:hanging="7"/>
        <w:spacing w:before="78" w:line="239" w:lineRule="auto"/>
        <w:outlineLvl w:val="3"/>
        <w:rPr>
          <w:rFonts w:ascii="SimSun" w:hAnsi="SimSun" w:eastAsia="SimSun" w:cs="SimSun"/>
          <w:sz w:val="20"/>
          <w:szCs w:val="20"/>
        </w:rPr>
      </w:pPr>
      <w:r>
        <w:rPr>
          <w:sz w:val="20"/>
          <w:szCs w:val="20"/>
          <w:spacing w:val="9"/>
        </w:rPr>
        <w:t>8.2.6</w:t>
      </w:r>
      <w:r>
        <w:rPr>
          <w:sz w:val="20"/>
          <w:szCs w:val="20"/>
          <w:spacing w:val="9"/>
        </w:rPr>
        <w:t xml:space="preserve">  </w:t>
      </w:r>
      <w:r>
        <w:rPr>
          <w:rFonts w:ascii="SimSun" w:hAnsi="SimSun" w:eastAsia="SimSun" w:cs="SimSun"/>
          <w:sz w:val="20"/>
          <w:szCs w:val="20"/>
          <w:spacing w:val="9"/>
        </w:rPr>
        <w:t>调整杆塔倾斜、弯曲、拉线受力不均时，应根据需要设置临时拉线及其调节范围，并应有专人</w:t>
      </w:r>
      <w:r>
        <w:rPr>
          <w:rFonts w:ascii="SimSun" w:hAnsi="SimSun" w:eastAsia="SimSun" w:cs="SimSun"/>
          <w:sz w:val="20"/>
          <w:szCs w:val="20"/>
          <w:spacing w:val="4"/>
        </w:rPr>
        <w:t xml:space="preserve"> </w:t>
      </w:r>
      <w:r>
        <w:rPr>
          <w:rFonts w:ascii="SimSun" w:hAnsi="SimSun" w:eastAsia="SimSun" w:cs="SimSun"/>
          <w:sz w:val="20"/>
          <w:szCs w:val="20"/>
          <w:spacing w:val="9"/>
        </w:rPr>
        <w:t>统一指挥。杆塔上有人工作时，不应调整或拆除拉</w:t>
      </w:r>
      <w:r>
        <w:rPr>
          <w:rFonts w:ascii="SimSun" w:hAnsi="SimSun" w:eastAsia="SimSun" w:cs="SimSun"/>
          <w:sz w:val="20"/>
          <w:szCs w:val="20"/>
          <w:spacing w:val="8"/>
        </w:rPr>
        <w:t>线。</w:t>
      </w:r>
    </w:p>
    <w:p>
      <w:pPr>
        <w:pStyle w:val="BodyText"/>
        <w:spacing w:before="74" w:line="228" w:lineRule="auto"/>
        <w:outlineLvl w:val="3"/>
        <w:rPr>
          <w:rFonts w:ascii="SimSun" w:hAnsi="SimSun" w:eastAsia="SimSun" w:cs="SimSun"/>
          <w:sz w:val="20"/>
          <w:szCs w:val="20"/>
        </w:rPr>
      </w:pPr>
      <w:r>
        <w:rPr>
          <w:sz w:val="20"/>
          <w:szCs w:val="20"/>
          <w:spacing w:val="7"/>
        </w:rPr>
        <w:t>8.2.7</w:t>
      </w:r>
      <w:r>
        <w:rPr>
          <w:sz w:val="20"/>
          <w:szCs w:val="20"/>
          <w:spacing w:val="7"/>
        </w:rPr>
        <w:t xml:space="preserve">  </w:t>
      </w:r>
      <w:r>
        <w:rPr>
          <w:rFonts w:ascii="SimSun" w:hAnsi="SimSun" w:eastAsia="SimSun" w:cs="SimSun"/>
          <w:sz w:val="20"/>
          <w:szCs w:val="20"/>
          <w:spacing w:val="7"/>
        </w:rPr>
        <w:t>雷电时，不应在线路杆塔上作业。</w:t>
      </w:r>
    </w:p>
    <w:p>
      <w:pPr>
        <w:pStyle w:val="BodyText"/>
        <w:spacing w:before="147" w:line="233" w:lineRule="auto"/>
        <w:outlineLvl w:val="2"/>
        <w:rPr>
          <w:sz w:val="20"/>
          <w:szCs w:val="20"/>
        </w:rPr>
      </w:pPr>
      <w:r>
        <w:rPr>
          <w:sz w:val="20"/>
          <w:szCs w:val="20"/>
          <w:spacing w:val="5"/>
        </w:rPr>
        <w:t>8.3</w:t>
      </w:r>
      <w:r>
        <w:rPr>
          <w:sz w:val="20"/>
          <w:szCs w:val="20"/>
          <w:spacing w:val="13"/>
        </w:rPr>
        <w:t xml:space="preserve">  </w:t>
      </w:r>
      <w:r>
        <w:rPr>
          <w:sz w:val="20"/>
          <w:szCs w:val="20"/>
          <w:spacing w:val="5"/>
        </w:rPr>
        <w:t>立杆和撤杆</w:t>
      </w:r>
    </w:p>
    <w:p>
      <w:pPr>
        <w:pStyle w:val="BodyText"/>
        <w:spacing w:before="139" w:line="228" w:lineRule="auto"/>
        <w:outlineLvl w:val="3"/>
        <w:rPr>
          <w:rFonts w:ascii="SimSun" w:hAnsi="SimSun" w:eastAsia="SimSun" w:cs="SimSun"/>
          <w:sz w:val="20"/>
          <w:szCs w:val="20"/>
        </w:rPr>
      </w:pPr>
      <w:r>
        <w:rPr>
          <w:sz w:val="20"/>
          <w:szCs w:val="20"/>
          <w:spacing w:val="9"/>
        </w:rPr>
        <w:t>8.3.1</w:t>
      </w:r>
      <w:r>
        <w:rPr>
          <w:sz w:val="20"/>
          <w:szCs w:val="20"/>
          <w:spacing w:val="9"/>
        </w:rPr>
        <w:t xml:space="preserve">  </w:t>
      </w:r>
      <w:r>
        <w:rPr>
          <w:rFonts w:ascii="SimSun" w:hAnsi="SimSun" w:eastAsia="SimSun" w:cs="SimSun"/>
          <w:sz w:val="20"/>
          <w:szCs w:val="20"/>
          <w:spacing w:val="9"/>
        </w:rPr>
        <w:t>立、撤杆应设专人统一指挥。开工前，应交待施工</w:t>
      </w:r>
      <w:r>
        <w:rPr>
          <w:rFonts w:ascii="SimSun" w:hAnsi="SimSun" w:eastAsia="SimSun" w:cs="SimSun"/>
          <w:sz w:val="20"/>
          <w:szCs w:val="20"/>
          <w:spacing w:val="8"/>
        </w:rPr>
        <w:t>方法、指挥信号和安全措施。</w:t>
      </w:r>
    </w:p>
    <w:p>
      <w:pPr>
        <w:pStyle w:val="BodyText"/>
        <w:spacing w:before="75" w:line="226" w:lineRule="auto"/>
        <w:outlineLvl w:val="3"/>
        <w:rPr>
          <w:rFonts w:ascii="SimSun" w:hAnsi="SimSun" w:eastAsia="SimSun" w:cs="SimSun"/>
          <w:sz w:val="20"/>
          <w:szCs w:val="20"/>
        </w:rPr>
      </w:pPr>
      <w:r>
        <w:rPr>
          <w:sz w:val="20"/>
          <w:szCs w:val="20"/>
          <w:spacing w:val="9"/>
        </w:rPr>
        <w:t>8.3.2</w:t>
      </w:r>
      <w:r>
        <w:rPr>
          <w:sz w:val="20"/>
          <w:szCs w:val="20"/>
          <w:spacing w:val="9"/>
        </w:rPr>
        <w:t xml:space="preserve">  </w:t>
      </w:r>
      <w:r>
        <w:rPr>
          <w:rFonts w:ascii="SimSun" w:hAnsi="SimSun" w:eastAsia="SimSun" w:cs="SimSun"/>
          <w:sz w:val="20"/>
          <w:szCs w:val="20"/>
          <w:spacing w:val="9"/>
        </w:rPr>
        <w:t>居民区和交通道路附近立、撤杆，应设警</w:t>
      </w:r>
      <w:r>
        <w:rPr>
          <w:rFonts w:ascii="SimSun" w:hAnsi="SimSun" w:eastAsia="SimSun" w:cs="SimSun"/>
          <w:sz w:val="20"/>
          <w:szCs w:val="20"/>
          <w:spacing w:val="8"/>
        </w:rPr>
        <w:t>戒范围或警告标志，并派人看守。</w:t>
      </w:r>
    </w:p>
    <w:p>
      <w:pPr>
        <w:pStyle w:val="BodyText"/>
        <w:ind w:left="5" w:right="64" w:hanging="5"/>
        <w:spacing w:before="80" w:line="239" w:lineRule="auto"/>
        <w:outlineLvl w:val="3"/>
        <w:rPr>
          <w:rFonts w:ascii="SimSun" w:hAnsi="SimSun" w:eastAsia="SimSun" w:cs="SimSun"/>
          <w:sz w:val="20"/>
          <w:szCs w:val="20"/>
        </w:rPr>
      </w:pPr>
      <w:r>
        <w:rPr>
          <w:sz w:val="20"/>
          <w:szCs w:val="20"/>
          <w:spacing w:val="8"/>
        </w:rPr>
        <w:t>8.3.3</w:t>
      </w:r>
      <w:r>
        <w:rPr>
          <w:sz w:val="20"/>
          <w:szCs w:val="20"/>
          <w:spacing w:val="8"/>
        </w:rPr>
        <w:t xml:space="preserve">  </w:t>
      </w:r>
      <w:r>
        <w:rPr>
          <w:rFonts w:ascii="SimSun" w:hAnsi="SimSun" w:eastAsia="SimSun" w:cs="SimSun"/>
          <w:sz w:val="20"/>
          <w:szCs w:val="20"/>
          <w:spacing w:val="8"/>
        </w:rPr>
        <w:t>立、撤杆塔时，基坑内不应有人。除指挥人及指定人员外，其他人员应在杆塔高度的</w:t>
      </w:r>
      <w:r>
        <w:rPr>
          <w:rFonts w:ascii="SimSun" w:hAnsi="SimSun" w:eastAsia="SimSun" w:cs="SimSun"/>
          <w:sz w:val="20"/>
          <w:szCs w:val="20"/>
          <w:spacing w:val="-18"/>
        </w:rPr>
        <w:t xml:space="preserve"> </w:t>
      </w:r>
      <w:r>
        <w:rPr>
          <w:rFonts w:ascii="SimSun" w:hAnsi="SimSun" w:eastAsia="SimSun" w:cs="SimSun"/>
          <w:sz w:val="20"/>
          <w:szCs w:val="20"/>
          <w:spacing w:val="8"/>
        </w:rPr>
        <w:t>1.2</w:t>
      </w:r>
      <w:r>
        <w:rPr>
          <w:rFonts w:ascii="SimSun" w:hAnsi="SimSun" w:eastAsia="SimSun" w:cs="SimSun"/>
          <w:sz w:val="20"/>
          <w:szCs w:val="20"/>
          <w:spacing w:val="-38"/>
        </w:rPr>
        <w:t xml:space="preserve"> </w:t>
      </w:r>
      <w:r>
        <w:rPr>
          <w:rFonts w:ascii="SimSun" w:hAnsi="SimSun" w:eastAsia="SimSun" w:cs="SimSun"/>
          <w:sz w:val="20"/>
          <w:szCs w:val="20"/>
          <w:spacing w:val="8"/>
        </w:rPr>
        <w:t>倍距</w:t>
      </w:r>
      <w:r>
        <w:rPr>
          <w:rFonts w:ascii="SimSun" w:hAnsi="SimSun" w:eastAsia="SimSun" w:cs="SimSun"/>
          <w:sz w:val="20"/>
          <w:szCs w:val="20"/>
        </w:rPr>
        <w:t xml:space="preserve"> </w:t>
      </w:r>
      <w:r>
        <w:rPr>
          <w:rFonts w:ascii="SimSun" w:hAnsi="SimSun" w:eastAsia="SimSun" w:cs="SimSun"/>
          <w:sz w:val="20"/>
          <w:szCs w:val="20"/>
          <w:spacing w:val="4"/>
        </w:rPr>
        <w:t>离以外。</w:t>
      </w:r>
    </w:p>
    <w:p>
      <w:pPr>
        <w:pStyle w:val="BodyText"/>
        <w:ind w:left="3" w:hanging="3"/>
        <w:spacing w:before="73"/>
        <w:outlineLvl w:val="3"/>
        <w:rPr>
          <w:rFonts w:ascii="SimSun" w:hAnsi="SimSun" w:eastAsia="SimSun" w:cs="SimSun"/>
          <w:sz w:val="20"/>
          <w:szCs w:val="20"/>
        </w:rPr>
      </w:pPr>
      <w:r>
        <w:rPr>
          <w:sz w:val="20"/>
          <w:szCs w:val="20"/>
          <w:spacing w:val="-2"/>
        </w:rPr>
        <w:t>8.3.4</w:t>
      </w:r>
      <w:r>
        <w:rPr>
          <w:sz w:val="20"/>
          <w:szCs w:val="20"/>
          <w:spacing w:val="-2"/>
        </w:rPr>
        <w:t xml:space="preserve">  </w:t>
      </w:r>
      <w:r>
        <w:rPr>
          <w:rFonts w:ascii="SimSun" w:hAnsi="SimSun" w:eastAsia="SimSun" w:cs="SimSun"/>
          <w:sz w:val="20"/>
          <w:szCs w:val="20"/>
          <w:spacing w:val="-2"/>
        </w:rPr>
        <w:t>顶杆及叉杆只能用于竖立</w:t>
      </w:r>
      <w:r>
        <w:rPr>
          <w:rFonts w:ascii="SimSun" w:hAnsi="SimSun" w:eastAsia="SimSun" w:cs="SimSun"/>
          <w:sz w:val="20"/>
          <w:szCs w:val="20"/>
          <w:spacing w:val="-26"/>
        </w:rPr>
        <w:t xml:space="preserve"> </w:t>
      </w:r>
      <w:r>
        <w:rPr>
          <w:rFonts w:ascii="SimSun" w:hAnsi="SimSun" w:eastAsia="SimSun" w:cs="SimSun"/>
          <w:sz w:val="20"/>
          <w:szCs w:val="20"/>
          <w:spacing w:val="-2"/>
        </w:rPr>
        <w:t>8m 以下的拔梢杆，不应用铁锹、木桩等代用。立杆前，应开好“马道</w:t>
      </w:r>
      <w:r>
        <w:rPr>
          <w:rFonts w:ascii="SimSun" w:hAnsi="SimSun" w:eastAsia="SimSun" w:cs="SimSun"/>
          <w:sz w:val="20"/>
          <w:szCs w:val="20"/>
          <w:spacing w:val="-70"/>
        </w:rPr>
        <w:t xml:space="preserve"> </w:t>
      </w:r>
      <w:r>
        <w:rPr>
          <w:rFonts w:ascii="SimSun" w:hAnsi="SimSun" w:eastAsia="SimSun" w:cs="SimSun"/>
          <w:sz w:val="20"/>
          <w:szCs w:val="20"/>
          <w:spacing w:val="-2"/>
        </w:rPr>
        <w:t>”，</w:t>
      </w:r>
      <w:r>
        <w:rPr>
          <w:rFonts w:ascii="SimSun" w:hAnsi="SimSun" w:eastAsia="SimSun" w:cs="SimSun"/>
          <w:sz w:val="20"/>
          <w:szCs w:val="20"/>
        </w:rPr>
        <w:t xml:space="preserve"> </w:t>
      </w:r>
      <w:r>
        <w:rPr>
          <w:rFonts w:ascii="SimSun" w:hAnsi="SimSun" w:eastAsia="SimSun" w:cs="SimSun"/>
          <w:sz w:val="20"/>
          <w:szCs w:val="20"/>
          <w:spacing w:val="8"/>
        </w:rPr>
        <w:t>作业人员应均匀分布在电杆两侧。</w:t>
      </w:r>
    </w:p>
    <w:p>
      <w:pPr>
        <w:pStyle w:val="BodyText"/>
        <w:spacing w:before="76" w:line="227" w:lineRule="auto"/>
        <w:outlineLvl w:val="3"/>
        <w:rPr>
          <w:rFonts w:ascii="SimSun" w:hAnsi="SimSun" w:eastAsia="SimSun" w:cs="SimSun"/>
          <w:sz w:val="20"/>
          <w:szCs w:val="20"/>
        </w:rPr>
      </w:pPr>
      <w:r>
        <w:rPr>
          <w:sz w:val="20"/>
          <w:szCs w:val="20"/>
          <w:spacing w:val="8"/>
        </w:rPr>
        <w:t>8.3.5</w:t>
      </w:r>
      <w:r>
        <w:rPr>
          <w:sz w:val="20"/>
          <w:szCs w:val="20"/>
          <w:spacing w:val="8"/>
        </w:rPr>
        <w:t xml:space="preserve">  </w:t>
      </w:r>
      <w:r>
        <w:rPr>
          <w:rFonts w:ascii="SimSun" w:hAnsi="SimSun" w:eastAsia="SimSun" w:cs="SimSun"/>
          <w:sz w:val="20"/>
          <w:szCs w:val="20"/>
          <w:spacing w:val="8"/>
        </w:rPr>
        <w:t>立杆及修整杆坑，应采用拉绳、叉杆等控制杆身倾斜、滚动。</w:t>
      </w:r>
    </w:p>
    <w:p>
      <w:pPr>
        <w:pStyle w:val="BodyText"/>
        <w:spacing w:before="78" w:line="228" w:lineRule="auto"/>
        <w:outlineLvl w:val="3"/>
        <w:rPr>
          <w:rFonts w:ascii="SimSun" w:hAnsi="SimSun" w:eastAsia="SimSun" w:cs="SimSun"/>
          <w:sz w:val="20"/>
          <w:szCs w:val="20"/>
        </w:rPr>
      </w:pPr>
      <w:r>
        <w:rPr>
          <w:sz w:val="20"/>
          <w:szCs w:val="20"/>
          <w:spacing w:val="7"/>
        </w:rPr>
        <w:t>8.3.6</w:t>
      </w:r>
      <w:r>
        <w:rPr>
          <w:sz w:val="20"/>
          <w:szCs w:val="20"/>
          <w:spacing w:val="7"/>
        </w:rPr>
        <w:t xml:space="preserve">  </w:t>
      </w:r>
      <w:r>
        <w:rPr>
          <w:rFonts w:ascii="SimSun" w:hAnsi="SimSun" w:eastAsia="SimSun" w:cs="SimSun"/>
          <w:sz w:val="20"/>
          <w:szCs w:val="20"/>
          <w:spacing w:val="7"/>
        </w:rPr>
        <w:t>使用临时拉线时应注意以下事项：</w:t>
      </w:r>
    </w:p>
    <w:p>
      <w:pPr>
        <w:ind w:left="423"/>
        <w:spacing w:before="74" w:line="228" w:lineRule="auto"/>
        <w:rPr>
          <w:rFonts w:ascii="SimSun" w:hAnsi="SimSun" w:eastAsia="SimSun" w:cs="SimSun"/>
          <w:sz w:val="20"/>
          <w:szCs w:val="20"/>
        </w:rPr>
      </w:pPr>
      <w:r>
        <w:rPr>
          <w:rFonts w:ascii="SimSun" w:hAnsi="SimSun" w:eastAsia="SimSun" w:cs="SimSun"/>
          <w:sz w:val="20"/>
          <w:szCs w:val="20"/>
          <w:spacing w:val="7"/>
        </w:rPr>
        <w:t>a)  不应利用树木或外露岩石作受力桩；</w:t>
      </w:r>
    </w:p>
    <w:p>
      <w:pPr>
        <w:ind w:left="419"/>
        <w:spacing w:before="25" w:line="228" w:lineRule="auto"/>
        <w:rPr>
          <w:rFonts w:ascii="SimSun" w:hAnsi="SimSun" w:eastAsia="SimSun" w:cs="SimSun"/>
          <w:sz w:val="20"/>
          <w:szCs w:val="20"/>
        </w:rPr>
      </w:pPr>
      <w:r>
        <w:rPr>
          <w:rFonts w:ascii="SimSun" w:hAnsi="SimSun" w:eastAsia="SimSun" w:cs="SimSun"/>
          <w:sz w:val="20"/>
          <w:szCs w:val="20"/>
          <w:spacing w:val="8"/>
        </w:rPr>
        <w:t>b)  一个锚桩上的临时拉线不应超过两根；</w:t>
      </w:r>
    </w:p>
    <w:p>
      <w:pPr>
        <w:ind w:left="426"/>
        <w:spacing w:before="27" w:line="273" w:lineRule="exact"/>
        <w:rPr>
          <w:rFonts w:ascii="SimSun" w:hAnsi="SimSun" w:eastAsia="SimSun" w:cs="SimSun"/>
          <w:sz w:val="20"/>
          <w:szCs w:val="20"/>
        </w:rPr>
      </w:pPr>
      <w:r>
        <w:rPr>
          <w:rFonts w:ascii="SimSun" w:hAnsi="SimSun" w:eastAsia="SimSun" w:cs="SimSun"/>
          <w:sz w:val="20"/>
          <w:szCs w:val="20"/>
          <w:spacing w:val="8"/>
          <w:position w:val="4"/>
        </w:rPr>
        <w:t>c)  临时拉线不应固定在有可能移动或其他不可靠的物体上；</w:t>
      </w:r>
    </w:p>
    <w:p>
      <w:pPr>
        <w:ind w:left="426"/>
        <w:spacing w:before="1" w:line="227" w:lineRule="auto"/>
        <w:rPr>
          <w:rFonts w:ascii="SimSun" w:hAnsi="SimSun" w:eastAsia="SimSun" w:cs="SimSun"/>
          <w:sz w:val="20"/>
          <w:szCs w:val="20"/>
        </w:rPr>
      </w:pPr>
      <w:r>
        <w:rPr>
          <w:rFonts w:ascii="SimSun" w:hAnsi="SimSun" w:eastAsia="SimSun" w:cs="SimSun"/>
          <w:sz w:val="20"/>
          <w:szCs w:val="20"/>
          <w:spacing w:val="8"/>
        </w:rPr>
        <w:t>d)  临时拉线绑扎工作应由有经验的人员</w:t>
      </w:r>
      <w:r>
        <w:rPr>
          <w:rFonts w:ascii="SimSun" w:hAnsi="SimSun" w:eastAsia="SimSun" w:cs="SimSun"/>
          <w:sz w:val="20"/>
          <w:szCs w:val="20"/>
          <w:spacing w:val="7"/>
        </w:rPr>
        <w:t>担任；</w:t>
      </w:r>
    </w:p>
    <w:p>
      <w:pPr>
        <w:ind w:left="427"/>
        <w:spacing w:before="24" w:line="228" w:lineRule="auto"/>
        <w:rPr>
          <w:rFonts w:ascii="SimSun" w:hAnsi="SimSun" w:eastAsia="SimSun" w:cs="SimSun"/>
          <w:sz w:val="20"/>
          <w:szCs w:val="20"/>
        </w:rPr>
      </w:pPr>
      <w:r>
        <w:rPr>
          <w:rFonts w:ascii="SimSun" w:hAnsi="SimSun" w:eastAsia="SimSun" w:cs="SimSun"/>
          <w:sz w:val="20"/>
          <w:szCs w:val="20"/>
          <w:spacing w:val="8"/>
        </w:rPr>
        <w:t>e)  临时拉线拆除前，永久拉线应全部安装完毕并承力；</w:t>
      </w:r>
    </w:p>
    <w:p>
      <w:pPr>
        <w:ind w:left="425"/>
        <w:spacing w:before="24" w:line="227" w:lineRule="auto"/>
        <w:rPr>
          <w:rFonts w:ascii="SimSun" w:hAnsi="SimSun" w:eastAsia="SimSun" w:cs="SimSun"/>
          <w:sz w:val="20"/>
          <w:szCs w:val="20"/>
        </w:rPr>
      </w:pPr>
      <w:r>
        <w:rPr>
          <w:rFonts w:ascii="SimSun" w:hAnsi="SimSun" w:eastAsia="SimSun" w:cs="SimSun"/>
          <w:sz w:val="20"/>
          <w:szCs w:val="20"/>
          <w:spacing w:val="9"/>
        </w:rPr>
        <w:t>f)  杆塔施工过程需要采用临时拉线过夜时，应对临时拉线采</w:t>
      </w:r>
      <w:r>
        <w:rPr>
          <w:rFonts w:ascii="SimSun" w:hAnsi="SimSun" w:eastAsia="SimSun" w:cs="SimSun"/>
          <w:sz w:val="20"/>
          <w:szCs w:val="20"/>
          <w:spacing w:val="8"/>
        </w:rPr>
        <w:t>取加固和防盗措施。</w:t>
      </w:r>
    </w:p>
    <w:p>
      <w:pPr>
        <w:pStyle w:val="BodyText"/>
        <w:ind w:left="3" w:right="64" w:hanging="3"/>
        <w:spacing w:before="79" w:line="239" w:lineRule="auto"/>
        <w:outlineLvl w:val="3"/>
        <w:rPr>
          <w:rFonts w:ascii="SimSun" w:hAnsi="SimSun" w:eastAsia="SimSun" w:cs="SimSun"/>
          <w:sz w:val="20"/>
          <w:szCs w:val="20"/>
        </w:rPr>
      </w:pPr>
      <w:r>
        <w:rPr>
          <w:sz w:val="20"/>
          <w:szCs w:val="20"/>
          <w:spacing w:val="9"/>
        </w:rPr>
        <w:t>8.3.7</w:t>
      </w:r>
      <w:r>
        <w:rPr>
          <w:sz w:val="20"/>
          <w:szCs w:val="20"/>
          <w:spacing w:val="9"/>
        </w:rPr>
        <w:t xml:space="preserve">  </w:t>
      </w:r>
      <w:r>
        <w:rPr>
          <w:rFonts w:ascii="SimSun" w:hAnsi="SimSun" w:eastAsia="SimSun" w:cs="SimSun"/>
          <w:sz w:val="20"/>
          <w:szCs w:val="20"/>
          <w:spacing w:val="9"/>
        </w:rPr>
        <w:t>利用已有杆塔立、撤杆，应检查杆塔根部及拉线和杆塔的强度，必要时应增设临时拉线或采取</w:t>
      </w:r>
      <w:r>
        <w:rPr>
          <w:rFonts w:ascii="SimSun" w:hAnsi="SimSun" w:eastAsia="SimSun" w:cs="SimSun"/>
          <w:sz w:val="20"/>
          <w:szCs w:val="20"/>
          <w:spacing w:val="4"/>
        </w:rPr>
        <w:t xml:space="preserve"> </w:t>
      </w:r>
      <w:r>
        <w:rPr>
          <w:rFonts w:ascii="SimSun" w:hAnsi="SimSun" w:eastAsia="SimSun" w:cs="SimSun"/>
          <w:sz w:val="20"/>
          <w:szCs w:val="20"/>
          <w:spacing w:val="6"/>
        </w:rPr>
        <w:t>其他补强措施。</w:t>
      </w:r>
    </w:p>
    <w:p>
      <w:pPr>
        <w:pStyle w:val="BodyText"/>
        <w:ind w:left="3" w:right="64" w:hanging="3"/>
        <w:spacing w:before="75"/>
        <w:outlineLvl w:val="3"/>
        <w:rPr>
          <w:rFonts w:ascii="SimSun" w:hAnsi="SimSun" w:eastAsia="SimSun" w:cs="SimSun"/>
          <w:sz w:val="20"/>
          <w:szCs w:val="20"/>
        </w:rPr>
      </w:pPr>
      <w:r>
        <w:rPr>
          <w:sz w:val="20"/>
          <w:szCs w:val="20"/>
          <w:spacing w:val="8"/>
        </w:rPr>
        <w:t>8.3.8</w:t>
      </w:r>
      <w:r>
        <w:rPr>
          <w:sz w:val="20"/>
          <w:szCs w:val="20"/>
          <w:spacing w:val="8"/>
        </w:rPr>
        <w:t xml:space="preserve">  </w:t>
      </w:r>
      <w:r>
        <w:rPr>
          <w:rFonts w:ascii="SimSun" w:hAnsi="SimSun" w:eastAsia="SimSun" w:cs="SimSun"/>
          <w:sz w:val="20"/>
          <w:szCs w:val="20"/>
          <w:spacing w:val="8"/>
        </w:rPr>
        <w:t>使用吊车立、撤杆塔，钢丝绳套应挂在电杆的适当位置以防止电杆突然倾倒，</w:t>
      </w:r>
      <w:r>
        <w:rPr>
          <w:rFonts w:ascii="SimSun" w:hAnsi="SimSun" w:eastAsia="SimSun" w:cs="SimSun"/>
          <w:sz w:val="20"/>
          <w:szCs w:val="20"/>
          <w:spacing w:val="-48"/>
        </w:rPr>
        <w:t xml:space="preserve"> </w:t>
      </w:r>
      <w:r>
        <w:rPr>
          <w:rFonts w:ascii="SimSun" w:hAnsi="SimSun" w:eastAsia="SimSun" w:cs="SimSun"/>
          <w:sz w:val="20"/>
          <w:szCs w:val="20"/>
          <w:spacing w:val="8"/>
        </w:rPr>
        <w:t>吊钩应封闭。撤</w:t>
      </w:r>
      <w:r>
        <w:rPr>
          <w:rFonts w:ascii="SimSun" w:hAnsi="SimSun" w:eastAsia="SimSun" w:cs="SimSun"/>
          <w:sz w:val="20"/>
          <w:szCs w:val="20"/>
        </w:rPr>
        <w:t xml:space="preserve"> </w:t>
      </w:r>
      <w:r>
        <w:rPr>
          <w:rFonts w:ascii="SimSun" w:hAnsi="SimSun" w:eastAsia="SimSun" w:cs="SimSun"/>
          <w:sz w:val="20"/>
          <w:szCs w:val="20"/>
          <w:spacing w:val="8"/>
        </w:rPr>
        <w:t>杆时，应先检查有无卡盘或障碍物并试拔。</w:t>
      </w:r>
    </w:p>
    <w:p>
      <w:pPr>
        <w:pStyle w:val="BodyText"/>
        <w:ind w:left="2" w:right="54" w:hanging="2"/>
        <w:spacing w:before="73" w:line="244" w:lineRule="auto"/>
        <w:outlineLvl w:val="3"/>
        <w:rPr>
          <w:rFonts w:ascii="SimSun" w:hAnsi="SimSun" w:eastAsia="SimSun" w:cs="SimSun"/>
          <w:sz w:val="20"/>
          <w:szCs w:val="20"/>
        </w:rPr>
      </w:pPr>
      <w:r>
        <w:rPr>
          <w:sz w:val="20"/>
          <w:szCs w:val="20"/>
          <w:spacing w:val="9"/>
        </w:rPr>
        <w:t>8.3.9</w:t>
      </w:r>
      <w:r>
        <w:rPr>
          <w:sz w:val="20"/>
          <w:szCs w:val="20"/>
          <w:spacing w:val="9"/>
        </w:rPr>
        <w:t xml:space="preserve">  </w:t>
      </w:r>
      <w:r>
        <w:rPr>
          <w:rFonts w:ascii="SimSun" w:hAnsi="SimSun" w:eastAsia="SimSun" w:cs="SimSun"/>
          <w:sz w:val="20"/>
          <w:szCs w:val="20"/>
          <w:spacing w:val="9"/>
        </w:rPr>
        <w:t>使用倒落式抱杆立、撤杆，主牵引绳、尾绳、杆塔中心及抱杆顶应在一条直线上，抱杆下端部</w:t>
      </w:r>
      <w:r>
        <w:rPr>
          <w:rFonts w:ascii="SimSun" w:hAnsi="SimSun" w:eastAsia="SimSun" w:cs="SimSun"/>
          <w:sz w:val="20"/>
          <w:szCs w:val="20"/>
          <w:spacing w:val="4"/>
        </w:rPr>
        <w:t xml:space="preserve"> </w:t>
      </w:r>
      <w:r>
        <w:rPr>
          <w:rFonts w:ascii="SimSun" w:hAnsi="SimSun" w:eastAsia="SimSun" w:cs="SimSun"/>
          <w:sz w:val="20"/>
          <w:szCs w:val="20"/>
          <w:spacing w:val="8"/>
        </w:rPr>
        <w:t>应固定牢固，抱杆顶部应设临时拉线，并由有经验的人员均匀调</w:t>
      </w:r>
      <w:r>
        <w:rPr>
          <w:rFonts w:ascii="SimSun" w:hAnsi="SimSun" w:eastAsia="SimSun" w:cs="SimSun"/>
          <w:sz w:val="20"/>
          <w:szCs w:val="20"/>
          <w:spacing w:val="7"/>
        </w:rPr>
        <w:t>节控制。抱杆应受力均匀，各侧拉线应</w:t>
      </w:r>
      <w:r>
        <w:rPr>
          <w:rFonts w:ascii="SimSun" w:hAnsi="SimSun" w:eastAsia="SimSun" w:cs="SimSun"/>
          <w:sz w:val="20"/>
          <w:szCs w:val="20"/>
        </w:rPr>
        <w:t xml:space="preserve"> </w:t>
      </w:r>
      <w:r>
        <w:rPr>
          <w:rFonts w:ascii="SimSun" w:hAnsi="SimSun" w:eastAsia="SimSun" w:cs="SimSun"/>
          <w:sz w:val="20"/>
          <w:szCs w:val="20"/>
          <w:spacing w:val="8"/>
        </w:rPr>
        <w:t>拉好，不应左右倾斜。</w:t>
      </w:r>
    </w:p>
    <w:p>
      <w:pPr>
        <w:pStyle w:val="BodyText"/>
        <w:spacing w:before="75" w:line="227" w:lineRule="auto"/>
        <w:outlineLvl w:val="3"/>
        <w:rPr>
          <w:rFonts w:ascii="SimSun" w:hAnsi="SimSun" w:eastAsia="SimSun" w:cs="SimSun"/>
          <w:sz w:val="20"/>
          <w:szCs w:val="20"/>
        </w:rPr>
      </w:pPr>
      <w:r>
        <w:rPr>
          <w:sz w:val="20"/>
          <w:szCs w:val="20"/>
          <w:spacing w:val="9"/>
        </w:rPr>
        <w:t>8.3.10</w:t>
      </w:r>
      <w:r>
        <w:rPr>
          <w:sz w:val="20"/>
          <w:szCs w:val="20"/>
          <w:spacing w:val="9"/>
        </w:rPr>
        <w:t xml:space="preserve">  </w:t>
      </w:r>
      <w:r>
        <w:rPr>
          <w:rFonts w:ascii="SimSun" w:hAnsi="SimSun" w:eastAsia="SimSun" w:cs="SimSun"/>
          <w:sz w:val="20"/>
          <w:szCs w:val="20"/>
          <w:spacing w:val="9"/>
        </w:rPr>
        <w:t>使用固定式抱杆立、撤杆，抱杆基础应平</w:t>
      </w:r>
      <w:r>
        <w:rPr>
          <w:rFonts w:ascii="SimSun" w:hAnsi="SimSun" w:eastAsia="SimSun" w:cs="SimSun"/>
          <w:sz w:val="20"/>
          <w:szCs w:val="20"/>
          <w:spacing w:val="8"/>
        </w:rPr>
        <w:t>整坚实，拉线应分布合理、受力均匀。</w:t>
      </w:r>
    </w:p>
    <w:p>
      <w:pPr>
        <w:pStyle w:val="BodyText"/>
        <w:spacing w:before="78" w:line="228" w:lineRule="auto"/>
        <w:outlineLvl w:val="3"/>
        <w:rPr>
          <w:rFonts w:ascii="SimSun" w:hAnsi="SimSun" w:eastAsia="SimSun" w:cs="SimSun"/>
          <w:sz w:val="20"/>
          <w:szCs w:val="20"/>
        </w:rPr>
      </w:pPr>
      <w:r>
        <w:rPr>
          <w:sz w:val="20"/>
          <w:szCs w:val="20"/>
          <w:spacing w:val="9"/>
        </w:rPr>
        <w:t>8.3.11</w:t>
      </w:r>
      <w:r>
        <w:rPr>
          <w:sz w:val="20"/>
          <w:szCs w:val="20"/>
          <w:spacing w:val="9"/>
        </w:rPr>
        <w:t xml:space="preserve">  </w:t>
      </w:r>
      <w:r>
        <w:rPr>
          <w:rFonts w:ascii="SimSun" w:hAnsi="SimSun" w:eastAsia="SimSun" w:cs="SimSun"/>
          <w:sz w:val="20"/>
          <w:szCs w:val="20"/>
          <w:spacing w:val="9"/>
        </w:rPr>
        <w:t>整体立、撤杆塔，起吊前应全面检查各受力、联结</w:t>
      </w:r>
      <w:r>
        <w:rPr>
          <w:rFonts w:ascii="SimSun" w:hAnsi="SimSun" w:eastAsia="SimSun" w:cs="SimSun"/>
          <w:sz w:val="20"/>
          <w:szCs w:val="20"/>
          <w:spacing w:val="8"/>
        </w:rPr>
        <w:t>部位情况，确认全部满足要求。</w:t>
      </w:r>
    </w:p>
    <w:p>
      <w:pPr>
        <w:pStyle w:val="BodyText"/>
        <w:ind w:left="6" w:right="54" w:hanging="7"/>
        <w:spacing w:before="75"/>
        <w:outlineLvl w:val="3"/>
        <w:rPr>
          <w:rFonts w:ascii="SimSun" w:hAnsi="SimSun" w:eastAsia="SimSun" w:cs="SimSun"/>
          <w:sz w:val="20"/>
          <w:szCs w:val="20"/>
        </w:rPr>
      </w:pPr>
      <w:r>
        <w:rPr>
          <w:sz w:val="20"/>
          <w:szCs w:val="20"/>
          <w:spacing w:val="7"/>
        </w:rPr>
        <w:t>8.3.12</w:t>
      </w:r>
      <w:r>
        <w:rPr>
          <w:sz w:val="20"/>
          <w:szCs w:val="20"/>
          <w:spacing w:val="7"/>
        </w:rPr>
        <w:t xml:space="preserve">  </w:t>
      </w:r>
      <w:r>
        <w:rPr>
          <w:rFonts w:ascii="SimSun" w:hAnsi="SimSun" w:eastAsia="SimSun" w:cs="SimSun"/>
          <w:sz w:val="20"/>
          <w:szCs w:val="20"/>
          <w:spacing w:val="7"/>
        </w:rPr>
        <w:t>在带电线路、设备附近立、撤杆塔，杆</w:t>
      </w:r>
      <w:r>
        <w:rPr>
          <w:rFonts w:ascii="SimSun" w:hAnsi="SimSun" w:eastAsia="SimSun" w:cs="SimSun"/>
          <w:sz w:val="20"/>
          <w:szCs w:val="20"/>
          <w:spacing w:val="6"/>
        </w:rPr>
        <w:t>塔、拉线、临时拉线应与带电线路、设备保持表</w:t>
      </w:r>
      <w:r>
        <w:rPr>
          <w:rFonts w:ascii="SimSun" w:hAnsi="SimSun" w:eastAsia="SimSun" w:cs="SimSun"/>
          <w:sz w:val="20"/>
          <w:szCs w:val="20"/>
          <w:spacing w:val="-35"/>
        </w:rPr>
        <w:t xml:space="preserve"> </w:t>
      </w:r>
      <w:r>
        <w:rPr>
          <w:rFonts w:ascii="SimSun" w:hAnsi="SimSun" w:eastAsia="SimSun" w:cs="SimSun"/>
          <w:sz w:val="20"/>
          <w:szCs w:val="20"/>
          <w:spacing w:val="6"/>
        </w:rPr>
        <w:t>3</w:t>
      </w:r>
      <w:r>
        <w:rPr>
          <w:rFonts w:ascii="SimSun" w:hAnsi="SimSun" w:eastAsia="SimSun" w:cs="SimSun"/>
          <w:sz w:val="20"/>
          <w:szCs w:val="20"/>
          <w:spacing w:val="-38"/>
        </w:rPr>
        <w:t xml:space="preserve"> </w:t>
      </w:r>
      <w:r>
        <w:rPr>
          <w:rFonts w:ascii="SimSun" w:hAnsi="SimSun" w:eastAsia="SimSun" w:cs="SimSun"/>
          <w:sz w:val="20"/>
          <w:szCs w:val="20"/>
          <w:spacing w:val="6"/>
        </w:rPr>
        <w:t>所规</w:t>
      </w:r>
      <w:r>
        <w:rPr>
          <w:rFonts w:ascii="SimSun" w:hAnsi="SimSun" w:eastAsia="SimSun" w:cs="SimSun"/>
          <w:sz w:val="20"/>
          <w:szCs w:val="20"/>
        </w:rPr>
        <w:t xml:space="preserve"> </w:t>
      </w:r>
      <w:r>
        <w:rPr>
          <w:rFonts w:ascii="SimSun" w:hAnsi="SimSun" w:eastAsia="SimSun" w:cs="SimSun"/>
          <w:sz w:val="20"/>
          <w:szCs w:val="20"/>
          <w:spacing w:val="9"/>
        </w:rPr>
        <w:t>定的安全距离，且应有防止立、撤杆过程中拉线跳动和杆塔倾斜接近带电导线的措施。</w:t>
      </w:r>
    </w:p>
    <w:p>
      <w:pPr>
        <w:pStyle w:val="BodyText"/>
        <w:spacing w:before="75" w:line="228" w:lineRule="auto"/>
        <w:outlineLvl w:val="3"/>
        <w:rPr>
          <w:rFonts w:ascii="SimSun" w:hAnsi="SimSun" w:eastAsia="SimSun" w:cs="SimSun"/>
          <w:sz w:val="20"/>
          <w:szCs w:val="20"/>
        </w:rPr>
      </w:pPr>
      <w:r>
        <w:rPr>
          <w:sz w:val="20"/>
          <w:szCs w:val="20"/>
          <w:spacing w:val="8"/>
        </w:rPr>
        <w:t>8.3.13</w:t>
      </w:r>
      <w:r>
        <w:rPr>
          <w:sz w:val="20"/>
          <w:szCs w:val="20"/>
          <w:spacing w:val="8"/>
        </w:rPr>
        <w:t xml:space="preserve">  </w:t>
      </w:r>
      <w:r>
        <w:rPr>
          <w:rFonts w:ascii="SimSun" w:hAnsi="SimSun" w:eastAsia="SimSun" w:cs="SimSun"/>
          <w:sz w:val="20"/>
          <w:szCs w:val="20"/>
          <w:spacing w:val="8"/>
        </w:rPr>
        <w:t>已经立起的杆塔，回填夯实后方可撤去拉绳及叉杆。</w:t>
      </w:r>
    </w:p>
    <w:p>
      <w:pPr>
        <w:pStyle w:val="BodyText"/>
        <w:spacing w:before="144" w:line="228" w:lineRule="auto"/>
        <w:outlineLvl w:val="2"/>
        <w:rPr>
          <w:sz w:val="20"/>
          <w:szCs w:val="20"/>
        </w:rPr>
      </w:pPr>
      <w:r>
        <w:rPr>
          <w:sz w:val="20"/>
          <w:szCs w:val="20"/>
          <w:spacing w:val="7"/>
        </w:rPr>
        <w:t>8.4</w:t>
      </w:r>
      <w:r>
        <w:rPr>
          <w:sz w:val="20"/>
          <w:szCs w:val="20"/>
          <w:spacing w:val="7"/>
        </w:rPr>
        <w:t xml:space="preserve">  </w:t>
      </w:r>
      <w:r>
        <w:rPr>
          <w:sz w:val="20"/>
          <w:szCs w:val="20"/>
          <w:spacing w:val="7"/>
        </w:rPr>
        <w:t>放线、紧线与撤线</w:t>
      </w:r>
    </w:p>
    <w:p>
      <w:pPr>
        <w:pStyle w:val="BodyText"/>
        <w:spacing w:before="147" w:line="228" w:lineRule="auto"/>
        <w:outlineLvl w:val="3"/>
        <w:rPr>
          <w:rFonts w:ascii="SimSun" w:hAnsi="SimSun" w:eastAsia="SimSun" w:cs="SimSun"/>
          <w:sz w:val="20"/>
          <w:szCs w:val="20"/>
        </w:rPr>
      </w:pPr>
      <w:r>
        <w:rPr>
          <w:sz w:val="20"/>
          <w:szCs w:val="20"/>
          <w:spacing w:val="9"/>
        </w:rPr>
        <w:t>8.4.1</w:t>
      </w:r>
      <w:r>
        <w:rPr>
          <w:sz w:val="20"/>
          <w:szCs w:val="20"/>
          <w:spacing w:val="9"/>
        </w:rPr>
        <w:t xml:space="preserve">  </w:t>
      </w:r>
      <w:r>
        <w:rPr>
          <w:rFonts w:ascii="SimSun" w:hAnsi="SimSun" w:eastAsia="SimSun" w:cs="SimSun"/>
          <w:sz w:val="20"/>
          <w:szCs w:val="20"/>
          <w:spacing w:val="9"/>
        </w:rPr>
        <w:t>放线、紧线与撤线工作均应有专人指挥、统一信号，并做</w:t>
      </w:r>
      <w:r>
        <w:rPr>
          <w:rFonts w:ascii="SimSun" w:hAnsi="SimSun" w:eastAsia="SimSun" w:cs="SimSun"/>
          <w:sz w:val="20"/>
          <w:szCs w:val="20"/>
          <w:spacing w:val="8"/>
        </w:rPr>
        <w:t>到通信畅通、加强监护。</w:t>
      </w:r>
    </w:p>
    <w:p>
      <w:pPr>
        <w:pStyle w:val="BodyText"/>
        <w:ind w:left="2" w:right="64" w:hanging="2"/>
        <w:spacing w:before="75"/>
        <w:outlineLvl w:val="3"/>
        <w:rPr>
          <w:rFonts w:ascii="SimSun" w:hAnsi="SimSun" w:eastAsia="SimSun" w:cs="SimSun"/>
          <w:sz w:val="20"/>
          <w:szCs w:val="20"/>
        </w:rPr>
      </w:pPr>
      <w:r>
        <w:rPr>
          <w:sz w:val="20"/>
          <w:szCs w:val="20"/>
          <w:spacing w:val="9"/>
        </w:rPr>
        <w:t>8.4.2</w:t>
      </w:r>
      <w:r>
        <w:rPr>
          <w:sz w:val="20"/>
          <w:szCs w:val="20"/>
          <w:spacing w:val="9"/>
        </w:rPr>
        <w:t xml:space="preserve">  </w:t>
      </w:r>
      <w:r>
        <w:rPr>
          <w:rFonts w:ascii="SimSun" w:hAnsi="SimSun" w:eastAsia="SimSun" w:cs="SimSun"/>
          <w:sz w:val="20"/>
          <w:szCs w:val="20"/>
          <w:spacing w:val="9"/>
        </w:rPr>
        <w:t>在交叉跨越各种线路、铁路、公路、河流等地方放线、撤线，应先取得有关主管部门同意，做</w:t>
      </w:r>
      <w:r>
        <w:rPr>
          <w:rFonts w:ascii="SimSun" w:hAnsi="SimSun" w:eastAsia="SimSun" w:cs="SimSun"/>
          <w:sz w:val="20"/>
          <w:szCs w:val="20"/>
          <w:spacing w:val="4"/>
        </w:rPr>
        <w:t xml:space="preserve"> </w:t>
      </w:r>
      <w:r>
        <w:rPr>
          <w:rFonts w:ascii="SimSun" w:hAnsi="SimSun" w:eastAsia="SimSun" w:cs="SimSun"/>
          <w:sz w:val="20"/>
          <w:szCs w:val="20"/>
          <w:spacing w:val="9"/>
        </w:rPr>
        <w:t>好跨越架搭设、封航、封路、在路口设专人持信号旗看守等安全措施。</w:t>
      </w:r>
    </w:p>
    <w:p>
      <w:pPr>
        <w:pStyle w:val="BodyText"/>
        <w:spacing w:before="74" w:line="228" w:lineRule="auto"/>
        <w:outlineLvl w:val="3"/>
        <w:rPr>
          <w:rFonts w:ascii="SimSun" w:hAnsi="SimSun" w:eastAsia="SimSun" w:cs="SimSun"/>
          <w:sz w:val="20"/>
          <w:szCs w:val="20"/>
        </w:rPr>
      </w:pPr>
      <w:r>
        <w:rPr>
          <w:sz w:val="20"/>
          <w:szCs w:val="20"/>
          <w:spacing w:val="8"/>
        </w:rPr>
        <w:t>8.4.3</w:t>
      </w:r>
      <w:r>
        <w:rPr>
          <w:sz w:val="20"/>
          <w:szCs w:val="20"/>
          <w:spacing w:val="8"/>
        </w:rPr>
        <w:t xml:space="preserve">  </w:t>
      </w:r>
      <w:r>
        <w:rPr>
          <w:rFonts w:ascii="SimSun" w:hAnsi="SimSun" w:eastAsia="SimSun" w:cs="SimSun"/>
          <w:sz w:val="20"/>
          <w:szCs w:val="20"/>
          <w:spacing w:val="8"/>
        </w:rPr>
        <w:t>工作前应检查确认放线、紧线与撤线工具及设备符合要求。</w:t>
      </w:r>
    </w:p>
    <w:p>
      <w:pPr>
        <w:pStyle w:val="BodyText"/>
        <w:ind w:left="3" w:right="64" w:hanging="3"/>
        <w:spacing w:before="76"/>
        <w:outlineLvl w:val="3"/>
        <w:rPr>
          <w:rFonts w:ascii="SimSun" w:hAnsi="SimSun" w:eastAsia="SimSun" w:cs="SimSun"/>
          <w:sz w:val="20"/>
          <w:szCs w:val="20"/>
        </w:rPr>
      </w:pPr>
      <w:r>
        <w:rPr>
          <w:sz w:val="20"/>
          <w:szCs w:val="20"/>
          <w:spacing w:val="9"/>
        </w:rPr>
        <w:t>8.4.4</w:t>
      </w:r>
      <w:r>
        <w:rPr>
          <w:sz w:val="20"/>
          <w:szCs w:val="20"/>
          <w:spacing w:val="9"/>
        </w:rPr>
        <w:t xml:space="preserve">  </w:t>
      </w:r>
      <w:r>
        <w:rPr>
          <w:rFonts w:ascii="SimSun" w:hAnsi="SimSun" w:eastAsia="SimSun" w:cs="SimSun"/>
          <w:sz w:val="20"/>
          <w:szCs w:val="20"/>
          <w:spacing w:val="9"/>
        </w:rPr>
        <w:t>放线、紧线前，应检查确认导线无障碍物挂住，导线与牵引绳的连接应可靠，线盘架应稳固可</w:t>
      </w:r>
      <w:r>
        <w:rPr>
          <w:rFonts w:ascii="SimSun" w:hAnsi="SimSun" w:eastAsia="SimSun" w:cs="SimSun"/>
          <w:sz w:val="20"/>
          <w:szCs w:val="20"/>
          <w:spacing w:val="4"/>
        </w:rPr>
        <w:t xml:space="preserve"> </w:t>
      </w:r>
      <w:r>
        <w:rPr>
          <w:rFonts w:ascii="SimSun" w:hAnsi="SimSun" w:eastAsia="SimSun" w:cs="SimSun"/>
          <w:sz w:val="20"/>
          <w:szCs w:val="20"/>
          <w:spacing w:val="8"/>
        </w:rPr>
        <w:t>靠、转动灵活、制动可靠。</w:t>
      </w:r>
    </w:p>
    <w:p>
      <w:pPr>
        <w:sectPr>
          <w:footerReference w:type="default" r:id="rId127"/>
          <w:pgSz w:w="11907" w:h="16840"/>
          <w:pgMar w:top="400" w:right="1081"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3"/>
        <w:spacing w:before="65" w:line="264" w:lineRule="exact"/>
        <w:rPr>
          <w:sz w:val="20"/>
          <w:szCs w:val="20"/>
        </w:rPr>
      </w:pPr>
      <w:bookmarkStart w:name="bookmark52" w:id="45"/>
      <w:bookmarkEnd w:id="45"/>
      <w:bookmarkStart w:name="bookmark53" w:id="46"/>
      <w:bookmarkEnd w:id="46"/>
      <w:bookmarkStart w:name="bookmark54" w:id="47"/>
      <w:bookmarkEnd w:id="47"/>
      <w:bookmarkStart w:name="bookmark55" w:id="48"/>
      <w:bookmarkEnd w:id="48"/>
      <w:bookmarkStart w:name="bookmark56" w:id="49"/>
      <w:bookmarkEnd w:id="49"/>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5" w:right="80" w:hanging="5"/>
        <w:spacing w:before="228"/>
        <w:outlineLvl w:val="3"/>
        <w:rPr>
          <w:rFonts w:ascii="SimSun" w:hAnsi="SimSun" w:eastAsia="SimSun" w:cs="SimSun"/>
          <w:sz w:val="20"/>
          <w:szCs w:val="20"/>
        </w:rPr>
      </w:pPr>
      <w:r>
        <w:rPr>
          <w:sz w:val="20"/>
          <w:szCs w:val="20"/>
          <w:spacing w:val="9"/>
        </w:rPr>
        <w:t>8.4.5</w:t>
      </w:r>
      <w:r>
        <w:rPr>
          <w:sz w:val="20"/>
          <w:szCs w:val="20"/>
          <w:spacing w:val="9"/>
        </w:rPr>
        <w:t xml:space="preserve">  </w:t>
      </w:r>
      <w:r>
        <w:rPr>
          <w:rFonts w:ascii="SimSun" w:hAnsi="SimSun" w:eastAsia="SimSun" w:cs="SimSun"/>
          <w:sz w:val="20"/>
          <w:szCs w:val="20"/>
          <w:spacing w:val="9"/>
        </w:rPr>
        <w:t>紧线、撤线前，应检查拉线、桩锚及杆塔。必要时，应加固桩锚或增设临时拉线。拆除杆上导</w:t>
      </w:r>
      <w:r>
        <w:rPr>
          <w:rFonts w:ascii="SimSun" w:hAnsi="SimSun" w:eastAsia="SimSun" w:cs="SimSun"/>
          <w:sz w:val="20"/>
          <w:szCs w:val="20"/>
          <w:spacing w:val="4"/>
        </w:rPr>
        <w:t xml:space="preserve"> </w:t>
      </w:r>
      <w:r>
        <w:rPr>
          <w:rFonts w:ascii="SimSun" w:hAnsi="SimSun" w:eastAsia="SimSun" w:cs="SimSun"/>
          <w:sz w:val="20"/>
          <w:szCs w:val="20"/>
          <w:spacing w:val="8"/>
        </w:rPr>
        <w:t>线前，应检查杆根，做好防止倒杆措施。</w:t>
      </w:r>
    </w:p>
    <w:p>
      <w:pPr>
        <w:pStyle w:val="BodyText"/>
        <w:ind w:left="12" w:right="80" w:hanging="12"/>
        <w:spacing w:before="74"/>
        <w:outlineLvl w:val="3"/>
        <w:rPr>
          <w:rFonts w:ascii="SimSun" w:hAnsi="SimSun" w:eastAsia="SimSun" w:cs="SimSun"/>
          <w:sz w:val="20"/>
          <w:szCs w:val="20"/>
        </w:rPr>
      </w:pPr>
      <w:r>
        <w:rPr>
          <w:sz w:val="20"/>
          <w:szCs w:val="20"/>
          <w:spacing w:val="9"/>
        </w:rPr>
        <w:t>8.4.6</w:t>
      </w:r>
      <w:r>
        <w:rPr>
          <w:sz w:val="20"/>
          <w:szCs w:val="20"/>
          <w:spacing w:val="9"/>
        </w:rPr>
        <w:t xml:space="preserve">  </w:t>
      </w:r>
      <w:r>
        <w:rPr>
          <w:rFonts w:ascii="SimSun" w:hAnsi="SimSun" w:eastAsia="SimSun" w:cs="SimSun"/>
          <w:sz w:val="20"/>
          <w:szCs w:val="20"/>
          <w:spacing w:val="9"/>
        </w:rPr>
        <w:t>放线、紧线时，遇接线头过滑轮、横担、树枝、房屋等处有卡、挂现象，应松线后处理。处理</w:t>
      </w:r>
      <w:r>
        <w:rPr>
          <w:rFonts w:ascii="SimSun" w:hAnsi="SimSun" w:eastAsia="SimSun" w:cs="SimSun"/>
          <w:sz w:val="20"/>
          <w:szCs w:val="20"/>
          <w:spacing w:val="4"/>
        </w:rPr>
        <w:t xml:space="preserve"> </w:t>
      </w:r>
      <w:r>
        <w:rPr>
          <w:rFonts w:ascii="SimSun" w:hAnsi="SimSun" w:eastAsia="SimSun" w:cs="SimSun"/>
          <w:sz w:val="20"/>
          <w:szCs w:val="20"/>
          <w:spacing w:val="9"/>
        </w:rPr>
        <w:t>时操作人员应站在卡线处外侧，采用工具、大绳等撬、拉导线。不应用手直接拉、推导线。</w:t>
      </w:r>
    </w:p>
    <w:p>
      <w:pPr>
        <w:pStyle w:val="BodyText"/>
        <w:ind w:left="17" w:right="80" w:hanging="18"/>
        <w:spacing w:before="74" w:line="239" w:lineRule="auto"/>
        <w:outlineLvl w:val="3"/>
        <w:rPr>
          <w:rFonts w:ascii="SimSun" w:hAnsi="SimSun" w:eastAsia="SimSun" w:cs="SimSun"/>
          <w:sz w:val="20"/>
          <w:szCs w:val="20"/>
        </w:rPr>
      </w:pPr>
      <w:r>
        <w:rPr>
          <w:sz w:val="20"/>
          <w:szCs w:val="20"/>
          <w:spacing w:val="9"/>
        </w:rPr>
        <w:t>8.4.7</w:t>
      </w:r>
      <w:r>
        <w:rPr>
          <w:sz w:val="20"/>
          <w:szCs w:val="20"/>
          <w:spacing w:val="9"/>
        </w:rPr>
        <w:t xml:space="preserve">  </w:t>
      </w:r>
      <w:r>
        <w:rPr>
          <w:rFonts w:ascii="SimSun" w:hAnsi="SimSun" w:eastAsia="SimSun" w:cs="SimSun"/>
          <w:sz w:val="20"/>
          <w:szCs w:val="20"/>
          <w:spacing w:val="9"/>
        </w:rPr>
        <w:t>放线、紧线与撤线时，作业人员不应站在或跨在已受力的牵引绳、导线的内角侧，展放的导线</w:t>
      </w:r>
      <w:r>
        <w:rPr>
          <w:rFonts w:ascii="SimSun" w:hAnsi="SimSun" w:eastAsia="SimSun" w:cs="SimSun"/>
          <w:sz w:val="20"/>
          <w:szCs w:val="20"/>
          <w:spacing w:val="4"/>
        </w:rPr>
        <w:t xml:space="preserve"> </w:t>
      </w:r>
      <w:r>
        <w:rPr>
          <w:rFonts w:ascii="SimSun" w:hAnsi="SimSun" w:eastAsia="SimSun" w:cs="SimSun"/>
          <w:sz w:val="20"/>
          <w:szCs w:val="20"/>
          <w:spacing w:val="7"/>
        </w:rPr>
        <w:t>圈内以及牵引绳或架空线的垂直下方。</w:t>
      </w:r>
    </w:p>
    <w:p>
      <w:pPr>
        <w:pStyle w:val="BodyText"/>
        <w:spacing w:before="78" w:line="227" w:lineRule="auto"/>
        <w:outlineLvl w:val="3"/>
        <w:rPr>
          <w:rFonts w:ascii="SimSun" w:hAnsi="SimSun" w:eastAsia="SimSun" w:cs="SimSun"/>
          <w:sz w:val="20"/>
          <w:szCs w:val="20"/>
        </w:rPr>
      </w:pPr>
      <w:r>
        <w:rPr>
          <w:sz w:val="20"/>
          <w:szCs w:val="20"/>
          <w:spacing w:val="9"/>
        </w:rPr>
        <w:t>8.4.8</w:t>
      </w:r>
      <w:r>
        <w:rPr>
          <w:sz w:val="20"/>
          <w:szCs w:val="20"/>
          <w:spacing w:val="9"/>
        </w:rPr>
        <w:t xml:space="preserve">  </w:t>
      </w:r>
      <w:r>
        <w:rPr>
          <w:rFonts w:ascii="SimSun" w:hAnsi="SimSun" w:eastAsia="SimSun" w:cs="SimSun"/>
          <w:sz w:val="20"/>
          <w:szCs w:val="20"/>
          <w:spacing w:val="9"/>
        </w:rPr>
        <w:t>放、撤导线应有人监护，注意与高压导线的安全距离，并采取措施防止与低压</w:t>
      </w:r>
      <w:r>
        <w:rPr>
          <w:rFonts w:ascii="SimSun" w:hAnsi="SimSun" w:eastAsia="SimSun" w:cs="SimSun"/>
          <w:sz w:val="20"/>
          <w:szCs w:val="20"/>
          <w:spacing w:val="8"/>
        </w:rPr>
        <w:t>带电线路接触。</w:t>
      </w:r>
    </w:p>
    <w:p>
      <w:pPr>
        <w:pStyle w:val="BodyText"/>
        <w:spacing w:before="76" w:line="227" w:lineRule="auto"/>
        <w:outlineLvl w:val="3"/>
        <w:rPr>
          <w:rFonts w:ascii="SimSun" w:hAnsi="SimSun" w:eastAsia="SimSun" w:cs="SimSun"/>
          <w:sz w:val="20"/>
          <w:szCs w:val="20"/>
        </w:rPr>
      </w:pPr>
      <w:r>
        <w:rPr>
          <w:sz w:val="20"/>
          <w:szCs w:val="20"/>
          <w:spacing w:val="7"/>
        </w:rPr>
        <w:t>8.4.9</w:t>
      </w:r>
      <w:r>
        <w:rPr>
          <w:sz w:val="20"/>
          <w:szCs w:val="20"/>
          <w:spacing w:val="7"/>
        </w:rPr>
        <w:t xml:space="preserve">  </w:t>
      </w:r>
      <w:r>
        <w:rPr>
          <w:rFonts w:ascii="SimSun" w:hAnsi="SimSun" w:eastAsia="SimSun" w:cs="SimSun"/>
          <w:sz w:val="20"/>
          <w:szCs w:val="20"/>
          <w:spacing w:val="7"/>
        </w:rPr>
        <w:t>不应采用突然剪断导线的做法撤线。</w:t>
      </w:r>
    </w:p>
    <w:p>
      <w:pPr>
        <w:pStyle w:val="BodyText"/>
        <w:ind w:left="3" w:right="70" w:hanging="3"/>
        <w:spacing w:before="76" w:line="243" w:lineRule="auto"/>
        <w:outlineLvl w:val="3"/>
        <w:rPr>
          <w:rFonts w:ascii="SimSun" w:hAnsi="SimSun" w:eastAsia="SimSun" w:cs="SimSun"/>
          <w:sz w:val="20"/>
          <w:szCs w:val="20"/>
        </w:rPr>
      </w:pPr>
      <w:r>
        <w:rPr>
          <w:sz w:val="20"/>
          <w:szCs w:val="20"/>
          <w:spacing w:val="7"/>
        </w:rPr>
        <w:t>8.4.10</w:t>
      </w:r>
      <w:r>
        <w:rPr>
          <w:sz w:val="20"/>
          <w:szCs w:val="20"/>
          <w:spacing w:val="7"/>
        </w:rPr>
        <w:t xml:space="preserve">  </w:t>
      </w:r>
      <w:r>
        <w:rPr>
          <w:rFonts w:ascii="SimSun" w:hAnsi="SimSun" w:eastAsia="SimSun" w:cs="SimSun"/>
          <w:sz w:val="20"/>
          <w:szCs w:val="20"/>
          <w:spacing w:val="7"/>
        </w:rPr>
        <w:t>采用以旧线带新线的方式施工，应检查确认旧导线完好牢固；若放线通道中有带电线路和带电</w:t>
      </w:r>
      <w:r>
        <w:rPr>
          <w:rFonts w:ascii="SimSun" w:hAnsi="SimSun" w:eastAsia="SimSun" w:cs="SimSun"/>
          <w:sz w:val="20"/>
          <w:szCs w:val="20"/>
          <w:spacing w:val="3"/>
        </w:rPr>
        <w:t xml:space="preserve"> </w:t>
      </w:r>
      <w:r>
        <w:rPr>
          <w:rFonts w:ascii="SimSun" w:hAnsi="SimSun" w:eastAsia="SimSun" w:cs="SimSun"/>
          <w:sz w:val="20"/>
          <w:szCs w:val="20"/>
          <w:spacing w:val="8"/>
        </w:rPr>
        <w:t>设备，应与之保持安全距离，无法保证安全距离时应采取搭设</w:t>
      </w:r>
      <w:r>
        <w:rPr>
          <w:rFonts w:ascii="SimSun" w:hAnsi="SimSun" w:eastAsia="SimSun" w:cs="SimSun"/>
          <w:sz w:val="20"/>
          <w:szCs w:val="20"/>
          <w:spacing w:val="7"/>
        </w:rPr>
        <w:t>跨越架等措施或停电。牵引过程中应安排</w:t>
      </w:r>
      <w:r>
        <w:rPr>
          <w:rFonts w:ascii="SimSun" w:hAnsi="SimSun" w:eastAsia="SimSun" w:cs="SimSun"/>
          <w:sz w:val="20"/>
          <w:szCs w:val="20"/>
        </w:rPr>
        <w:t xml:space="preserve"> </w:t>
      </w:r>
      <w:r>
        <w:rPr>
          <w:rFonts w:ascii="SimSun" w:hAnsi="SimSun" w:eastAsia="SimSun" w:cs="SimSun"/>
          <w:sz w:val="20"/>
          <w:szCs w:val="20"/>
          <w:spacing w:val="9"/>
        </w:rPr>
        <w:t>专人跟踪新旧导线连接点，发现问题立即通知停止牵引。</w:t>
      </w:r>
    </w:p>
    <w:p>
      <w:pPr>
        <w:pStyle w:val="BodyText"/>
        <w:spacing w:before="76" w:line="227" w:lineRule="auto"/>
        <w:outlineLvl w:val="3"/>
        <w:rPr>
          <w:rFonts w:ascii="SimSun" w:hAnsi="SimSun" w:eastAsia="SimSun" w:cs="SimSun"/>
          <w:sz w:val="20"/>
          <w:szCs w:val="20"/>
        </w:rPr>
      </w:pPr>
      <w:r>
        <w:rPr>
          <w:sz w:val="20"/>
          <w:szCs w:val="20"/>
          <w:spacing w:val="8"/>
        </w:rPr>
        <w:t>8.4.11</w:t>
      </w:r>
      <w:r>
        <w:rPr>
          <w:sz w:val="20"/>
          <w:szCs w:val="20"/>
          <w:spacing w:val="8"/>
        </w:rPr>
        <w:t xml:space="preserve">  </w:t>
      </w:r>
      <w:r>
        <w:rPr>
          <w:rFonts w:ascii="SimSun" w:hAnsi="SimSun" w:eastAsia="SimSun" w:cs="SimSun"/>
          <w:sz w:val="20"/>
          <w:szCs w:val="20"/>
          <w:spacing w:val="8"/>
        </w:rPr>
        <w:t>在交通道口采取无跨越架施工时，应采取措施防止车辆挂碰施工线路。</w:t>
      </w:r>
    </w:p>
    <w:p>
      <w:pPr>
        <w:pStyle w:val="BodyText"/>
        <w:spacing w:before="147" w:line="228" w:lineRule="auto"/>
        <w:outlineLvl w:val="2"/>
        <w:rPr>
          <w:sz w:val="20"/>
          <w:szCs w:val="20"/>
        </w:rPr>
      </w:pPr>
      <w:r>
        <w:rPr>
          <w:sz w:val="20"/>
          <w:szCs w:val="20"/>
          <w:spacing w:val="7"/>
        </w:rPr>
        <w:t>8.5</w:t>
      </w:r>
      <w:r>
        <w:rPr>
          <w:sz w:val="20"/>
          <w:szCs w:val="20"/>
          <w:spacing w:val="7"/>
        </w:rPr>
        <w:t xml:space="preserve">  </w:t>
      </w:r>
      <w:r>
        <w:rPr>
          <w:sz w:val="20"/>
          <w:szCs w:val="20"/>
          <w:spacing w:val="7"/>
        </w:rPr>
        <w:t>高压架空绝缘导线工作</w:t>
      </w:r>
    </w:p>
    <w:p>
      <w:pPr>
        <w:pStyle w:val="BodyText"/>
        <w:ind w:left="4" w:right="80" w:hanging="4"/>
        <w:spacing w:before="145"/>
        <w:outlineLvl w:val="3"/>
        <w:rPr>
          <w:rFonts w:ascii="SimSun" w:hAnsi="SimSun" w:eastAsia="SimSun" w:cs="SimSun"/>
          <w:sz w:val="20"/>
          <w:szCs w:val="20"/>
        </w:rPr>
      </w:pPr>
      <w:r>
        <w:rPr>
          <w:sz w:val="20"/>
          <w:szCs w:val="20"/>
          <w:spacing w:val="9"/>
        </w:rPr>
        <w:t>8.5.1</w:t>
      </w:r>
      <w:r>
        <w:rPr>
          <w:sz w:val="20"/>
          <w:szCs w:val="20"/>
          <w:spacing w:val="9"/>
        </w:rPr>
        <w:t xml:space="preserve">  </w:t>
      </w:r>
      <w:r>
        <w:rPr>
          <w:rFonts w:ascii="SimSun" w:hAnsi="SimSun" w:eastAsia="SimSun" w:cs="SimSun"/>
          <w:sz w:val="20"/>
          <w:szCs w:val="20"/>
          <w:spacing w:val="9"/>
        </w:rPr>
        <w:t>架空绝缘导线不应视为绝缘设备，作业人员或非绝缘工器具、材料不应直接接触或接近。架空</w:t>
      </w:r>
      <w:r>
        <w:rPr>
          <w:rFonts w:ascii="SimSun" w:hAnsi="SimSun" w:eastAsia="SimSun" w:cs="SimSun"/>
          <w:sz w:val="20"/>
          <w:szCs w:val="20"/>
          <w:spacing w:val="4"/>
        </w:rPr>
        <w:t xml:space="preserve"> </w:t>
      </w:r>
      <w:r>
        <w:rPr>
          <w:rFonts w:ascii="SimSun" w:hAnsi="SimSun" w:eastAsia="SimSun" w:cs="SimSun"/>
          <w:sz w:val="20"/>
          <w:szCs w:val="20"/>
          <w:spacing w:val="8"/>
        </w:rPr>
        <w:t>绝缘导线与裸导线线路的作业安全要求相同。</w:t>
      </w:r>
    </w:p>
    <w:p>
      <w:pPr>
        <w:pStyle w:val="BodyText"/>
        <w:spacing w:before="75" w:line="228" w:lineRule="auto"/>
        <w:outlineLvl w:val="3"/>
        <w:rPr>
          <w:rFonts w:ascii="SimSun" w:hAnsi="SimSun" w:eastAsia="SimSun" w:cs="SimSun"/>
          <w:sz w:val="20"/>
          <w:szCs w:val="20"/>
        </w:rPr>
      </w:pPr>
      <w:r>
        <w:rPr>
          <w:sz w:val="20"/>
          <w:szCs w:val="20"/>
          <w:spacing w:val="9"/>
        </w:rPr>
        <w:t>8.5.2</w:t>
      </w:r>
      <w:r>
        <w:rPr>
          <w:sz w:val="20"/>
          <w:szCs w:val="20"/>
          <w:spacing w:val="9"/>
        </w:rPr>
        <w:t xml:space="preserve">  </w:t>
      </w:r>
      <w:r>
        <w:rPr>
          <w:rFonts w:ascii="SimSun" w:hAnsi="SimSun" w:eastAsia="SimSun" w:cs="SimSun"/>
          <w:sz w:val="20"/>
          <w:szCs w:val="20"/>
          <w:spacing w:val="9"/>
        </w:rPr>
        <w:t>在停电检修作业中，开断或接入绝缘导线</w:t>
      </w:r>
      <w:r>
        <w:rPr>
          <w:rFonts w:ascii="SimSun" w:hAnsi="SimSun" w:eastAsia="SimSun" w:cs="SimSun"/>
          <w:sz w:val="20"/>
          <w:szCs w:val="20"/>
          <w:spacing w:val="8"/>
        </w:rPr>
        <w:t>前，应做好防感应电的安全措施。</w:t>
      </w:r>
    </w:p>
    <w:p>
      <w:pPr>
        <w:pStyle w:val="BodyText"/>
        <w:spacing w:before="147" w:line="230" w:lineRule="auto"/>
        <w:outlineLvl w:val="2"/>
        <w:rPr>
          <w:sz w:val="20"/>
          <w:szCs w:val="20"/>
        </w:rPr>
      </w:pPr>
      <w:r>
        <w:rPr>
          <w:sz w:val="20"/>
          <w:szCs w:val="20"/>
          <w:spacing w:val="7"/>
        </w:rPr>
        <w:t>8.6</w:t>
      </w:r>
      <w:r>
        <w:rPr>
          <w:sz w:val="20"/>
          <w:szCs w:val="20"/>
          <w:spacing w:val="7"/>
        </w:rPr>
        <w:t xml:space="preserve">  </w:t>
      </w:r>
      <w:r>
        <w:rPr>
          <w:sz w:val="20"/>
          <w:szCs w:val="20"/>
          <w:spacing w:val="7"/>
        </w:rPr>
        <w:t>带电杆塔上的工作</w:t>
      </w:r>
    </w:p>
    <w:p>
      <w:pPr>
        <w:pStyle w:val="BodyText"/>
        <w:ind w:left="3" w:right="70" w:hanging="3"/>
        <w:spacing w:before="140" w:line="244" w:lineRule="auto"/>
        <w:outlineLvl w:val="3"/>
        <w:rPr>
          <w:rFonts w:ascii="SimSun" w:hAnsi="SimSun" w:eastAsia="SimSun" w:cs="SimSun"/>
          <w:sz w:val="20"/>
          <w:szCs w:val="20"/>
        </w:rPr>
      </w:pPr>
      <w:r>
        <w:rPr>
          <w:sz w:val="20"/>
          <w:szCs w:val="20"/>
          <w:spacing w:val="9"/>
        </w:rPr>
        <w:t>8.6.1</w:t>
      </w:r>
      <w:r>
        <w:rPr>
          <w:sz w:val="20"/>
          <w:szCs w:val="20"/>
          <w:spacing w:val="9"/>
        </w:rPr>
        <w:t xml:space="preserve">  </w:t>
      </w:r>
      <w:r>
        <w:rPr>
          <w:rFonts w:ascii="SimSun" w:hAnsi="SimSun" w:eastAsia="SimSun" w:cs="SimSun"/>
          <w:sz w:val="20"/>
          <w:szCs w:val="20"/>
          <w:spacing w:val="9"/>
        </w:rPr>
        <w:t>在带电杆塔上进行测量、防腐、巡视检查、紧杆塔螺栓、清除杆塔上异物等工作，作业人员活</w:t>
      </w:r>
      <w:r>
        <w:rPr>
          <w:rFonts w:ascii="SimSun" w:hAnsi="SimSun" w:eastAsia="SimSun" w:cs="SimSun"/>
          <w:sz w:val="20"/>
          <w:szCs w:val="20"/>
          <w:spacing w:val="4"/>
        </w:rPr>
        <w:t xml:space="preserve"> </w:t>
      </w:r>
      <w:r>
        <w:rPr>
          <w:rFonts w:ascii="SimSun" w:hAnsi="SimSun" w:eastAsia="SimSun" w:cs="SimSun"/>
          <w:sz w:val="20"/>
          <w:szCs w:val="20"/>
          <w:spacing w:val="6"/>
        </w:rPr>
        <w:t>动范围及其所携带的工具、材料等与带电导线最小距离不应小于表</w:t>
      </w:r>
      <w:r>
        <w:rPr>
          <w:rFonts w:ascii="SimSun" w:hAnsi="SimSun" w:eastAsia="SimSun" w:cs="SimSun"/>
          <w:sz w:val="20"/>
          <w:szCs w:val="20"/>
          <w:spacing w:val="-35"/>
        </w:rPr>
        <w:t xml:space="preserve"> </w:t>
      </w:r>
      <w:r>
        <w:rPr>
          <w:rFonts w:ascii="SimSun" w:hAnsi="SimSun" w:eastAsia="SimSun" w:cs="SimSun"/>
          <w:sz w:val="20"/>
          <w:szCs w:val="20"/>
          <w:spacing w:val="6"/>
        </w:rPr>
        <w:t>2</w:t>
      </w:r>
      <w:r>
        <w:rPr>
          <w:rFonts w:ascii="SimSun" w:hAnsi="SimSun" w:eastAsia="SimSun" w:cs="SimSun"/>
          <w:sz w:val="20"/>
          <w:szCs w:val="20"/>
          <w:spacing w:val="-21"/>
        </w:rPr>
        <w:t xml:space="preserve"> </w:t>
      </w:r>
      <w:r>
        <w:rPr>
          <w:rFonts w:ascii="SimSun" w:hAnsi="SimSun" w:eastAsia="SimSun" w:cs="SimSun"/>
          <w:sz w:val="20"/>
          <w:szCs w:val="20"/>
          <w:spacing w:val="6"/>
        </w:rPr>
        <w:t>的规定。如不能保持表</w:t>
      </w:r>
      <w:r>
        <w:rPr>
          <w:rFonts w:ascii="SimSun" w:hAnsi="SimSun" w:eastAsia="SimSun" w:cs="SimSun"/>
          <w:sz w:val="20"/>
          <w:szCs w:val="20"/>
          <w:spacing w:val="-34"/>
        </w:rPr>
        <w:t xml:space="preserve"> </w:t>
      </w:r>
      <w:r>
        <w:rPr>
          <w:rFonts w:ascii="SimSun" w:hAnsi="SimSun" w:eastAsia="SimSun" w:cs="SimSun"/>
          <w:sz w:val="20"/>
          <w:szCs w:val="20"/>
          <w:spacing w:val="6"/>
        </w:rPr>
        <w:t>2</w:t>
      </w:r>
      <w:r>
        <w:rPr>
          <w:rFonts w:ascii="SimSun" w:hAnsi="SimSun" w:eastAsia="SimSun" w:cs="SimSun"/>
          <w:sz w:val="20"/>
          <w:szCs w:val="20"/>
          <w:spacing w:val="-38"/>
        </w:rPr>
        <w:t xml:space="preserve"> </w:t>
      </w:r>
      <w:r>
        <w:rPr>
          <w:rFonts w:ascii="SimSun" w:hAnsi="SimSun" w:eastAsia="SimSun" w:cs="SimSun"/>
          <w:sz w:val="20"/>
          <w:szCs w:val="20"/>
          <w:spacing w:val="6"/>
        </w:rPr>
        <w:t>要求的距</w:t>
      </w:r>
      <w:r>
        <w:rPr>
          <w:rFonts w:ascii="SimSun" w:hAnsi="SimSun" w:eastAsia="SimSun" w:cs="SimSun"/>
          <w:sz w:val="20"/>
          <w:szCs w:val="20"/>
        </w:rPr>
        <w:t xml:space="preserve"> </w:t>
      </w:r>
      <w:r>
        <w:rPr>
          <w:rFonts w:ascii="SimSun" w:hAnsi="SimSun" w:eastAsia="SimSun" w:cs="SimSun"/>
          <w:sz w:val="20"/>
          <w:szCs w:val="20"/>
          <w:spacing w:val="8"/>
        </w:rPr>
        <w:t>离，应按照带电作业或停电进行。</w:t>
      </w:r>
    </w:p>
    <w:p>
      <w:pPr>
        <w:pStyle w:val="BodyText"/>
        <w:spacing w:before="75" w:line="228" w:lineRule="auto"/>
        <w:outlineLvl w:val="3"/>
        <w:rPr>
          <w:rFonts w:ascii="SimSun" w:hAnsi="SimSun" w:eastAsia="SimSun" w:cs="SimSun"/>
          <w:sz w:val="20"/>
          <w:szCs w:val="20"/>
        </w:rPr>
      </w:pPr>
      <w:r>
        <w:rPr>
          <w:sz w:val="20"/>
          <w:szCs w:val="20"/>
          <w:spacing w:val="8"/>
        </w:rPr>
        <w:t>8.6.2</w:t>
      </w:r>
      <w:r>
        <w:rPr>
          <w:sz w:val="20"/>
          <w:szCs w:val="20"/>
          <w:spacing w:val="8"/>
        </w:rPr>
        <w:t xml:space="preserve">  </w:t>
      </w:r>
      <w:r>
        <w:rPr>
          <w:rFonts w:ascii="SimSun" w:hAnsi="SimSun" w:eastAsia="SimSun" w:cs="SimSun"/>
          <w:sz w:val="20"/>
          <w:szCs w:val="20"/>
          <w:spacing w:val="8"/>
        </w:rPr>
        <w:t>工作中，应使用绝缘无极绳索，风力</w:t>
      </w:r>
      <w:r>
        <w:rPr>
          <w:rFonts w:ascii="SimSun" w:hAnsi="SimSun" w:eastAsia="SimSun" w:cs="SimSun"/>
          <w:sz w:val="20"/>
          <w:szCs w:val="20"/>
          <w:spacing w:val="7"/>
        </w:rPr>
        <w:t>不应超过</w:t>
      </w:r>
      <w:r>
        <w:rPr>
          <w:rFonts w:ascii="SimSun" w:hAnsi="SimSun" w:eastAsia="SimSun" w:cs="SimSun"/>
          <w:sz w:val="20"/>
          <w:szCs w:val="20"/>
          <w:spacing w:val="-33"/>
        </w:rPr>
        <w:t xml:space="preserve"> </w:t>
      </w:r>
      <w:r>
        <w:rPr>
          <w:rFonts w:ascii="SimSun" w:hAnsi="SimSun" w:eastAsia="SimSun" w:cs="SimSun"/>
          <w:sz w:val="20"/>
          <w:szCs w:val="20"/>
          <w:spacing w:val="7"/>
        </w:rPr>
        <w:t>5</w:t>
      </w:r>
      <w:r>
        <w:rPr>
          <w:rFonts w:ascii="SimSun" w:hAnsi="SimSun" w:eastAsia="SimSun" w:cs="SimSun"/>
          <w:sz w:val="20"/>
          <w:szCs w:val="20"/>
          <w:spacing w:val="-35"/>
        </w:rPr>
        <w:t xml:space="preserve"> </w:t>
      </w:r>
      <w:r>
        <w:rPr>
          <w:rFonts w:ascii="SimSun" w:hAnsi="SimSun" w:eastAsia="SimSun" w:cs="SimSun"/>
          <w:sz w:val="20"/>
          <w:szCs w:val="20"/>
          <w:spacing w:val="7"/>
        </w:rPr>
        <w:t>级，并设人监护。</w:t>
      </w:r>
    </w:p>
    <w:p>
      <w:pPr>
        <w:pStyle w:val="BodyText"/>
        <w:spacing w:before="146" w:line="228" w:lineRule="auto"/>
        <w:outlineLvl w:val="2"/>
        <w:rPr>
          <w:sz w:val="20"/>
          <w:szCs w:val="20"/>
        </w:rPr>
      </w:pPr>
      <w:r>
        <w:rPr>
          <w:sz w:val="20"/>
          <w:szCs w:val="20"/>
          <w:spacing w:val="8"/>
        </w:rPr>
        <w:t>8.7</w:t>
      </w:r>
      <w:r>
        <w:rPr>
          <w:sz w:val="20"/>
          <w:szCs w:val="20"/>
          <w:spacing w:val="8"/>
        </w:rPr>
        <w:t xml:space="preserve">  </w:t>
      </w:r>
      <w:r>
        <w:rPr>
          <w:sz w:val="20"/>
          <w:szCs w:val="20"/>
          <w:spacing w:val="8"/>
        </w:rPr>
        <w:t>邻近或交叉带电导线的工作</w:t>
      </w:r>
    </w:p>
    <w:p>
      <w:pPr>
        <w:pStyle w:val="BodyText"/>
        <w:ind w:left="4" w:right="70" w:hanging="4"/>
        <w:spacing w:before="146" w:line="243" w:lineRule="auto"/>
        <w:outlineLvl w:val="3"/>
        <w:rPr>
          <w:rFonts w:ascii="SimSun" w:hAnsi="SimSun" w:eastAsia="SimSun" w:cs="SimSun"/>
          <w:sz w:val="20"/>
          <w:szCs w:val="20"/>
        </w:rPr>
      </w:pPr>
      <w:r>
        <w:rPr>
          <w:sz w:val="20"/>
          <w:szCs w:val="20"/>
          <w:spacing w:val="9"/>
        </w:rPr>
        <w:t>8.7.1</w:t>
      </w:r>
      <w:r>
        <w:rPr>
          <w:sz w:val="20"/>
          <w:szCs w:val="20"/>
          <w:spacing w:val="9"/>
        </w:rPr>
        <w:t xml:space="preserve">  </w:t>
      </w:r>
      <w:r>
        <w:rPr>
          <w:rFonts w:ascii="SimSun" w:hAnsi="SimSun" w:eastAsia="SimSun" w:cs="SimSun"/>
          <w:sz w:val="20"/>
          <w:szCs w:val="20"/>
          <w:spacing w:val="9"/>
        </w:rPr>
        <w:t>若停电检修的线路与另一回带电线路交叉或邻近，并导致工作时人员和工器具可能和另一回线</w:t>
      </w:r>
      <w:r>
        <w:rPr>
          <w:rFonts w:ascii="SimSun" w:hAnsi="SimSun" w:eastAsia="SimSun" w:cs="SimSun"/>
          <w:sz w:val="20"/>
          <w:szCs w:val="20"/>
          <w:spacing w:val="4"/>
        </w:rPr>
        <w:t xml:space="preserve"> </w:t>
      </w:r>
      <w:r>
        <w:rPr>
          <w:rFonts w:ascii="SimSun" w:hAnsi="SimSun" w:eastAsia="SimSun" w:cs="SimSun"/>
          <w:sz w:val="20"/>
          <w:szCs w:val="20"/>
          <w:spacing w:val="7"/>
        </w:rPr>
        <w:t>路接触或接近至表</w:t>
      </w:r>
      <w:r>
        <w:rPr>
          <w:rFonts w:ascii="SimSun" w:hAnsi="SimSun" w:eastAsia="SimSun" w:cs="SimSun"/>
          <w:sz w:val="20"/>
          <w:szCs w:val="20"/>
          <w:spacing w:val="-36"/>
        </w:rPr>
        <w:t xml:space="preserve"> </w:t>
      </w:r>
      <w:r>
        <w:rPr>
          <w:rFonts w:ascii="SimSun" w:hAnsi="SimSun" w:eastAsia="SimSun" w:cs="SimSun"/>
          <w:sz w:val="20"/>
          <w:szCs w:val="20"/>
          <w:spacing w:val="7"/>
        </w:rPr>
        <w:t>3</w:t>
      </w:r>
      <w:r>
        <w:rPr>
          <w:rFonts w:ascii="SimSun" w:hAnsi="SimSun" w:eastAsia="SimSun" w:cs="SimSun"/>
          <w:sz w:val="20"/>
          <w:szCs w:val="20"/>
          <w:spacing w:val="-37"/>
        </w:rPr>
        <w:t xml:space="preserve"> </w:t>
      </w:r>
      <w:r>
        <w:rPr>
          <w:rFonts w:ascii="SimSun" w:hAnsi="SimSun" w:eastAsia="SimSun" w:cs="SimSun"/>
          <w:sz w:val="20"/>
          <w:szCs w:val="20"/>
          <w:spacing w:val="7"/>
        </w:rPr>
        <w:t>规定的安全距离以内，则另一回线路也应停电并接地。若交叉或邻近的线路无法停</w:t>
      </w:r>
      <w:r>
        <w:rPr>
          <w:rFonts w:ascii="SimSun" w:hAnsi="SimSun" w:eastAsia="SimSun" w:cs="SimSun"/>
          <w:sz w:val="20"/>
          <w:szCs w:val="20"/>
        </w:rPr>
        <w:t xml:space="preserve"> </w:t>
      </w:r>
      <w:r>
        <w:rPr>
          <w:rFonts w:ascii="SimSun" w:hAnsi="SimSun" w:eastAsia="SimSun" w:cs="SimSun"/>
          <w:sz w:val="20"/>
          <w:szCs w:val="20"/>
          <w:spacing w:val="8"/>
        </w:rPr>
        <w:t>电时，应遵守本文件</w:t>
      </w:r>
      <w:r>
        <w:rPr>
          <w:rFonts w:ascii="SimSun" w:hAnsi="SimSun" w:eastAsia="SimSun" w:cs="SimSun"/>
          <w:sz w:val="20"/>
          <w:szCs w:val="20"/>
          <w:spacing w:val="-38"/>
        </w:rPr>
        <w:t xml:space="preserve"> </w:t>
      </w:r>
      <w:r>
        <w:rPr>
          <w:rFonts w:ascii="SimSun" w:hAnsi="SimSun" w:eastAsia="SimSun" w:cs="SimSun"/>
          <w:sz w:val="20"/>
          <w:szCs w:val="20"/>
          <w:spacing w:val="8"/>
        </w:rPr>
        <w:t>8.7.2～8.7.</w:t>
      </w:r>
      <w:r>
        <w:rPr>
          <w:rFonts w:ascii="SimSun" w:hAnsi="SimSun" w:eastAsia="SimSun" w:cs="SimSun"/>
          <w:sz w:val="20"/>
          <w:szCs w:val="20"/>
          <w:spacing w:val="7"/>
        </w:rPr>
        <w:t>5</w:t>
      </w:r>
      <w:r>
        <w:rPr>
          <w:rFonts w:ascii="SimSun" w:hAnsi="SimSun" w:eastAsia="SimSun" w:cs="SimSun"/>
          <w:sz w:val="20"/>
          <w:szCs w:val="20"/>
          <w:spacing w:val="-21"/>
        </w:rPr>
        <w:t xml:space="preserve"> </w:t>
      </w:r>
      <w:r>
        <w:rPr>
          <w:rFonts w:ascii="SimSun" w:hAnsi="SimSun" w:eastAsia="SimSun" w:cs="SimSun"/>
          <w:sz w:val="20"/>
          <w:szCs w:val="20"/>
          <w:spacing w:val="7"/>
        </w:rPr>
        <w:t>的规定。工作中应采取防止损伤另一回线路的措施。</w:t>
      </w:r>
    </w:p>
    <w:p>
      <w:pPr>
        <w:pStyle w:val="BodyText"/>
        <w:ind w:left="8" w:right="80" w:hanging="8"/>
        <w:spacing w:before="75"/>
        <w:outlineLvl w:val="3"/>
        <w:rPr>
          <w:rFonts w:ascii="SimSun" w:hAnsi="SimSun" w:eastAsia="SimSun" w:cs="SimSun"/>
          <w:sz w:val="20"/>
          <w:szCs w:val="20"/>
        </w:rPr>
      </w:pPr>
      <w:r>
        <w:rPr>
          <w:sz w:val="20"/>
          <w:szCs w:val="20"/>
          <w:spacing w:val="8"/>
        </w:rPr>
        <w:t>8.7.2</w:t>
      </w:r>
      <w:r>
        <w:rPr>
          <w:sz w:val="20"/>
          <w:szCs w:val="20"/>
          <w:spacing w:val="8"/>
        </w:rPr>
        <w:t xml:space="preserve">  </w:t>
      </w:r>
      <w:r>
        <w:rPr>
          <w:rFonts w:ascii="SimSun" w:hAnsi="SimSun" w:eastAsia="SimSun" w:cs="SimSun"/>
          <w:sz w:val="20"/>
          <w:szCs w:val="20"/>
          <w:spacing w:val="8"/>
        </w:rPr>
        <w:t>邻近带电线路工作时，人体、导线、施工机具等与带电线路的距离应满足表</w:t>
      </w:r>
      <w:r>
        <w:rPr>
          <w:rFonts w:ascii="SimSun" w:hAnsi="SimSun" w:eastAsia="SimSun" w:cs="SimSun"/>
          <w:sz w:val="20"/>
          <w:szCs w:val="20"/>
          <w:spacing w:val="-27"/>
        </w:rPr>
        <w:t xml:space="preserve"> </w:t>
      </w:r>
      <w:r>
        <w:rPr>
          <w:rFonts w:ascii="SimSun" w:hAnsi="SimSun" w:eastAsia="SimSun" w:cs="SimSun"/>
          <w:sz w:val="20"/>
          <w:szCs w:val="20"/>
          <w:spacing w:val="8"/>
        </w:rPr>
        <w:t>3</w:t>
      </w:r>
      <w:r>
        <w:rPr>
          <w:rFonts w:ascii="SimSun" w:hAnsi="SimSun" w:eastAsia="SimSun" w:cs="SimSun"/>
          <w:sz w:val="20"/>
          <w:szCs w:val="20"/>
          <w:spacing w:val="-21"/>
        </w:rPr>
        <w:t xml:space="preserve"> </w:t>
      </w:r>
      <w:r>
        <w:rPr>
          <w:rFonts w:ascii="SimSun" w:hAnsi="SimSun" w:eastAsia="SimSun" w:cs="SimSun"/>
          <w:sz w:val="20"/>
          <w:szCs w:val="20"/>
          <w:spacing w:val="8"/>
        </w:rPr>
        <w:t>的规定，作业的</w:t>
      </w:r>
      <w:r>
        <w:rPr>
          <w:rFonts w:ascii="SimSun" w:hAnsi="SimSun" w:eastAsia="SimSun" w:cs="SimSun"/>
          <w:sz w:val="20"/>
          <w:szCs w:val="20"/>
        </w:rPr>
        <w:t xml:space="preserve"> </w:t>
      </w:r>
      <w:r>
        <w:rPr>
          <w:rFonts w:ascii="SimSun" w:hAnsi="SimSun" w:eastAsia="SimSun" w:cs="SimSun"/>
          <w:sz w:val="20"/>
          <w:szCs w:val="20"/>
          <w:spacing w:val="8"/>
        </w:rPr>
        <w:t>导线应在工作地点接地，绞车等牵引工具应接地。</w:t>
      </w:r>
    </w:p>
    <w:p>
      <w:pPr>
        <w:pStyle w:val="BodyText"/>
        <w:ind w:left="5" w:right="80" w:hanging="5"/>
        <w:spacing w:before="75"/>
        <w:outlineLvl w:val="3"/>
        <w:rPr>
          <w:rFonts w:ascii="SimSun" w:hAnsi="SimSun" w:eastAsia="SimSun" w:cs="SimSun"/>
          <w:sz w:val="20"/>
          <w:szCs w:val="20"/>
        </w:rPr>
      </w:pPr>
      <w:r>
        <w:rPr>
          <w:sz w:val="20"/>
          <w:szCs w:val="20"/>
          <w:spacing w:val="9"/>
        </w:rPr>
        <w:t>8.7.3</w:t>
      </w:r>
      <w:r>
        <w:rPr>
          <w:sz w:val="20"/>
          <w:szCs w:val="20"/>
          <w:spacing w:val="9"/>
        </w:rPr>
        <w:t xml:space="preserve">  </w:t>
      </w:r>
      <w:r>
        <w:rPr>
          <w:rFonts w:ascii="SimSun" w:hAnsi="SimSun" w:eastAsia="SimSun" w:cs="SimSun"/>
          <w:sz w:val="20"/>
          <w:szCs w:val="20"/>
          <w:spacing w:val="9"/>
        </w:rPr>
        <w:t>在带电线路下方进行交叉跨越档内松紧、降低或架设导线的检修及施工，应采取防止导线跳动</w:t>
      </w:r>
      <w:r>
        <w:rPr>
          <w:rFonts w:ascii="SimSun" w:hAnsi="SimSun" w:eastAsia="SimSun" w:cs="SimSun"/>
          <w:sz w:val="20"/>
          <w:szCs w:val="20"/>
          <w:spacing w:val="4"/>
        </w:rPr>
        <w:t xml:space="preserve"> </w:t>
      </w:r>
      <w:r>
        <w:rPr>
          <w:rFonts w:ascii="SimSun" w:hAnsi="SimSun" w:eastAsia="SimSun" w:cs="SimSun"/>
          <w:sz w:val="20"/>
          <w:szCs w:val="20"/>
          <w:spacing w:val="8"/>
        </w:rPr>
        <w:t>或过牵引与带电线路接近至表</w:t>
      </w:r>
      <w:r>
        <w:rPr>
          <w:rFonts w:ascii="SimSun" w:hAnsi="SimSun" w:eastAsia="SimSun" w:cs="SimSun"/>
          <w:sz w:val="20"/>
          <w:szCs w:val="20"/>
          <w:spacing w:val="-35"/>
        </w:rPr>
        <w:t xml:space="preserve"> </w:t>
      </w:r>
      <w:r>
        <w:rPr>
          <w:rFonts w:ascii="SimSun" w:hAnsi="SimSun" w:eastAsia="SimSun" w:cs="SimSun"/>
          <w:sz w:val="20"/>
          <w:szCs w:val="20"/>
          <w:spacing w:val="8"/>
        </w:rPr>
        <w:t>3</w:t>
      </w:r>
      <w:r>
        <w:rPr>
          <w:rFonts w:ascii="SimSun" w:hAnsi="SimSun" w:eastAsia="SimSun" w:cs="SimSun"/>
          <w:sz w:val="20"/>
          <w:szCs w:val="20"/>
          <w:spacing w:val="-37"/>
        </w:rPr>
        <w:t xml:space="preserve"> </w:t>
      </w:r>
      <w:r>
        <w:rPr>
          <w:rFonts w:ascii="SimSun" w:hAnsi="SimSun" w:eastAsia="SimSun" w:cs="SimSun"/>
          <w:sz w:val="20"/>
          <w:szCs w:val="20"/>
          <w:spacing w:val="8"/>
        </w:rPr>
        <w:t>规定的安全距离的措</w:t>
      </w:r>
      <w:r>
        <w:rPr>
          <w:rFonts w:ascii="SimSun" w:hAnsi="SimSun" w:eastAsia="SimSun" w:cs="SimSun"/>
          <w:sz w:val="20"/>
          <w:szCs w:val="20"/>
          <w:spacing w:val="7"/>
        </w:rPr>
        <w:t>施。</w:t>
      </w:r>
    </w:p>
    <w:p>
      <w:pPr>
        <w:pStyle w:val="BodyText"/>
        <w:ind w:left="5" w:hanging="5"/>
        <w:spacing w:before="75"/>
        <w:outlineLvl w:val="3"/>
        <w:rPr>
          <w:rFonts w:ascii="SimSun" w:hAnsi="SimSun" w:eastAsia="SimSun" w:cs="SimSun"/>
          <w:sz w:val="20"/>
          <w:szCs w:val="20"/>
        </w:rPr>
      </w:pPr>
      <w:r>
        <w:rPr>
          <w:sz w:val="20"/>
          <w:szCs w:val="20"/>
          <w:spacing w:val="7"/>
        </w:rPr>
        <w:t>8.7.4</w:t>
      </w:r>
      <w:r>
        <w:rPr>
          <w:sz w:val="20"/>
          <w:szCs w:val="20"/>
          <w:spacing w:val="7"/>
        </w:rPr>
        <w:t xml:space="preserve">  </w:t>
      </w:r>
      <w:r>
        <w:rPr>
          <w:rFonts w:ascii="SimSun" w:hAnsi="SimSun" w:eastAsia="SimSun" w:cs="SimSun"/>
          <w:sz w:val="20"/>
          <w:szCs w:val="20"/>
          <w:spacing w:val="7"/>
        </w:rPr>
        <w:t>停电检修的线路若在另一回线路的上</w:t>
      </w:r>
      <w:r>
        <w:rPr>
          <w:rFonts w:ascii="SimSun" w:hAnsi="SimSun" w:eastAsia="SimSun" w:cs="SimSun"/>
          <w:sz w:val="20"/>
          <w:szCs w:val="20"/>
          <w:spacing w:val="6"/>
        </w:rPr>
        <w:t>面，而又必须在该线路不停电情况下进行放松或架设导线、</w:t>
      </w:r>
      <w:r>
        <w:rPr>
          <w:rFonts w:ascii="SimSun" w:hAnsi="SimSun" w:eastAsia="SimSun" w:cs="SimSun"/>
          <w:sz w:val="20"/>
          <w:szCs w:val="20"/>
        </w:rPr>
        <w:t xml:space="preserve"> </w:t>
      </w:r>
      <w:r>
        <w:rPr>
          <w:rFonts w:ascii="SimSun" w:hAnsi="SimSun" w:eastAsia="SimSun" w:cs="SimSun"/>
          <w:sz w:val="20"/>
          <w:szCs w:val="20"/>
          <w:spacing w:val="9"/>
        </w:rPr>
        <w:t>更换绝缘子等工作时，应采取作业人员充分讨论后经批准执行的安全措施。措施应能保证：</w:t>
      </w:r>
    </w:p>
    <w:p>
      <w:pPr>
        <w:ind w:left="419" w:right="1290" w:firstLine="4"/>
        <w:spacing w:before="77"/>
        <w:rPr>
          <w:rFonts w:ascii="SimSun" w:hAnsi="SimSun" w:eastAsia="SimSun" w:cs="SimSun"/>
          <w:sz w:val="20"/>
          <w:szCs w:val="20"/>
        </w:rPr>
      </w:pPr>
      <w:r>
        <w:rPr>
          <w:rFonts w:ascii="SimSun" w:hAnsi="SimSun" w:eastAsia="SimSun" w:cs="SimSun"/>
          <w:sz w:val="20"/>
          <w:szCs w:val="20"/>
          <w:spacing w:val="7"/>
        </w:rPr>
        <w:t>a)  检修线路的导、地线牵引绳索等与带电线路的导线应保持表</w:t>
      </w:r>
      <w:r>
        <w:rPr>
          <w:rFonts w:ascii="SimSun" w:hAnsi="SimSun" w:eastAsia="SimSun" w:cs="SimSun"/>
          <w:sz w:val="20"/>
          <w:szCs w:val="20"/>
          <w:spacing w:val="-33"/>
        </w:rPr>
        <w:t xml:space="preserve"> </w:t>
      </w:r>
      <w:r>
        <w:rPr>
          <w:rFonts w:ascii="SimSun" w:hAnsi="SimSun" w:eastAsia="SimSun" w:cs="SimSun"/>
          <w:sz w:val="20"/>
          <w:szCs w:val="20"/>
          <w:spacing w:val="7"/>
        </w:rPr>
        <w:t>3</w:t>
      </w:r>
      <w:r>
        <w:rPr>
          <w:rFonts w:ascii="SimSun" w:hAnsi="SimSun" w:eastAsia="SimSun" w:cs="SimSun"/>
          <w:sz w:val="20"/>
          <w:szCs w:val="20"/>
          <w:spacing w:val="-37"/>
        </w:rPr>
        <w:t xml:space="preserve"> </w:t>
      </w:r>
      <w:r>
        <w:rPr>
          <w:rFonts w:ascii="SimSun" w:hAnsi="SimSun" w:eastAsia="SimSun" w:cs="SimSun"/>
          <w:sz w:val="20"/>
          <w:szCs w:val="20"/>
          <w:spacing w:val="7"/>
        </w:rPr>
        <w:t>规定的安全距离；</w:t>
      </w:r>
      <w:r>
        <w:rPr>
          <w:rFonts w:ascii="SimSun" w:hAnsi="SimSun" w:eastAsia="SimSun" w:cs="SimSun"/>
          <w:sz w:val="20"/>
          <w:szCs w:val="20"/>
        </w:rPr>
        <w:t xml:space="preserve"> </w:t>
      </w:r>
      <w:r>
        <w:rPr>
          <w:rFonts w:ascii="SimSun" w:hAnsi="SimSun" w:eastAsia="SimSun" w:cs="SimSun"/>
          <w:sz w:val="20"/>
          <w:szCs w:val="20"/>
          <w:spacing w:val="8"/>
        </w:rPr>
        <w:t>b)  要有防止导、地线脱落、滑跑的后备保护措施。</w:t>
      </w:r>
    </w:p>
    <w:p>
      <w:pPr>
        <w:pStyle w:val="BodyText"/>
        <w:spacing w:before="74" w:line="227" w:lineRule="auto"/>
        <w:outlineLvl w:val="3"/>
        <w:rPr>
          <w:rFonts w:ascii="SimSun" w:hAnsi="SimSun" w:eastAsia="SimSun" w:cs="SimSun"/>
          <w:sz w:val="20"/>
          <w:szCs w:val="20"/>
        </w:rPr>
      </w:pPr>
      <w:r>
        <w:rPr>
          <w:sz w:val="20"/>
          <w:szCs w:val="20"/>
          <w:spacing w:val="9"/>
        </w:rPr>
        <w:t>8.7.5</w:t>
      </w:r>
      <w:r>
        <w:rPr>
          <w:sz w:val="20"/>
          <w:szCs w:val="20"/>
          <w:spacing w:val="9"/>
        </w:rPr>
        <w:t xml:space="preserve">  </w:t>
      </w:r>
      <w:r>
        <w:rPr>
          <w:rFonts w:ascii="SimSun" w:hAnsi="SimSun" w:eastAsia="SimSun" w:cs="SimSun"/>
          <w:sz w:val="20"/>
          <w:szCs w:val="20"/>
          <w:spacing w:val="9"/>
        </w:rPr>
        <w:t>与带电线路平行、邻近或交叉跨越的线路停电检修，应采取</w:t>
      </w:r>
      <w:r>
        <w:rPr>
          <w:rFonts w:ascii="SimSun" w:hAnsi="SimSun" w:eastAsia="SimSun" w:cs="SimSun"/>
          <w:sz w:val="20"/>
          <w:szCs w:val="20"/>
          <w:spacing w:val="8"/>
        </w:rPr>
        <w:t>以下措施防止误登杆塔：</w:t>
      </w:r>
    </w:p>
    <w:p>
      <w:pPr>
        <w:ind w:left="423"/>
        <w:spacing w:before="76" w:line="228" w:lineRule="auto"/>
        <w:rPr>
          <w:rFonts w:ascii="SimSun" w:hAnsi="SimSun" w:eastAsia="SimSun" w:cs="SimSun"/>
          <w:sz w:val="20"/>
          <w:szCs w:val="20"/>
        </w:rPr>
      </w:pPr>
      <w:r>
        <w:rPr>
          <w:rFonts w:ascii="SimSun" w:hAnsi="SimSun" w:eastAsia="SimSun" w:cs="SimSun"/>
          <w:sz w:val="20"/>
          <w:szCs w:val="20"/>
          <w:spacing w:val="7"/>
        </w:rPr>
        <w:t>a)  每基杆塔上都应有线路名称、杆号；</w:t>
      </w:r>
    </w:p>
    <w:p>
      <w:pPr>
        <w:ind w:left="843" w:right="70" w:hanging="424"/>
        <w:spacing w:before="27" w:line="239" w:lineRule="auto"/>
        <w:rPr>
          <w:rFonts w:ascii="SimSun" w:hAnsi="SimSun" w:eastAsia="SimSun" w:cs="SimSun"/>
          <w:sz w:val="20"/>
          <w:szCs w:val="20"/>
        </w:rPr>
      </w:pPr>
      <w:r>
        <w:rPr>
          <w:rFonts w:ascii="SimSun" w:hAnsi="SimSun" w:eastAsia="SimSun" w:cs="SimSun"/>
          <w:sz w:val="20"/>
          <w:szCs w:val="20"/>
          <w:spacing w:val="7"/>
        </w:rPr>
        <w:t>b)  工作负责人宣布开始工作前，应核对停电检修线路的名称、杆号无误，验明线路确已停电并装</w:t>
      </w:r>
      <w:r>
        <w:rPr>
          <w:rFonts w:ascii="SimSun" w:hAnsi="SimSun" w:eastAsia="SimSun" w:cs="SimSun"/>
          <w:sz w:val="20"/>
          <w:szCs w:val="20"/>
          <w:spacing w:val="12"/>
        </w:rPr>
        <w:t xml:space="preserve"> </w:t>
      </w:r>
      <w:r>
        <w:rPr>
          <w:rFonts w:ascii="SimSun" w:hAnsi="SimSun" w:eastAsia="SimSun" w:cs="SimSun"/>
          <w:sz w:val="20"/>
          <w:szCs w:val="20"/>
          <w:spacing w:val="5"/>
        </w:rPr>
        <w:t>设接地线；</w:t>
      </w:r>
    </w:p>
    <w:p>
      <w:pPr>
        <w:ind w:left="840" w:right="28" w:hanging="414"/>
        <w:spacing w:before="24"/>
        <w:rPr>
          <w:rFonts w:ascii="SimSun" w:hAnsi="SimSun" w:eastAsia="SimSun" w:cs="SimSun"/>
          <w:sz w:val="20"/>
          <w:szCs w:val="20"/>
        </w:rPr>
      </w:pPr>
      <w:r>
        <w:rPr>
          <w:rFonts w:ascii="SimSun" w:hAnsi="SimSun" w:eastAsia="SimSun" w:cs="SimSun"/>
          <w:sz w:val="20"/>
          <w:szCs w:val="20"/>
          <w:spacing w:val="8"/>
        </w:rPr>
        <w:t>c)  在该段线路上工作，作业人员登杆前应核对停电检修线路的名称、杆号无误，并设专人监护，</w:t>
      </w:r>
      <w:r>
        <w:rPr>
          <w:rFonts w:ascii="SimSun" w:hAnsi="SimSun" w:eastAsia="SimSun" w:cs="SimSun"/>
          <w:sz w:val="20"/>
          <w:szCs w:val="20"/>
          <w:spacing w:val="2"/>
        </w:rPr>
        <w:t xml:space="preserve"> </w:t>
      </w:r>
      <w:r>
        <w:rPr>
          <w:rFonts w:ascii="SimSun" w:hAnsi="SimSun" w:eastAsia="SimSun" w:cs="SimSun"/>
          <w:sz w:val="20"/>
          <w:szCs w:val="20"/>
          <w:spacing w:val="5"/>
        </w:rPr>
        <w:t>方可攀登。</w:t>
      </w:r>
    </w:p>
    <w:p>
      <w:pPr>
        <w:pStyle w:val="BodyText"/>
        <w:spacing w:before="145" w:line="228" w:lineRule="auto"/>
        <w:outlineLvl w:val="2"/>
        <w:rPr>
          <w:sz w:val="20"/>
          <w:szCs w:val="20"/>
        </w:rPr>
      </w:pPr>
      <w:r>
        <w:rPr>
          <w:sz w:val="20"/>
          <w:szCs w:val="20"/>
          <w:spacing w:val="9"/>
        </w:rPr>
        <w:t>8.8</w:t>
      </w:r>
      <w:r>
        <w:rPr>
          <w:sz w:val="20"/>
          <w:szCs w:val="20"/>
          <w:spacing w:val="9"/>
        </w:rPr>
        <w:t xml:space="preserve">  </w:t>
      </w:r>
      <w:r>
        <w:rPr>
          <w:sz w:val="20"/>
          <w:szCs w:val="20"/>
          <w:spacing w:val="9"/>
        </w:rPr>
        <w:t>同杆（塔）架设多回线路中部分</w:t>
      </w:r>
      <w:r>
        <w:rPr>
          <w:sz w:val="20"/>
          <w:szCs w:val="20"/>
          <w:spacing w:val="8"/>
        </w:rPr>
        <w:t>线路停电的工作</w:t>
      </w:r>
    </w:p>
    <w:p>
      <w:pPr>
        <w:pStyle w:val="BodyText"/>
        <w:spacing w:before="146" w:line="228" w:lineRule="auto"/>
        <w:outlineLvl w:val="3"/>
        <w:rPr>
          <w:rFonts w:ascii="SimSun" w:hAnsi="SimSun" w:eastAsia="SimSun" w:cs="SimSun"/>
          <w:sz w:val="20"/>
          <w:szCs w:val="20"/>
        </w:rPr>
      </w:pPr>
      <w:r>
        <w:rPr>
          <w:sz w:val="20"/>
          <w:szCs w:val="20"/>
          <w:spacing w:val="8"/>
        </w:rPr>
        <w:t>8.8.1</w:t>
      </w:r>
      <w:r>
        <w:rPr>
          <w:sz w:val="20"/>
          <w:szCs w:val="20"/>
          <w:spacing w:val="8"/>
        </w:rPr>
        <w:t xml:space="preserve">  </w:t>
      </w:r>
      <w:r>
        <w:rPr>
          <w:rFonts w:ascii="SimSun" w:hAnsi="SimSun" w:eastAsia="SimSun" w:cs="SimSun"/>
          <w:sz w:val="20"/>
          <w:szCs w:val="20"/>
          <w:spacing w:val="8"/>
        </w:rPr>
        <w:t>工作票中应填写多回线路中每回线路的双重称号（即线路名称和位置称号）。</w:t>
      </w:r>
    </w:p>
    <w:p>
      <w:pPr>
        <w:pStyle w:val="BodyText"/>
        <w:spacing w:before="75" w:line="227" w:lineRule="auto"/>
        <w:outlineLvl w:val="3"/>
        <w:rPr>
          <w:rFonts w:ascii="SimSun" w:hAnsi="SimSun" w:eastAsia="SimSun" w:cs="SimSun"/>
          <w:sz w:val="20"/>
          <w:szCs w:val="20"/>
        </w:rPr>
      </w:pPr>
      <w:r>
        <w:rPr>
          <w:sz w:val="20"/>
          <w:szCs w:val="20"/>
          <w:spacing w:val="9"/>
        </w:rPr>
        <w:t>8.8.2</w:t>
      </w:r>
      <w:r>
        <w:rPr>
          <w:sz w:val="20"/>
          <w:szCs w:val="20"/>
          <w:spacing w:val="9"/>
        </w:rPr>
        <w:t xml:space="preserve">  </w:t>
      </w:r>
      <w:r>
        <w:rPr>
          <w:rFonts w:ascii="SimSun" w:hAnsi="SimSun" w:eastAsia="SimSun" w:cs="SimSun"/>
          <w:sz w:val="20"/>
          <w:szCs w:val="20"/>
          <w:spacing w:val="9"/>
        </w:rPr>
        <w:t>工作负责人在接受许可开始工作的命令前，应与工作许可人核对停电</w:t>
      </w:r>
      <w:r>
        <w:rPr>
          <w:rFonts w:ascii="SimSun" w:hAnsi="SimSun" w:eastAsia="SimSun" w:cs="SimSun"/>
          <w:sz w:val="20"/>
          <w:szCs w:val="20"/>
          <w:spacing w:val="8"/>
        </w:rPr>
        <w:t>线路双重称号无误。</w:t>
      </w:r>
    </w:p>
    <w:p>
      <w:pPr>
        <w:spacing w:line="227" w:lineRule="auto"/>
        <w:sectPr>
          <w:footerReference w:type="default" r:id="rId128"/>
          <w:pgSz w:w="11907" w:h="16840"/>
          <w:pgMar w:top="400" w:right="1064"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3"/>
        <w:spacing w:before="65" w:line="264" w:lineRule="exact"/>
        <w:rPr>
          <w:sz w:val="20"/>
          <w:szCs w:val="20"/>
        </w:rPr>
      </w:pPr>
      <w:bookmarkStart w:name="bookmark57" w:id="50"/>
      <w:bookmarkEnd w:id="50"/>
      <w:bookmarkStart w:name="bookmark58" w:id="51"/>
      <w:bookmarkEnd w:id="51"/>
      <w:bookmarkStart w:name="bookmark59" w:id="52"/>
      <w:bookmarkEnd w:id="52"/>
      <w:bookmarkStart w:name="bookmark60" w:id="53"/>
      <w:bookmarkEnd w:id="53"/>
      <w:bookmarkStart w:name="bookmark61" w:id="54"/>
      <w:bookmarkEnd w:id="54"/>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1" w:right="9" w:hanging="8"/>
        <w:spacing w:before="228"/>
        <w:outlineLvl w:val="3"/>
        <w:rPr>
          <w:rFonts w:ascii="SimSun" w:hAnsi="SimSun" w:eastAsia="SimSun" w:cs="SimSun"/>
          <w:sz w:val="20"/>
          <w:szCs w:val="20"/>
        </w:rPr>
      </w:pPr>
      <w:r>
        <w:rPr>
          <w:sz w:val="20"/>
          <w:szCs w:val="20"/>
          <w:spacing w:val="8"/>
        </w:rPr>
        <w:t>8.8.3</w:t>
      </w:r>
      <w:r>
        <w:rPr>
          <w:sz w:val="20"/>
          <w:szCs w:val="20"/>
          <w:spacing w:val="8"/>
        </w:rPr>
        <w:t xml:space="preserve">  </w:t>
      </w:r>
      <w:r>
        <w:rPr>
          <w:rFonts w:ascii="SimSun" w:hAnsi="SimSun" w:eastAsia="SimSun" w:cs="SimSun"/>
          <w:sz w:val="20"/>
          <w:szCs w:val="20"/>
          <w:spacing w:val="8"/>
        </w:rPr>
        <w:t>不应在有同杆（塔）架设的</w:t>
      </w:r>
      <w:r>
        <w:rPr>
          <w:rFonts w:ascii="SimSun" w:hAnsi="SimSun" w:eastAsia="SimSun" w:cs="SimSun"/>
          <w:sz w:val="20"/>
          <w:szCs w:val="20"/>
          <w:spacing w:val="-22"/>
        </w:rPr>
        <w:t xml:space="preserve"> </w:t>
      </w:r>
      <w:r>
        <w:rPr>
          <w:rFonts w:ascii="SimSun" w:hAnsi="SimSun" w:eastAsia="SimSun" w:cs="SimSun"/>
          <w:sz w:val="20"/>
          <w:szCs w:val="20"/>
          <w:spacing w:val="8"/>
        </w:rPr>
        <w:t>10（20）</w:t>
      </w:r>
      <w:r>
        <w:rPr>
          <w:rFonts w:ascii="SimSun" w:hAnsi="SimSun" w:eastAsia="SimSun" w:cs="SimSun"/>
          <w:sz w:val="20"/>
          <w:szCs w:val="20"/>
        </w:rPr>
        <w:t>kV</w:t>
      </w:r>
      <w:r>
        <w:rPr>
          <w:rFonts w:ascii="SimSun" w:hAnsi="SimSun" w:eastAsia="SimSun" w:cs="SimSun"/>
          <w:sz w:val="20"/>
          <w:szCs w:val="20"/>
          <w:spacing w:val="-41"/>
        </w:rPr>
        <w:t xml:space="preserve"> </w:t>
      </w:r>
      <w:r>
        <w:rPr>
          <w:rFonts w:ascii="SimSun" w:hAnsi="SimSun" w:eastAsia="SimSun" w:cs="SimSun"/>
          <w:sz w:val="20"/>
          <w:szCs w:val="20"/>
          <w:spacing w:val="8"/>
        </w:rPr>
        <w:t>及以</w:t>
      </w:r>
      <w:r>
        <w:rPr>
          <w:rFonts w:ascii="SimSun" w:hAnsi="SimSun" w:eastAsia="SimSun" w:cs="SimSun"/>
          <w:sz w:val="20"/>
          <w:szCs w:val="20"/>
          <w:spacing w:val="7"/>
        </w:rPr>
        <w:t>下线路带电情况下，进行另一回高压线路的放线、</w:t>
      </w:r>
      <w:r>
        <w:rPr>
          <w:rFonts w:ascii="SimSun" w:hAnsi="SimSun" w:eastAsia="SimSun" w:cs="SimSun"/>
          <w:sz w:val="20"/>
          <w:szCs w:val="20"/>
        </w:rPr>
        <w:t xml:space="preserve"> </w:t>
      </w:r>
      <w:r>
        <w:rPr>
          <w:rFonts w:ascii="SimSun" w:hAnsi="SimSun" w:eastAsia="SimSun" w:cs="SimSun"/>
          <w:sz w:val="20"/>
          <w:szCs w:val="20"/>
          <w:spacing w:val="6"/>
        </w:rPr>
        <w:t>紧线、撤线作业。</w:t>
      </w:r>
    </w:p>
    <w:p>
      <w:pPr>
        <w:pStyle w:val="BodyText"/>
        <w:ind w:left="5" w:right="70" w:hanging="2"/>
        <w:spacing w:before="74" w:line="244" w:lineRule="auto"/>
        <w:outlineLvl w:val="3"/>
        <w:rPr>
          <w:rFonts w:ascii="SimSun" w:hAnsi="SimSun" w:eastAsia="SimSun" w:cs="SimSun"/>
          <w:sz w:val="20"/>
          <w:szCs w:val="20"/>
        </w:rPr>
      </w:pPr>
      <w:r>
        <w:rPr>
          <w:sz w:val="20"/>
          <w:szCs w:val="20"/>
          <w:spacing w:val="2"/>
        </w:rPr>
        <w:t>8.8.4</w:t>
      </w:r>
      <w:r>
        <w:rPr>
          <w:sz w:val="20"/>
          <w:szCs w:val="20"/>
          <w:spacing w:val="2"/>
        </w:rPr>
        <w:t xml:space="preserve">  </w:t>
      </w:r>
      <w:r>
        <w:rPr>
          <w:rFonts w:ascii="SimSun" w:hAnsi="SimSun" w:eastAsia="SimSun" w:cs="SimSun"/>
          <w:sz w:val="20"/>
          <w:szCs w:val="20"/>
          <w:spacing w:val="2"/>
        </w:rPr>
        <w:t>在同杆（塔）架设的</w:t>
      </w:r>
      <w:r>
        <w:rPr>
          <w:rFonts w:ascii="SimSun" w:hAnsi="SimSun" w:eastAsia="SimSun" w:cs="SimSun"/>
          <w:sz w:val="20"/>
          <w:szCs w:val="20"/>
          <w:spacing w:val="-23"/>
        </w:rPr>
        <w:t xml:space="preserve"> </w:t>
      </w:r>
      <w:r>
        <w:rPr>
          <w:rFonts w:ascii="SimSun" w:hAnsi="SimSun" w:eastAsia="SimSun" w:cs="SimSun"/>
          <w:sz w:val="20"/>
          <w:szCs w:val="20"/>
          <w:spacing w:val="2"/>
        </w:rPr>
        <w:t>10（20）</w:t>
      </w:r>
      <w:r>
        <w:rPr>
          <w:rFonts w:ascii="SimSun" w:hAnsi="SimSun" w:eastAsia="SimSun" w:cs="SimSun"/>
          <w:sz w:val="20"/>
          <w:szCs w:val="20"/>
        </w:rPr>
        <w:t>kV</w:t>
      </w:r>
      <w:r>
        <w:rPr>
          <w:rFonts w:ascii="SimSun" w:hAnsi="SimSun" w:eastAsia="SimSun" w:cs="SimSun"/>
          <w:sz w:val="20"/>
          <w:szCs w:val="20"/>
          <w:spacing w:val="-42"/>
        </w:rPr>
        <w:t xml:space="preserve"> </w:t>
      </w:r>
      <w:r>
        <w:rPr>
          <w:rFonts w:ascii="SimSun" w:hAnsi="SimSun" w:eastAsia="SimSun" w:cs="SimSun"/>
          <w:sz w:val="20"/>
          <w:szCs w:val="20"/>
          <w:spacing w:val="2"/>
        </w:rPr>
        <w:t>及以下线路带电情况</w:t>
      </w:r>
      <w:r>
        <w:rPr>
          <w:rFonts w:ascii="SimSun" w:hAnsi="SimSun" w:eastAsia="SimSun" w:cs="SimSun"/>
          <w:sz w:val="20"/>
          <w:szCs w:val="20"/>
          <w:spacing w:val="1"/>
        </w:rPr>
        <w:t>下，进行下层</w:t>
      </w:r>
      <w:r>
        <w:rPr>
          <w:rFonts w:ascii="SimSun" w:hAnsi="SimSun" w:eastAsia="SimSun" w:cs="SimSun"/>
          <w:sz w:val="20"/>
          <w:szCs w:val="20"/>
          <w:spacing w:val="-35"/>
        </w:rPr>
        <w:t xml:space="preserve"> </w:t>
      </w:r>
      <w:r>
        <w:rPr>
          <w:rFonts w:ascii="SimSun" w:hAnsi="SimSun" w:eastAsia="SimSun" w:cs="SimSun"/>
          <w:sz w:val="20"/>
          <w:szCs w:val="20"/>
          <w:spacing w:val="1"/>
        </w:rPr>
        <w:t>0.4</w:t>
      </w:r>
      <w:r>
        <w:rPr>
          <w:rFonts w:ascii="SimSun" w:hAnsi="SimSun" w:eastAsia="SimSun" w:cs="SimSun"/>
          <w:sz w:val="20"/>
          <w:szCs w:val="20"/>
        </w:rPr>
        <w:t>kV</w:t>
      </w:r>
      <w:r>
        <w:rPr>
          <w:rFonts w:ascii="SimSun" w:hAnsi="SimSun" w:eastAsia="SimSun" w:cs="SimSun"/>
          <w:sz w:val="20"/>
          <w:szCs w:val="20"/>
          <w:spacing w:val="-35"/>
        </w:rPr>
        <w:t xml:space="preserve"> </w:t>
      </w:r>
      <w:r>
        <w:rPr>
          <w:rFonts w:ascii="SimSun" w:hAnsi="SimSun" w:eastAsia="SimSun" w:cs="SimSun"/>
          <w:sz w:val="20"/>
          <w:szCs w:val="20"/>
          <w:spacing w:val="1"/>
        </w:rPr>
        <w:t>线路或非电力线路（如</w:t>
      </w:r>
      <w:r>
        <w:rPr>
          <w:rFonts w:ascii="SimSun" w:hAnsi="SimSun" w:eastAsia="SimSun" w:cs="SimSun"/>
          <w:sz w:val="20"/>
          <w:szCs w:val="20"/>
        </w:rPr>
        <w:t xml:space="preserve"> </w:t>
      </w:r>
      <w:r>
        <w:rPr>
          <w:rFonts w:ascii="SimSun" w:hAnsi="SimSun" w:eastAsia="SimSun" w:cs="SimSun"/>
          <w:sz w:val="20"/>
          <w:szCs w:val="20"/>
          <w:spacing w:val="7"/>
        </w:rPr>
        <w:t>通信线路）的放线、紧线、撤线作业，应满足表</w:t>
      </w:r>
      <w:r>
        <w:rPr>
          <w:rFonts w:ascii="SimSun" w:hAnsi="SimSun" w:eastAsia="SimSun" w:cs="SimSun"/>
          <w:sz w:val="20"/>
          <w:szCs w:val="20"/>
          <w:spacing w:val="-35"/>
        </w:rPr>
        <w:t xml:space="preserve"> </w:t>
      </w:r>
      <w:r>
        <w:rPr>
          <w:rFonts w:ascii="SimSun" w:hAnsi="SimSun" w:eastAsia="SimSun" w:cs="SimSun"/>
          <w:sz w:val="20"/>
          <w:szCs w:val="20"/>
          <w:spacing w:val="7"/>
        </w:rPr>
        <w:t>3</w:t>
      </w:r>
      <w:r>
        <w:rPr>
          <w:rFonts w:ascii="SimSun" w:hAnsi="SimSun" w:eastAsia="SimSun" w:cs="SimSun"/>
          <w:sz w:val="20"/>
          <w:szCs w:val="20"/>
          <w:spacing w:val="-37"/>
        </w:rPr>
        <w:t xml:space="preserve"> </w:t>
      </w:r>
      <w:r>
        <w:rPr>
          <w:rFonts w:ascii="SimSun" w:hAnsi="SimSun" w:eastAsia="SimSun" w:cs="SimSun"/>
          <w:sz w:val="20"/>
          <w:szCs w:val="20"/>
          <w:spacing w:val="7"/>
        </w:rPr>
        <w:t>规定的安全距离，且采取可靠的防止人身伤亡的安全</w:t>
      </w:r>
      <w:r>
        <w:rPr>
          <w:rFonts w:ascii="SimSun" w:hAnsi="SimSun" w:eastAsia="SimSun" w:cs="SimSun"/>
          <w:sz w:val="20"/>
          <w:szCs w:val="20"/>
        </w:rPr>
        <w:t xml:space="preserve"> </w:t>
      </w:r>
      <w:r>
        <w:rPr>
          <w:rFonts w:ascii="SimSun" w:hAnsi="SimSun" w:eastAsia="SimSun" w:cs="SimSun"/>
          <w:sz w:val="20"/>
          <w:szCs w:val="20"/>
          <w:spacing w:val="3"/>
        </w:rPr>
        <w:t>措施。</w:t>
      </w:r>
    </w:p>
    <w:p>
      <w:pPr>
        <w:pStyle w:val="BodyText"/>
        <w:ind w:left="5" w:right="16" w:hanging="2"/>
        <w:spacing w:before="73"/>
        <w:outlineLvl w:val="3"/>
        <w:rPr>
          <w:rFonts w:ascii="SimSun" w:hAnsi="SimSun" w:eastAsia="SimSun" w:cs="SimSun"/>
          <w:sz w:val="20"/>
          <w:szCs w:val="20"/>
        </w:rPr>
      </w:pPr>
      <w:r>
        <w:rPr>
          <w:sz w:val="20"/>
          <w:szCs w:val="20"/>
          <w:spacing w:val="3"/>
        </w:rPr>
        <w:t>8.8.5</w:t>
      </w:r>
      <w:r>
        <w:rPr>
          <w:sz w:val="20"/>
          <w:szCs w:val="20"/>
          <w:spacing w:val="3"/>
        </w:rPr>
        <w:t xml:space="preserve">  </w:t>
      </w:r>
      <w:r>
        <w:rPr>
          <w:rFonts w:ascii="SimSun" w:hAnsi="SimSun" w:eastAsia="SimSun" w:cs="SimSun"/>
          <w:sz w:val="20"/>
          <w:szCs w:val="20"/>
          <w:spacing w:val="3"/>
        </w:rPr>
        <w:t>在同杆（塔）架设的</w:t>
      </w:r>
      <w:r>
        <w:rPr>
          <w:rFonts w:ascii="SimSun" w:hAnsi="SimSun" w:eastAsia="SimSun" w:cs="SimSun"/>
          <w:sz w:val="20"/>
          <w:szCs w:val="20"/>
          <w:spacing w:val="-8"/>
        </w:rPr>
        <w:t xml:space="preserve"> </w:t>
      </w:r>
      <w:r>
        <w:rPr>
          <w:rFonts w:ascii="SimSun" w:hAnsi="SimSun" w:eastAsia="SimSun" w:cs="SimSun"/>
          <w:sz w:val="20"/>
          <w:szCs w:val="20"/>
          <w:spacing w:val="3"/>
        </w:rPr>
        <w:t>10（20）</w:t>
      </w:r>
      <w:r>
        <w:rPr>
          <w:rFonts w:ascii="SimSun" w:hAnsi="SimSun" w:eastAsia="SimSun" w:cs="SimSun"/>
          <w:sz w:val="20"/>
          <w:szCs w:val="20"/>
        </w:rPr>
        <w:t>kV</w:t>
      </w:r>
      <w:r>
        <w:rPr>
          <w:rFonts w:ascii="SimSun" w:hAnsi="SimSun" w:eastAsia="SimSun" w:cs="SimSun"/>
          <w:sz w:val="20"/>
          <w:szCs w:val="20"/>
          <w:spacing w:val="-42"/>
        </w:rPr>
        <w:t xml:space="preserve"> </w:t>
      </w:r>
      <w:r>
        <w:rPr>
          <w:rFonts w:ascii="SimSun" w:hAnsi="SimSun" w:eastAsia="SimSun" w:cs="SimSun"/>
          <w:sz w:val="20"/>
          <w:szCs w:val="20"/>
          <w:spacing w:val="3"/>
        </w:rPr>
        <w:t>及以下线路带电情况下，进行下层线路的登杆停电检修工作前，</w:t>
      </w:r>
      <w:r>
        <w:rPr>
          <w:rFonts w:ascii="SimSun" w:hAnsi="SimSun" w:eastAsia="SimSun" w:cs="SimSun"/>
          <w:sz w:val="20"/>
          <w:szCs w:val="20"/>
        </w:rPr>
        <w:t xml:space="preserve"> </w:t>
      </w:r>
      <w:r>
        <w:rPr>
          <w:rFonts w:ascii="SimSun" w:hAnsi="SimSun" w:eastAsia="SimSun" w:cs="SimSun"/>
          <w:sz w:val="20"/>
          <w:szCs w:val="20"/>
          <w:spacing w:val="8"/>
        </w:rPr>
        <w:t>应确认满足表</w:t>
      </w:r>
      <w:r>
        <w:rPr>
          <w:rFonts w:ascii="SimSun" w:hAnsi="SimSun" w:eastAsia="SimSun" w:cs="SimSun"/>
          <w:sz w:val="20"/>
          <w:szCs w:val="20"/>
          <w:spacing w:val="-19"/>
        </w:rPr>
        <w:t xml:space="preserve"> </w:t>
      </w:r>
      <w:r>
        <w:rPr>
          <w:rFonts w:ascii="SimSun" w:hAnsi="SimSun" w:eastAsia="SimSun" w:cs="SimSun"/>
          <w:sz w:val="20"/>
          <w:szCs w:val="20"/>
          <w:spacing w:val="8"/>
        </w:rPr>
        <w:t>2</w:t>
      </w:r>
      <w:r>
        <w:rPr>
          <w:rFonts w:ascii="SimSun" w:hAnsi="SimSun" w:eastAsia="SimSun" w:cs="SimSun"/>
          <w:sz w:val="20"/>
          <w:szCs w:val="20"/>
          <w:spacing w:val="-37"/>
        </w:rPr>
        <w:t xml:space="preserve"> </w:t>
      </w:r>
      <w:r>
        <w:rPr>
          <w:rFonts w:ascii="SimSun" w:hAnsi="SimSun" w:eastAsia="SimSun" w:cs="SimSun"/>
          <w:sz w:val="20"/>
          <w:szCs w:val="20"/>
          <w:spacing w:val="8"/>
        </w:rPr>
        <w:t>规定的安全距离，且采取可靠的防止人身伤亡的安全措施。</w:t>
      </w:r>
    </w:p>
    <w:p>
      <w:pPr>
        <w:pStyle w:val="BodyText"/>
        <w:ind w:left="3"/>
        <w:spacing w:before="75" w:line="227" w:lineRule="auto"/>
        <w:outlineLvl w:val="3"/>
        <w:rPr>
          <w:rFonts w:ascii="SimSun" w:hAnsi="SimSun" w:eastAsia="SimSun" w:cs="SimSun"/>
          <w:sz w:val="20"/>
          <w:szCs w:val="20"/>
        </w:rPr>
      </w:pPr>
      <w:r>
        <w:rPr>
          <w:sz w:val="20"/>
          <w:szCs w:val="20"/>
          <w:spacing w:val="7"/>
        </w:rPr>
        <w:t>8.8.6</w:t>
      </w:r>
      <w:r>
        <w:rPr>
          <w:sz w:val="20"/>
          <w:szCs w:val="20"/>
          <w:spacing w:val="7"/>
        </w:rPr>
        <w:t xml:space="preserve">  </w:t>
      </w:r>
      <w:r>
        <w:rPr>
          <w:rFonts w:ascii="SimSun" w:hAnsi="SimSun" w:eastAsia="SimSun" w:cs="SimSun"/>
          <w:sz w:val="20"/>
          <w:szCs w:val="20"/>
          <w:spacing w:val="7"/>
        </w:rPr>
        <w:t>为防止误登有电线路应采取如下措施：</w:t>
      </w:r>
    </w:p>
    <w:p>
      <w:pPr>
        <w:ind w:left="426"/>
        <w:spacing w:before="76" w:line="273" w:lineRule="exact"/>
        <w:rPr>
          <w:rFonts w:ascii="SimSun" w:hAnsi="SimSun" w:eastAsia="SimSun" w:cs="SimSun"/>
          <w:sz w:val="20"/>
          <w:szCs w:val="20"/>
        </w:rPr>
      </w:pPr>
      <w:r>
        <w:rPr>
          <w:rFonts w:ascii="SimSun" w:hAnsi="SimSun" w:eastAsia="SimSun" w:cs="SimSun"/>
          <w:sz w:val="20"/>
          <w:szCs w:val="20"/>
          <w:spacing w:val="9"/>
          <w:position w:val="4"/>
        </w:rPr>
        <w:t>a)  每基杆塔应设识别标记（色标、判别标</w:t>
      </w:r>
      <w:r>
        <w:rPr>
          <w:rFonts w:ascii="SimSun" w:hAnsi="SimSun" w:eastAsia="SimSun" w:cs="SimSun"/>
          <w:sz w:val="20"/>
          <w:szCs w:val="20"/>
          <w:spacing w:val="8"/>
          <w:position w:val="4"/>
        </w:rPr>
        <w:t>帜等）和线路名称、杆号；</w:t>
      </w:r>
    </w:p>
    <w:p>
      <w:pPr>
        <w:ind w:left="422"/>
        <w:spacing w:before="1" w:line="227" w:lineRule="auto"/>
        <w:rPr>
          <w:rFonts w:ascii="SimSun" w:hAnsi="SimSun" w:eastAsia="SimSun" w:cs="SimSun"/>
          <w:sz w:val="20"/>
          <w:szCs w:val="20"/>
        </w:rPr>
      </w:pPr>
      <w:r>
        <w:rPr>
          <w:rFonts w:ascii="SimSun" w:hAnsi="SimSun" w:eastAsia="SimSun" w:cs="SimSun"/>
          <w:sz w:val="20"/>
          <w:szCs w:val="20"/>
          <w:spacing w:val="8"/>
        </w:rPr>
        <w:t>b)  工作前，应发给作业人员相对应线路的识别标记；</w:t>
      </w:r>
    </w:p>
    <w:p>
      <w:pPr>
        <w:ind w:left="844" w:right="70" w:hanging="415"/>
        <w:spacing w:before="25"/>
        <w:rPr>
          <w:rFonts w:ascii="SimSun" w:hAnsi="SimSun" w:eastAsia="SimSun" w:cs="SimSun"/>
          <w:sz w:val="20"/>
          <w:szCs w:val="20"/>
        </w:rPr>
      </w:pPr>
      <w:r>
        <w:rPr>
          <w:rFonts w:ascii="SimSun" w:hAnsi="SimSun" w:eastAsia="SimSun" w:cs="SimSun"/>
          <w:sz w:val="20"/>
          <w:szCs w:val="20"/>
          <w:spacing w:val="7"/>
        </w:rPr>
        <w:t>c)  工作负责人宣布开始工作前，应核对停电检修线路的识别标记和线路名称、杆号无误，验明线</w:t>
      </w:r>
      <w:r>
        <w:rPr>
          <w:rFonts w:ascii="SimSun" w:hAnsi="SimSun" w:eastAsia="SimSun" w:cs="SimSun"/>
          <w:sz w:val="20"/>
          <w:szCs w:val="20"/>
          <w:spacing w:val="4"/>
        </w:rPr>
        <w:t xml:space="preserve"> </w:t>
      </w:r>
      <w:r>
        <w:rPr>
          <w:rFonts w:ascii="SimSun" w:hAnsi="SimSun" w:eastAsia="SimSun" w:cs="SimSun"/>
          <w:sz w:val="20"/>
          <w:szCs w:val="20"/>
          <w:spacing w:val="8"/>
        </w:rPr>
        <w:t>路确已停电并装设接地线；</w:t>
      </w:r>
    </w:p>
    <w:p>
      <w:pPr>
        <w:ind w:left="429" w:right="1290"/>
        <w:spacing w:before="24"/>
        <w:rPr>
          <w:rFonts w:ascii="SimSun" w:hAnsi="SimSun" w:eastAsia="SimSun" w:cs="SimSun"/>
          <w:sz w:val="20"/>
          <w:szCs w:val="20"/>
        </w:rPr>
      </w:pPr>
      <w:r>
        <w:rPr>
          <w:rFonts w:ascii="SimSun" w:hAnsi="SimSun" w:eastAsia="SimSun" w:cs="SimSun"/>
          <w:sz w:val="20"/>
          <w:szCs w:val="20"/>
          <w:spacing w:val="8"/>
        </w:rPr>
        <w:t>d)  作业人员攀登杆塔前，应核对停电检修线路的识别</w:t>
      </w:r>
      <w:r>
        <w:rPr>
          <w:rFonts w:ascii="SimSun" w:hAnsi="SimSun" w:eastAsia="SimSun" w:cs="SimSun"/>
          <w:sz w:val="20"/>
          <w:szCs w:val="20"/>
          <w:spacing w:val="7"/>
        </w:rPr>
        <w:t>标记和线路名称、杆号无误；</w:t>
      </w:r>
      <w:r>
        <w:rPr>
          <w:rFonts w:ascii="SimSun" w:hAnsi="SimSun" w:eastAsia="SimSun" w:cs="SimSun"/>
          <w:sz w:val="20"/>
          <w:szCs w:val="20"/>
        </w:rPr>
        <w:t xml:space="preserve"> </w:t>
      </w:r>
      <w:r>
        <w:rPr>
          <w:rFonts w:ascii="SimSun" w:hAnsi="SimSun" w:eastAsia="SimSun" w:cs="SimSun"/>
          <w:sz w:val="20"/>
          <w:szCs w:val="20"/>
          <w:spacing w:val="8"/>
        </w:rPr>
        <w:t>e)  攀登杆塔和在杆塔上工作时，每基杆塔都应设专人监护。</w:t>
      </w:r>
    </w:p>
    <w:p>
      <w:pPr>
        <w:pStyle w:val="BodyText"/>
        <w:ind w:left="3"/>
        <w:spacing w:before="75" w:line="227" w:lineRule="auto"/>
        <w:outlineLvl w:val="3"/>
        <w:rPr>
          <w:rFonts w:ascii="SimSun" w:hAnsi="SimSun" w:eastAsia="SimSun" w:cs="SimSun"/>
          <w:sz w:val="20"/>
          <w:szCs w:val="20"/>
        </w:rPr>
      </w:pPr>
      <w:r>
        <w:rPr>
          <w:sz w:val="20"/>
          <w:szCs w:val="20"/>
          <w:spacing w:val="9"/>
        </w:rPr>
        <w:t>8.8.7</w:t>
      </w:r>
      <w:r>
        <w:rPr>
          <w:sz w:val="20"/>
          <w:szCs w:val="20"/>
          <w:spacing w:val="9"/>
        </w:rPr>
        <w:t xml:space="preserve">  </w:t>
      </w:r>
      <w:r>
        <w:rPr>
          <w:rFonts w:ascii="SimSun" w:hAnsi="SimSun" w:eastAsia="SimSun" w:cs="SimSun"/>
          <w:sz w:val="20"/>
          <w:szCs w:val="20"/>
          <w:spacing w:val="9"/>
        </w:rPr>
        <w:t>在带电导线附近使用绑线时，应在下面绕成小盘再带上杆塔。不应在杆塔上卷</w:t>
      </w:r>
      <w:r>
        <w:rPr>
          <w:rFonts w:ascii="SimSun" w:hAnsi="SimSun" w:eastAsia="SimSun" w:cs="SimSun"/>
          <w:sz w:val="20"/>
          <w:szCs w:val="20"/>
          <w:spacing w:val="8"/>
        </w:rPr>
        <w:t>绕或放开绑线。</w:t>
      </w:r>
    </w:p>
    <w:p>
      <w:pPr>
        <w:pStyle w:val="BodyText"/>
        <w:spacing w:before="268" w:line="230" w:lineRule="auto"/>
        <w:outlineLvl w:val="1"/>
        <w:rPr>
          <w:sz w:val="20"/>
          <w:szCs w:val="20"/>
        </w:rPr>
      </w:pPr>
      <w:r>
        <w:rPr>
          <w:sz w:val="20"/>
          <w:szCs w:val="20"/>
          <w:spacing w:val="7"/>
        </w:rPr>
        <w:t>9</w:t>
      </w:r>
      <w:r>
        <w:rPr>
          <w:sz w:val="20"/>
          <w:szCs w:val="20"/>
          <w:spacing w:val="7"/>
        </w:rPr>
        <w:t xml:space="preserve">  </w:t>
      </w:r>
      <w:r>
        <w:rPr>
          <w:sz w:val="20"/>
          <w:szCs w:val="20"/>
          <w:spacing w:val="7"/>
        </w:rPr>
        <w:t>配电设备工作</w:t>
      </w:r>
    </w:p>
    <w:p>
      <w:pPr>
        <w:pStyle w:val="BodyText"/>
        <w:spacing w:before="262" w:line="230" w:lineRule="auto"/>
        <w:outlineLvl w:val="2"/>
        <w:rPr>
          <w:sz w:val="20"/>
          <w:szCs w:val="20"/>
        </w:rPr>
      </w:pPr>
      <w:r>
        <w:rPr>
          <w:sz w:val="20"/>
          <w:szCs w:val="20"/>
          <w:spacing w:val="8"/>
        </w:rPr>
        <w:t>9.1</w:t>
      </w:r>
      <w:r>
        <w:rPr>
          <w:sz w:val="20"/>
          <w:szCs w:val="20"/>
          <w:spacing w:val="8"/>
        </w:rPr>
        <w:t xml:space="preserve">  </w:t>
      </w:r>
      <w:r>
        <w:rPr>
          <w:sz w:val="20"/>
          <w:szCs w:val="20"/>
          <w:spacing w:val="8"/>
        </w:rPr>
        <w:t>柱上变压器台架工作</w:t>
      </w:r>
    </w:p>
    <w:p>
      <w:pPr>
        <w:pStyle w:val="BodyText"/>
        <w:spacing w:before="142" w:line="228" w:lineRule="auto"/>
        <w:outlineLvl w:val="3"/>
        <w:rPr>
          <w:rFonts w:ascii="SimSun" w:hAnsi="SimSun" w:eastAsia="SimSun" w:cs="SimSun"/>
          <w:sz w:val="20"/>
          <w:szCs w:val="20"/>
        </w:rPr>
      </w:pPr>
      <w:r>
        <w:rPr>
          <w:sz w:val="20"/>
          <w:szCs w:val="20"/>
          <w:spacing w:val="9"/>
        </w:rPr>
        <w:t>9.1.1</w:t>
      </w:r>
      <w:r>
        <w:rPr>
          <w:sz w:val="20"/>
          <w:szCs w:val="20"/>
          <w:spacing w:val="9"/>
        </w:rPr>
        <w:t xml:space="preserve">  </w:t>
      </w:r>
      <w:r>
        <w:rPr>
          <w:rFonts w:ascii="SimSun" w:hAnsi="SimSun" w:eastAsia="SimSun" w:cs="SimSun"/>
          <w:sz w:val="20"/>
          <w:szCs w:val="20"/>
          <w:spacing w:val="9"/>
        </w:rPr>
        <w:t>柱上变压器台架工作前，应检查确认台架与杆</w:t>
      </w:r>
      <w:r>
        <w:rPr>
          <w:rFonts w:ascii="SimSun" w:hAnsi="SimSun" w:eastAsia="SimSun" w:cs="SimSun"/>
          <w:sz w:val="20"/>
          <w:szCs w:val="20"/>
          <w:spacing w:val="8"/>
        </w:rPr>
        <w:t>塔联结牢固、接地体完好。</w:t>
      </w:r>
    </w:p>
    <w:p>
      <w:pPr>
        <w:pStyle w:val="BodyText"/>
        <w:ind w:left="5" w:right="25" w:hanging="5"/>
        <w:spacing w:before="76" w:line="243" w:lineRule="auto"/>
        <w:outlineLvl w:val="3"/>
        <w:rPr>
          <w:rFonts w:ascii="SimSun" w:hAnsi="SimSun" w:eastAsia="SimSun" w:cs="SimSun"/>
          <w:sz w:val="20"/>
          <w:szCs w:val="20"/>
        </w:rPr>
      </w:pPr>
      <w:r>
        <w:rPr>
          <w:sz w:val="20"/>
          <w:szCs w:val="20"/>
          <w:spacing w:val="9"/>
        </w:rPr>
        <w:t>9.1.2</w:t>
      </w:r>
      <w:r>
        <w:rPr>
          <w:sz w:val="20"/>
          <w:szCs w:val="20"/>
          <w:spacing w:val="9"/>
        </w:rPr>
        <w:t xml:space="preserve">  </w:t>
      </w:r>
      <w:r>
        <w:rPr>
          <w:rFonts w:ascii="SimSun" w:hAnsi="SimSun" w:eastAsia="SimSun" w:cs="SimSun"/>
          <w:sz w:val="20"/>
          <w:szCs w:val="20"/>
          <w:spacing w:val="9"/>
        </w:rPr>
        <w:t>柱上变压器台架工作前，应先断开低压侧的空气开关、刀开关，再断开变压器台架的高压线路</w:t>
      </w:r>
      <w:r>
        <w:rPr>
          <w:rFonts w:ascii="SimSun" w:hAnsi="SimSun" w:eastAsia="SimSun" w:cs="SimSun"/>
          <w:sz w:val="20"/>
          <w:szCs w:val="20"/>
          <w:spacing w:val="7"/>
        </w:rPr>
        <w:t xml:space="preserve"> </w:t>
      </w:r>
      <w:r>
        <w:rPr>
          <w:rFonts w:ascii="SimSun" w:hAnsi="SimSun" w:eastAsia="SimSun" w:cs="SimSun"/>
          <w:sz w:val="20"/>
          <w:szCs w:val="20"/>
          <w:spacing w:val="9"/>
        </w:rPr>
        <w:t>的隔离开关（刀闸）或跌落式熔断器，并对高低压侧验电、接地</w:t>
      </w:r>
      <w:r>
        <w:rPr>
          <w:rFonts w:ascii="SimSun" w:hAnsi="SimSun" w:eastAsia="SimSun" w:cs="SimSun"/>
          <w:sz w:val="20"/>
          <w:szCs w:val="20"/>
          <w:spacing w:val="8"/>
        </w:rPr>
        <w:t>。若变压器的低压侧无法装设接地线，</w:t>
      </w:r>
      <w:r>
        <w:rPr>
          <w:rFonts w:ascii="SimSun" w:hAnsi="SimSun" w:eastAsia="SimSun" w:cs="SimSun"/>
          <w:sz w:val="20"/>
          <w:szCs w:val="20"/>
        </w:rPr>
        <w:t xml:space="preserve"> </w:t>
      </w:r>
      <w:r>
        <w:rPr>
          <w:rFonts w:ascii="SimSun" w:hAnsi="SimSun" w:eastAsia="SimSun" w:cs="SimSun"/>
          <w:sz w:val="20"/>
          <w:szCs w:val="20"/>
          <w:spacing w:val="8"/>
        </w:rPr>
        <w:t>应采用绝缘遮蔽措施。</w:t>
      </w:r>
    </w:p>
    <w:p>
      <w:pPr>
        <w:pStyle w:val="BodyText"/>
        <w:ind w:left="6" w:right="70" w:hanging="6"/>
        <w:spacing w:before="77" w:line="244" w:lineRule="auto"/>
        <w:outlineLvl w:val="3"/>
        <w:rPr>
          <w:rFonts w:ascii="SimSun" w:hAnsi="SimSun" w:eastAsia="SimSun" w:cs="SimSun"/>
          <w:sz w:val="20"/>
          <w:szCs w:val="20"/>
        </w:rPr>
      </w:pPr>
      <w:r>
        <w:rPr>
          <w:sz w:val="20"/>
          <w:szCs w:val="20"/>
          <w:spacing w:val="9"/>
        </w:rPr>
        <w:t>9.1.3</w:t>
      </w:r>
      <w:r>
        <w:rPr>
          <w:sz w:val="20"/>
          <w:szCs w:val="20"/>
          <w:spacing w:val="9"/>
        </w:rPr>
        <w:t xml:space="preserve">  </w:t>
      </w:r>
      <w:r>
        <w:rPr>
          <w:rFonts w:ascii="SimSun" w:hAnsi="SimSun" w:eastAsia="SimSun" w:cs="SimSun"/>
          <w:sz w:val="20"/>
          <w:szCs w:val="20"/>
          <w:spacing w:val="9"/>
        </w:rPr>
        <w:t>柱上变压器台架工作，人体与高压线路和跌落式熔断器上部带电部分应保持安全距离。不宜在</w:t>
      </w:r>
      <w:r>
        <w:rPr>
          <w:rFonts w:ascii="SimSun" w:hAnsi="SimSun" w:eastAsia="SimSun" w:cs="SimSun"/>
          <w:sz w:val="20"/>
          <w:szCs w:val="20"/>
          <w:spacing w:val="7"/>
        </w:rPr>
        <w:t xml:space="preserve"> </w:t>
      </w:r>
      <w:r>
        <w:rPr>
          <w:rFonts w:ascii="SimSun" w:hAnsi="SimSun" w:eastAsia="SimSun" w:cs="SimSun"/>
          <w:sz w:val="20"/>
          <w:szCs w:val="20"/>
          <w:spacing w:val="8"/>
        </w:rPr>
        <w:t>跌落式熔断器下部新装、调换引线，若必须进行，应采用绝缘</w:t>
      </w:r>
      <w:r>
        <w:rPr>
          <w:rFonts w:ascii="SimSun" w:hAnsi="SimSun" w:eastAsia="SimSun" w:cs="SimSun"/>
          <w:sz w:val="20"/>
          <w:szCs w:val="20"/>
          <w:spacing w:val="7"/>
        </w:rPr>
        <w:t>罩将跌落式熔断器上部隔离，并设专人监</w:t>
      </w:r>
      <w:r>
        <w:rPr>
          <w:rFonts w:ascii="SimSun" w:hAnsi="SimSun" w:eastAsia="SimSun" w:cs="SimSun"/>
          <w:sz w:val="20"/>
          <w:szCs w:val="20"/>
        </w:rPr>
        <w:t xml:space="preserve"> </w:t>
      </w:r>
      <w:r>
        <w:rPr>
          <w:rFonts w:ascii="SimSun" w:hAnsi="SimSun" w:eastAsia="SimSun" w:cs="SimSun"/>
          <w:sz w:val="20"/>
          <w:szCs w:val="20"/>
        </w:rPr>
        <w:t>护。</w:t>
      </w:r>
    </w:p>
    <w:p>
      <w:pPr>
        <w:pStyle w:val="BodyText"/>
        <w:spacing w:before="144" w:line="230" w:lineRule="auto"/>
        <w:outlineLvl w:val="2"/>
        <w:rPr>
          <w:sz w:val="20"/>
          <w:szCs w:val="20"/>
        </w:rPr>
      </w:pPr>
      <w:r>
        <w:rPr>
          <w:sz w:val="20"/>
          <w:szCs w:val="20"/>
          <w:spacing w:val="7"/>
        </w:rPr>
        <w:t>9.2</w:t>
      </w:r>
      <w:r>
        <w:rPr>
          <w:sz w:val="20"/>
          <w:szCs w:val="20"/>
          <w:spacing w:val="7"/>
        </w:rPr>
        <w:t xml:space="preserve">  </w:t>
      </w:r>
      <w:r>
        <w:rPr>
          <w:sz w:val="20"/>
          <w:szCs w:val="20"/>
          <w:spacing w:val="7"/>
        </w:rPr>
        <w:t>箱式变电站工作</w:t>
      </w:r>
    </w:p>
    <w:p>
      <w:pPr>
        <w:pStyle w:val="BodyText"/>
        <w:ind w:left="12" w:hanging="13"/>
        <w:spacing w:before="144" w:line="239" w:lineRule="auto"/>
        <w:outlineLvl w:val="3"/>
        <w:rPr>
          <w:rFonts w:ascii="SimSun" w:hAnsi="SimSun" w:eastAsia="SimSun" w:cs="SimSun"/>
          <w:sz w:val="20"/>
          <w:szCs w:val="20"/>
        </w:rPr>
      </w:pPr>
      <w:r>
        <w:rPr>
          <w:sz w:val="20"/>
          <w:szCs w:val="20"/>
          <w:spacing w:val="3"/>
        </w:rPr>
        <w:t>9.2.1</w:t>
      </w:r>
      <w:r>
        <w:rPr>
          <w:sz w:val="20"/>
          <w:szCs w:val="20"/>
          <w:spacing w:val="3"/>
        </w:rPr>
        <w:t xml:space="preserve">  </w:t>
      </w:r>
      <w:r>
        <w:rPr>
          <w:rFonts w:ascii="SimSun" w:hAnsi="SimSun" w:eastAsia="SimSun" w:cs="SimSun"/>
          <w:sz w:val="20"/>
          <w:szCs w:val="20"/>
          <w:spacing w:val="3"/>
        </w:rPr>
        <w:t>箱式变电站的高压设备停电工</w:t>
      </w:r>
      <w:r>
        <w:rPr>
          <w:rFonts w:ascii="SimSun" w:hAnsi="SimSun" w:eastAsia="SimSun" w:cs="SimSun"/>
          <w:sz w:val="20"/>
          <w:szCs w:val="20"/>
          <w:spacing w:val="2"/>
        </w:rPr>
        <w:t>作前，应断开所有可能送电到箱式变电站的线路的断路器（开关）、</w:t>
      </w:r>
      <w:r>
        <w:rPr>
          <w:rFonts w:ascii="SimSun" w:hAnsi="SimSun" w:eastAsia="SimSun" w:cs="SimSun"/>
          <w:sz w:val="20"/>
          <w:szCs w:val="20"/>
        </w:rPr>
        <w:t xml:space="preserve"> </w:t>
      </w:r>
      <w:r>
        <w:rPr>
          <w:rFonts w:ascii="SimSun" w:hAnsi="SimSun" w:eastAsia="SimSun" w:cs="SimSun"/>
          <w:sz w:val="20"/>
          <w:szCs w:val="20"/>
          <w:spacing w:val="9"/>
        </w:rPr>
        <w:t>负荷开关、隔离开关（刀闸）和熔断器，验</w:t>
      </w:r>
      <w:r>
        <w:rPr>
          <w:rFonts w:ascii="SimSun" w:hAnsi="SimSun" w:eastAsia="SimSun" w:cs="SimSun"/>
          <w:sz w:val="20"/>
          <w:szCs w:val="20"/>
          <w:spacing w:val="8"/>
        </w:rPr>
        <w:t>电、接地。</w:t>
      </w:r>
    </w:p>
    <w:p>
      <w:pPr>
        <w:pStyle w:val="BodyText"/>
        <w:spacing w:before="78" w:line="227" w:lineRule="auto"/>
        <w:outlineLvl w:val="3"/>
        <w:rPr>
          <w:rFonts w:ascii="SimSun" w:hAnsi="SimSun" w:eastAsia="SimSun" w:cs="SimSun"/>
          <w:sz w:val="20"/>
          <w:szCs w:val="20"/>
        </w:rPr>
      </w:pPr>
      <w:r>
        <w:rPr>
          <w:sz w:val="20"/>
          <w:szCs w:val="20"/>
          <w:spacing w:val="9"/>
        </w:rPr>
        <w:t>9.2.2</w:t>
      </w:r>
      <w:r>
        <w:rPr>
          <w:sz w:val="20"/>
          <w:szCs w:val="20"/>
          <w:spacing w:val="9"/>
        </w:rPr>
        <w:t xml:space="preserve">  </w:t>
      </w:r>
      <w:r>
        <w:rPr>
          <w:rFonts w:ascii="SimSun" w:hAnsi="SimSun" w:eastAsia="SimSun" w:cs="SimSun"/>
          <w:sz w:val="20"/>
          <w:szCs w:val="20"/>
          <w:spacing w:val="9"/>
        </w:rPr>
        <w:t>进入变压器室工作前，应将变压器高压侧短路接地，低压侧短路接地或采取绝缘遮</w:t>
      </w:r>
      <w:r>
        <w:rPr>
          <w:rFonts w:ascii="SimSun" w:hAnsi="SimSun" w:eastAsia="SimSun" w:cs="SimSun"/>
          <w:sz w:val="20"/>
          <w:szCs w:val="20"/>
          <w:spacing w:val="8"/>
        </w:rPr>
        <w:t>蔽措施。</w:t>
      </w:r>
    </w:p>
    <w:p>
      <w:pPr>
        <w:pStyle w:val="BodyText"/>
        <w:spacing w:before="145" w:line="230" w:lineRule="auto"/>
        <w:outlineLvl w:val="2"/>
        <w:rPr>
          <w:sz w:val="20"/>
          <w:szCs w:val="20"/>
        </w:rPr>
      </w:pPr>
      <w:r>
        <w:rPr>
          <w:sz w:val="20"/>
          <w:szCs w:val="20"/>
          <w:spacing w:val="8"/>
        </w:rPr>
        <w:t>9.3</w:t>
      </w:r>
      <w:r>
        <w:rPr>
          <w:sz w:val="20"/>
          <w:szCs w:val="20"/>
          <w:spacing w:val="8"/>
        </w:rPr>
        <w:t xml:space="preserve">  </w:t>
      </w:r>
      <w:r>
        <w:rPr>
          <w:sz w:val="20"/>
          <w:szCs w:val="20"/>
          <w:spacing w:val="8"/>
        </w:rPr>
        <w:t>配电站、开关站工作</w:t>
      </w:r>
    </w:p>
    <w:p>
      <w:pPr>
        <w:pStyle w:val="BodyText"/>
        <w:spacing w:before="142" w:line="228" w:lineRule="auto"/>
        <w:outlineLvl w:val="3"/>
        <w:rPr>
          <w:rFonts w:ascii="SimSun" w:hAnsi="SimSun" w:eastAsia="SimSun" w:cs="SimSun"/>
          <w:sz w:val="20"/>
          <w:szCs w:val="20"/>
        </w:rPr>
      </w:pPr>
      <w:r>
        <w:rPr>
          <w:sz w:val="20"/>
          <w:szCs w:val="20"/>
          <w:spacing w:val="8"/>
        </w:rPr>
        <w:t>9.3.1</w:t>
      </w:r>
      <w:r>
        <w:rPr>
          <w:sz w:val="20"/>
          <w:szCs w:val="20"/>
          <w:spacing w:val="8"/>
        </w:rPr>
        <w:t xml:space="preserve">  </w:t>
      </w:r>
      <w:r>
        <w:rPr>
          <w:rFonts w:ascii="SimSun" w:hAnsi="SimSun" w:eastAsia="SimSun" w:cs="SimSun"/>
          <w:sz w:val="20"/>
          <w:szCs w:val="20"/>
          <w:spacing w:val="8"/>
        </w:rPr>
        <w:t>环网柜应在不带负荷的状态下更换熔断器。</w:t>
      </w:r>
    </w:p>
    <w:p>
      <w:pPr>
        <w:pStyle w:val="BodyText"/>
        <w:spacing w:before="77" w:line="228" w:lineRule="auto"/>
        <w:outlineLvl w:val="3"/>
        <w:rPr>
          <w:rFonts w:ascii="SimSun" w:hAnsi="SimSun" w:eastAsia="SimSun" w:cs="SimSun"/>
          <w:sz w:val="20"/>
          <w:szCs w:val="20"/>
        </w:rPr>
      </w:pPr>
      <w:r>
        <w:rPr>
          <w:sz w:val="20"/>
          <w:szCs w:val="20"/>
          <w:spacing w:val="8"/>
        </w:rPr>
        <w:t>9.3.2</w:t>
      </w:r>
      <w:r>
        <w:rPr>
          <w:sz w:val="20"/>
          <w:szCs w:val="20"/>
          <w:spacing w:val="8"/>
        </w:rPr>
        <w:t xml:space="preserve">  </w:t>
      </w:r>
      <w:r>
        <w:rPr>
          <w:rFonts w:ascii="SimSun" w:hAnsi="SimSun" w:eastAsia="SimSun" w:cs="SimSun"/>
          <w:sz w:val="20"/>
          <w:szCs w:val="20"/>
          <w:spacing w:val="8"/>
        </w:rPr>
        <w:t>打开环网柜柜门前，应先停电、验电、合上接地刀闸。</w:t>
      </w:r>
    </w:p>
    <w:p>
      <w:pPr>
        <w:pStyle w:val="BodyText"/>
        <w:ind w:left="4" w:right="70" w:hanging="4"/>
        <w:spacing w:before="73" w:line="244" w:lineRule="auto"/>
        <w:outlineLvl w:val="3"/>
        <w:rPr>
          <w:rFonts w:ascii="SimSun" w:hAnsi="SimSun" w:eastAsia="SimSun" w:cs="SimSun"/>
          <w:sz w:val="20"/>
          <w:szCs w:val="20"/>
        </w:rPr>
      </w:pPr>
      <w:r>
        <w:rPr>
          <w:sz w:val="20"/>
          <w:szCs w:val="20"/>
          <w:spacing w:val="8"/>
        </w:rPr>
        <w:t>9.3.3</w:t>
      </w:r>
      <w:r>
        <w:rPr>
          <w:sz w:val="20"/>
          <w:szCs w:val="20"/>
          <w:spacing w:val="8"/>
        </w:rPr>
        <w:t xml:space="preserve">  </w:t>
      </w:r>
      <w:r>
        <w:rPr>
          <w:rFonts w:ascii="SimSun" w:hAnsi="SimSun" w:eastAsia="SimSun" w:cs="SimSun"/>
          <w:sz w:val="20"/>
          <w:szCs w:val="20"/>
          <w:spacing w:val="8"/>
        </w:rPr>
        <w:t>环网柜部分停电工作，若进线柜线路侧有电，进线柜应设遮栏，悬挂“止步，高压危险！</w:t>
      </w:r>
      <w:r>
        <w:rPr>
          <w:rFonts w:ascii="SimSun" w:hAnsi="SimSun" w:eastAsia="SimSun" w:cs="SimSun"/>
          <w:sz w:val="20"/>
          <w:szCs w:val="20"/>
          <w:spacing w:val="-45"/>
        </w:rPr>
        <w:t xml:space="preserve"> </w:t>
      </w:r>
      <w:r>
        <w:rPr>
          <w:rFonts w:ascii="SimSun" w:hAnsi="SimSun" w:eastAsia="SimSun" w:cs="SimSun"/>
          <w:sz w:val="20"/>
          <w:szCs w:val="20"/>
          <w:spacing w:val="8"/>
        </w:rPr>
        <w:t>”标</w:t>
      </w:r>
      <w:r>
        <w:rPr>
          <w:rFonts w:ascii="SimSun" w:hAnsi="SimSun" w:eastAsia="SimSun" w:cs="SimSun"/>
          <w:sz w:val="20"/>
          <w:szCs w:val="20"/>
        </w:rPr>
        <w:t xml:space="preserve"> </w:t>
      </w:r>
      <w:r>
        <w:rPr>
          <w:rFonts w:ascii="SimSun" w:hAnsi="SimSun" w:eastAsia="SimSun" w:cs="SimSun"/>
          <w:sz w:val="20"/>
          <w:szCs w:val="20"/>
          <w:spacing w:val="7"/>
        </w:rPr>
        <w:t>示牌；在进线柜负荷开关的操作把手插入口加锁，并悬挂“禁止合闸，有人工作！</w:t>
      </w:r>
      <w:r>
        <w:rPr>
          <w:rFonts w:ascii="SimSun" w:hAnsi="SimSun" w:eastAsia="SimSun" w:cs="SimSun"/>
          <w:sz w:val="20"/>
          <w:szCs w:val="20"/>
          <w:spacing w:val="-71"/>
        </w:rPr>
        <w:t xml:space="preserve"> </w:t>
      </w:r>
      <w:r>
        <w:rPr>
          <w:rFonts w:ascii="SimSun" w:hAnsi="SimSun" w:eastAsia="SimSun" w:cs="SimSun"/>
          <w:sz w:val="20"/>
          <w:szCs w:val="20"/>
          <w:spacing w:val="7"/>
        </w:rPr>
        <w:t>”标示牌；在进线柜</w:t>
      </w:r>
      <w:r>
        <w:rPr>
          <w:rFonts w:ascii="SimSun" w:hAnsi="SimSun" w:eastAsia="SimSun" w:cs="SimSun"/>
          <w:sz w:val="20"/>
          <w:szCs w:val="20"/>
        </w:rPr>
        <w:t xml:space="preserve"> </w:t>
      </w:r>
      <w:r>
        <w:rPr>
          <w:rFonts w:ascii="SimSun" w:hAnsi="SimSun" w:eastAsia="SimSun" w:cs="SimSun"/>
          <w:sz w:val="20"/>
          <w:szCs w:val="20"/>
          <w:spacing w:val="8"/>
        </w:rPr>
        <w:t>接地刀闸的操作把手插入口加锁。</w:t>
      </w:r>
    </w:p>
    <w:p>
      <w:pPr>
        <w:pStyle w:val="BodyText"/>
        <w:spacing w:before="75" w:line="228" w:lineRule="auto"/>
        <w:outlineLvl w:val="3"/>
        <w:rPr>
          <w:rFonts w:ascii="SimSun" w:hAnsi="SimSun" w:eastAsia="SimSun" w:cs="SimSun"/>
          <w:sz w:val="20"/>
          <w:szCs w:val="20"/>
        </w:rPr>
      </w:pPr>
      <w:r>
        <w:rPr>
          <w:sz w:val="20"/>
          <w:szCs w:val="20"/>
          <w:spacing w:val="8"/>
        </w:rPr>
        <w:t>9.3.4</w:t>
      </w:r>
      <w:r>
        <w:rPr>
          <w:sz w:val="20"/>
          <w:szCs w:val="20"/>
          <w:spacing w:val="8"/>
        </w:rPr>
        <w:t xml:space="preserve">  </w:t>
      </w:r>
      <w:r>
        <w:rPr>
          <w:rFonts w:ascii="SimSun" w:hAnsi="SimSun" w:eastAsia="SimSun" w:cs="SimSun"/>
          <w:sz w:val="20"/>
          <w:szCs w:val="20"/>
          <w:spacing w:val="8"/>
        </w:rPr>
        <w:t>配电站的变压器室内工作，人体与高压设备带电部分应保持表</w:t>
      </w:r>
      <w:r>
        <w:rPr>
          <w:rFonts w:ascii="SimSun" w:hAnsi="SimSun" w:eastAsia="SimSun" w:cs="SimSun"/>
          <w:sz w:val="20"/>
          <w:szCs w:val="20"/>
          <w:spacing w:val="-28"/>
        </w:rPr>
        <w:t xml:space="preserve"> </w:t>
      </w:r>
      <w:r>
        <w:rPr>
          <w:rFonts w:ascii="SimSun" w:hAnsi="SimSun" w:eastAsia="SimSun" w:cs="SimSun"/>
          <w:sz w:val="20"/>
          <w:szCs w:val="20"/>
          <w:spacing w:val="8"/>
        </w:rPr>
        <w:t>2</w:t>
      </w:r>
      <w:r>
        <w:rPr>
          <w:rFonts w:ascii="SimSun" w:hAnsi="SimSun" w:eastAsia="SimSun" w:cs="SimSun"/>
          <w:sz w:val="20"/>
          <w:szCs w:val="20"/>
          <w:spacing w:val="-37"/>
        </w:rPr>
        <w:t xml:space="preserve"> </w:t>
      </w:r>
      <w:r>
        <w:rPr>
          <w:rFonts w:ascii="SimSun" w:hAnsi="SimSun" w:eastAsia="SimSun" w:cs="SimSun"/>
          <w:sz w:val="20"/>
          <w:szCs w:val="20"/>
          <w:spacing w:val="8"/>
        </w:rPr>
        <w:t>规定的安全距离。</w:t>
      </w:r>
    </w:p>
    <w:p>
      <w:pPr>
        <w:pStyle w:val="BodyText"/>
        <w:spacing w:before="77" w:line="228" w:lineRule="auto"/>
        <w:outlineLvl w:val="3"/>
        <w:rPr>
          <w:rFonts w:ascii="SimSun" w:hAnsi="SimSun" w:eastAsia="SimSun" w:cs="SimSun"/>
          <w:sz w:val="20"/>
          <w:szCs w:val="20"/>
        </w:rPr>
      </w:pPr>
      <w:r>
        <w:rPr>
          <w:sz w:val="20"/>
          <w:szCs w:val="20"/>
          <w:spacing w:val="9"/>
        </w:rPr>
        <w:t>9.3.5</w:t>
      </w:r>
      <w:r>
        <w:rPr>
          <w:sz w:val="20"/>
          <w:szCs w:val="20"/>
          <w:spacing w:val="9"/>
        </w:rPr>
        <w:t xml:space="preserve">  </w:t>
      </w:r>
      <w:r>
        <w:rPr>
          <w:rFonts w:ascii="SimSun" w:hAnsi="SimSun" w:eastAsia="SimSun" w:cs="SimSun"/>
          <w:sz w:val="20"/>
          <w:szCs w:val="20"/>
          <w:spacing w:val="9"/>
        </w:rPr>
        <w:t>配电变压器柜的柜门应有防误入带电间隔的措施，新设备应安装防误入带电间隔闭</w:t>
      </w:r>
      <w:r>
        <w:rPr>
          <w:rFonts w:ascii="SimSun" w:hAnsi="SimSun" w:eastAsia="SimSun" w:cs="SimSun"/>
          <w:sz w:val="20"/>
          <w:szCs w:val="20"/>
          <w:spacing w:val="8"/>
        </w:rPr>
        <w:t>锁装置。</w:t>
      </w:r>
    </w:p>
    <w:p>
      <w:pPr>
        <w:pStyle w:val="BodyText"/>
        <w:ind w:left="8" w:right="80" w:hanging="8"/>
        <w:spacing w:before="74" w:line="239" w:lineRule="auto"/>
        <w:outlineLvl w:val="3"/>
        <w:rPr>
          <w:rFonts w:ascii="SimSun" w:hAnsi="SimSun" w:eastAsia="SimSun" w:cs="SimSun"/>
          <w:sz w:val="20"/>
          <w:szCs w:val="20"/>
        </w:rPr>
      </w:pPr>
      <w:r>
        <w:rPr>
          <w:sz w:val="20"/>
          <w:szCs w:val="20"/>
          <w:spacing w:val="9"/>
        </w:rPr>
        <w:t>9.3.6</w:t>
      </w:r>
      <w:r>
        <w:rPr>
          <w:sz w:val="20"/>
          <w:szCs w:val="20"/>
          <w:spacing w:val="9"/>
        </w:rPr>
        <w:t xml:space="preserve">  </w:t>
      </w:r>
      <w:r>
        <w:rPr>
          <w:rFonts w:ascii="SimSun" w:hAnsi="SimSun" w:eastAsia="SimSun" w:cs="SimSun"/>
          <w:sz w:val="20"/>
          <w:szCs w:val="20"/>
          <w:spacing w:val="9"/>
        </w:rPr>
        <w:t>在带电设备周围使用工器具及搬动梯子、管子等长物，应满足安全距离要求。在带电设备周围</w:t>
      </w:r>
      <w:r>
        <w:rPr>
          <w:rFonts w:ascii="SimSun" w:hAnsi="SimSun" w:eastAsia="SimSun" w:cs="SimSun"/>
          <w:sz w:val="20"/>
          <w:szCs w:val="20"/>
          <w:spacing w:val="7"/>
        </w:rPr>
        <w:t xml:space="preserve"> </w:t>
      </w:r>
      <w:r>
        <w:rPr>
          <w:rFonts w:ascii="SimSun" w:hAnsi="SimSun" w:eastAsia="SimSun" w:cs="SimSun"/>
          <w:sz w:val="20"/>
          <w:szCs w:val="20"/>
          <w:spacing w:val="9"/>
        </w:rPr>
        <w:t>不应使用钢卷尺、皮卷尺和线尺（夹有金属丝者）进行测量。</w:t>
      </w:r>
    </w:p>
    <w:p>
      <w:pPr>
        <w:pStyle w:val="BodyText"/>
        <w:ind w:left="8" w:right="80" w:hanging="9"/>
        <w:spacing w:before="78" w:line="239" w:lineRule="auto"/>
        <w:outlineLvl w:val="3"/>
        <w:rPr>
          <w:rFonts w:ascii="SimSun" w:hAnsi="SimSun" w:eastAsia="SimSun" w:cs="SimSun"/>
          <w:sz w:val="20"/>
          <w:szCs w:val="20"/>
        </w:rPr>
      </w:pPr>
      <w:r>
        <w:rPr>
          <w:sz w:val="20"/>
          <w:szCs w:val="20"/>
          <w:spacing w:val="8"/>
        </w:rPr>
        <w:t>9.3.7</w:t>
      </w:r>
      <w:r>
        <w:rPr>
          <w:sz w:val="20"/>
          <w:szCs w:val="20"/>
          <w:spacing w:val="8"/>
        </w:rPr>
        <w:t xml:space="preserve">  </w:t>
      </w:r>
      <w:r>
        <w:rPr>
          <w:rFonts w:ascii="SimSun" w:hAnsi="SimSun" w:eastAsia="SimSun" w:cs="SimSun"/>
          <w:sz w:val="20"/>
          <w:szCs w:val="20"/>
          <w:spacing w:val="8"/>
        </w:rPr>
        <w:t>在配电站或高压室内搬动梯子、管子等长物，应放倒，</w:t>
      </w:r>
      <w:r>
        <w:rPr>
          <w:rFonts w:ascii="SimSun" w:hAnsi="SimSun" w:eastAsia="SimSun" w:cs="SimSun"/>
          <w:sz w:val="20"/>
          <w:szCs w:val="20"/>
          <w:spacing w:val="-45"/>
        </w:rPr>
        <w:t xml:space="preserve"> </w:t>
      </w:r>
      <w:r>
        <w:rPr>
          <w:rFonts w:ascii="SimSun" w:hAnsi="SimSun" w:eastAsia="SimSun" w:cs="SimSun"/>
          <w:sz w:val="20"/>
          <w:szCs w:val="20"/>
          <w:spacing w:val="8"/>
        </w:rPr>
        <w:t>由两人搬运，并与带电部分保持足够的</w:t>
      </w:r>
      <w:r>
        <w:rPr>
          <w:rFonts w:ascii="SimSun" w:hAnsi="SimSun" w:eastAsia="SimSun" w:cs="SimSun"/>
          <w:sz w:val="20"/>
          <w:szCs w:val="20"/>
        </w:rPr>
        <w:t xml:space="preserve"> </w:t>
      </w:r>
      <w:r>
        <w:rPr>
          <w:rFonts w:ascii="SimSun" w:hAnsi="SimSun" w:eastAsia="SimSun" w:cs="SimSun"/>
          <w:sz w:val="20"/>
          <w:szCs w:val="20"/>
          <w:spacing w:val="9"/>
        </w:rPr>
        <w:t>安全距离。在配电站的带电区域内或邻近带电线路处，不应使用金属梯子。</w:t>
      </w:r>
    </w:p>
    <w:p>
      <w:pPr>
        <w:pStyle w:val="BodyText"/>
        <w:spacing w:before="147" w:line="229" w:lineRule="auto"/>
        <w:outlineLvl w:val="2"/>
        <w:rPr>
          <w:sz w:val="20"/>
          <w:szCs w:val="20"/>
        </w:rPr>
      </w:pPr>
      <w:r>
        <w:rPr>
          <w:sz w:val="20"/>
          <w:szCs w:val="20"/>
          <w:spacing w:val="8"/>
        </w:rPr>
        <w:t>9.4</w:t>
      </w:r>
      <w:r>
        <w:rPr>
          <w:sz w:val="20"/>
          <w:szCs w:val="20"/>
          <w:spacing w:val="8"/>
        </w:rPr>
        <w:t xml:space="preserve">  </w:t>
      </w:r>
      <w:r>
        <w:rPr>
          <w:sz w:val="20"/>
          <w:szCs w:val="20"/>
          <w:spacing w:val="8"/>
        </w:rPr>
        <w:t>计量、负控装置工作</w:t>
      </w:r>
    </w:p>
    <w:p>
      <w:pPr>
        <w:spacing w:line="229" w:lineRule="auto"/>
        <w:sectPr>
          <w:footerReference w:type="default" r:id="rId129"/>
          <w:pgSz w:w="11907" w:h="16840"/>
          <w:pgMar w:top="400" w:right="1064" w:bottom="1291" w:left="1420" w:header="0" w:footer="1129" w:gutter="0"/>
        </w:sectPr>
        <w:rPr>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7"/>
        <w:spacing w:before="65" w:line="264" w:lineRule="exact"/>
        <w:rPr>
          <w:sz w:val="20"/>
          <w:szCs w:val="20"/>
        </w:rPr>
      </w:pPr>
      <w:bookmarkStart w:name="bookmark62" w:id="55"/>
      <w:bookmarkEnd w:id="55"/>
      <w:bookmarkStart w:name="bookmark63" w:id="56"/>
      <w:bookmarkEnd w:id="56"/>
      <w:bookmarkStart w:name="bookmark64" w:id="57"/>
      <w:bookmarkEnd w:id="57"/>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6" w:right="80" w:hanging="7"/>
        <w:spacing w:before="228"/>
        <w:outlineLvl w:val="3"/>
        <w:rPr>
          <w:rFonts w:ascii="SimSun" w:hAnsi="SimSun" w:eastAsia="SimSun" w:cs="SimSun"/>
          <w:sz w:val="20"/>
          <w:szCs w:val="20"/>
        </w:rPr>
      </w:pPr>
      <w:r>
        <w:rPr>
          <w:sz w:val="20"/>
          <w:szCs w:val="20"/>
          <w:spacing w:val="9"/>
        </w:rPr>
        <w:t>9.4.1</w:t>
      </w:r>
      <w:r>
        <w:rPr>
          <w:sz w:val="20"/>
          <w:szCs w:val="20"/>
          <w:spacing w:val="9"/>
        </w:rPr>
        <w:t xml:space="preserve">  </w:t>
      </w:r>
      <w:r>
        <w:rPr>
          <w:rFonts w:ascii="SimSun" w:hAnsi="SimSun" w:eastAsia="SimSun" w:cs="SimSun"/>
          <w:sz w:val="20"/>
          <w:szCs w:val="20"/>
          <w:spacing w:val="9"/>
        </w:rPr>
        <w:t>工作时，应有防止电流互感器二次侧开路、电压互感器二次侧短路和防止相间短路、相对地短</w:t>
      </w:r>
      <w:r>
        <w:rPr>
          <w:rFonts w:ascii="SimSun" w:hAnsi="SimSun" w:eastAsia="SimSun" w:cs="SimSun"/>
          <w:sz w:val="20"/>
          <w:szCs w:val="20"/>
          <w:spacing w:val="7"/>
        </w:rPr>
        <w:t xml:space="preserve"> </w:t>
      </w:r>
      <w:r>
        <w:rPr>
          <w:rFonts w:ascii="SimSun" w:hAnsi="SimSun" w:eastAsia="SimSun" w:cs="SimSun"/>
          <w:sz w:val="20"/>
          <w:szCs w:val="20"/>
          <w:spacing w:val="3"/>
        </w:rPr>
        <w:t>路、</w:t>
      </w:r>
      <w:r>
        <w:rPr>
          <w:rFonts w:ascii="SimSun" w:hAnsi="SimSun" w:eastAsia="SimSun" w:cs="SimSun"/>
          <w:sz w:val="20"/>
          <w:szCs w:val="20"/>
          <w:spacing w:val="-52"/>
        </w:rPr>
        <w:t xml:space="preserve"> </w:t>
      </w:r>
      <w:r>
        <w:rPr>
          <w:rFonts w:ascii="SimSun" w:hAnsi="SimSun" w:eastAsia="SimSun" w:cs="SimSun"/>
          <w:sz w:val="20"/>
          <w:szCs w:val="20"/>
          <w:spacing w:val="3"/>
        </w:rPr>
        <w:t>电弧灼伤的措施。</w:t>
      </w:r>
    </w:p>
    <w:p>
      <w:pPr>
        <w:pStyle w:val="BodyText"/>
        <w:ind w:left="4" w:right="80" w:hanging="4"/>
        <w:spacing w:before="75"/>
        <w:outlineLvl w:val="3"/>
        <w:rPr>
          <w:rFonts w:ascii="SimSun" w:hAnsi="SimSun" w:eastAsia="SimSun" w:cs="SimSun"/>
          <w:sz w:val="20"/>
          <w:szCs w:val="20"/>
        </w:rPr>
      </w:pPr>
      <w:r>
        <w:rPr>
          <w:sz w:val="20"/>
          <w:szCs w:val="20"/>
          <w:spacing w:val="9"/>
        </w:rPr>
        <w:t>9.4.2</w:t>
      </w:r>
      <w:r>
        <w:rPr>
          <w:sz w:val="20"/>
          <w:szCs w:val="20"/>
          <w:spacing w:val="9"/>
        </w:rPr>
        <w:t xml:space="preserve">  </w:t>
      </w:r>
      <w:r>
        <w:rPr>
          <w:rFonts w:ascii="SimSun" w:hAnsi="SimSun" w:eastAsia="SimSun" w:cs="SimSun"/>
          <w:sz w:val="20"/>
          <w:szCs w:val="20"/>
          <w:spacing w:val="9"/>
        </w:rPr>
        <w:t>电源侧不停电更换电能表时，直接接入的电能表应将出线负荷断开；经电流互感器接入的电能</w:t>
      </w:r>
      <w:r>
        <w:rPr>
          <w:rFonts w:ascii="SimSun" w:hAnsi="SimSun" w:eastAsia="SimSun" w:cs="SimSun"/>
          <w:sz w:val="20"/>
          <w:szCs w:val="20"/>
          <w:spacing w:val="7"/>
        </w:rPr>
        <w:t xml:space="preserve"> </w:t>
      </w:r>
      <w:r>
        <w:rPr>
          <w:rFonts w:ascii="SimSun" w:hAnsi="SimSun" w:eastAsia="SimSun" w:cs="SimSun"/>
          <w:sz w:val="20"/>
          <w:szCs w:val="20"/>
          <w:spacing w:val="8"/>
        </w:rPr>
        <w:t>表应将电流互感器二次侧短路后进行。</w:t>
      </w:r>
    </w:p>
    <w:p>
      <w:pPr>
        <w:pStyle w:val="BodyText"/>
        <w:spacing w:before="75" w:line="228" w:lineRule="auto"/>
        <w:outlineLvl w:val="3"/>
        <w:jc w:val="right"/>
        <w:rPr>
          <w:rFonts w:ascii="SimSun" w:hAnsi="SimSun" w:eastAsia="SimSun" w:cs="SimSun"/>
          <w:sz w:val="20"/>
          <w:szCs w:val="20"/>
        </w:rPr>
      </w:pPr>
      <w:r>
        <w:rPr>
          <w:sz w:val="20"/>
          <w:szCs w:val="20"/>
          <w:spacing w:val="7"/>
        </w:rPr>
        <w:t>9.4.3</w:t>
      </w:r>
      <w:r>
        <w:rPr>
          <w:sz w:val="20"/>
          <w:szCs w:val="20"/>
          <w:spacing w:val="7"/>
        </w:rPr>
        <w:t xml:space="preserve">  </w:t>
      </w:r>
      <w:r>
        <w:rPr>
          <w:rFonts w:ascii="SimSun" w:hAnsi="SimSun" w:eastAsia="SimSun" w:cs="SimSun"/>
          <w:sz w:val="20"/>
          <w:szCs w:val="20"/>
          <w:spacing w:val="7"/>
        </w:rPr>
        <w:t>现场校验电流互感器、电压互感器应停电进</w:t>
      </w:r>
      <w:r>
        <w:rPr>
          <w:rFonts w:ascii="SimSun" w:hAnsi="SimSun" w:eastAsia="SimSun" w:cs="SimSun"/>
          <w:sz w:val="20"/>
          <w:szCs w:val="20"/>
          <w:spacing w:val="6"/>
        </w:rPr>
        <w:t>行，试验时应有防止反送电、防止人员触电的措施。</w:t>
      </w:r>
    </w:p>
    <w:p>
      <w:pPr>
        <w:pStyle w:val="BodyText"/>
        <w:ind w:left="8" w:hanging="8"/>
        <w:spacing w:before="75"/>
        <w:outlineLvl w:val="3"/>
        <w:rPr>
          <w:rFonts w:ascii="SimSun" w:hAnsi="SimSun" w:eastAsia="SimSun" w:cs="SimSun"/>
          <w:sz w:val="20"/>
          <w:szCs w:val="20"/>
        </w:rPr>
      </w:pPr>
      <w:r>
        <w:rPr>
          <w:sz w:val="20"/>
          <w:szCs w:val="20"/>
          <w:spacing w:val="7"/>
        </w:rPr>
        <w:t>9.4.4</w:t>
      </w:r>
      <w:r>
        <w:rPr>
          <w:sz w:val="20"/>
          <w:szCs w:val="20"/>
          <w:spacing w:val="7"/>
        </w:rPr>
        <w:t xml:space="preserve">  </w:t>
      </w:r>
      <w:r>
        <w:rPr>
          <w:rFonts w:ascii="SimSun" w:hAnsi="SimSun" w:eastAsia="SimSun" w:cs="SimSun"/>
          <w:sz w:val="20"/>
          <w:szCs w:val="20"/>
          <w:spacing w:val="7"/>
        </w:rPr>
        <w:t>负控装置安装、维护和检修一般应停电进行</w:t>
      </w:r>
      <w:r>
        <w:rPr>
          <w:rFonts w:ascii="SimSun" w:hAnsi="SimSun" w:eastAsia="SimSun" w:cs="SimSun"/>
          <w:sz w:val="20"/>
          <w:szCs w:val="20"/>
          <w:spacing w:val="6"/>
        </w:rPr>
        <w:t>，若需不停电进行，工作时应有防止误碰运行设备、</w:t>
      </w:r>
      <w:r>
        <w:rPr>
          <w:rFonts w:ascii="SimSun" w:hAnsi="SimSun" w:eastAsia="SimSun" w:cs="SimSun"/>
          <w:sz w:val="20"/>
          <w:szCs w:val="20"/>
        </w:rPr>
        <w:t xml:space="preserve"> </w:t>
      </w:r>
      <w:r>
        <w:rPr>
          <w:rFonts w:ascii="SimSun" w:hAnsi="SimSun" w:eastAsia="SimSun" w:cs="SimSun"/>
          <w:sz w:val="20"/>
          <w:szCs w:val="20"/>
          <w:spacing w:val="6"/>
        </w:rPr>
        <w:t>误分闸的措施。</w:t>
      </w:r>
    </w:p>
    <w:p>
      <w:pPr>
        <w:pStyle w:val="BodyText"/>
        <w:ind w:left="16"/>
        <w:spacing w:before="263" w:line="230" w:lineRule="auto"/>
        <w:outlineLvl w:val="1"/>
        <w:rPr>
          <w:sz w:val="20"/>
          <w:szCs w:val="20"/>
        </w:rPr>
      </w:pPr>
      <w:r>
        <w:rPr>
          <w:sz w:val="20"/>
          <w:szCs w:val="20"/>
          <w:spacing w:val="5"/>
        </w:rPr>
        <w:t>10</w:t>
      </w:r>
      <w:r>
        <w:rPr>
          <w:sz w:val="20"/>
          <w:szCs w:val="20"/>
          <w:spacing w:val="5"/>
        </w:rPr>
        <w:t xml:space="preserve">  </w:t>
      </w:r>
      <w:r>
        <w:rPr>
          <w:sz w:val="20"/>
          <w:szCs w:val="20"/>
          <w:spacing w:val="5"/>
        </w:rPr>
        <w:t>低压电气工作</w:t>
      </w:r>
    </w:p>
    <w:p>
      <w:pPr>
        <w:pStyle w:val="BodyText"/>
        <w:ind w:left="16"/>
        <w:spacing w:before="262" w:line="229" w:lineRule="auto"/>
        <w:outlineLvl w:val="2"/>
        <w:rPr>
          <w:sz w:val="20"/>
          <w:szCs w:val="20"/>
        </w:rPr>
      </w:pPr>
      <w:r>
        <w:rPr>
          <w:sz w:val="20"/>
          <w:szCs w:val="20"/>
          <w:spacing w:val="3"/>
        </w:rPr>
        <w:t>10.1</w:t>
      </w:r>
      <w:r>
        <w:rPr>
          <w:sz w:val="20"/>
          <w:szCs w:val="20"/>
          <w:spacing w:val="11"/>
        </w:rPr>
        <w:t xml:space="preserve">  </w:t>
      </w:r>
      <w:r>
        <w:rPr>
          <w:sz w:val="20"/>
          <w:szCs w:val="20"/>
          <w:spacing w:val="3"/>
        </w:rPr>
        <w:t>一般要求</w:t>
      </w:r>
    </w:p>
    <w:p>
      <w:pPr>
        <w:pStyle w:val="BodyText"/>
        <w:ind w:left="16"/>
        <w:spacing w:before="145" w:line="228" w:lineRule="auto"/>
        <w:outlineLvl w:val="3"/>
        <w:rPr>
          <w:rFonts w:ascii="SimSun" w:hAnsi="SimSun" w:eastAsia="SimSun" w:cs="SimSun"/>
          <w:sz w:val="20"/>
          <w:szCs w:val="20"/>
        </w:rPr>
      </w:pPr>
      <w:r>
        <w:rPr>
          <w:sz w:val="20"/>
          <w:szCs w:val="20"/>
          <w:spacing w:val="8"/>
        </w:rPr>
        <w:t>10.1.1</w:t>
      </w:r>
      <w:r>
        <w:rPr>
          <w:sz w:val="20"/>
          <w:szCs w:val="20"/>
          <w:spacing w:val="8"/>
        </w:rPr>
        <w:t xml:space="preserve">  </w:t>
      </w:r>
      <w:r>
        <w:rPr>
          <w:rFonts w:ascii="SimSun" w:hAnsi="SimSun" w:eastAsia="SimSun" w:cs="SimSun"/>
          <w:sz w:val="20"/>
          <w:szCs w:val="20"/>
          <w:spacing w:val="8"/>
        </w:rPr>
        <w:t>低压电气带电工作应戴手套、护目镜（或防电弧面屏</w:t>
      </w:r>
      <w:r>
        <w:rPr>
          <w:rFonts w:ascii="SimSun" w:hAnsi="SimSun" w:eastAsia="SimSun" w:cs="SimSun"/>
          <w:sz w:val="20"/>
          <w:szCs w:val="20"/>
          <w:spacing w:val="16"/>
        </w:rPr>
        <w:t>），</w:t>
      </w:r>
      <w:r>
        <w:rPr>
          <w:rFonts w:ascii="SimSun" w:hAnsi="SimSun" w:eastAsia="SimSun" w:cs="SimSun"/>
          <w:sz w:val="20"/>
          <w:szCs w:val="20"/>
          <w:spacing w:val="7"/>
        </w:rPr>
        <w:t>并保持对地绝缘。</w:t>
      </w:r>
    </w:p>
    <w:p>
      <w:pPr>
        <w:pStyle w:val="BodyText"/>
        <w:ind w:left="16"/>
        <w:spacing w:before="75" w:line="228" w:lineRule="auto"/>
        <w:outlineLvl w:val="3"/>
        <w:rPr>
          <w:rFonts w:ascii="SimSun" w:hAnsi="SimSun" w:eastAsia="SimSun" w:cs="SimSun"/>
          <w:sz w:val="20"/>
          <w:szCs w:val="20"/>
        </w:rPr>
      </w:pPr>
      <w:r>
        <w:rPr>
          <w:sz w:val="20"/>
          <w:szCs w:val="20"/>
          <w:spacing w:val="8"/>
        </w:rPr>
        <w:t>10.1.2</w:t>
      </w:r>
      <w:r>
        <w:rPr>
          <w:sz w:val="20"/>
          <w:szCs w:val="20"/>
          <w:spacing w:val="8"/>
        </w:rPr>
        <w:t xml:space="preserve">  </w:t>
      </w:r>
      <w:r>
        <w:rPr>
          <w:rFonts w:ascii="SimSun" w:hAnsi="SimSun" w:eastAsia="SimSun" w:cs="SimSun"/>
          <w:sz w:val="20"/>
          <w:szCs w:val="20"/>
          <w:spacing w:val="8"/>
        </w:rPr>
        <w:t>低压配电网中的开断设备应易于操作，并有明显的开断</w:t>
      </w:r>
      <w:r>
        <w:rPr>
          <w:rFonts w:ascii="SimSun" w:hAnsi="SimSun" w:eastAsia="SimSun" w:cs="SimSun"/>
          <w:sz w:val="20"/>
          <w:szCs w:val="20"/>
          <w:spacing w:val="7"/>
        </w:rPr>
        <w:t>指示。</w:t>
      </w:r>
    </w:p>
    <w:p>
      <w:pPr>
        <w:pStyle w:val="BodyText"/>
        <w:ind w:left="16"/>
        <w:spacing w:before="74" w:line="228" w:lineRule="auto"/>
        <w:outlineLvl w:val="3"/>
        <w:rPr>
          <w:rFonts w:ascii="SimSun" w:hAnsi="SimSun" w:eastAsia="SimSun" w:cs="SimSun"/>
          <w:sz w:val="20"/>
          <w:szCs w:val="20"/>
        </w:rPr>
      </w:pPr>
      <w:r>
        <w:rPr>
          <w:sz w:val="20"/>
          <w:szCs w:val="20"/>
          <w:spacing w:val="9"/>
        </w:rPr>
        <w:t>10.1.3</w:t>
      </w:r>
      <w:r>
        <w:rPr>
          <w:sz w:val="20"/>
          <w:szCs w:val="20"/>
          <w:spacing w:val="9"/>
        </w:rPr>
        <w:t xml:space="preserve">  </w:t>
      </w:r>
      <w:r>
        <w:rPr>
          <w:rFonts w:ascii="SimSun" w:hAnsi="SimSun" w:eastAsia="SimSun" w:cs="SimSun"/>
          <w:sz w:val="20"/>
          <w:szCs w:val="20"/>
          <w:spacing w:val="9"/>
        </w:rPr>
        <w:t>低压电气工作前，应用低压验电器或</w:t>
      </w:r>
      <w:r>
        <w:rPr>
          <w:rFonts w:ascii="SimSun" w:hAnsi="SimSun" w:eastAsia="SimSun" w:cs="SimSun"/>
          <w:sz w:val="20"/>
          <w:szCs w:val="20"/>
          <w:spacing w:val="8"/>
        </w:rPr>
        <w:t>测电笔检验检修设备、金属外壳和相邻设备是否有电。</w:t>
      </w:r>
    </w:p>
    <w:p>
      <w:pPr>
        <w:pStyle w:val="BodyText"/>
        <w:ind w:left="16"/>
        <w:spacing w:before="78" w:line="227" w:lineRule="auto"/>
        <w:outlineLvl w:val="3"/>
        <w:rPr>
          <w:rFonts w:ascii="SimSun" w:hAnsi="SimSun" w:eastAsia="SimSun" w:cs="SimSun"/>
          <w:sz w:val="20"/>
          <w:szCs w:val="20"/>
        </w:rPr>
      </w:pPr>
      <w:r>
        <w:rPr>
          <w:sz w:val="20"/>
          <w:szCs w:val="20"/>
          <w:spacing w:val="8"/>
        </w:rPr>
        <w:t>10.1.4</w:t>
      </w:r>
      <w:r>
        <w:rPr>
          <w:sz w:val="20"/>
          <w:szCs w:val="20"/>
          <w:spacing w:val="8"/>
        </w:rPr>
        <w:t xml:space="preserve">  </w:t>
      </w:r>
      <w:r>
        <w:rPr>
          <w:rFonts w:ascii="SimSun" w:hAnsi="SimSun" w:eastAsia="SimSun" w:cs="SimSun"/>
          <w:sz w:val="20"/>
          <w:szCs w:val="20"/>
          <w:spacing w:val="8"/>
        </w:rPr>
        <w:t>低压电气工作，应采取措施防止误入相邻间隔、误碰相邻带电部分。</w:t>
      </w:r>
    </w:p>
    <w:p>
      <w:pPr>
        <w:pStyle w:val="BodyText"/>
        <w:ind w:left="16"/>
        <w:spacing w:before="75" w:line="227" w:lineRule="auto"/>
        <w:outlineLvl w:val="3"/>
        <w:rPr>
          <w:rFonts w:ascii="SimSun" w:hAnsi="SimSun" w:eastAsia="SimSun" w:cs="SimSun"/>
          <w:sz w:val="20"/>
          <w:szCs w:val="20"/>
        </w:rPr>
      </w:pPr>
      <w:r>
        <w:rPr>
          <w:sz w:val="20"/>
          <w:szCs w:val="20"/>
          <w:spacing w:val="8"/>
        </w:rPr>
        <w:t>10.1.5</w:t>
      </w:r>
      <w:r>
        <w:rPr>
          <w:sz w:val="20"/>
          <w:szCs w:val="20"/>
          <w:spacing w:val="8"/>
        </w:rPr>
        <w:t xml:space="preserve">  </w:t>
      </w:r>
      <w:r>
        <w:rPr>
          <w:rFonts w:ascii="SimSun" w:hAnsi="SimSun" w:eastAsia="SimSun" w:cs="SimSun"/>
          <w:sz w:val="20"/>
          <w:szCs w:val="20"/>
          <w:spacing w:val="8"/>
        </w:rPr>
        <w:t>低压电气工作时，拆开的引线、断开的线头应采取绝缘包裹等遮蔽措施。</w:t>
      </w:r>
    </w:p>
    <w:p>
      <w:pPr>
        <w:pStyle w:val="BodyText"/>
        <w:ind w:left="16"/>
        <w:spacing w:before="76" w:line="227" w:lineRule="auto"/>
        <w:outlineLvl w:val="3"/>
        <w:rPr>
          <w:rFonts w:ascii="SimSun" w:hAnsi="SimSun" w:eastAsia="SimSun" w:cs="SimSun"/>
          <w:sz w:val="20"/>
          <w:szCs w:val="20"/>
        </w:rPr>
      </w:pPr>
      <w:r>
        <w:rPr>
          <w:sz w:val="20"/>
          <w:szCs w:val="20"/>
          <w:spacing w:val="8"/>
        </w:rPr>
        <w:t>10.1.6</w:t>
      </w:r>
      <w:r>
        <w:rPr>
          <w:sz w:val="20"/>
          <w:szCs w:val="20"/>
          <w:spacing w:val="8"/>
        </w:rPr>
        <w:t xml:space="preserve">  </w:t>
      </w:r>
      <w:r>
        <w:rPr>
          <w:rFonts w:ascii="SimSun" w:hAnsi="SimSun" w:eastAsia="SimSun" w:cs="SimSun"/>
          <w:sz w:val="20"/>
          <w:szCs w:val="20"/>
          <w:spacing w:val="8"/>
        </w:rPr>
        <w:t>低压电气带电工作，应采取绝缘隔离措施防止相间短路和单相接地。</w:t>
      </w:r>
    </w:p>
    <w:p>
      <w:pPr>
        <w:pStyle w:val="BodyText"/>
        <w:ind w:left="16"/>
        <w:spacing w:before="78" w:line="228" w:lineRule="auto"/>
        <w:outlineLvl w:val="3"/>
        <w:rPr>
          <w:rFonts w:ascii="SimSun" w:hAnsi="SimSun" w:eastAsia="SimSun" w:cs="SimSun"/>
          <w:sz w:val="20"/>
          <w:szCs w:val="20"/>
        </w:rPr>
      </w:pPr>
      <w:r>
        <w:rPr>
          <w:sz w:val="20"/>
          <w:szCs w:val="20"/>
          <w:spacing w:val="8"/>
        </w:rPr>
        <w:t>10.1.7</w:t>
      </w:r>
      <w:r>
        <w:rPr>
          <w:sz w:val="20"/>
          <w:szCs w:val="20"/>
          <w:spacing w:val="8"/>
        </w:rPr>
        <w:t xml:space="preserve">  </w:t>
      </w:r>
      <w:r>
        <w:rPr>
          <w:rFonts w:ascii="SimSun" w:hAnsi="SimSun" w:eastAsia="SimSun" w:cs="SimSun"/>
          <w:sz w:val="20"/>
          <w:szCs w:val="20"/>
          <w:spacing w:val="8"/>
        </w:rPr>
        <w:t>低压电气带电工作时，作业范围内电气回路的剩余电流动作保护装置应投入运行。</w:t>
      </w:r>
    </w:p>
    <w:p>
      <w:pPr>
        <w:pStyle w:val="BodyText"/>
        <w:ind w:left="7" w:right="70" w:firstLine="8"/>
        <w:spacing w:before="74" w:line="239" w:lineRule="auto"/>
        <w:outlineLvl w:val="3"/>
        <w:rPr>
          <w:rFonts w:ascii="SimSun" w:hAnsi="SimSun" w:eastAsia="SimSun" w:cs="SimSun"/>
          <w:sz w:val="20"/>
          <w:szCs w:val="20"/>
        </w:rPr>
      </w:pPr>
      <w:r>
        <w:rPr>
          <w:sz w:val="20"/>
          <w:szCs w:val="20"/>
          <w:spacing w:val="7"/>
        </w:rPr>
        <w:t>10.1.8</w:t>
      </w:r>
      <w:r>
        <w:rPr>
          <w:sz w:val="20"/>
          <w:szCs w:val="20"/>
          <w:spacing w:val="7"/>
        </w:rPr>
        <w:t xml:space="preserve">  </w:t>
      </w:r>
      <w:r>
        <w:rPr>
          <w:rFonts w:ascii="SimSun" w:hAnsi="SimSun" w:eastAsia="SimSun" w:cs="SimSun"/>
          <w:sz w:val="20"/>
          <w:szCs w:val="20"/>
          <w:spacing w:val="7"/>
        </w:rPr>
        <w:t>低压电气带电工作使用的工具应有绝缘柄，其外裸露的导电部位应采取</w:t>
      </w:r>
      <w:r>
        <w:rPr>
          <w:rFonts w:ascii="SimSun" w:hAnsi="SimSun" w:eastAsia="SimSun" w:cs="SimSun"/>
          <w:sz w:val="20"/>
          <w:szCs w:val="20"/>
          <w:spacing w:val="6"/>
        </w:rPr>
        <w:t>绝缘包裹措施；不应使</w:t>
      </w:r>
      <w:r>
        <w:rPr>
          <w:rFonts w:ascii="SimSun" w:hAnsi="SimSun" w:eastAsia="SimSun" w:cs="SimSun"/>
          <w:sz w:val="20"/>
          <w:szCs w:val="20"/>
        </w:rPr>
        <w:t xml:space="preserve"> </w:t>
      </w:r>
      <w:r>
        <w:rPr>
          <w:rFonts w:ascii="SimSun" w:hAnsi="SimSun" w:eastAsia="SimSun" w:cs="SimSun"/>
          <w:sz w:val="20"/>
          <w:szCs w:val="20"/>
          <w:spacing w:val="9"/>
        </w:rPr>
        <w:t>用锉刀、金属尺和带有金属物的毛刷、毛掸等工具。</w:t>
      </w:r>
    </w:p>
    <w:p>
      <w:pPr>
        <w:pStyle w:val="BodyText"/>
        <w:ind w:left="8" w:right="70" w:firstLine="8"/>
        <w:spacing w:before="78" w:line="239" w:lineRule="auto"/>
        <w:outlineLvl w:val="3"/>
        <w:rPr>
          <w:rFonts w:ascii="SimSun" w:hAnsi="SimSun" w:eastAsia="SimSun" w:cs="SimSun"/>
          <w:sz w:val="20"/>
          <w:szCs w:val="20"/>
        </w:rPr>
      </w:pPr>
      <w:r>
        <w:rPr>
          <w:sz w:val="20"/>
          <w:szCs w:val="20"/>
          <w:spacing w:val="7"/>
        </w:rPr>
        <w:t>10.1.9</w:t>
      </w:r>
      <w:r>
        <w:rPr>
          <w:sz w:val="20"/>
          <w:szCs w:val="20"/>
          <w:spacing w:val="7"/>
        </w:rPr>
        <w:t xml:space="preserve">  </w:t>
      </w:r>
      <w:r>
        <w:rPr>
          <w:rFonts w:ascii="SimSun" w:hAnsi="SimSun" w:eastAsia="SimSun" w:cs="SimSun"/>
          <w:sz w:val="20"/>
          <w:szCs w:val="20"/>
          <w:spacing w:val="7"/>
        </w:rPr>
        <w:t>所有未接地或未采取绝缘遮蔽、断开点加锁挂牌等可靠措施隔绝电源</w:t>
      </w:r>
      <w:r>
        <w:rPr>
          <w:rFonts w:ascii="SimSun" w:hAnsi="SimSun" w:eastAsia="SimSun" w:cs="SimSun"/>
          <w:sz w:val="20"/>
          <w:szCs w:val="20"/>
          <w:spacing w:val="6"/>
        </w:rPr>
        <w:t>的低压线路和设备都应视</w:t>
      </w:r>
      <w:r>
        <w:rPr>
          <w:rFonts w:ascii="SimSun" w:hAnsi="SimSun" w:eastAsia="SimSun" w:cs="SimSun"/>
          <w:sz w:val="20"/>
          <w:szCs w:val="20"/>
        </w:rPr>
        <w:t xml:space="preserve"> </w:t>
      </w:r>
      <w:r>
        <w:rPr>
          <w:rFonts w:ascii="SimSun" w:hAnsi="SimSun" w:eastAsia="SimSun" w:cs="SimSun"/>
          <w:sz w:val="20"/>
          <w:szCs w:val="20"/>
          <w:spacing w:val="9"/>
        </w:rPr>
        <w:t>为带电。未经验明确无电压，不应触碰导体的裸露部分。</w:t>
      </w:r>
    </w:p>
    <w:p>
      <w:pPr>
        <w:pStyle w:val="BodyText"/>
        <w:ind w:left="16"/>
        <w:spacing w:before="75" w:line="228" w:lineRule="auto"/>
        <w:outlineLvl w:val="3"/>
        <w:rPr>
          <w:rFonts w:ascii="SimSun" w:hAnsi="SimSun" w:eastAsia="SimSun" w:cs="SimSun"/>
          <w:sz w:val="20"/>
          <w:szCs w:val="20"/>
        </w:rPr>
      </w:pPr>
      <w:r>
        <w:rPr>
          <w:sz w:val="20"/>
          <w:szCs w:val="20"/>
          <w:spacing w:val="7"/>
        </w:rPr>
        <w:t>10.1.10</w:t>
      </w:r>
      <w:r>
        <w:rPr>
          <w:sz w:val="20"/>
          <w:szCs w:val="20"/>
          <w:spacing w:val="7"/>
        </w:rPr>
        <w:t xml:space="preserve">  </w:t>
      </w:r>
      <w:r>
        <w:rPr>
          <w:rFonts w:ascii="SimSun" w:hAnsi="SimSun" w:eastAsia="SimSun" w:cs="SimSun"/>
          <w:sz w:val="20"/>
          <w:szCs w:val="20"/>
          <w:spacing w:val="7"/>
        </w:rPr>
        <w:t>不填用工作票的低压电气工作可单人进行。</w:t>
      </w:r>
    </w:p>
    <w:p>
      <w:pPr>
        <w:pStyle w:val="BodyText"/>
        <w:ind w:left="16"/>
        <w:spacing w:before="147" w:line="230" w:lineRule="auto"/>
        <w:outlineLvl w:val="2"/>
        <w:rPr>
          <w:sz w:val="20"/>
          <w:szCs w:val="20"/>
        </w:rPr>
      </w:pPr>
      <w:r>
        <w:rPr>
          <w:sz w:val="20"/>
          <w:szCs w:val="20"/>
          <w:spacing w:val="6"/>
        </w:rPr>
        <w:t>10.2</w:t>
      </w:r>
      <w:r>
        <w:rPr>
          <w:sz w:val="20"/>
          <w:szCs w:val="20"/>
          <w:spacing w:val="6"/>
        </w:rPr>
        <w:t xml:space="preserve">  </w:t>
      </w:r>
      <w:r>
        <w:rPr>
          <w:sz w:val="20"/>
          <w:szCs w:val="20"/>
          <w:spacing w:val="6"/>
        </w:rPr>
        <w:t>低压配电网工作</w:t>
      </w:r>
    </w:p>
    <w:p>
      <w:pPr>
        <w:pStyle w:val="BodyText"/>
        <w:ind w:left="9" w:right="70" w:firstLine="6"/>
        <w:spacing w:before="144" w:line="239" w:lineRule="auto"/>
        <w:outlineLvl w:val="3"/>
        <w:rPr>
          <w:rFonts w:ascii="SimSun" w:hAnsi="SimSun" w:eastAsia="SimSun" w:cs="SimSun"/>
          <w:sz w:val="20"/>
          <w:szCs w:val="20"/>
        </w:rPr>
      </w:pPr>
      <w:r>
        <w:rPr>
          <w:sz w:val="20"/>
          <w:szCs w:val="20"/>
          <w:spacing w:val="7"/>
        </w:rPr>
        <w:t>10.2.1</w:t>
      </w:r>
      <w:r>
        <w:rPr>
          <w:sz w:val="20"/>
          <w:szCs w:val="20"/>
          <w:spacing w:val="7"/>
        </w:rPr>
        <w:t xml:space="preserve">  </w:t>
      </w:r>
      <w:r>
        <w:rPr>
          <w:rFonts w:ascii="SimSun" w:hAnsi="SimSun" w:eastAsia="SimSun" w:cs="SimSun"/>
          <w:sz w:val="20"/>
          <w:szCs w:val="20"/>
          <w:spacing w:val="7"/>
        </w:rPr>
        <w:t>带电断、接低压导线应有人监护。断、接导线前应核对相线（火线）、</w:t>
      </w:r>
      <w:r>
        <w:rPr>
          <w:rFonts w:ascii="SimSun" w:hAnsi="SimSun" w:eastAsia="SimSun" w:cs="SimSun"/>
          <w:sz w:val="20"/>
          <w:szCs w:val="20"/>
          <w:spacing w:val="6"/>
        </w:rPr>
        <w:t>零线。断开导线时，应</w:t>
      </w:r>
      <w:r>
        <w:rPr>
          <w:rFonts w:ascii="SimSun" w:hAnsi="SimSun" w:eastAsia="SimSun" w:cs="SimSun"/>
          <w:sz w:val="20"/>
          <w:szCs w:val="20"/>
        </w:rPr>
        <w:t xml:space="preserve"> </w:t>
      </w:r>
      <w:r>
        <w:rPr>
          <w:rFonts w:ascii="SimSun" w:hAnsi="SimSun" w:eastAsia="SimSun" w:cs="SimSun"/>
          <w:sz w:val="20"/>
          <w:szCs w:val="20"/>
          <w:spacing w:val="8"/>
        </w:rPr>
        <w:t>先断开相线（火线</w:t>
      </w:r>
      <w:r>
        <w:rPr>
          <w:rFonts w:ascii="SimSun" w:hAnsi="SimSun" w:eastAsia="SimSun" w:cs="SimSun"/>
          <w:sz w:val="20"/>
          <w:szCs w:val="20"/>
          <w:spacing w:val="23"/>
        </w:rPr>
        <w:t>），</w:t>
      </w:r>
      <w:r>
        <w:rPr>
          <w:rFonts w:ascii="SimSun" w:hAnsi="SimSun" w:eastAsia="SimSun" w:cs="SimSun"/>
          <w:sz w:val="20"/>
          <w:szCs w:val="20"/>
          <w:spacing w:val="8"/>
        </w:rPr>
        <w:t>后断开零线。搭接导线时，顺序应相反。</w:t>
      </w:r>
    </w:p>
    <w:p>
      <w:pPr>
        <w:pStyle w:val="BodyText"/>
        <w:ind w:left="16"/>
        <w:spacing w:before="75" w:line="228" w:lineRule="auto"/>
        <w:outlineLvl w:val="3"/>
        <w:rPr>
          <w:rFonts w:ascii="SimSun" w:hAnsi="SimSun" w:eastAsia="SimSun" w:cs="SimSun"/>
          <w:sz w:val="20"/>
          <w:szCs w:val="20"/>
        </w:rPr>
      </w:pPr>
      <w:r>
        <w:rPr>
          <w:sz w:val="20"/>
          <w:szCs w:val="20"/>
          <w:spacing w:val="6"/>
        </w:rPr>
        <w:t>10.2.2</w:t>
      </w:r>
      <w:r>
        <w:rPr>
          <w:sz w:val="20"/>
          <w:szCs w:val="20"/>
          <w:spacing w:val="6"/>
        </w:rPr>
        <w:t xml:space="preserve">  </w:t>
      </w:r>
      <w:r>
        <w:rPr>
          <w:rFonts w:ascii="SimSun" w:hAnsi="SimSun" w:eastAsia="SimSun" w:cs="SimSun"/>
          <w:sz w:val="20"/>
          <w:szCs w:val="20"/>
          <w:spacing w:val="6"/>
        </w:rPr>
        <w:t>人体不应同时接触两根线头。</w:t>
      </w:r>
    </w:p>
    <w:p>
      <w:pPr>
        <w:pStyle w:val="BodyText"/>
        <w:ind w:left="16"/>
        <w:spacing w:before="77" w:line="228" w:lineRule="auto"/>
        <w:outlineLvl w:val="3"/>
        <w:rPr>
          <w:rFonts w:ascii="SimSun" w:hAnsi="SimSun" w:eastAsia="SimSun" w:cs="SimSun"/>
          <w:sz w:val="20"/>
          <w:szCs w:val="20"/>
        </w:rPr>
      </w:pPr>
      <w:r>
        <w:rPr>
          <w:sz w:val="20"/>
          <w:szCs w:val="20"/>
          <w:spacing w:val="6"/>
        </w:rPr>
        <w:t>10.2.3</w:t>
      </w:r>
      <w:r>
        <w:rPr>
          <w:sz w:val="20"/>
          <w:szCs w:val="20"/>
          <w:spacing w:val="6"/>
        </w:rPr>
        <w:t xml:space="preserve">  </w:t>
      </w:r>
      <w:r>
        <w:rPr>
          <w:rFonts w:ascii="SimSun" w:hAnsi="SimSun" w:eastAsia="SimSun" w:cs="SimSun"/>
          <w:sz w:val="20"/>
          <w:szCs w:val="20"/>
          <w:spacing w:val="6"/>
        </w:rPr>
        <w:t>不应带负荷断、接导线。</w:t>
      </w:r>
    </w:p>
    <w:p>
      <w:pPr>
        <w:pStyle w:val="BodyText"/>
        <w:ind w:left="8" w:right="70" w:firstLine="7"/>
        <w:spacing w:before="74" w:line="241" w:lineRule="auto"/>
        <w:outlineLvl w:val="3"/>
        <w:rPr>
          <w:rFonts w:ascii="SimSun" w:hAnsi="SimSun" w:eastAsia="SimSun" w:cs="SimSun"/>
          <w:sz w:val="20"/>
          <w:szCs w:val="20"/>
        </w:rPr>
      </w:pPr>
      <w:r>
        <w:rPr>
          <w:sz w:val="20"/>
          <w:szCs w:val="20"/>
          <w:spacing w:val="7"/>
        </w:rPr>
        <w:t>10.2.4</w:t>
      </w:r>
      <w:r>
        <w:rPr>
          <w:sz w:val="20"/>
          <w:szCs w:val="20"/>
          <w:spacing w:val="7"/>
        </w:rPr>
        <w:t xml:space="preserve">  </w:t>
      </w:r>
      <w:r>
        <w:rPr>
          <w:rFonts w:ascii="SimSun" w:hAnsi="SimSun" w:eastAsia="SimSun" w:cs="SimSun"/>
          <w:sz w:val="20"/>
          <w:szCs w:val="20"/>
          <w:spacing w:val="7"/>
        </w:rPr>
        <w:t>高低压同杆（塔）架设，在下层低压带电导线未采取绝缘隔离措施或未</w:t>
      </w:r>
      <w:r>
        <w:rPr>
          <w:rFonts w:ascii="SimSun" w:hAnsi="SimSun" w:eastAsia="SimSun" w:cs="SimSun"/>
          <w:sz w:val="20"/>
          <w:szCs w:val="20"/>
          <w:spacing w:val="6"/>
        </w:rPr>
        <w:t>停电接地时，作业人员</w:t>
      </w:r>
      <w:r>
        <w:rPr>
          <w:rFonts w:ascii="SimSun" w:hAnsi="SimSun" w:eastAsia="SimSun" w:cs="SimSun"/>
          <w:sz w:val="20"/>
          <w:szCs w:val="20"/>
        </w:rPr>
        <w:t xml:space="preserve"> </w:t>
      </w:r>
      <w:r>
        <w:rPr>
          <w:rFonts w:ascii="SimSun" w:hAnsi="SimSun" w:eastAsia="SimSun" w:cs="SimSun"/>
          <w:sz w:val="20"/>
          <w:szCs w:val="20"/>
          <w:spacing w:val="5"/>
        </w:rPr>
        <w:t>不应穿越。</w:t>
      </w:r>
    </w:p>
    <w:p>
      <w:pPr>
        <w:pStyle w:val="BodyText"/>
        <w:ind w:left="16"/>
        <w:spacing w:before="143" w:line="230" w:lineRule="auto"/>
        <w:outlineLvl w:val="2"/>
        <w:rPr>
          <w:sz w:val="20"/>
          <w:szCs w:val="20"/>
        </w:rPr>
      </w:pPr>
      <w:r>
        <w:rPr>
          <w:sz w:val="20"/>
          <w:szCs w:val="20"/>
          <w:spacing w:val="6"/>
        </w:rPr>
        <w:t>10.3</w:t>
      </w:r>
      <w:r>
        <w:rPr>
          <w:sz w:val="20"/>
          <w:szCs w:val="20"/>
          <w:spacing w:val="6"/>
        </w:rPr>
        <w:t xml:space="preserve">  </w:t>
      </w:r>
      <w:r>
        <w:rPr>
          <w:sz w:val="20"/>
          <w:szCs w:val="20"/>
          <w:spacing w:val="6"/>
        </w:rPr>
        <w:t>低压用电设备工作</w:t>
      </w:r>
    </w:p>
    <w:p>
      <w:pPr>
        <w:pStyle w:val="BodyText"/>
        <w:ind w:left="7" w:right="70" w:firstLine="8"/>
        <w:spacing w:before="142"/>
        <w:outlineLvl w:val="3"/>
        <w:rPr>
          <w:rFonts w:ascii="SimSun" w:hAnsi="SimSun" w:eastAsia="SimSun" w:cs="SimSun"/>
          <w:sz w:val="20"/>
          <w:szCs w:val="20"/>
        </w:rPr>
      </w:pPr>
      <w:r>
        <w:rPr>
          <w:sz w:val="20"/>
          <w:szCs w:val="20"/>
          <w:spacing w:val="7"/>
        </w:rPr>
        <w:t>10.3.1</w:t>
      </w:r>
      <w:r>
        <w:rPr>
          <w:sz w:val="20"/>
          <w:szCs w:val="20"/>
          <w:spacing w:val="7"/>
        </w:rPr>
        <w:t xml:space="preserve">  </w:t>
      </w:r>
      <w:r>
        <w:rPr>
          <w:rFonts w:ascii="SimSun" w:hAnsi="SimSun" w:eastAsia="SimSun" w:cs="SimSun"/>
          <w:sz w:val="20"/>
          <w:szCs w:val="20"/>
          <w:spacing w:val="7"/>
        </w:rPr>
        <w:t>在低压用电设备（如充电桩、路灯、用户终端设备等）上工作，应采用</w:t>
      </w:r>
      <w:r>
        <w:rPr>
          <w:rFonts w:ascii="SimSun" w:hAnsi="SimSun" w:eastAsia="SimSun" w:cs="SimSun"/>
          <w:sz w:val="20"/>
          <w:szCs w:val="20"/>
          <w:spacing w:val="6"/>
        </w:rPr>
        <w:t>工作票或派工单、任务</w:t>
      </w:r>
      <w:r>
        <w:rPr>
          <w:rFonts w:ascii="SimSun" w:hAnsi="SimSun" w:eastAsia="SimSun" w:cs="SimSun"/>
          <w:sz w:val="20"/>
          <w:szCs w:val="20"/>
        </w:rPr>
        <w:t xml:space="preserve"> </w:t>
      </w:r>
      <w:r>
        <w:rPr>
          <w:rFonts w:ascii="SimSun" w:hAnsi="SimSun" w:eastAsia="SimSun" w:cs="SimSun"/>
          <w:sz w:val="20"/>
          <w:szCs w:val="20"/>
          <w:spacing w:val="4"/>
        </w:rPr>
        <w:t>单、工作记录、</w:t>
      </w:r>
      <w:r>
        <w:rPr>
          <w:rFonts w:ascii="SimSun" w:hAnsi="SimSun" w:eastAsia="SimSun" w:cs="SimSun"/>
          <w:sz w:val="20"/>
          <w:szCs w:val="20"/>
          <w:spacing w:val="-55"/>
        </w:rPr>
        <w:t xml:space="preserve"> </w:t>
      </w:r>
      <w:r>
        <w:rPr>
          <w:rFonts w:ascii="SimSun" w:hAnsi="SimSun" w:eastAsia="SimSun" w:cs="SimSun"/>
          <w:sz w:val="20"/>
          <w:szCs w:val="20"/>
          <w:spacing w:val="4"/>
        </w:rPr>
        <w:t>口头、</w:t>
      </w:r>
      <w:r>
        <w:rPr>
          <w:rFonts w:ascii="SimSun" w:hAnsi="SimSun" w:eastAsia="SimSun" w:cs="SimSun"/>
          <w:sz w:val="20"/>
          <w:szCs w:val="20"/>
          <w:spacing w:val="-59"/>
        </w:rPr>
        <w:t xml:space="preserve"> </w:t>
      </w:r>
      <w:r>
        <w:rPr>
          <w:rFonts w:ascii="SimSun" w:hAnsi="SimSun" w:eastAsia="SimSun" w:cs="SimSun"/>
          <w:sz w:val="20"/>
          <w:szCs w:val="20"/>
          <w:spacing w:val="4"/>
        </w:rPr>
        <w:t>电话命令等形式。</w:t>
      </w:r>
    </w:p>
    <w:p>
      <w:pPr>
        <w:pStyle w:val="BodyText"/>
        <w:ind w:left="16"/>
        <w:spacing w:before="75" w:line="228" w:lineRule="auto"/>
        <w:outlineLvl w:val="3"/>
        <w:rPr>
          <w:rFonts w:ascii="SimSun" w:hAnsi="SimSun" w:eastAsia="SimSun" w:cs="SimSun"/>
          <w:sz w:val="20"/>
          <w:szCs w:val="20"/>
        </w:rPr>
      </w:pPr>
      <w:r>
        <w:rPr>
          <w:sz w:val="20"/>
          <w:szCs w:val="20"/>
          <w:spacing w:val="9"/>
        </w:rPr>
        <w:t>10.3.2</w:t>
      </w:r>
      <w:r>
        <w:rPr>
          <w:sz w:val="20"/>
          <w:szCs w:val="20"/>
          <w:spacing w:val="9"/>
        </w:rPr>
        <w:t xml:space="preserve">  </w:t>
      </w:r>
      <w:r>
        <w:rPr>
          <w:rFonts w:ascii="SimSun" w:hAnsi="SimSun" w:eastAsia="SimSun" w:cs="SimSun"/>
          <w:sz w:val="20"/>
          <w:szCs w:val="20"/>
          <w:spacing w:val="9"/>
        </w:rPr>
        <w:t>在低压用电设备上停电工作前，应断</w:t>
      </w:r>
      <w:r>
        <w:rPr>
          <w:rFonts w:ascii="SimSun" w:hAnsi="SimSun" w:eastAsia="SimSun" w:cs="SimSun"/>
          <w:sz w:val="20"/>
          <w:szCs w:val="20"/>
          <w:spacing w:val="8"/>
        </w:rPr>
        <w:t>开电源、取下熔丝，加锁或悬挂标示牌，确保不误合。</w:t>
      </w:r>
    </w:p>
    <w:p>
      <w:pPr>
        <w:pStyle w:val="BodyText"/>
        <w:ind w:left="16"/>
        <w:spacing w:before="77" w:line="228" w:lineRule="auto"/>
        <w:outlineLvl w:val="3"/>
        <w:rPr>
          <w:rFonts w:ascii="SimSun" w:hAnsi="SimSun" w:eastAsia="SimSun" w:cs="SimSun"/>
          <w:sz w:val="20"/>
          <w:szCs w:val="20"/>
        </w:rPr>
      </w:pPr>
      <w:r>
        <w:rPr>
          <w:sz w:val="20"/>
          <w:szCs w:val="20"/>
          <w:spacing w:val="8"/>
        </w:rPr>
        <w:t>10.3.3</w:t>
      </w:r>
      <w:r>
        <w:rPr>
          <w:sz w:val="20"/>
          <w:szCs w:val="20"/>
          <w:spacing w:val="8"/>
        </w:rPr>
        <w:t xml:space="preserve">  </w:t>
      </w:r>
      <w:r>
        <w:rPr>
          <w:rFonts w:ascii="SimSun" w:hAnsi="SimSun" w:eastAsia="SimSun" w:cs="SimSun"/>
          <w:sz w:val="20"/>
          <w:szCs w:val="20"/>
          <w:spacing w:val="8"/>
        </w:rPr>
        <w:t>在低压用电设备上停电工</w:t>
      </w:r>
      <w:r>
        <w:rPr>
          <w:rFonts w:ascii="SimSun" w:hAnsi="SimSun" w:eastAsia="SimSun" w:cs="SimSun"/>
          <w:sz w:val="20"/>
          <w:szCs w:val="20"/>
          <w:spacing w:val="7"/>
        </w:rPr>
        <w:t>作前，应验明确无电压。</w:t>
      </w:r>
    </w:p>
    <w:p>
      <w:pPr>
        <w:pStyle w:val="BodyText"/>
        <w:ind w:left="16"/>
        <w:spacing w:before="75" w:line="228" w:lineRule="auto"/>
        <w:outlineLvl w:val="3"/>
        <w:rPr>
          <w:rFonts w:ascii="SimSun" w:hAnsi="SimSun" w:eastAsia="SimSun" w:cs="SimSun"/>
          <w:sz w:val="20"/>
          <w:szCs w:val="20"/>
        </w:rPr>
      </w:pPr>
      <w:r>
        <w:rPr>
          <w:sz w:val="20"/>
          <w:szCs w:val="20"/>
          <w:spacing w:val="7"/>
        </w:rPr>
        <w:t>10.3.4</w:t>
      </w:r>
      <w:r>
        <w:rPr>
          <w:sz w:val="20"/>
          <w:szCs w:val="20"/>
          <w:spacing w:val="7"/>
        </w:rPr>
        <w:t xml:space="preserve">  </w:t>
      </w:r>
      <w:r>
        <w:rPr>
          <w:rFonts w:ascii="SimSun" w:hAnsi="SimSun" w:eastAsia="SimSun" w:cs="SimSun"/>
          <w:sz w:val="20"/>
          <w:szCs w:val="20"/>
          <w:spacing w:val="7"/>
        </w:rPr>
        <w:t>低压装表接电时，应先安装计量装置后接电。</w:t>
      </w:r>
    </w:p>
    <w:p>
      <w:pPr>
        <w:pStyle w:val="BodyText"/>
        <w:ind w:left="16"/>
        <w:spacing w:before="74" w:line="228" w:lineRule="auto"/>
        <w:outlineLvl w:val="3"/>
        <w:rPr>
          <w:rFonts w:ascii="SimSun" w:hAnsi="SimSun" w:eastAsia="SimSun" w:cs="SimSun"/>
          <w:sz w:val="20"/>
          <w:szCs w:val="20"/>
        </w:rPr>
      </w:pPr>
      <w:r>
        <w:rPr>
          <w:sz w:val="20"/>
          <w:szCs w:val="20"/>
          <w:spacing w:val="8"/>
        </w:rPr>
        <w:t>10.3.5</w:t>
      </w:r>
      <w:r>
        <w:rPr>
          <w:sz w:val="20"/>
          <w:szCs w:val="20"/>
          <w:spacing w:val="8"/>
        </w:rPr>
        <w:t xml:space="preserve">  </w:t>
      </w:r>
      <w:r>
        <w:rPr>
          <w:rFonts w:ascii="SimSun" w:hAnsi="SimSun" w:eastAsia="SimSun" w:cs="SimSun"/>
          <w:sz w:val="20"/>
          <w:szCs w:val="20"/>
          <w:spacing w:val="8"/>
        </w:rPr>
        <w:t>电容器柜内工作前，应断开电容器的电源，逐相充分</w:t>
      </w:r>
      <w:r>
        <w:rPr>
          <w:rFonts w:ascii="SimSun" w:hAnsi="SimSun" w:eastAsia="SimSun" w:cs="SimSun"/>
          <w:sz w:val="20"/>
          <w:szCs w:val="20"/>
          <w:spacing w:val="7"/>
        </w:rPr>
        <w:t>放电。</w:t>
      </w:r>
    </w:p>
    <w:p>
      <w:pPr>
        <w:pStyle w:val="BodyText"/>
        <w:ind w:left="16"/>
        <w:spacing w:before="78" w:line="227" w:lineRule="auto"/>
        <w:outlineLvl w:val="3"/>
        <w:rPr>
          <w:rFonts w:ascii="SimSun" w:hAnsi="SimSun" w:eastAsia="SimSun" w:cs="SimSun"/>
          <w:sz w:val="20"/>
          <w:szCs w:val="20"/>
        </w:rPr>
      </w:pPr>
      <w:r>
        <w:rPr>
          <w:sz w:val="20"/>
          <w:szCs w:val="20"/>
          <w:spacing w:val="7"/>
        </w:rPr>
        <w:t>10.3.6</w:t>
      </w:r>
      <w:r>
        <w:rPr>
          <w:sz w:val="20"/>
          <w:szCs w:val="20"/>
          <w:spacing w:val="7"/>
        </w:rPr>
        <w:t xml:space="preserve">  </w:t>
      </w:r>
      <w:r>
        <w:rPr>
          <w:rFonts w:ascii="SimSun" w:hAnsi="SimSun" w:eastAsia="SimSun" w:cs="SimSun"/>
          <w:sz w:val="20"/>
          <w:szCs w:val="20"/>
          <w:spacing w:val="7"/>
        </w:rPr>
        <w:t>在配电柜（盘）</w:t>
      </w:r>
      <w:r>
        <w:rPr>
          <w:rFonts w:ascii="SimSun" w:hAnsi="SimSun" w:eastAsia="SimSun" w:cs="SimSun"/>
          <w:sz w:val="20"/>
          <w:szCs w:val="20"/>
          <w:spacing w:val="-56"/>
        </w:rPr>
        <w:t xml:space="preserve"> </w:t>
      </w:r>
      <w:r>
        <w:rPr>
          <w:rFonts w:ascii="SimSun" w:hAnsi="SimSun" w:eastAsia="SimSun" w:cs="SimSun"/>
          <w:sz w:val="20"/>
          <w:szCs w:val="20"/>
          <w:spacing w:val="7"/>
        </w:rPr>
        <w:t>内工作，相邻设备应全部停电或采取绝缘遮蔽措</w:t>
      </w:r>
      <w:r>
        <w:rPr>
          <w:rFonts w:ascii="SimSun" w:hAnsi="SimSun" w:eastAsia="SimSun" w:cs="SimSun"/>
          <w:sz w:val="20"/>
          <w:szCs w:val="20"/>
          <w:spacing w:val="6"/>
        </w:rPr>
        <w:t>施。</w:t>
      </w:r>
    </w:p>
    <w:p>
      <w:pPr>
        <w:pStyle w:val="BodyText"/>
        <w:ind w:left="16"/>
        <w:spacing w:before="75" w:line="228" w:lineRule="auto"/>
        <w:outlineLvl w:val="3"/>
        <w:rPr>
          <w:rFonts w:ascii="SimSun" w:hAnsi="SimSun" w:eastAsia="SimSun" w:cs="SimSun"/>
          <w:sz w:val="20"/>
          <w:szCs w:val="20"/>
        </w:rPr>
      </w:pPr>
      <w:r>
        <w:rPr>
          <w:sz w:val="20"/>
          <w:szCs w:val="20"/>
          <w:spacing w:val="9"/>
        </w:rPr>
        <w:t>10.3.7</w:t>
      </w:r>
      <w:r>
        <w:rPr>
          <w:sz w:val="20"/>
          <w:szCs w:val="20"/>
          <w:spacing w:val="9"/>
        </w:rPr>
        <w:t xml:space="preserve">  </w:t>
      </w:r>
      <w:r>
        <w:rPr>
          <w:rFonts w:ascii="SimSun" w:hAnsi="SimSun" w:eastAsia="SimSun" w:cs="SimSun"/>
          <w:sz w:val="20"/>
          <w:szCs w:val="20"/>
          <w:spacing w:val="9"/>
        </w:rPr>
        <w:t>当发现配电箱、电表箱箱体带</w:t>
      </w:r>
      <w:r>
        <w:rPr>
          <w:rFonts w:ascii="SimSun" w:hAnsi="SimSun" w:eastAsia="SimSun" w:cs="SimSun"/>
          <w:sz w:val="20"/>
          <w:szCs w:val="20"/>
          <w:spacing w:val="8"/>
        </w:rPr>
        <w:t>电时，应断开上一级电源，查明带电原因，并作相应处理。</w:t>
      </w:r>
    </w:p>
    <w:p>
      <w:pPr>
        <w:pStyle w:val="BodyText"/>
        <w:ind w:left="11" w:right="70" w:firstLine="5"/>
        <w:spacing w:before="75"/>
        <w:outlineLvl w:val="3"/>
        <w:rPr>
          <w:rFonts w:ascii="SimSun" w:hAnsi="SimSun" w:eastAsia="SimSun" w:cs="SimSun"/>
          <w:sz w:val="20"/>
          <w:szCs w:val="20"/>
        </w:rPr>
      </w:pPr>
      <w:r>
        <w:rPr>
          <w:sz w:val="20"/>
          <w:szCs w:val="20"/>
          <w:spacing w:val="7"/>
        </w:rPr>
        <w:t>10.3.8</w:t>
      </w:r>
      <w:r>
        <w:rPr>
          <w:sz w:val="20"/>
          <w:szCs w:val="20"/>
          <w:spacing w:val="7"/>
        </w:rPr>
        <w:t xml:space="preserve">  </w:t>
      </w:r>
      <w:r>
        <w:rPr>
          <w:rFonts w:ascii="SimSun" w:hAnsi="SimSun" w:eastAsia="SimSun" w:cs="SimSun"/>
          <w:sz w:val="20"/>
          <w:szCs w:val="20"/>
          <w:spacing w:val="7"/>
        </w:rPr>
        <w:t>配电变压器测控装置二次回路上工作，应按低压带电工作进行，并采取</w:t>
      </w:r>
      <w:r>
        <w:rPr>
          <w:rFonts w:ascii="SimSun" w:hAnsi="SimSun" w:eastAsia="SimSun" w:cs="SimSun"/>
          <w:sz w:val="20"/>
          <w:szCs w:val="20"/>
          <w:spacing w:val="6"/>
        </w:rPr>
        <w:t>措施防止电流互感器二</w:t>
      </w:r>
      <w:r>
        <w:rPr>
          <w:rFonts w:ascii="SimSun" w:hAnsi="SimSun" w:eastAsia="SimSun" w:cs="SimSun"/>
          <w:sz w:val="20"/>
          <w:szCs w:val="20"/>
        </w:rPr>
        <w:t xml:space="preserve"> </w:t>
      </w:r>
      <w:r>
        <w:rPr>
          <w:rFonts w:ascii="SimSun" w:hAnsi="SimSun" w:eastAsia="SimSun" w:cs="SimSun"/>
          <w:sz w:val="20"/>
          <w:szCs w:val="20"/>
          <w:spacing w:val="4"/>
        </w:rPr>
        <w:t>次侧开路。</w:t>
      </w:r>
    </w:p>
    <w:p>
      <w:pPr>
        <w:pStyle w:val="BodyText"/>
        <w:ind w:left="16"/>
        <w:spacing w:before="75" w:line="228" w:lineRule="auto"/>
        <w:outlineLvl w:val="3"/>
        <w:rPr>
          <w:rFonts w:ascii="SimSun" w:hAnsi="SimSun" w:eastAsia="SimSun" w:cs="SimSun"/>
          <w:sz w:val="20"/>
          <w:szCs w:val="20"/>
        </w:rPr>
      </w:pPr>
      <w:r>
        <w:rPr>
          <w:sz w:val="20"/>
          <w:szCs w:val="20"/>
          <w:spacing w:val="8"/>
        </w:rPr>
        <w:t>10.3.9</w:t>
      </w:r>
      <w:r>
        <w:rPr>
          <w:sz w:val="20"/>
          <w:szCs w:val="20"/>
          <w:spacing w:val="8"/>
        </w:rPr>
        <w:t xml:space="preserve">  </w:t>
      </w:r>
      <w:r>
        <w:rPr>
          <w:rFonts w:ascii="SimSun" w:hAnsi="SimSun" w:eastAsia="SimSun" w:cs="SimSun"/>
          <w:sz w:val="20"/>
          <w:szCs w:val="20"/>
          <w:spacing w:val="8"/>
        </w:rPr>
        <w:t>非运维人员进行的低压测量工作，宜填</w:t>
      </w:r>
      <w:r>
        <w:rPr>
          <w:rFonts w:ascii="SimSun" w:hAnsi="SimSun" w:eastAsia="SimSun" w:cs="SimSun"/>
          <w:sz w:val="20"/>
          <w:szCs w:val="20"/>
          <w:spacing w:val="7"/>
        </w:rPr>
        <w:t>用低压工作票。</w:t>
      </w:r>
    </w:p>
    <w:p>
      <w:pPr>
        <w:spacing w:line="228" w:lineRule="auto"/>
        <w:sectPr>
          <w:footerReference w:type="default" r:id="rId130"/>
          <w:pgSz w:w="11907" w:h="16840"/>
          <w:pgMar w:top="400" w:right="1064" w:bottom="1291" w:left="1420"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65" w:id="58"/>
      <w:bookmarkEnd w:id="58"/>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3"/>
        <w:spacing w:before="227" w:line="230" w:lineRule="auto"/>
        <w:outlineLvl w:val="1"/>
        <w:rPr>
          <w:sz w:val="20"/>
          <w:szCs w:val="20"/>
        </w:rPr>
      </w:pPr>
      <w:r>
        <w:rPr>
          <w:sz w:val="20"/>
          <w:szCs w:val="20"/>
          <w:spacing w:val="2"/>
        </w:rPr>
        <w:t>11</w:t>
      </w:r>
      <w:r>
        <w:rPr>
          <w:sz w:val="20"/>
          <w:szCs w:val="20"/>
          <w:spacing w:val="12"/>
        </w:rPr>
        <w:t xml:space="preserve">  </w:t>
      </w:r>
      <w:r>
        <w:rPr>
          <w:sz w:val="20"/>
          <w:szCs w:val="20"/>
          <w:spacing w:val="2"/>
        </w:rPr>
        <w:t>带电作业</w:t>
      </w:r>
    </w:p>
    <w:p>
      <w:pPr>
        <w:pStyle w:val="BodyText"/>
        <w:ind w:left="13"/>
        <w:spacing w:before="264" w:line="229" w:lineRule="auto"/>
        <w:outlineLvl w:val="2"/>
        <w:rPr>
          <w:sz w:val="20"/>
          <w:szCs w:val="20"/>
        </w:rPr>
      </w:pPr>
      <w:r>
        <w:rPr>
          <w:sz w:val="20"/>
          <w:szCs w:val="20"/>
          <w:spacing w:val="3"/>
        </w:rPr>
        <w:t>11.1</w:t>
      </w:r>
      <w:r>
        <w:rPr>
          <w:sz w:val="20"/>
          <w:szCs w:val="20"/>
          <w:spacing w:val="11"/>
        </w:rPr>
        <w:t xml:space="preserve">  </w:t>
      </w:r>
      <w:r>
        <w:rPr>
          <w:sz w:val="20"/>
          <w:szCs w:val="20"/>
          <w:spacing w:val="3"/>
        </w:rPr>
        <w:t>一般要求</w:t>
      </w:r>
    </w:p>
    <w:p>
      <w:pPr>
        <w:pStyle w:val="BodyText"/>
        <w:ind w:left="3" w:right="70" w:firstLine="9"/>
        <w:spacing w:before="143"/>
        <w:outlineLvl w:val="3"/>
        <w:rPr>
          <w:rFonts w:ascii="SimSun" w:hAnsi="SimSun" w:eastAsia="SimSun" w:cs="SimSun"/>
          <w:sz w:val="20"/>
          <w:szCs w:val="20"/>
        </w:rPr>
      </w:pPr>
      <w:r>
        <w:rPr>
          <w:sz w:val="20"/>
          <w:szCs w:val="20"/>
          <w:spacing w:val="7"/>
        </w:rPr>
        <w:t>11.1.1</w:t>
      </w:r>
      <w:r>
        <w:rPr>
          <w:sz w:val="20"/>
          <w:szCs w:val="20"/>
          <w:spacing w:val="7"/>
        </w:rPr>
        <w:t xml:space="preserve">  </w:t>
      </w:r>
      <w:r>
        <w:rPr>
          <w:rFonts w:ascii="SimSun" w:hAnsi="SimSun" w:eastAsia="SimSun" w:cs="SimSun"/>
          <w:sz w:val="20"/>
          <w:szCs w:val="20"/>
          <w:spacing w:val="7"/>
        </w:rPr>
        <w:t>本章的规定适用于在海拔</w:t>
      </w:r>
      <w:r>
        <w:rPr>
          <w:rFonts w:ascii="SimSun" w:hAnsi="SimSun" w:eastAsia="SimSun" w:cs="SimSun"/>
          <w:sz w:val="20"/>
          <w:szCs w:val="20"/>
          <w:spacing w:val="-24"/>
        </w:rPr>
        <w:t xml:space="preserve"> </w:t>
      </w:r>
      <w:r>
        <w:rPr>
          <w:rFonts w:ascii="SimSun" w:hAnsi="SimSun" w:eastAsia="SimSun" w:cs="SimSun"/>
          <w:sz w:val="20"/>
          <w:szCs w:val="20"/>
          <w:spacing w:val="7"/>
        </w:rPr>
        <w:t>1000m</w:t>
      </w:r>
      <w:r>
        <w:rPr>
          <w:rFonts w:ascii="SimSun" w:hAnsi="SimSun" w:eastAsia="SimSun" w:cs="SimSun"/>
          <w:sz w:val="20"/>
          <w:szCs w:val="20"/>
          <w:spacing w:val="-38"/>
        </w:rPr>
        <w:t xml:space="preserve"> </w:t>
      </w:r>
      <w:r>
        <w:rPr>
          <w:rFonts w:ascii="SimSun" w:hAnsi="SimSun" w:eastAsia="SimSun" w:cs="SimSun"/>
          <w:sz w:val="20"/>
          <w:szCs w:val="20"/>
          <w:spacing w:val="6"/>
        </w:rPr>
        <w:t>及以下交流</w:t>
      </w:r>
      <w:r>
        <w:rPr>
          <w:rFonts w:ascii="SimSun" w:hAnsi="SimSun" w:eastAsia="SimSun" w:cs="SimSun"/>
          <w:sz w:val="20"/>
          <w:szCs w:val="20"/>
          <w:spacing w:val="-24"/>
        </w:rPr>
        <w:t xml:space="preserve"> </w:t>
      </w:r>
      <w:r>
        <w:rPr>
          <w:rFonts w:ascii="SimSun" w:hAnsi="SimSun" w:eastAsia="SimSun" w:cs="SimSun"/>
          <w:sz w:val="20"/>
          <w:szCs w:val="20"/>
          <w:spacing w:val="6"/>
        </w:rPr>
        <w:t>10（20）</w:t>
      </w:r>
      <w:r>
        <w:rPr>
          <w:rFonts w:ascii="SimSun" w:hAnsi="SimSun" w:eastAsia="SimSun" w:cs="SimSun"/>
          <w:sz w:val="20"/>
          <w:szCs w:val="20"/>
        </w:rPr>
        <w:t>kV</w:t>
      </w:r>
      <w:r>
        <w:rPr>
          <w:rFonts w:ascii="SimSun" w:hAnsi="SimSun" w:eastAsia="SimSun" w:cs="SimSun"/>
          <w:sz w:val="20"/>
          <w:szCs w:val="20"/>
          <w:spacing w:val="-21"/>
        </w:rPr>
        <w:t xml:space="preserve"> </w:t>
      </w:r>
      <w:r>
        <w:rPr>
          <w:rFonts w:ascii="SimSun" w:hAnsi="SimSun" w:eastAsia="SimSun" w:cs="SimSun"/>
          <w:sz w:val="20"/>
          <w:szCs w:val="20"/>
          <w:spacing w:val="6"/>
        </w:rPr>
        <w:t>的高压配电线路上，采用绝缘杆作业</w:t>
      </w:r>
      <w:r>
        <w:rPr>
          <w:rFonts w:ascii="SimSun" w:hAnsi="SimSun" w:eastAsia="SimSun" w:cs="SimSun"/>
          <w:sz w:val="20"/>
          <w:szCs w:val="20"/>
        </w:rPr>
        <w:t xml:space="preserve"> </w:t>
      </w:r>
      <w:r>
        <w:rPr>
          <w:rFonts w:ascii="SimSun" w:hAnsi="SimSun" w:eastAsia="SimSun" w:cs="SimSun"/>
          <w:sz w:val="20"/>
          <w:szCs w:val="20"/>
          <w:spacing w:val="9"/>
        </w:rPr>
        <w:t>法和绝缘手套作业法进行的带电作业。其他等级高压配电线路可参照执行。</w:t>
      </w:r>
    </w:p>
    <w:p>
      <w:pPr>
        <w:pStyle w:val="BodyText"/>
        <w:ind w:left="1" w:right="61" w:firstLine="11"/>
        <w:spacing w:before="74" w:line="239" w:lineRule="auto"/>
        <w:outlineLvl w:val="3"/>
        <w:rPr>
          <w:rFonts w:ascii="SimSun" w:hAnsi="SimSun" w:eastAsia="SimSun" w:cs="SimSun"/>
          <w:sz w:val="20"/>
          <w:szCs w:val="20"/>
        </w:rPr>
      </w:pPr>
      <w:r>
        <w:rPr>
          <w:sz w:val="20"/>
          <w:szCs w:val="20"/>
          <w:spacing w:val="5"/>
        </w:rPr>
        <w:t>11.1.2</w:t>
      </w:r>
      <w:r>
        <w:rPr>
          <w:sz w:val="20"/>
          <w:szCs w:val="20"/>
          <w:spacing w:val="5"/>
        </w:rPr>
        <w:t xml:space="preserve">  </w:t>
      </w:r>
      <w:r>
        <w:rPr>
          <w:rFonts w:ascii="SimSun" w:hAnsi="SimSun" w:eastAsia="SimSun" w:cs="SimSun"/>
          <w:sz w:val="20"/>
          <w:szCs w:val="20"/>
          <w:spacing w:val="5"/>
        </w:rPr>
        <w:t>在海拔</w:t>
      </w:r>
      <w:r>
        <w:rPr>
          <w:rFonts w:ascii="SimSun" w:hAnsi="SimSun" w:eastAsia="SimSun" w:cs="SimSun"/>
          <w:sz w:val="20"/>
          <w:szCs w:val="20"/>
          <w:spacing w:val="-8"/>
        </w:rPr>
        <w:t xml:space="preserve"> </w:t>
      </w:r>
      <w:r>
        <w:rPr>
          <w:rFonts w:ascii="SimSun" w:hAnsi="SimSun" w:eastAsia="SimSun" w:cs="SimSun"/>
          <w:sz w:val="20"/>
          <w:szCs w:val="20"/>
          <w:spacing w:val="5"/>
        </w:rPr>
        <w:t>1000m</w:t>
      </w:r>
      <w:r>
        <w:rPr>
          <w:rFonts w:ascii="SimSun" w:hAnsi="SimSun" w:eastAsia="SimSun" w:cs="SimSun"/>
          <w:sz w:val="20"/>
          <w:szCs w:val="20"/>
          <w:spacing w:val="-14"/>
        </w:rPr>
        <w:t xml:space="preserve"> </w:t>
      </w:r>
      <w:r>
        <w:rPr>
          <w:rFonts w:ascii="SimSun" w:hAnsi="SimSun" w:eastAsia="SimSun" w:cs="SimSun"/>
          <w:sz w:val="20"/>
          <w:szCs w:val="20"/>
          <w:spacing w:val="5"/>
        </w:rPr>
        <w:t>以上进行带电作业时，应根据作业区不同海拔，修正各类空气与固体绝缘的安全</w:t>
      </w:r>
      <w:r>
        <w:rPr>
          <w:rFonts w:ascii="SimSun" w:hAnsi="SimSun" w:eastAsia="SimSun" w:cs="SimSun"/>
          <w:sz w:val="20"/>
          <w:szCs w:val="20"/>
        </w:rPr>
        <w:t xml:space="preserve"> </w:t>
      </w:r>
      <w:r>
        <w:rPr>
          <w:rFonts w:ascii="SimSun" w:hAnsi="SimSun" w:eastAsia="SimSun" w:cs="SimSun"/>
          <w:sz w:val="20"/>
          <w:szCs w:val="20"/>
          <w:spacing w:val="9"/>
        </w:rPr>
        <w:t>距离和长度等，并编制带电作业现场安全规程，经本单位批准后执行。</w:t>
      </w:r>
    </w:p>
    <w:p>
      <w:pPr>
        <w:pStyle w:val="BodyText"/>
        <w:ind w:left="8" w:firstLine="5"/>
        <w:spacing w:before="78" w:line="239" w:lineRule="auto"/>
        <w:outlineLvl w:val="3"/>
        <w:rPr>
          <w:rFonts w:ascii="SimSun" w:hAnsi="SimSun" w:eastAsia="SimSun" w:cs="SimSun"/>
          <w:sz w:val="20"/>
          <w:szCs w:val="20"/>
        </w:rPr>
      </w:pPr>
      <w:r>
        <w:rPr>
          <w:sz w:val="20"/>
          <w:szCs w:val="20"/>
          <w:spacing w:val="8"/>
        </w:rPr>
        <w:t>11.1.3</w:t>
      </w:r>
      <w:r>
        <w:rPr>
          <w:sz w:val="20"/>
          <w:szCs w:val="20"/>
          <w:spacing w:val="8"/>
        </w:rPr>
        <w:t xml:space="preserve">  </w:t>
      </w:r>
      <w:r>
        <w:rPr>
          <w:rFonts w:ascii="SimSun" w:hAnsi="SimSun" w:eastAsia="SimSun" w:cs="SimSun"/>
          <w:sz w:val="20"/>
          <w:szCs w:val="20"/>
          <w:spacing w:val="8"/>
        </w:rPr>
        <w:t>带电作业的工作票签发人和作业人员参加相应作业前，应经专门培训、考试合格、单位批准。</w:t>
      </w:r>
      <w:r>
        <w:rPr>
          <w:rFonts w:ascii="SimSun" w:hAnsi="SimSun" w:eastAsia="SimSun" w:cs="SimSun"/>
          <w:sz w:val="20"/>
          <w:szCs w:val="20"/>
          <w:spacing w:val="2"/>
        </w:rPr>
        <w:t xml:space="preserve"> </w:t>
      </w:r>
      <w:r>
        <w:rPr>
          <w:rFonts w:ascii="SimSun" w:hAnsi="SimSun" w:eastAsia="SimSun" w:cs="SimSun"/>
          <w:sz w:val="20"/>
          <w:szCs w:val="20"/>
          <w:spacing w:val="9"/>
        </w:rPr>
        <w:t>带电作业的工作票签发人和工作负责人、专责监护人应具有带电作业实践经验。</w:t>
      </w:r>
    </w:p>
    <w:p>
      <w:pPr>
        <w:pStyle w:val="BodyText"/>
        <w:ind w:left="3" w:right="61" w:firstLine="9"/>
        <w:spacing w:before="76"/>
        <w:outlineLvl w:val="3"/>
        <w:rPr>
          <w:rFonts w:ascii="SimSun" w:hAnsi="SimSun" w:eastAsia="SimSun" w:cs="SimSun"/>
          <w:sz w:val="20"/>
          <w:szCs w:val="20"/>
        </w:rPr>
      </w:pPr>
      <w:r>
        <w:rPr>
          <w:sz w:val="20"/>
          <w:szCs w:val="20"/>
          <w:spacing w:val="7"/>
        </w:rPr>
        <w:t>11.1.4</w:t>
      </w:r>
      <w:r>
        <w:rPr>
          <w:sz w:val="20"/>
          <w:szCs w:val="20"/>
          <w:spacing w:val="7"/>
        </w:rPr>
        <w:t xml:space="preserve">  </w:t>
      </w:r>
      <w:r>
        <w:rPr>
          <w:rFonts w:ascii="SimSun" w:hAnsi="SimSun" w:eastAsia="SimSun" w:cs="SimSun"/>
          <w:sz w:val="20"/>
          <w:szCs w:val="20"/>
          <w:spacing w:val="7"/>
        </w:rPr>
        <w:t>带电作业应有人监护。监护人不应直接操作，监护的范围不应超过一个</w:t>
      </w:r>
      <w:r>
        <w:rPr>
          <w:rFonts w:ascii="SimSun" w:hAnsi="SimSun" w:eastAsia="SimSun" w:cs="SimSun"/>
          <w:sz w:val="20"/>
          <w:szCs w:val="20"/>
          <w:spacing w:val="6"/>
        </w:rPr>
        <w:t>作业点。复杂或高杆塔</w:t>
      </w:r>
      <w:r>
        <w:rPr>
          <w:rFonts w:ascii="SimSun" w:hAnsi="SimSun" w:eastAsia="SimSun" w:cs="SimSun"/>
          <w:sz w:val="20"/>
          <w:szCs w:val="20"/>
        </w:rPr>
        <w:t xml:space="preserve"> </w:t>
      </w:r>
      <w:r>
        <w:rPr>
          <w:rFonts w:ascii="SimSun" w:hAnsi="SimSun" w:eastAsia="SimSun" w:cs="SimSun"/>
          <w:sz w:val="20"/>
          <w:szCs w:val="20"/>
          <w:spacing w:val="8"/>
        </w:rPr>
        <w:t>作业，必要时应增设专责监护人。</w:t>
      </w:r>
    </w:p>
    <w:p>
      <w:pPr>
        <w:pStyle w:val="BodyText"/>
        <w:ind w:left="8" w:right="61" w:firstLine="5"/>
        <w:spacing w:before="73" w:line="244" w:lineRule="auto"/>
        <w:outlineLvl w:val="3"/>
        <w:rPr>
          <w:rFonts w:ascii="SimSun" w:hAnsi="SimSun" w:eastAsia="SimSun" w:cs="SimSun"/>
          <w:sz w:val="20"/>
          <w:szCs w:val="20"/>
        </w:rPr>
      </w:pPr>
      <w:r>
        <w:rPr>
          <w:sz w:val="20"/>
          <w:szCs w:val="20"/>
          <w:spacing w:val="7"/>
        </w:rPr>
        <w:t>11.1.5</w:t>
      </w:r>
      <w:r>
        <w:rPr>
          <w:sz w:val="20"/>
          <w:szCs w:val="20"/>
          <w:spacing w:val="7"/>
        </w:rPr>
        <w:t xml:space="preserve">  </w:t>
      </w:r>
      <w:r>
        <w:rPr>
          <w:rFonts w:ascii="SimSun" w:hAnsi="SimSun" w:eastAsia="SimSun" w:cs="SimSun"/>
          <w:sz w:val="20"/>
          <w:szCs w:val="20"/>
          <w:spacing w:val="7"/>
        </w:rPr>
        <w:t>工作负责人在带电作业开始前，应与值班调控人员或运维人员联系。需</w:t>
      </w:r>
      <w:r>
        <w:rPr>
          <w:rFonts w:ascii="SimSun" w:hAnsi="SimSun" w:eastAsia="SimSun" w:cs="SimSun"/>
          <w:sz w:val="20"/>
          <w:szCs w:val="20"/>
          <w:spacing w:val="6"/>
        </w:rPr>
        <w:t>要停用重合闸的作业和</w:t>
      </w:r>
      <w:r>
        <w:rPr>
          <w:rFonts w:ascii="SimSun" w:hAnsi="SimSun" w:eastAsia="SimSun" w:cs="SimSun"/>
          <w:sz w:val="20"/>
          <w:szCs w:val="20"/>
        </w:rPr>
        <w:t xml:space="preserve"> </w:t>
      </w:r>
      <w:r>
        <w:rPr>
          <w:rFonts w:ascii="SimSun" w:hAnsi="SimSun" w:eastAsia="SimSun" w:cs="SimSun"/>
          <w:sz w:val="20"/>
          <w:szCs w:val="20"/>
          <w:spacing w:val="8"/>
        </w:rPr>
        <w:t>带电断、接引线工作应由值班调控人员或运维</w:t>
      </w:r>
      <w:r>
        <w:rPr>
          <w:rFonts w:ascii="SimSun" w:hAnsi="SimSun" w:eastAsia="SimSun" w:cs="SimSun"/>
          <w:sz w:val="20"/>
          <w:szCs w:val="20"/>
          <w:spacing w:val="7"/>
        </w:rPr>
        <w:t>人员履行许可手续。带电作业结束后，工作负责人应及时</w:t>
      </w:r>
      <w:r>
        <w:rPr>
          <w:rFonts w:ascii="SimSun" w:hAnsi="SimSun" w:eastAsia="SimSun" w:cs="SimSun"/>
          <w:sz w:val="20"/>
          <w:szCs w:val="20"/>
        </w:rPr>
        <w:t xml:space="preserve"> </w:t>
      </w:r>
      <w:r>
        <w:rPr>
          <w:rFonts w:ascii="SimSun" w:hAnsi="SimSun" w:eastAsia="SimSun" w:cs="SimSun"/>
          <w:sz w:val="20"/>
          <w:szCs w:val="20"/>
          <w:spacing w:val="8"/>
        </w:rPr>
        <w:t>向值班调控人员或运维人员汇报。</w:t>
      </w:r>
    </w:p>
    <w:p>
      <w:pPr>
        <w:pStyle w:val="BodyText"/>
        <w:ind w:left="3" w:right="176" w:firstLine="9"/>
        <w:spacing w:before="75"/>
        <w:outlineLvl w:val="3"/>
        <w:rPr>
          <w:rFonts w:ascii="SimSun" w:hAnsi="SimSun" w:eastAsia="SimSun" w:cs="SimSun"/>
          <w:sz w:val="20"/>
          <w:szCs w:val="20"/>
        </w:rPr>
      </w:pPr>
      <w:r>
        <w:rPr>
          <w:sz w:val="20"/>
          <w:szCs w:val="20"/>
          <w:spacing w:val="8"/>
        </w:rPr>
        <w:t>11.1.6</w:t>
      </w:r>
      <w:r>
        <w:rPr>
          <w:sz w:val="20"/>
          <w:szCs w:val="20"/>
          <w:spacing w:val="8"/>
        </w:rPr>
        <w:t xml:space="preserve">  </w:t>
      </w:r>
      <w:r>
        <w:rPr>
          <w:rFonts w:ascii="SimSun" w:hAnsi="SimSun" w:eastAsia="SimSun" w:cs="SimSun"/>
          <w:sz w:val="20"/>
          <w:szCs w:val="20"/>
          <w:spacing w:val="8"/>
        </w:rPr>
        <w:t>带电作业应在良好天气下进行，作业前应进行风速和湿度测量。风力大于</w:t>
      </w:r>
      <w:r>
        <w:rPr>
          <w:rFonts w:ascii="SimSun" w:hAnsi="SimSun" w:eastAsia="SimSun" w:cs="SimSun"/>
          <w:sz w:val="20"/>
          <w:szCs w:val="20"/>
          <w:spacing w:val="-32"/>
        </w:rPr>
        <w:t xml:space="preserve"> </w:t>
      </w:r>
      <w:r>
        <w:rPr>
          <w:rFonts w:ascii="SimSun" w:hAnsi="SimSun" w:eastAsia="SimSun" w:cs="SimSun"/>
          <w:sz w:val="20"/>
          <w:szCs w:val="20"/>
          <w:spacing w:val="8"/>
        </w:rPr>
        <w:t>5</w:t>
      </w:r>
      <w:r>
        <w:rPr>
          <w:rFonts w:ascii="SimSun" w:hAnsi="SimSun" w:eastAsia="SimSun" w:cs="SimSun"/>
          <w:sz w:val="20"/>
          <w:szCs w:val="20"/>
          <w:spacing w:val="-35"/>
        </w:rPr>
        <w:t xml:space="preserve"> </w:t>
      </w:r>
      <w:r>
        <w:rPr>
          <w:rFonts w:ascii="SimSun" w:hAnsi="SimSun" w:eastAsia="SimSun" w:cs="SimSun"/>
          <w:sz w:val="20"/>
          <w:szCs w:val="20"/>
          <w:spacing w:val="8"/>
        </w:rPr>
        <w:t>级，或湿度大于</w:t>
      </w:r>
      <w:r>
        <w:rPr>
          <w:rFonts w:ascii="SimSun" w:hAnsi="SimSun" w:eastAsia="SimSun" w:cs="SimSun"/>
          <w:sz w:val="20"/>
          <w:szCs w:val="20"/>
        </w:rPr>
        <w:t xml:space="preserve"> </w:t>
      </w:r>
      <w:r>
        <w:rPr>
          <w:rFonts w:ascii="SimSun" w:hAnsi="SimSun" w:eastAsia="SimSun" w:cs="SimSun"/>
          <w:sz w:val="20"/>
          <w:szCs w:val="20"/>
          <w:spacing w:val="9"/>
        </w:rPr>
        <w:t>80％时，不宜带电作业。若遇雷电、雪、雹、雨、雾等不良天气，不应带电作业。</w:t>
      </w:r>
    </w:p>
    <w:p>
      <w:pPr>
        <w:pStyle w:val="BodyText"/>
        <w:ind w:left="10" w:right="61" w:firstLine="2"/>
        <w:spacing w:before="74"/>
        <w:outlineLvl w:val="3"/>
        <w:rPr>
          <w:rFonts w:ascii="SimSun" w:hAnsi="SimSun" w:eastAsia="SimSun" w:cs="SimSun"/>
          <w:sz w:val="20"/>
          <w:szCs w:val="20"/>
        </w:rPr>
      </w:pPr>
      <w:r>
        <w:rPr>
          <w:sz w:val="20"/>
          <w:szCs w:val="20"/>
          <w:spacing w:val="7"/>
        </w:rPr>
        <w:t>11.1.7</w:t>
      </w:r>
      <w:r>
        <w:rPr>
          <w:sz w:val="20"/>
          <w:szCs w:val="20"/>
          <w:spacing w:val="7"/>
        </w:rPr>
        <w:t xml:space="preserve">  </w:t>
      </w:r>
      <w:r>
        <w:rPr>
          <w:rFonts w:ascii="SimSun" w:hAnsi="SimSun" w:eastAsia="SimSun" w:cs="SimSun"/>
          <w:sz w:val="20"/>
          <w:szCs w:val="20"/>
          <w:spacing w:val="7"/>
        </w:rPr>
        <w:t>带电作业过程中若遇天气突然变化，有可能危及人身及设备安全时，应</w:t>
      </w:r>
      <w:r>
        <w:rPr>
          <w:rFonts w:ascii="SimSun" w:hAnsi="SimSun" w:eastAsia="SimSun" w:cs="SimSun"/>
          <w:sz w:val="20"/>
          <w:szCs w:val="20"/>
          <w:spacing w:val="6"/>
        </w:rPr>
        <w:t>立即停止工作，撤离人</w:t>
      </w:r>
      <w:r>
        <w:rPr>
          <w:rFonts w:ascii="SimSun" w:hAnsi="SimSun" w:eastAsia="SimSun" w:cs="SimSun"/>
          <w:sz w:val="20"/>
          <w:szCs w:val="20"/>
        </w:rPr>
        <w:t xml:space="preserve"> </w:t>
      </w:r>
      <w:r>
        <w:rPr>
          <w:rFonts w:ascii="SimSun" w:hAnsi="SimSun" w:eastAsia="SimSun" w:cs="SimSun"/>
          <w:sz w:val="20"/>
          <w:szCs w:val="20"/>
          <w:spacing w:val="8"/>
        </w:rPr>
        <w:t>员，恢复设备正常状况，或采取临时安全措施。</w:t>
      </w:r>
    </w:p>
    <w:p>
      <w:pPr>
        <w:pStyle w:val="BodyText"/>
        <w:ind w:left="1" w:right="61" w:firstLine="11"/>
        <w:spacing w:before="77" w:line="243" w:lineRule="auto"/>
        <w:outlineLvl w:val="3"/>
        <w:rPr>
          <w:rFonts w:ascii="SimSun" w:hAnsi="SimSun" w:eastAsia="SimSun" w:cs="SimSun"/>
          <w:sz w:val="20"/>
          <w:szCs w:val="20"/>
        </w:rPr>
      </w:pPr>
      <w:r>
        <w:rPr>
          <w:sz w:val="20"/>
          <w:szCs w:val="20"/>
          <w:spacing w:val="7"/>
        </w:rPr>
        <w:t>11.1.8</w:t>
      </w:r>
      <w:r>
        <w:rPr>
          <w:sz w:val="20"/>
          <w:szCs w:val="20"/>
          <w:spacing w:val="7"/>
        </w:rPr>
        <w:t xml:space="preserve">  </w:t>
      </w:r>
      <w:r>
        <w:rPr>
          <w:rFonts w:ascii="SimSun" w:hAnsi="SimSun" w:eastAsia="SimSun" w:cs="SimSun"/>
          <w:sz w:val="20"/>
          <w:szCs w:val="20"/>
          <w:spacing w:val="7"/>
        </w:rPr>
        <w:t>带电作业项目，应勘察配电线路是否符合带电作业条件、同杆（塔）架</w:t>
      </w:r>
      <w:r>
        <w:rPr>
          <w:rFonts w:ascii="SimSun" w:hAnsi="SimSun" w:eastAsia="SimSun" w:cs="SimSun"/>
          <w:sz w:val="20"/>
          <w:szCs w:val="20"/>
          <w:spacing w:val="6"/>
        </w:rPr>
        <w:t>设线路及其方位和电气</w:t>
      </w:r>
      <w:r>
        <w:rPr>
          <w:rFonts w:ascii="SimSun" w:hAnsi="SimSun" w:eastAsia="SimSun" w:cs="SimSun"/>
          <w:sz w:val="20"/>
          <w:szCs w:val="20"/>
        </w:rPr>
        <w:t xml:space="preserve"> </w:t>
      </w:r>
      <w:r>
        <w:rPr>
          <w:rFonts w:ascii="SimSun" w:hAnsi="SimSun" w:eastAsia="SimSun" w:cs="SimSun"/>
          <w:sz w:val="20"/>
          <w:szCs w:val="20"/>
          <w:spacing w:val="8"/>
        </w:rPr>
        <w:t>间距、作业现场条件和环境及其他影响作业的危险点，并根据勘察</w:t>
      </w:r>
      <w:r>
        <w:rPr>
          <w:rFonts w:ascii="SimSun" w:hAnsi="SimSun" w:eastAsia="SimSun" w:cs="SimSun"/>
          <w:sz w:val="20"/>
          <w:szCs w:val="20"/>
          <w:spacing w:val="7"/>
        </w:rPr>
        <w:t>结果确定带电作业方法、所需工具以</w:t>
      </w:r>
      <w:r>
        <w:rPr>
          <w:rFonts w:ascii="SimSun" w:hAnsi="SimSun" w:eastAsia="SimSun" w:cs="SimSun"/>
          <w:sz w:val="20"/>
          <w:szCs w:val="20"/>
        </w:rPr>
        <w:t xml:space="preserve"> </w:t>
      </w:r>
      <w:r>
        <w:rPr>
          <w:rFonts w:ascii="SimSun" w:hAnsi="SimSun" w:eastAsia="SimSun" w:cs="SimSun"/>
          <w:sz w:val="20"/>
          <w:szCs w:val="20"/>
          <w:spacing w:val="7"/>
        </w:rPr>
        <w:t>及应采取的措施。</w:t>
      </w:r>
    </w:p>
    <w:p>
      <w:pPr>
        <w:pStyle w:val="BodyText"/>
        <w:ind w:left="3" w:right="61" w:firstLine="9"/>
        <w:spacing w:before="75"/>
        <w:outlineLvl w:val="3"/>
        <w:rPr>
          <w:rFonts w:ascii="SimSun" w:hAnsi="SimSun" w:eastAsia="SimSun" w:cs="SimSun"/>
          <w:sz w:val="20"/>
          <w:szCs w:val="20"/>
        </w:rPr>
      </w:pPr>
      <w:r>
        <w:rPr>
          <w:sz w:val="20"/>
          <w:szCs w:val="20"/>
          <w:spacing w:val="7"/>
        </w:rPr>
        <w:t>11.1.9</w:t>
      </w:r>
      <w:r>
        <w:rPr>
          <w:sz w:val="20"/>
          <w:szCs w:val="20"/>
          <w:spacing w:val="7"/>
        </w:rPr>
        <w:t xml:space="preserve">  </w:t>
      </w:r>
      <w:r>
        <w:rPr>
          <w:rFonts w:ascii="SimSun" w:hAnsi="SimSun" w:eastAsia="SimSun" w:cs="SimSun"/>
          <w:sz w:val="20"/>
          <w:szCs w:val="20"/>
          <w:spacing w:val="7"/>
        </w:rPr>
        <w:t>使用带电作业新项目或研制的新工具前，应进行试验论证，确认安全可</w:t>
      </w:r>
      <w:r>
        <w:rPr>
          <w:rFonts w:ascii="SimSun" w:hAnsi="SimSun" w:eastAsia="SimSun" w:cs="SimSun"/>
          <w:sz w:val="20"/>
          <w:szCs w:val="20"/>
          <w:spacing w:val="6"/>
        </w:rPr>
        <w:t>靠，并制定出相应的操</w:t>
      </w:r>
      <w:r>
        <w:rPr>
          <w:rFonts w:ascii="SimSun" w:hAnsi="SimSun" w:eastAsia="SimSun" w:cs="SimSun"/>
          <w:sz w:val="20"/>
          <w:szCs w:val="20"/>
        </w:rPr>
        <w:t xml:space="preserve"> </w:t>
      </w:r>
      <w:r>
        <w:rPr>
          <w:rFonts w:ascii="SimSun" w:hAnsi="SimSun" w:eastAsia="SimSun" w:cs="SimSun"/>
          <w:sz w:val="20"/>
          <w:szCs w:val="20"/>
          <w:spacing w:val="8"/>
        </w:rPr>
        <w:t>作工艺方案和安全技术措施，经本单位批准。</w:t>
      </w:r>
    </w:p>
    <w:p>
      <w:pPr>
        <w:pStyle w:val="BodyText"/>
        <w:ind w:left="13"/>
        <w:spacing w:before="145" w:line="231" w:lineRule="auto"/>
        <w:outlineLvl w:val="2"/>
        <w:rPr>
          <w:sz w:val="20"/>
          <w:szCs w:val="20"/>
        </w:rPr>
      </w:pPr>
      <w:r>
        <w:rPr>
          <w:sz w:val="20"/>
          <w:szCs w:val="20"/>
          <w:spacing w:val="4"/>
        </w:rPr>
        <w:t>11.2</w:t>
      </w:r>
      <w:r>
        <w:rPr>
          <w:sz w:val="20"/>
          <w:szCs w:val="20"/>
          <w:spacing w:val="13"/>
        </w:rPr>
        <w:t xml:space="preserve">  </w:t>
      </w:r>
      <w:r>
        <w:rPr>
          <w:sz w:val="20"/>
          <w:szCs w:val="20"/>
          <w:spacing w:val="4"/>
        </w:rPr>
        <w:t>安全技术措施</w:t>
      </w:r>
    </w:p>
    <w:p>
      <w:pPr>
        <w:pStyle w:val="BodyText"/>
        <w:ind w:left="2" w:right="61" w:firstLine="10"/>
        <w:spacing w:before="145" w:line="239" w:lineRule="auto"/>
        <w:outlineLvl w:val="3"/>
        <w:rPr>
          <w:rFonts w:ascii="SimSun" w:hAnsi="SimSun" w:eastAsia="SimSun" w:cs="SimSun"/>
          <w:sz w:val="20"/>
          <w:szCs w:val="20"/>
        </w:rPr>
      </w:pPr>
      <w:r>
        <w:rPr>
          <w:sz w:val="20"/>
          <w:szCs w:val="20"/>
          <w:spacing w:val="6"/>
        </w:rPr>
        <w:t>11.2.1</w:t>
      </w:r>
      <w:r>
        <w:rPr>
          <w:sz w:val="20"/>
          <w:szCs w:val="20"/>
          <w:spacing w:val="6"/>
        </w:rPr>
        <w:t xml:space="preserve">  </w:t>
      </w:r>
      <w:r>
        <w:rPr>
          <w:rFonts w:ascii="SimSun" w:hAnsi="SimSun" w:eastAsia="SimSun" w:cs="SimSun"/>
          <w:sz w:val="20"/>
          <w:szCs w:val="20"/>
          <w:spacing w:val="6"/>
        </w:rPr>
        <w:t>在配电线路上采用绝缘杆作业法时，人体与带电体的最小距离不应小于表</w:t>
      </w:r>
      <w:r>
        <w:rPr>
          <w:rFonts w:ascii="SimSun" w:hAnsi="SimSun" w:eastAsia="SimSun" w:cs="SimSun"/>
          <w:sz w:val="20"/>
          <w:szCs w:val="20"/>
          <w:spacing w:val="-38"/>
        </w:rPr>
        <w:t xml:space="preserve"> </w:t>
      </w:r>
      <w:r>
        <w:rPr>
          <w:rFonts w:ascii="SimSun" w:hAnsi="SimSun" w:eastAsia="SimSun" w:cs="SimSun"/>
          <w:sz w:val="20"/>
          <w:szCs w:val="20"/>
          <w:spacing w:val="6"/>
        </w:rPr>
        <w:t>4</w:t>
      </w:r>
      <w:r>
        <w:rPr>
          <w:rFonts w:ascii="SimSun" w:hAnsi="SimSun" w:eastAsia="SimSun" w:cs="SimSun"/>
          <w:sz w:val="20"/>
          <w:szCs w:val="20"/>
          <w:spacing w:val="-23"/>
        </w:rPr>
        <w:t xml:space="preserve"> </w:t>
      </w:r>
      <w:r>
        <w:rPr>
          <w:rFonts w:ascii="SimSun" w:hAnsi="SimSun" w:eastAsia="SimSun" w:cs="SimSun"/>
          <w:sz w:val="20"/>
          <w:szCs w:val="20"/>
          <w:spacing w:val="6"/>
        </w:rPr>
        <w:t>的规定，此距离不</w:t>
      </w:r>
      <w:r>
        <w:rPr>
          <w:rFonts w:ascii="SimSun" w:hAnsi="SimSun" w:eastAsia="SimSun" w:cs="SimSun"/>
          <w:sz w:val="20"/>
          <w:szCs w:val="20"/>
        </w:rPr>
        <w:t xml:space="preserve"> </w:t>
      </w:r>
      <w:r>
        <w:rPr>
          <w:rFonts w:ascii="SimSun" w:hAnsi="SimSun" w:eastAsia="SimSun" w:cs="SimSun"/>
          <w:sz w:val="20"/>
          <w:szCs w:val="20"/>
          <w:spacing w:val="7"/>
        </w:rPr>
        <w:t>包括人体活动范围。</w:t>
      </w:r>
    </w:p>
    <w:p>
      <w:pPr>
        <w:pStyle w:val="BodyText"/>
        <w:ind w:left="2715"/>
        <w:spacing w:before="146" w:line="230" w:lineRule="auto"/>
        <w:rPr>
          <w:sz w:val="20"/>
          <w:szCs w:val="20"/>
        </w:rPr>
      </w:pPr>
      <w:r>
        <w:rPr>
          <w:sz w:val="20"/>
          <w:szCs w:val="20"/>
          <w:spacing w:val="8"/>
        </w:rPr>
        <w:t>表</w:t>
      </w:r>
      <w:r>
        <w:rPr>
          <w:sz w:val="20"/>
          <w:szCs w:val="20"/>
          <w:spacing w:val="-39"/>
        </w:rPr>
        <w:t xml:space="preserve"> </w:t>
      </w:r>
      <w:r>
        <w:rPr>
          <w:sz w:val="20"/>
          <w:szCs w:val="20"/>
          <w:spacing w:val="8"/>
        </w:rPr>
        <w:t>4</w:t>
      </w:r>
      <w:r>
        <w:rPr>
          <w:sz w:val="20"/>
          <w:szCs w:val="20"/>
          <w:spacing w:val="8"/>
        </w:rPr>
        <w:t xml:space="preserve">  </w:t>
      </w:r>
      <w:r>
        <w:rPr>
          <w:sz w:val="20"/>
          <w:szCs w:val="20"/>
          <w:spacing w:val="8"/>
        </w:rPr>
        <w:t>带电作业时人体与带电体的安全距离</w:t>
      </w:r>
    </w:p>
    <w:p>
      <w:pPr>
        <w:spacing w:line="112" w:lineRule="exact"/>
        <w:rPr/>
      </w:pPr>
      <w:r/>
    </w:p>
    <w:tbl>
      <w:tblPr>
        <w:tblStyle w:val="TableNormal"/>
        <w:tblW w:w="7804" w:type="dxa"/>
        <w:tblInd w:w="95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104"/>
        <w:gridCol w:w="3174"/>
        <w:gridCol w:w="2526"/>
      </w:tblGrid>
      <w:tr>
        <w:trPr>
          <w:trHeight w:val="475" w:hRule="atLeast"/>
        </w:trPr>
        <w:tc>
          <w:tcPr>
            <w:tcW w:w="2104" w:type="dxa"/>
            <w:vAlign w:val="top"/>
          </w:tcPr>
          <w:p>
            <w:pPr>
              <w:pStyle w:val="TableText"/>
              <w:ind w:left="718"/>
              <w:spacing w:before="30" w:line="239" w:lineRule="auto"/>
              <w:rPr/>
            </w:pPr>
            <w:r>
              <w:rPr>
                <w:spacing w:val="-8"/>
              </w:rPr>
              <w:t>电压等级</w:t>
            </w:r>
          </w:p>
          <w:p>
            <w:pPr>
              <w:pStyle w:val="TableText"/>
              <w:ind w:left="964"/>
              <w:spacing w:line="206" w:lineRule="auto"/>
              <w:rPr/>
            </w:pPr>
            <w:r>
              <w:rPr>
                <w:spacing w:val="-3"/>
              </w:rPr>
              <w:t>kV</w:t>
            </w:r>
          </w:p>
        </w:tc>
        <w:tc>
          <w:tcPr>
            <w:tcW w:w="3174" w:type="dxa"/>
            <w:vAlign w:val="top"/>
          </w:tcPr>
          <w:p>
            <w:pPr>
              <w:pStyle w:val="TableText"/>
              <w:ind w:left="1230"/>
              <w:spacing w:before="31" w:line="262" w:lineRule="exact"/>
              <w:rPr/>
            </w:pPr>
            <w:r>
              <w:rPr>
                <w:spacing w:val="-2"/>
                <w:position w:val="6"/>
              </w:rPr>
              <w:t>海拔高度</w:t>
            </w:r>
          </w:p>
          <w:p>
            <w:pPr>
              <w:pStyle w:val="TableText"/>
              <w:ind w:left="1542"/>
              <w:spacing w:line="175" w:lineRule="auto"/>
              <w:rPr/>
            </w:pPr>
            <w:r>
              <w:rPr/>
              <w:t>M</w:t>
            </w:r>
          </w:p>
        </w:tc>
        <w:tc>
          <w:tcPr>
            <w:tcW w:w="2526" w:type="dxa"/>
            <w:vAlign w:val="top"/>
          </w:tcPr>
          <w:p>
            <w:pPr>
              <w:pStyle w:val="TableText"/>
              <w:ind w:left="909"/>
              <w:spacing w:before="30" w:line="239" w:lineRule="auto"/>
              <w:rPr/>
            </w:pPr>
            <w:r>
              <w:rPr>
                <w:spacing w:val="-3"/>
              </w:rPr>
              <w:t>安全距离</w:t>
            </w:r>
          </w:p>
          <w:p>
            <w:pPr>
              <w:pStyle w:val="TableText"/>
              <w:ind w:left="1217"/>
              <w:spacing w:line="206" w:lineRule="auto"/>
              <w:rPr/>
            </w:pPr>
            <w:r>
              <w:rPr/>
              <w:t>m</w:t>
            </w:r>
          </w:p>
        </w:tc>
      </w:tr>
      <w:tr>
        <w:trPr>
          <w:trHeight w:val="237" w:hRule="atLeast"/>
        </w:trPr>
        <w:tc>
          <w:tcPr>
            <w:tcW w:w="2104" w:type="dxa"/>
            <w:vAlign w:val="top"/>
            <w:vMerge w:val="restart"/>
            <w:tcBorders>
              <w:bottom w:val="nil"/>
            </w:tcBorders>
          </w:tcPr>
          <w:p>
            <w:pPr>
              <w:pStyle w:val="TableText"/>
              <w:ind w:left="979"/>
              <w:spacing w:before="176" w:line="184" w:lineRule="auto"/>
              <w:rPr/>
            </w:pPr>
            <w:r>
              <w:rPr>
                <w:spacing w:val="-10"/>
              </w:rPr>
              <w:t>10</w:t>
            </w:r>
          </w:p>
        </w:tc>
        <w:tc>
          <w:tcPr>
            <w:tcW w:w="3174" w:type="dxa"/>
            <w:vAlign w:val="top"/>
          </w:tcPr>
          <w:p>
            <w:pPr>
              <w:pStyle w:val="TableText"/>
              <w:ind w:left="1272"/>
              <w:spacing w:before="29" w:line="203" w:lineRule="auto"/>
              <w:rPr/>
            </w:pPr>
            <w:r>
              <w:rPr>
                <w:spacing w:val="-1"/>
              </w:rPr>
              <w:t>H≦3000</w:t>
            </w:r>
          </w:p>
        </w:tc>
        <w:tc>
          <w:tcPr>
            <w:tcW w:w="2526" w:type="dxa"/>
            <w:vAlign w:val="top"/>
          </w:tcPr>
          <w:p>
            <w:pPr>
              <w:pStyle w:val="TableText"/>
              <w:ind w:left="1132"/>
              <w:spacing w:before="57" w:line="174" w:lineRule="auto"/>
              <w:rPr/>
            </w:pPr>
            <w:r>
              <w:rPr>
                <w:spacing w:val="-3"/>
              </w:rPr>
              <w:t>0.4</w:t>
            </w:r>
          </w:p>
        </w:tc>
      </w:tr>
      <w:tr>
        <w:trPr>
          <w:trHeight w:val="238" w:hRule="atLeast"/>
        </w:trPr>
        <w:tc>
          <w:tcPr>
            <w:tcW w:w="2104" w:type="dxa"/>
            <w:vAlign w:val="top"/>
            <w:vMerge w:val="continue"/>
            <w:tcBorders>
              <w:top w:val="nil"/>
            </w:tcBorders>
          </w:tcPr>
          <w:p>
            <w:pPr>
              <w:rPr>
                <w:rFonts w:ascii="Arial"/>
                <w:sz w:val="21"/>
              </w:rPr>
            </w:pPr>
            <w:r/>
          </w:p>
        </w:tc>
        <w:tc>
          <w:tcPr>
            <w:tcW w:w="3174" w:type="dxa"/>
            <w:vAlign w:val="top"/>
          </w:tcPr>
          <w:p>
            <w:pPr>
              <w:pStyle w:val="TableText"/>
              <w:ind w:left="1054"/>
              <w:spacing w:before="29" w:line="204" w:lineRule="auto"/>
              <w:rPr/>
            </w:pPr>
            <w:r>
              <w:rPr>
                <w:spacing w:val="-1"/>
              </w:rPr>
              <w:t>3000&lt;H≦4500</w:t>
            </w:r>
          </w:p>
        </w:tc>
        <w:tc>
          <w:tcPr>
            <w:tcW w:w="2526" w:type="dxa"/>
            <w:vAlign w:val="top"/>
          </w:tcPr>
          <w:p>
            <w:pPr>
              <w:pStyle w:val="TableText"/>
              <w:ind w:left="1132"/>
              <w:spacing w:before="57" w:line="175" w:lineRule="auto"/>
              <w:rPr/>
            </w:pPr>
            <w:r>
              <w:rPr>
                <w:spacing w:val="-3"/>
              </w:rPr>
              <w:t>0.6</w:t>
            </w:r>
          </w:p>
        </w:tc>
      </w:tr>
      <w:tr>
        <w:trPr>
          <w:trHeight w:val="237" w:hRule="atLeast"/>
        </w:trPr>
        <w:tc>
          <w:tcPr>
            <w:tcW w:w="2104" w:type="dxa"/>
            <w:vAlign w:val="top"/>
          </w:tcPr>
          <w:p>
            <w:pPr>
              <w:pStyle w:val="TableText"/>
              <w:ind w:left="968"/>
              <w:spacing w:before="59" w:line="172" w:lineRule="auto"/>
              <w:rPr/>
            </w:pPr>
            <w:r>
              <w:rPr>
                <w:spacing w:val="-4"/>
              </w:rPr>
              <w:t>20</w:t>
            </w:r>
          </w:p>
        </w:tc>
        <w:tc>
          <w:tcPr>
            <w:tcW w:w="3174" w:type="dxa"/>
            <w:vAlign w:val="top"/>
          </w:tcPr>
          <w:p>
            <w:pPr>
              <w:pStyle w:val="TableText"/>
              <w:ind w:left="1272"/>
              <w:spacing w:before="31" w:line="201" w:lineRule="auto"/>
              <w:rPr/>
            </w:pPr>
            <w:r>
              <w:rPr>
                <w:spacing w:val="-1"/>
              </w:rPr>
              <w:t>H≦1000</w:t>
            </w:r>
          </w:p>
        </w:tc>
        <w:tc>
          <w:tcPr>
            <w:tcW w:w="2526" w:type="dxa"/>
            <w:vAlign w:val="top"/>
          </w:tcPr>
          <w:p>
            <w:pPr>
              <w:pStyle w:val="TableText"/>
              <w:ind w:left="1132"/>
              <w:spacing w:before="59" w:line="172" w:lineRule="auto"/>
              <w:rPr/>
            </w:pPr>
            <w:r>
              <w:rPr>
                <w:spacing w:val="-3"/>
              </w:rPr>
              <w:t>0.5</w:t>
            </w:r>
          </w:p>
        </w:tc>
      </w:tr>
      <w:tr>
        <w:trPr>
          <w:trHeight w:val="243" w:hRule="atLeast"/>
        </w:trPr>
        <w:tc>
          <w:tcPr>
            <w:tcW w:w="7804" w:type="dxa"/>
            <w:vAlign w:val="top"/>
            <w:gridSpan w:val="3"/>
          </w:tcPr>
          <w:p>
            <w:pPr>
              <w:pStyle w:val="TableText"/>
              <w:ind w:left="114"/>
              <w:spacing w:before="31" w:line="207" w:lineRule="auto"/>
              <w:rPr/>
            </w:pPr>
            <w:r>
              <w:rPr>
                <w:spacing w:val="-2"/>
              </w:rPr>
              <w:t>注：表中数据来自</w:t>
            </w:r>
            <w:r>
              <w:rPr>
                <w:spacing w:val="-39"/>
              </w:rPr>
              <w:t xml:space="preserve"> </w:t>
            </w:r>
            <w:r>
              <w:rPr>
                <w:spacing w:val="-2"/>
              </w:rPr>
              <w:t>GB/T 18857-2019</w:t>
            </w:r>
            <w:r>
              <w:rPr>
                <w:spacing w:val="-24"/>
              </w:rPr>
              <w:t xml:space="preserve"> </w:t>
            </w:r>
            <w:r>
              <w:rPr>
                <w:spacing w:val="-2"/>
              </w:rPr>
              <w:t>的表</w:t>
            </w:r>
            <w:r>
              <w:rPr>
                <w:spacing w:val="-24"/>
              </w:rPr>
              <w:t xml:space="preserve"> </w:t>
            </w:r>
            <w:r>
              <w:rPr>
                <w:spacing w:val="-3"/>
              </w:rPr>
              <w:t>1。</w:t>
            </w:r>
          </w:p>
        </w:tc>
      </w:tr>
    </w:tbl>
    <w:p>
      <w:pPr>
        <w:pStyle w:val="BodyText"/>
        <w:ind w:left="13"/>
        <w:spacing w:before="81" w:line="228" w:lineRule="auto"/>
        <w:outlineLvl w:val="3"/>
        <w:rPr>
          <w:rFonts w:ascii="SimSun" w:hAnsi="SimSun" w:eastAsia="SimSun" w:cs="SimSun"/>
          <w:sz w:val="20"/>
          <w:szCs w:val="20"/>
        </w:rPr>
      </w:pPr>
      <w:r>
        <w:rPr>
          <w:sz w:val="20"/>
          <w:szCs w:val="20"/>
          <w:spacing w:val="7"/>
        </w:rPr>
        <w:t>11.2.2</w:t>
      </w:r>
      <w:r>
        <w:rPr>
          <w:sz w:val="20"/>
          <w:szCs w:val="20"/>
          <w:spacing w:val="7"/>
        </w:rPr>
        <w:t xml:space="preserve">  </w:t>
      </w:r>
      <w:r>
        <w:rPr>
          <w:rFonts w:ascii="SimSun" w:hAnsi="SimSun" w:eastAsia="SimSun" w:cs="SimSun"/>
          <w:sz w:val="20"/>
          <w:szCs w:val="20"/>
          <w:spacing w:val="7"/>
        </w:rPr>
        <w:t>高压配电线路不应进行等电位作业。</w:t>
      </w:r>
    </w:p>
    <w:p>
      <w:pPr>
        <w:pStyle w:val="BodyText"/>
        <w:ind w:left="1" w:firstLine="11"/>
        <w:spacing w:before="75" w:line="239" w:lineRule="auto"/>
        <w:outlineLvl w:val="3"/>
        <w:rPr>
          <w:rFonts w:ascii="SimSun" w:hAnsi="SimSun" w:eastAsia="SimSun" w:cs="SimSun"/>
          <w:sz w:val="20"/>
          <w:szCs w:val="20"/>
        </w:rPr>
      </w:pPr>
      <w:r>
        <w:rPr>
          <w:sz w:val="20"/>
          <w:szCs w:val="20"/>
          <w:spacing w:val="7"/>
        </w:rPr>
        <w:t>11.2.3</w:t>
      </w:r>
      <w:r>
        <w:rPr>
          <w:sz w:val="20"/>
          <w:szCs w:val="20"/>
          <w:spacing w:val="7"/>
        </w:rPr>
        <w:t xml:space="preserve">  </w:t>
      </w:r>
      <w:r>
        <w:rPr>
          <w:rFonts w:ascii="SimSun" w:hAnsi="SimSun" w:eastAsia="SimSun" w:cs="SimSun"/>
          <w:sz w:val="20"/>
          <w:szCs w:val="20"/>
          <w:spacing w:val="7"/>
        </w:rPr>
        <w:t>在带电作业过程中，若线路突然停电，作业人员应视线路仍然带电。工</w:t>
      </w:r>
      <w:r>
        <w:rPr>
          <w:rFonts w:ascii="SimSun" w:hAnsi="SimSun" w:eastAsia="SimSun" w:cs="SimSun"/>
          <w:sz w:val="20"/>
          <w:szCs w:val="20"/>
          <w:spacing w:val="6"/>
        </w:rPr>
        <w:t>作负责人应尽快与调度</w:t>
      </w:r>
      <w:r>
        <w:rPr>
          <w:rFonts w:ascii="SimSun" w:hAnsi="SimSun" w:eastAsia="SimSun" w:cs="SimSun"/>
          <w:sz w:val="20"/>
          <w:szCs w:val="20"/>
        </w:rPr>
        <w:t xml:space="preserve"> </w:t>
      </w:r>
      <w:r>
        <w:rPr>
          <w:rFonts w:ascii="SimSun" w:hAnsi="SimSun" w:eastAsia="SimSun" w:cs="SimSun"/>
          <w:sz w:val="20"/>
          <w:szCs w:val="20"/>
          <w:spacing w:val="9"/>
        </w:rPr>
        <w:t>控制中心或设备运维管理单位联系，值班调控人员或运维人员未与工作负责人取得联系前不应强送电。</w:t>
      </w:r>
    </w:p>
    <w:p>
      <w:pPr>
        <w:pStyle w:val="BodyText"/>
        <w:ind w:left="5" w:right="16" w:firstLine="8"/>
        <w:spacing w:before="76" w:line="244" w:lineRule="auto"/>
        <w:outlineLvl w:val="3"/>
        <w:rPr>
          <w:rFonts w:ascii="SimSun" w:hAnsi="SimSun" w:eastAsia="SimSun" w:cs="SimSun"/>
          <w:sz w:val="20"/>
          <w:szCs w:val="20"/>
        </w:rPr>
      </w:pPr>
      <w:r>
        <w:rPr>
          <w:sz w:val="20"/>
          <w:szCs w:val="20"/>
          <w:spacing w:val="8"/>
        </w:rPr>
        <w:t>11.2.4</w:t>
      </w:r>
      <w:r>
        <w:rPr>
          <w:sz w:val="20"/>
          <w:szCs w:val="20"/>
          <w:spacing w:val="8"/>
        </w:rPr>
        <w:t xml:space="preserve">  </w:t>
      </w:r>
      <w:r>
        <w:rPr>
          <w:rFonts w:ascii="SimSun" w:hAnsi="SimSun" w:eastAsia="SimSun" w:cs="SimSun"/>
          <w:sz w:val="20"/>
          <w:szCs w:val="20"/>
          <w:spacing w:val="8"/>
        </w:rPr>
        <w:t>在带电作业过程中，工作负责人发现或获知相关设备发生故障</w:t>
      </w:r>
      <w:r>
        <w:rPr>
          <w:rFonts w:ascii="SimSun" w:hAnsi="SimSun" w:eastAsia="SimSun" w:cs="SimSun"/>
          <w:sz w:val="20"/>
          <w:szCs w:val="20"/>
          <w:spacing w:val="7"/>
        </w:rPr>
        <w:t>，应立即停止工作，撤离人员，</w:t>
      </w:r>
      <w:r>
        <w:rPr>
          <w:rFonts w:ascii="SimSun" w:hAnsi="SimSun" w:eastAsia="SimSun" w:cs="SimSun"/>
          <w:sz w:val="20"/>
          <w:szCs w:val="20"/>
        </w:rPr>
        <w:t xml:space="preserve"> </w:t>
      </w:r>
      <w:r>
        <w:rPr>
          <w:rFonts w:ascii="SimSun" w:hAnsi="SimSun" w:eastAsia="SimSun" w:cs="SimSun"/>
          <w:sz w:val="20"/>
          <w:szCs w:val="20"/>
          <w:spacing w:val="8"/>
        </w:rPr>
        <w:t>并立即与值班调控人员或运维人员取得联系。值班调控人员</w:t>
      </w:r>
      <w:r>
        <w:rPr>
          <w:rFonts w:ascii="SimSun" w:hAnsi="SimSun" w:eastAsia="SimSun" w:cs="SimSun"/>
          <w:sz w:val="20"/>
          <w:szCs w:val="20"/>
          <w:spacing w:val="7"/>
        </w:rPr>
        <w:t>或运维人员发现相关设备故障，应立即通知</w:t>
      </w:r>
      <w:r>
        <w:rPr>
          <w:rFonts w:ascii="SimSun" w:hAnsi="SimSun" w:eastAsia="SimSun" w:cs="SimSun"/>
          <w:sz w:val="20"/>
          <w:szCs w:val="20"/>
        </w:rPr>
        <w:t xml:space="preserve"> </w:t>
      </w:r>
      <w:r>
        <w:rPr>
          <w:rFonts w:ascii="SimSun" w:hAnsi="SimSun" w:eastAsia="SimSun" w:cs="SimSun"/>
          <w:sz w:val="20"/>
          <w:szCs w:val="20"/>
          <w:spacing w:val="6"/>
        </w:rPr>
        <w:t>工作负责人。</w:t>
      </w:r>
    </w:p>
    <w:p>
      <w:pPr>
        <w:pStyle w:val="BodyText"/>
        <w:ind w:left="5" w:right="63" w:firstLine="7"/>
        <w:spacing w:before="75" w:line="239" w:lineRule="auto"/>
        <w:outlineLvl w:val="3"/>
        <w:rPr>
          <w:rFonts w:ascii="SimSun" w:hAnsi="SimSun" w:eastAsia="SimSun" w:cs="SimSun"/>
          <w:sz w:val="20"/>
          <w:szCs w:val="20"/>
        </w:rPr>
      </w:pPr>
      <w:r>
        <w:rPr>
          <w:sz w:val="20"/>
          <w:szCs w:val="20"/>
          <w:spacing w:val="7"/>
        </w:rPr>
        <w:t>11.2.5</w:t>
      </w:r>
      <w:r>
        <w:rPr>
          <w:sz w:val="20"/>
          <w:szCs w:val="20"/>
          <w:spacing w:val="7"/>
        </w:rPr>
        <w:t xml:space="preserve">  </w:t>
      </w:r>
      <w:r>
        <w:rPr>
          <w:rFonts w:ascii="SimSun" w:hAnsi="SimSun" w:eastAsia="SimSun" w:cs="SimSun"/>
          <w:sz w:val="20"/>
          <w:szCs w:val="20"/>
          <w:spacing w:val="7"/>
        </w:rPr>
        <w:t>带电作业期间，与作业线路有联系的馈线需倒闸操作的，应征得</w:t>
      </w:r>
      <w:r>
        <w:rPr>
          <w:rFonts w:ascii="SimSun" w:hAnsi="SimSun" w:eastAsia="SimSun" w:cs="SimSun"/>
          <w:sz w:val="20"/>
          <w:szCs w:val="20"/>
          <w:spacing w:val="6"/>
        </w:rPr>
        <w:t>工作负责人的同意；倒闸操作</w:t>
      </w:r>
      <w:r>
        <w:rPr>
          <w:rFonts w:ascii="SimSun" w:hAnsi="SimSun" w:eastAsia="SimSun" w:cs="SimSun"/>
          <w:sz w:val="20"/>
          <w:szCs w:val="20"/>
        </w:rPr>
        <w:t xml:space="preserve"> </w:t>
      </w:r>
      <w:r>
        <w:rPr>
          <w:rFonts w:ascii="SimSun" w:hAnsi="SimSun" w:eastAsia="SimSun" w:cs="SimSun"/>
          <w:sz w:val="20"/>
          <w:szCs w:val="20"/>
          <w:spacing w:val="8"/>
        </w:rPr>
        <w:t>前，带电作业人员应撤离带电部位。</w:t>
      </w:r>
    </w:p>
    <w:p>
      <w:pPr>
        <w:pStyle w:val="BodyText"/>
        <w:ind w:left="13"/>
        <w:spacing w:before="77" w:line="228" w:lineRule="auto"/>
        <w:outlineLvl w:val="3"/>
        <w:rPr>
          <w:rFonts w:ascii="SimSun" w:hAnsi="SimSun" w:eastAsia="SimSun" w:cs="SimSun"/>
          <w:sz w:val="20"/>
          <w:szCs w:val="20"/>
        </w:rPr>
      </w:pPr>
      <w:r>
        <w:rPr>
          <w:sz w:val="20"/>
          <w:szCs w:val="20"/>
          <w:spacing w:val="8"/>
        </w:rPr>
        <w:t>11.2.6</w:t>
      </w:r>
      <w:r>
        <w:rPr>
          <w:sz w:val="20"/>
          <w:szCs w:val="20"/>
          <w:spacing w:val="8"/>
        </w:rPr>
        <w:t xml:space="preserve">  </w:t>
      </w:r>
      <w:r>
        <w:rPr>
          <w:rFonts w:ascii="SimSun" w:hAnsi="SimSun" w:eastAsia="SimSun" w:cs="SimSun"/>
          <w:sz w:val="20"/>
          <w:szCs w:val="20"/>
          <w:spacing w:val="8"/>
        </w:rPr>
        <w:t>带电作业有下列情况之一者，应停用重合闸，并不应强</w:t>
      </w:r>
      <w:r>
        <w:rPr>
          <w:rFonts w:ascii="SimSun" w:hAnsi="SimSun" w:eastAsia="SimSun" w:cs="SimSun"/>
          <w:sz w:val="20"/>
          <w:szCs w:val="20"/>
          <w:spacing w:val="7"/>
        </w:rPr>
        <w:t>送电：</w:t>
      </w:r>
    </w:p>
    <w:p>
      <w:pPr>
        <w:ind w:left="423"/>
        <w:spacing w:before="75" w:line="228" w:lineRule="auto"/>
        <w:rPr>
          <w:rFonts w:ascii="SimSun" w:hAnsi="SimSun" w:eastAsia="SimSun" w:cs="SimSun"/>
          <w:sz w:val="20"/>
          <w:szCs w:val="20"/>
        </w:rPr>
      </w:pPr>
      <w:r>
        <w:rPr>
          <w:rFonts w:ascii="SimSun" w:hAnsi="SimSun" w:eastAsia="SimSun" w:cs="SimSun"/>
          <w:sz w:val="20"/>
          <w:szCs w:val="20"/>
          <w:spacing w:val="8"/>
        </w:rPr>
        <w:t>a)  中性点有效接地的系统中有可能引起单相接地的作业；</w:t>
      </w:r>
    </w:p>
    <w:p>
      <w:pPr>
        <w:ind w:left="419"/>
        <w:spacing w:before="26" w:line="272" w:lineRule="exact"/>
        <w:rPr>
          <w:rFonts w:ascii="SimSun" w:hAnsi="SimSun" w:eastAsia="SimSun" w:cs="SimSun"/>
          <w:sz w:val="20"/>
          <w:szCs w:val="20"/>
        </w:rPr>
      </w:pPr>
      <w:r>
        <w:rPr>
          <w:rFonts w:ascii="SimSun" w:hAnsi="SimSun" w:eastAsia="SimSun" w:cs="SimSun"/>
          <w:sz w:val="20"/>
          <w:szCs w:val="20"/>
          <w:spacing w:val="8"/>
          <w:position w:val="4"/>
        </w:rPr>
        <w:t>b)  中性点非有效接地的系统中有可能引起相间短路的作业；</w:t>
      </w:r>
    </w:p>
    <w:p>
      <w:pPr>
        <w:ind w:left="426"/>
        <w:spacing w:line="227" w:lineRule="auto"/>
        <w:rPr>
          <w:rFonts w:ascii="SimSun" w:hAnsi="SimSun" w:eastAsia="SimSun" w:cs="SimSun"/>
          <w:sz w:val="20"/>
          <w:szCs w:val="20"/>
        </w:rPr>
      </w:pPr>
      <w:r>
        <w:rPr>
          <w:rFonts w:ascii="SimSun" w:hAnsi="SimSun" w:eastAsia="SimSun" w:cs="SimSun"/>
          <w:sz w:val="20"/>
          <w:szCs w:val="20"/>
          <w:spacing w:val="8"/>
        </w:rPr>
        <w:t>c)  工作票签发人或工作负责人认为需要停用重合闸的作业。</w:t>
      </w:r>
    </w:p>
    <w:p>
      <w:pPr>
        <w:spacing w:line="227" w:lineRule="auto"/>
        <w:sectPr>
          <w:footerReference w:type="default" r:id="rId131"/>
          <w:pgSz w:w="11907" w:h="16840"/>
          <w:pgMar w:top="400" w:right="1074"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1"/>
        <w:spacing w:before="65" w:line="264" w:lineRule="exact"/>
        <w:rPr>
          <w:sz w:val="20"/>
          <w:szCs w:val="20"/>
        </w:rPr>
      </w:pPr>
      <w:bookmarkStart w:name="bookmark66" w:id="59"/>
      <w:bookmarkEnd w:id="59"/>
      <w:bookmarkStart w:name="bookmark67" w:id="60"/>
      <w:bookmarkEnd w:id="60"/>
      <w:bookmarkStart w:name="bookmark68" w:id="61"/>
      <w:bookmarkEnd w:id="61"/>
      <w:bookmarkStart w:name="bookmark69" w:id="62"/>
      <w:bookmarkEnd w:id="62"/>
      <w:bookmarkStart w:name="bookmark70" w:id="63"/>
      <w:bookmarkEnd w:id="63"/>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ind w:left="423"/>
        <w:spacing w:before="228" w:line="228" w:lineRule="auto"/>
        <w:rPr>
          <w:rFonts w:ascii="SimSun" w:hAnsi="SimSun" w:eastAsia="SimSun" w:cs="SimSun"/>
          <w:sz w:val="20"/>
          <w:szCs w:val="20"/>
        </w:rPr>
      </w:pPr>
      <w:r>
        <w:rPr>
          <w:rFonts w:ascii="SimSun" w:hAnsi="SimSun" w:eastAsia="SimSun" w:cs="SimSun"/>
          <w:sz w:val="20"/>
          <w:szCs w:val="20"/>
          <w:spacing w:val="8"/>
        </w:rPr>
        <w:t>不应约时停用或恢复重合闸。</w:t>
      </w:r>
    </w:p>
    <w:p>
      <w:pPr>
        <w:pStyle w:val="BodyText"/>
        <w:ind w:right="70" w:firstLine="10"/>
        <w:spacing w:before="75" w:line="244" w:lineRule="auto"/>
        <w:outlineLvl w:val="3"/>
        <w:rPr>
          <w:rFonts w:ascii="SimSun" w:hAnsi="SimSun" w:eastAsia="SimSun" w:cs="SimSun"/>
          <w:sz w:val="20"/>
          <w:szCs w:val="20"/>
        </w:rPr>
      </w:pPr>
      <w:r>
        <w:rPr>
          <w:sz w:val="20"/>
          <w:szCs w:val="20"/>
          <w:spacing w:val="7"/>
        </w:rPr>
        <w:t>11.2.7</w:t>
      </w:r>
      <w:r>
        <w:rPr>
          <w:sz w:val="20"/>
          <w:szCs w:val="20"/>
          <w:spacing w:val="7"/>
        </w:rPr>
        <w:t xml:space="preserve">  </w:t>
      </w:r>
      <w:r>
        <w:rPr>
          <w:rFonts w:ascii="SimSun" w:hAnsi="SimSun" w:eastAsia="SimSun" w:cs="SimSun"/>
          <w:sz w:val="20"/>
          <w:szCs w:val="20"/>
          <w:spacing w:val="7"/>
        </w:rPr>
        <w:t>带电作业，应穿戴绝缘防护用具（绝缘服或绝缘披肩或绝缘袖套、绝缘</w:t>
      </w:r>
      <w:r>
        <w:rPr>
          <w:rFonts w:ascii="SimSun" w:hAnsi="SimSun" w:eastAsia="SimSun" w:cs="SimSun"/>
          <w:sz w:val="20"/>
          <w:szCs w:val="20"/>
          <w:spacing w:val="6"/>
        </w:rPr>
        <w:t>手套、绝缘鞋、绝缘安</w:t>
      </w:r>
      <w:r>
        <w:rPr>
          <w:rFonts w:ascii="SimSun" w:hAnsi="SimSun" w:eastAsia="SimSun" w:cs="SimSun"/>
          <w:sz w:val="20"/>
          <w:szCs w:val="20"/>
        </w:rPr>
        <w:t xml:space="preserve"> </w:t>
      </w:r>
      <w:r>
        <w:rPr>
          <w:rFonts w:ascii="SimSun" w:hAnsi="SimSun" w:eastAsia="SimSun" w:cs="SimSun"/>
          <w:sz w:val="20"/>
          <w:szCs w:val="20"/>
          <w:spacing w:val="8"/>
        </w:rPr>
        <w:t>全帽等）。带电断、接引线作业应戴护目镜，使用的安全带应有</w:t>
      </w:r>
      <w:r>
        <w:rPr>
          <w:rFonts w:ascii="SimSun" w:hAnsi="SimSun" w:eastAsia="SimSun" w:cs="SimSun"/>
          <w:sz w:val="20"/>
          <w:szCs w:val="20"/>
          <w:spacing w:val="7"/>
        </w:rPr>
        <w:t>良好的绝缘性能。带电作业过程中，不</w:t>
      </w:r>
      <w:r>
        <w:rPr>
          <w:rFonts w:ascii="SimSun" w:hAnsi="SimSun" w:eastAsia="SimSun" w:cs="SimSun"/>
          <w:sz w:val="20"/>
          <w:szCs w:val="20"/>
        </w:rPr>
        <w:t xml:space="preserve"> </w:t>
      </w:r>
      <w:r>
        <w:rPr>
          <w:rFonts w:ascii="SimSun" w:hAnsi="SimSun" w:eastAsia="SimSun" w:cs="SimSun"/>
          <w:sz w:val="20"/>
          <w:szCs w:val="20"/>
          <w:spacing w:val="8"/>
        </w:rPr>
        <w:t>应摘下绝缘防护用具。</w:t>
      </w:r>
    </w:p>
    <w:p>
      <w:pPr>
        <w:pStyle w:val="BodyText"/>
        <w:ind w:right="70" w:firstLine="9"/>
        <w:spacing w:before="73" w:line="239" w:lineRule="auto"/>
        <w:outlineLvl w:val="3"/>
        <w:rPr>
          <w:rFonts w:ascii="SimSun" w:hAnsi="SimSun" w:eastAsia="SimSun" w:cs="SimSun"/>
          <w:sz w:val="20"/>
          <w:szCs w:val="20"/>
        </w:rPr>
      </w:pPr>
      <w:r>
        <w:rPr>
          <w:sz w:val="20"/>
          <w:szCs w:val="20"/>
          <w:spacing w:val="7"/>
        </w:rPr>
        <w:t>11.2.8</w:t>
      </w:r>
      <w:r>
        <w:rPr>
          <w:sz w:val="20"/>
          <w:szCs w:val="20"/>
          <w:spacing w:val="7"/>
        </w:rPr>
        <w:t xml:space="preserve">  </w:t>
      </w:r>
      <w:r>
        <w:rPr>
          <w:rFonts w:ascii="SimSun" w:hAnsi="SimSun" w:eastAsia="SimSun" w:cs="SimSun"/>
          <w:sz w:val="20"/>
          <w:szCs w:val="20"/>
          <w:spacing w:val="7"/>
        </w:rPr>
        <w:t>对作业中可能触及的其他带电体及无法满足安全距离的接地体（导线支</w:t>
      </w:r>
      <w:r>
        <w:rPr>
          <w:rFonts w:ascii="SimSun" w:hAnsi="SimSun" w:eastAsia="SimSun" w:cs="SimSun"/>
          <w:sz w:val="20"/>
          <w:szCs w:val="20"/>
          <w:spacing w:val="6"/>
        </w:rPr>
        <w:t>承件、金属紧固件、横</w:t>
      </w:r>
      <w:r>
        <w:rPr>
          <w:rFonts w:ascii="SimSun" w:hAnsi="SimSun" w:eastAsia="SimSun" w:cs="SimSun"/>
          <w:sz w:val="20"/>
          <w:szCs w:val="20"/>
        </w:rPr>
        <w:t xml:space="preserve"> </w:t>
      </w:r>
      <w:r>
        <w:rPr>
          <w:rFonts w:ascii="SimSun" w:hAnsi="SimSun" w:eastAsia="SimSun" w:cs="SimSun"/>
          <w:sz w:val="20"/>
          <w:szCs w:val="20"/>
          <w:spacing w:val="8"/>
        </w:rPr>
        <w:t>担、拉线等）应采取绝缘遮蔽措施。</w:t>
      </w:r>
    </w:p>
    <w:p>
      <w:pPr>
        <w:pStyle w:val="BodyText"/>
        <w:ind w:left="3" w:right="70" w:firstLine="7"/>
        <w:spacing w:before="78" w:line="239" w:lineRule="auto"/>
        <w:outlineLvl w:val="3"/>
        <w:rPr>
          <w:rFonts w:ascii="SimSun" w:hAnsi="SimSun" w:eastAsia="SimSun" w:cs="SimSun"/>
          <w:sz w:val="20"/>
          <w:szCs w:val="20"/>
        </w:rPr>
      </w:pPr>
      <w:r>
        <w:rPr>
          <w:sz w:val="20"/>
          <w:szCs w:val="20"/>
          <w:spacing w:val="7"/>
        </w:rPr>
        <w:t>11.2.9</w:t>
      </w:r>
      <w:r>
        <w:rPr>
          <w:sz w:val="20"/>
          <w:szCs w:val="20"/>
          <w:spacing w:val="7"/>
        </w:rPr>
        <w:t xml:space="preserve">  </w:t>
      </w:r>
      <w:r>
        <w:rPr>
          <w:rFonts w:ascii="SimSun" w:hAnsi="SimSun" w:eastAsia="SimSun" w:cs="SimSun"/>
          <w:sz w:val="20"/>
          <w:szCs w:val="20"/>
          <w:spacing w:val="7"/>
        </w:rPr>
        <w:t>作业区域带电体、绝缘子等应采取相间、相对地的绝缘隔离（遮蔽）措</w:t>
      </w:r>
      <w:r>
        <w:rPr>
          <w:rFonts w:ascii="SimSun" w:hAnsi="SimSun" w:eastAsia="SimSun" w:cs="SimSun"/>
          <w:sz w:val="20"/>
          <w:szCs w:val="20"/>
          <w:spacing w:val="6"/>
        </w:rPr>
        <w:t>施。不应同时接触两个</w:t>
      </w:r>
      <w:r>
        <w:rPr>
          <w:rFonts w:ascii="SimSun" w:hAnsi="SimSun" w:eastAsia="SimSun" w:cs="SimSun"/>
          <w:sz w:val="20"/>
          <w:szCs w:val="20"/>
        </w:rPr>
        <w:t xml:space="preserve"> </w:t>
      </w:r>
      <w:r>
        <w:rPr>
          <w:rFonts w:ascii="SimSun" w:hAnsi="SimSun" w:eastAsia="SimSun" w:cs="SimSun"/>
          <w:sz w:val="20"/>
          <w:szCs w:val="20"/>
          <w:spacing w:val="8"/>
        </w:rPr>
        <w:t>非连通的带电体或同时接触带电体与接地体。</w:t>
      </w:r>
    </w:p>
    <w:p>
      <w:pPr>
        <w:pStyle w:val="BodyText"/>
        <w:ind w:left="10"/>
        <w:spacing w:before="74" w:line="228" w:lineRule="auto"/>
        <w:outlineLvl w:val="3"/>
        <w:rPr>
          <w:rFonts w:ascii="SimSun" w:hAnsi="SimSun" w:eastAsia="SimSun" w:cs="SimSun"/>
          <w:sz w:val="20"/>
          <w:szCs w:val="20"/>
        </w:rPr>
      </w:pPr>
      <w:r>
        <w:rPr>
          <w:sz w:val="20"/>
          <w:szCs w:val="20"/>
          <w:spacing w:val="7"/>
        </w:rPr>
        <w:t>11.2.10</w:t>
      </w:r>
      <w:r>
        <w:rPr>
          <w:sz w:val="20"/>
          <w:szCs w:val="20"/>
          <w:spacing w:val="7"/>
        </w:rPr>
        <w:t xml:space="preserve">  </w:t>
      </w:r>
      <w:r>
        <w:rPr>
          <w:rFonts w:ascii="SimSun" w:hAnsi="SimSun" w:eastAsia="SimSun" w:cs="SimSun"/>
          <w:sz w:val="20"/>
          <w:szCs w:val="20"/>
          <w:spacing w:val="7"/>
        </w:rPr>
        <w:t>绝缘操作杆、绝缘承力工具和绝缘绳索的有效绝缘长度不应小于表</w:t>
      </w:r>
      <w:r>
        <w:rPr>
          <w:rFonts w:ascii="SimSun" w:hAnsi="SimSun" w:eastAsia="SimSun" w:cs="SimSun"/>
          <w:sz w:val="20"/>
          <w:szCs w:val="20"/>
          <w:spacing w:val="-26"/>
        </w:rPr>
        <w:t xml:space="preserve"> </w:t>
      </w:r>
      <w:r>
        <w:rPr>
          <w:rFonts w:ascii="SimSun" w:hAnsi="SimSun" w:eastAsia="SimSun" w:cs="SimSun"/>
          <w:sz w:val="20"/>
          <w:szCs w:val="20"/>
          <w:spacing w:val="7"/>
        </w:rPr>
        <w:t>5</w:t>
      </w:r>
      <w:r>
        <w:rPr>
          <w:rFonts w:ascii="SimSun" w:hAnsi="SimSun" w:eastAsia="SimSun" w:cs="SimSun"/>
          <w:sz w:val="20"/>
          <w:szCs w:val="20"/>
          <w:spacing w:val="-21"/>
        </w:rPr>
        <w:t xml:space="preserve"> </w:t>
      </w:r>
      <w:r>
        <w:rPr>
          <w:rFonts w:ascii="SimSun" w:hAnsi="SimSun" w:eastAsia="SimSun" w:cs="SimSun"/>
          <w:sz w:val="20"/>
          <w:szCs w:val="20"/>
          <w:spacing w:val="7"/>
        </w:rPr>
        <w:t>的规定。</w:t>
      </w:r>
    </w:p>
    <w:p>
      <w:pPr>
        <w:pStyle w:val="BodyText"/>
        <w:ind w:left="3132"/>
        <w:spacing w:before="148" w:line="229" w:lineRule="auto"/>
        <w:rPr>
          <w:sz w:val="20"/>
          <w:szCs w:val="20"/>
        </w:rPr>
      </w:pPr>
      <w:r>
        <w:rPr>
          <w:sz w:val="20"/>
          <w:szCs w:val="20"/>
          <w:spacing w:val="7"/>
        </w:rPr>
        <w:t>表</w:t>
      </w:r>
      <w:r>
        <w:rPr>
          <w:sz w:val="20"/>
          <w:szCs w:val="20"/>
          <w:spacing w:val="-31"/>
        </w:rPr>
        <w:t xml:space="preserve"> </w:t>
      </w:r>
      <w:r>
        <w:rPr>
          <w:sz w:val="20"/>
          <w:szCs w:val="20"/>
          <w:spacing w:val="7"/>
        </w:rPr>
        <w:t>5</w:t>
      </w:r>
      <w:r>
        <w:rPr>
          <w:sz w:val="20"/>
          <w:szCs w:val="20"/>
          <w:spacing w:val="7"/>
        </w:rPr>
        <w:t xml:space="preserve">  </w:t>
      </w:r>
      <w:r>
        <w:rPr>
          <w:sz w:val="20"/>
          <w:szCs w:val="20"/>
          <w:spacing w:val="7"/>
        </w:rPr>
        <w:t>绝缘工具最小有效绝缘长度</w:t>
      </w:r>
    </w:p>
    <w:p>
      <w:pPr>
        <w:spacing w:line="112" w:lineRule="exact"/>
        <w:rPr/>
      </w:pPr>
      <w:r/>
    </w:p>
    <w:tbl>
      <w:tblPr>
        <w:tblStyle w:val="TableNormal"/>
        <w:tblW w:w="8665" w:type="dxa"/>
        <w:tblInd w:w="33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414"/>
        <w:gridCol w:w="2299"/>
        <w:gridCol w:w="2513"/>
        <w:gridCol w:w="2439"/>
      </w:tblGrid>
      <w:tr>
        <w:trPr>
          <w:trHeight w:val="753" w:hRule="atLeast"/>
        </w:trPr>
        <w:tc>
          <w:tcPr>
            <w:tcW w:w="1414" w:type="dxa"/>
            <w:vAlign w:val="top"/>
          </w:tcPr>
          <w:p>
            <w:pPr>
              <w:pStyle w:val="TableText"/>
              <w:ind w:left="372"/>
              <w:spacing w:before="170" w:line="239" w:lineRule="auto"/>
              <w:rPr/>
            </w:pPr>
            <w:r>
              <w:rPr>
                <w:spacing w:val="-8"/>
              </w:rPr>
              <w:t>电压等级</w:t>
            </w:r>
          </w:p>
          <w:p>
            <w:pPr>
              <w:pStyle w:val="TableText"/>
              <w:ind w:left="621"/>
              <w:rPr/>
            </w:pPr>
            <w:r>
              <w:rPr>
                <w:spacing w:val="-3"/>
              </w:rPr>
              <w:t>kV</w:t>
            </w:r>
          </w:p>
        </w:tc>
        <w:tc>
          <w:tcPr>
            <w:tcW w:w="2299" w:type="dxa"/>
            <w:vAlign w:val="top"/>
          </w:tcPr>
          <w:p>
            <w:pPr>
              <w:pStyle w:val="TableText"/>
              <w:ind w:left="791"/>
              <w:spacing w:before="170" w:line="239" w:lineRule="auto"/>
              <w:rPr/>
            </w:pPr>
            <w:r>
              <w:rPr>
                <w:spacing w:val="-2"/>
              </w:rPr>
              <w:t>海拔高度</w:t>
            </w:r>
          </w:p>
          <w:p>
            <w:pPr>
              <w:pStyle w:val="TableText"/>
              <w:ind w:left="1102"/>
              <w:rPr/>
            </w:pPr>
            <w:r>
              <w:rPr/>
              <w:t>m</w:t>
            </w:r>
          </w:p>
        </w:tc>
        <w:tc>
          <w:tcPr>
            <w:tcW w:w="2513" w:type="dxa"/>
            <w:vAlign w:val="top"/>
          </w:tcPr>
          <w:p>
            <w:pPr>
              <w:pStyle w:val="TableText"/>
              <w:ind w:left="722"/>
              <w:spacing w:before="52" w:line="215" w:lineRule="auto"/>
              <w:rPr/>
            </w:pPr>
            <w:r>
              <w:rPr>
                <w:spacing w:val="-2"/>
              </w:rPr>
              <w:t>绝缘操作杆的</w:t>
            </w:r>
          </w:p>
          <w:p>
            <w:pPr>
              <w:pStyle w:val="TableText"/>
              <w:ind w:left="466"/>
              <w:spacing w:line="239" w:lineRule="exact"/>
              <w:rPr>
                <w:rFonts w:ascii="Calibri" w:hAnsi="Calibri" w:eastAsia="Calibri" w:cs="Calibri"/>
                <w:sz w:val="11"/>
                <w:szCs w:val="11"/>
              </w:rPr>
            </w:pPr>
            <w:r>
              <w:rPr>
                <w:spacing w:val="-1"/>
                <w:position w:val="1"/>
              </w:rPr>
              <w:t>最小有效绝缘长度</w:t>
            </w:r>
            <w:r>
              <w:rPr>
                <w:rFonts w:ascii="Calibri" w:hAnsi="Calibri" w:eastAsia="Calibri" w:cs="Calibri"/>
                <w:sz w:val="11"/>
                <w:szCs w:val="11"/>
                <w:spacing w:val="-1"/>
                <w:position w:val="6"/>
              </w:rPr>
              <w:t>①</w:t>
            </w:r>
          </w:p>
          <w:p>
            <w:pPr>
              <w:pStyle w:val="TableText"/>
              <w:ind w:left="1210"/>
              <w:spacing w:before="18" w:line="228" w:lineRule="auto"/>
              <w:rPr/>
            </w:pPr>
            <w:r>
              <w:rPr/>
              <w:t>m</w:t>
            </w:r>
          </w:p>
        </w:tc>
        <w:tc>
          <w:tcPr>
            <w:tcW w:w="2439" w:type="dxa"/>
            <w:vAlign w:val="top"/>
          </w:tcPr>
          <w:p>
            <w:pPr>
              <w:pStyle w:val="TableText"/>
              <w:ind w:left="146"/>
              <w:spacing w:before="52" w:line="215" w:lineRule="auto"/>
              <w:rPr/>
            </w:pPr>
            <w:r>
              <w:rPr>
                <w:spacing w:val="-1"/>
              </w:rPr>
              <w:t>绝缘承力工具、绝缘绳索的</w:t>
            </w:r>
          </w:p>
          <w:p>
            <w:pPr>
              <w:pStyle w:val="TableText"/>
              <w:ind w:left="429"/>
              <w:spacing w:line="239" w:lineRule="exact"/>
              <w:rPr>
                <w:rFonts w:ascii="Calibri" w:hAnsi="Calibri" w:eastAsia="Calibri" w:cs="Calibri"/>
                <w:sz w:val="11"/>
                <w:szCs w:val="11"/>
              </w:rPr>
            </w:pPr>
            <w:r>
              <w:rPr>
                <w:spacing w:val="-1"/>
                <w:position w:val="1"/>
              </w:rPr>
              <w:t>最小有效绝缘长度</w:t>
            </w:r>
            <w:r>
              <w:rPr>
                <w:rFonts w:ascii="Calibri" w:hAnsi="Calibri" w:eastAsia="Calibri" w:cs="Calibri"/>
                <w:sz w:val="11"/>
                <w:szCs w:val="11"/>
                <w:spacing w:val="-1"/>
                <w:position w:val="6"/>
              </w:rPr>
              <w:t>②</w:t>
            </w:r>
          </w:p>
          <w:p>
            <w:pPr>
              <w:pStyle w:val="TableText"/>
              <w:ind w:left="1174"/>
              <w:spacing w:before="18" w:line="228" w:lineRule="auto"/>
              <w:rPr/>
            </w:pPr>
            <w:r>
              <w:rPr/>
              <w:t>m</w:t>
            </w:r>
          </w:p>
        </w:tc>
      </w:tr>
      <w:tr>
        <w:trPr>
          <w:trHeight w:val="303" w:hRule="atLeast"/>
        </w:trPr>
        <w:tc>
          <w:tcPr>
            <w:tcW w:w="1414" w:type="dxa"/>
            <w:vAlign w:val="top"/>
            <w:vMerge w:val="restart"/>
            <w:tcBorders>
              <w:bottom w:val="nil"/>
            </w:tcBorders>
          </w:tcPr>
          <w:p>
            <w:pPr>
              <w:pStyle w:val="TableText"/>
              <w:ind w:left="635"/>
              <w:spacing w:before="244" w:line="184" w:lineRule="auto"/>
              <w:rPr/>
            </w:pPr>
            <w:r>
              <w:rPr>
                <w:spacing w:val="-10"/>
              </w:rPr>
              <w:t>10</w:t>
            </w:r>
          </w:p>
        </w:tc>
        <w:tc>
          <w:tcPr>
            <w:tcW w:w="2299" w:type="dxa"/>
            <w:vAlign w:val="top"/>
          </w:tcPr>
          <w:p>
            <w:pPr>
              <w:pStyle w:val="TableText"/>
              <w:ind w:left="834"/>
              <w:spacing w:before="60" w:line="238" w:lineRule="auto"/>
              <w:rPr/>
            </w:pPr>
            <w:r>
              <w:rPr>
                <w:spacing w:val="-1"/>
              </w:rPr>
              <w:t>H≦3000</w:t>
            </w:r>
          </w:p>
        </w:tc>
        <w:tc>
          <w:tcPr>
            <w:tcW w:w="2513" w:type="dxa"/>
            <w:vAlign w:val="top"/>
          </w:tcPr>
          <w:p>
            <w:pPr>
              <w:pStyle w:val="TableText"/>
              <w:ind w:left="1127"/>
              <w:spacing w:before="89" w:line="183" w:lineRule="auto"/>
              <w:rPr/>
            </w:pPr>
            <w:r>
              <w:rPr>
                <w:spacing w:val="-3"/>
              </w:rPr>
              <w:t>0.7</w:t>
            </w:r>
          </w:p>
        </w:tc>
        <w:tc>
          <w:tcPr>
            <w:tcW w:w="2439" w:type="dxa"/>
            <w:vAlign w:val="top"/>
          </w:tcPr>
          <w:p>
            <w:pPr>
              <w:pStyle w:val="TableText"/>
              <w:ind w:left="1089"/>
              <w:spacing w:before="89" w:line="183" w:lineRule="auto"/>
              <w:rPr/>
            </w:pPr>
            <w:r>
              <w:rPr>
                <w:spacing w:val="-3"/>
              </w:rPr>
              <w:t>0.4</w:t>
            </w:r>
          </w:p>
        </w:tc>
      </w:tr>
      <w:tr>
        <w:trPr>
          <w:trHeight w:val="303" w:hRule="atLeast"/>
        </w:trPr>
        <w:tc>
          <w:tcPr>
            <w:tcW w:w="1414" w:type="dxa"/>
            <w:vAlign w:val="top"/>
            <w:vMerge w:val="continue"/>
            <w:tcBorders>
              <w:top w:val="nil"/>
            </w:tcBorders>
          </w:tcPr>
          <w:p>
            <w:pPr>
              <w:rPr>
                <w:rFonts w:ascii="Arial"/>
                <w:sz w:val="21"/>
              </w:rPr>
            </w:pPr>
            <w:r/>
          </w:p>
        </w:tc>
        <w:tc>
          <w:tcPr>
            <w:tcW w:w="2299" w:type="dxa"/>
            <w:vAlign w:val="top"/>
          </w:tcPr>
          <w:p>
            <w:pPr>
              <w:pStyle w:val="TableText"/>
              <w:ind w:left="616"/>
              <w:spacing w:before="61" w:line="237" w:lineRule="auto"/>
              <w:rPr/>
            </w:pPr>
            <w:r>
              <w:rPr>
                <w:spacing w:val="-1"/>
              </w:rPr>
              <w:t>3000&lt;H≦4500</w:t>
            </w:r>
          </w:p>
        </w:tc>
        <w:tc>
          <w:tcPr>
            <w:tcW w:w="2513" w:type="dxa"/>
            <w:vAlign w:val="top"/>
          </w:tcPr>
          <w:p>
            <w:pPr>
              <w:pStyle w:val="TableText"/>
              <w:ind w:left="1127"/>
              <w:spacing w:before="90" w:line="183" w:lineRule="auto"/>
              <w:rPr/>
            </w:pPr>
            <w:r>
              <w:rPr>
                <w:spacing w:val="-3"/>
              </w:rPr>
              <w:t>0.9</w:t>
            </w:r>
          </w:p>
        </w:tc>
        <w:tc>
          <w:tcPr>
            <w:tcW w:w="2439" w:type="dxa"/>
            <w:vAlign w:val="top"/>
          </w:tcPr>
          <w:p>
            <w:pPr>
              <w:pStyle w:val="TableText"/>
              <w:ind w:left="1089"/>
              <w:spacing w:before="90" w:line="183" w:lineRule="auto"/>
              <w:rPr/>
            </w:pPr>
            <w:r>
              <w:rPr>
                <w:spacing w:val="-3"/>
              </w:rPr>
              <w:t>0.6</w:t>
            </w:r>
          </w:p>
        </w:tc>
      </w:tr>
      <w:tr>
        <w:trPr>
          <w:trHeight w:val="303" w:hRule="atLeast"/>
        </w:trPr>
        <w:tc>
          <w:tcPr>
            <w:tcW w:w="1414" w:type="dxa"/>
            <w:vAlign w:val="top"/>
          </w:tcPr>
          <w:p>
            <w:pPr>
              <w:pStyle w:val="TableText"/>
              <w:ind w:left="624"/>
              <w:spacing w:before="92" w:line="183" w:lineRule="auto"/>
              <w:rPr/>
            </w:pPr>
            <w:r>
              <w:rPr>
                <w:spacing w:val="-4"/>
              </w:rPr>
              <w:t>20</w:t>
            </w:r>
          </w:p>
        </w:tc>
        <w:tc>
          <w:tcPr>
            <w:tcW w:w="2299" w:type="dxa"/>
            <w:vAlign w:val="top"/>
          </w:tcPr>
          <w:p>
            <w:pPr>
              <w:pStyle w:val="TableText"/>
              <w:ind w:left="834"/>
              <w:spacing w:before="63" w:line="235" w:lineRule="auto"/>
              <w:rPr/>
            </w:pPr>
            <w:r>
              <w:rPr>
                <w:spacing w:val="-1"/>
              </w:rPr>
              <w:t>H≦1000</w:t>
            </w:r>
          </w:p>
        </w:tc>
        <w:tc>
          <w:tcPr>
            <w:tcW w:w="2513" w:type="dxa"/>
            <w:vAlign w:val="top"/>
          </w:tcPr>
          <w:p>
            <w:pPr>
              <w:pStyle w:val="TableText"/>
              <w:ind w:left="1127"/>
              <w:spacing w:before="92" w:line="183" w:lineRule="auto"/>
              <w:rPr/>
            </w:pPr>
            <w:r>
              <w:rPr>
                <w:spacing w:val="-3"/>
              </w:rPr>
              <w:t>0.8</w:t>
            </w:r>
          </w:p>
        </w:tc>
        <w:tc>
          <w:tcPr>
            <w:tcW w:w="2439" w:type="dxa"/>
            <w:vAlign w:val="top"/>
          </w:tcPr>
          <w:p>
            <w:pPr>
              <w:pStyle w:val="TableText"/>
              <w:ind w:left="1089"/>
              <w:spacing w:before="92" w:line="183" w:lineRule="auto"/>
              <w:rPr/>
            </w:pPr>
            <w:r>
              <w:rPr>
                <w:spacing w:val="-3"/>
              </w:rPr>
              <w:t>0.5</w:t>
            </w:r>
          </w:p>
        </w:tc>
      </w:tr>
      <w:tr>
        <w:trPr>
          <w:trHeight w:val="476" w:hRule="atLeast"/>
        </w:trPr>
        <w:tc>
          <w:tcPr>
            <w:tcW w:w="8665" w:type="dxa"/>
            <w:vAlign w:val="top"/>
            <w:gridSpan w:val="4"/>
          </w:tcPr>
          <w:p>
            <w:pPr>
              <w:pStyle w:val="TableText"/>
              <w:ind w:left="113"/>
              <w:spacing w:before="32" w:line="219" w:lineRule="auto"/>
              <w:rPr/>
            </w:pPr>
            <w:r>
              <w:rPr>
                <w:spacing w:val="-4"/>
              </w:rPr>
              <w:t>注</w:t>
            </w:r>
            <w:r>
              <w:rPr>
                <w:spacing w:val="-7"/>
              </w:rPr>
              <w:t xml:space="preserve"> </w:t>
            </w:r>
            <w:r>
              <w:rPr>
                <w:spacing w:val="-4"/>
              </w:rPr>
              <w:t>1：数据来自</w:t>
            </w:r>
            <w:r>
              <w:rPr>
                <w:spacing w:val="-42"/>
              </w:rPr>
              <w:t xml:space="preserve"> </w:t>
            </w:r>
            <w:r>
              <w:rPr>
                <w:spacing w:val="-4"/>
              </w:rPr>
              <w:t>GB/T</w:t>
            </w:r>
            <w:r>
              <w:rPr>
                <w:spacing w:val="20"/>
              </w:rPr>
              <w:t xml:space="preserve"> </w:t>
            </w:r>
            <w:r>
              <w:rPr>
                <w:spacing w:val="-4"/>
              </w:rPr>
              <w:t>18857-2019</w:t>
            </w:r>
            <w:r>
              <w:rPr>
                <w:spacing w:val="-23"/>
              </w:rPr>
              <w:t xml:space="preserve"> </w:t>
            </w:r>
            <w:r>
              <w:rPr>
                <w:spacing w:val="-4"/>
              </w:rPr>
              <w:t>的表</w:t>
            </w:r>
            <w:r>
              <w:rPr>
                <w:spacing w:val="-37"/>
              </w:rPr>
              <w:t xml:space="preserve"> </w:t>
            </w:r>
            <w:r>
              <w:rPr>
                <w:spacing w:val="-4"/>
              </w:rPr>
              <w:t>5。</w:t>
            </w:r>
          </w:p>
          <w:p>
            <w:pPr>
              <w:pStyle w:val="TableText"/>
              <w:ind w:left="113"/>
              <w:spacing w:before="19" w:line="206" w:lineRule="auto"/>
              <w:rPr/>
            </w:pPr>
            <w:r>
              <w:rPr>
                <w:spacing w:val="-2"/>
              </w:rPr>
              <w:t>注</w:t>
            </w:r>
            <w:r>
              <w:rPr>
                <w:spacing w:val="-30"/>
              </w:rPr>
              <w:t xml:space="preserve"> </w:t>
            </w:r>
            <w:r>
              <w:rPr>
                <w:spacing w:val="-2"/>
              </w:rPr>
              <w:t>2：数据来自</w:t>
            </w:r>
            <w:r>
              <w:rPr>
                <w:spacing w:val="-42"/>
              </w:rPr>
              <w:t xml:space="preserve"> </w:t>
            </w:r>
            <w:r>
              <w:rPr>
                <w:spacing w:val="-2"/>
              </w:rPr>
              <w:t>GB/T 18857-2019</w:t>
            </w:r>
            <w:r>
              <w:rPr>
                <w:spacing w:val="-24"/>
              </w:rPr>
              <w:t xml:space="preserve"> </w:t>
            </w:r>
            <w:r>
              <w:rPr>
                <w:spacing w:val="-2"/>
              </w:rPr>
              <w:t>的表</w:t>
            </w:r>
            <w:r>
              <w:rPr>
                <w:spacing w:val="-41"/>
              </w:rPr>
              <w:t xml:space="preserve"> </w:t>
            </w:r>
            <w:r>
              <w:rPr>
                <w:spacing w:val="-2"/>
              </w:rPr>
              <w:t>4。</w:t>
            </w:r>
          </w:p>
        </w:tc>
      </w:tr>
    </w:tbl>
    <w:p>
      <w:pPr>
        <w:pStyle w:val="BodyText"/>
        <w:ind w:left="10"/>
        <w:spacing w:before="82" w:line="228" w:lineRule="auto"/>
        <w:outlineLvl w:val="3"/>
        <w:rPr>
          <w:rFonts w:ascii="SimSun" w:hAnsi="SimSun" w:eastAsia="SimSun" w:cs="SimSun"/>
          <w:sz w:val="20"/>
          <w:szCs w:val="20"/>
        </w:rPr>
      </w:pPr>
      <w:r>
        <w:rPr>
          <w:sz w:val="20"/>
          <w:szCs w:val="20"/>
          <w:spacing w:val="7"/>
        </w:rPr>
        <w:t>11.2.11</w:t>
      </w:r>
      <w:r>
        <w:rPr>
          <w:sz w:val="20"/>
          <w:szCs w:val="20"/>
          <w:spacing w:val="7"/>
        </w:rPr>
        <w:t xml:space="preserve">  </w:t>
      </w:r>
      <w:r>
        <w:rPr>
          <w:rFonts w:ascii="SimSun" w:hAnsi="SimSun" w:eastAsia="SimSun" w:cs="SimSun"/>
          <w:sz w:val="20"/>
          <w:szCs w:val="20"/>
          <w:spacing w:val="7"/>
        </w:rPr>
        <w:t>带电作业时不应使用非绝缘绳</w:t>
      </w:r>
      <w:r>
        <w:rPr>
          <w:rFonts w:ascii="SimSun" w:hAnsi="SimSun" w:eastAsia="SimSun" w:cs="SimSun"/>
          <w:sz w:val="20"/>
          <w:szCs w:val="20"/>
          <w:spacing w:val="6"/>
        </w:rPr>
        <w:t>索（如棉纱绳、</w:t>
      </w:r>
      <w:r>
        <w:rPr>
          <w:rFonts w:ascii="SimSun" w:hAnsi="SimSun" w:eastAsia="SimSun" w:cs="SimSun"/>
          <w:sz w:val="20"/>
          <w:szCs w:val="20"/>
          <w:spacing w:val="-53"/>
        </w:rPr>
        <w:t xml:space="preserve"> </w:t>
      </w:r>
      <w:r>
        <w:rPr>
          <w:rFonts w:ascii="SimSun" w:hAnsi="SimSun" w:eastAsia="SimSun" w:cs="SimSun"/>
          <w:sz w:val="20"/>
          <w:szCs w:val="20"/>
          <w:spacing w:val="6"/>
        </w:rPr>
        <w:t>白棕绳、钢丝绳等）。</w:t>
      </w:r>
    </w:p>
    <w:p>
      <w:pPr>
        <w:pStyle w:val="BodyText"/>
        <w:ind w:right="80" w:firstLine="9"/>
        <w:spacing w:before="74"/>
        <w:outlineLvl w:val="3"/>
        <w:rPr>
          <w:rFonts w:ascii="SimSun" w:hAnsi="SimSun" w:eastAsia="SimSun" w:cs="SimSun"/>
          <w:sz w:val="20"/>
          <w:szCs w:val="20"/>
        </w:rPr>
      </w:pPr>
      <w:r>
        <w:rPr>
          <w:sz w:val="20"/>
          <w:szCs w:val="20"/>
          <w:spacing w:val="9"/>
        </w:rPr>
        <w:t>11.2.12</w:t>
      </w:r>
      <w:r>
        <w:rPr>
          <w:sz w:val="20"/>
          <w:szCs w:val="20"/>
          <w:spacing w:val="9"/>
        </w:rPr>
        <w:t xml:space="preserve">  </w:t>
      </w:r>
      <w:r>
        <w:rPr>
          <w:rFonts w:ascii="SimSun" w:hAnsi="SimSun" w:eastAsia="SimSun" w:cs="SimSun"/>
          <w:sz w:val="20"/>
          <w:szCs w:val="20"/>
          <w:spacing w:val="9"/>
        </w:rPr>
        <w:t>更换绝缘子、移动或开断导线的作业，应有防止导</w:t>
      </w:r>
      <w:r>
        <w:rPr>
          <w:rFonts w:ascii="SimSun" w:hAnsi="SimSun" w:eastAsia="SimSun" w:cs="SimSun"/>
          <w:sz w:val="20"/>
          <w:szCs w:val="20"/>
          <w:spacing w:val="8"/>
        </w:rPr>
        <w:t>线脱落的后备保护措施。开断导线时不应</w:t>
      </w:r>
      <w:r>
        <w:rPr>
          <w:rFonts w:ascii="SimSun" w:hAnsi="SimSun" w:eastAsia="SimSun" w:cs="SimSun"/>
          <w:sz w:val="20"/>
          <w:szCs w:val="20"/>
        </w:rPr>
        <w:t xml:space="preserve"> </w:t>
      </w:r>
      <w:r>
        <w:rPr>
          <w:rFonts w:ascii="SimSun" w:hAnsi="SimSun" w:eastAsia="SimSun" w:cs="SimSun"/>
          <w:sz w:val="20"/>
          <w:szCs w:val="20"/>
          <w:spacing w:val="9"/>
        </w:rPr>
        <w:t>两相及以上同时进行，开断后应及时对开断的导线端部采取绝缘包裹等遮蔽措施。</w:t>
      </w:r>
    </w:p>
    <w:p>
      <w:pPr>
        <w:pStyle w:val="BodyText"/>
        <w:ind w:right="80" w:firstLine="9"/>
        <w:spacing w:before="75" w:line="239" w:lineRule="auto"/>
        <w:outlineLvl w:val="3"/>
        <w:rPr>
          <w:rFonts w:ascii="SimSun" w:hAnsi="SimSun" w:eastAsia="SimSun" w:cs="SimSun"/>
          <w:sz w:val="20"/>
          <w:szCs w:val="20"/>
        </w:rPr>
      </w:pPr>
      <w:r>
        <w:rPr>
          <w:sz w:val="20"/>
          <w:szCs w:val="20"/>
          <w:spacing w:val="9"/>
        </w:rPr>
        <w:t>11.2.13</w:t>
      </w:r>
      <w:r>
        <w:rPr>
          <w:sz w:val="20"/>
          <w:szCs w:val="20"/>
          <w:spacing w:val="9"/>
        </w:rPr>
        <w:t xml:space="preserve">  </w:t>
      </w:r>
      <w:r>
        <w:rPr>
          <w:rFonts w:ascii="SimSun" w:hAnsi="SimSun" w:eastAsia="SimSun" w:cs="SimSun"/>
          <w:sz w:val="20"/>
          <w:szCs w:val="20"/>
          <w:spacing w:val="9"/>
        </w:rPr>
        <w:t>在跨越处下方或邻近带电线路或其他弱电线路的档</w:t>
      </w:r>
      <w:r>
        <w:rPr>
          <w:rFonts w:ascii="SimSun" w:hAnsi="SimSun" w:eastAsia="SimSun" w:cs="SimSun"/>
          <w:sz w:val="20"/>
          <w:szCs w:val="20"/>
          <w:spacing w:val="8"/>
        </w:rPr>
        <w:t>内进行带电架、拆线的工作前，应制定可</w:t>
      </w:r>
      <w:r>
        <w:rPr>
          <w:rFonts w:ascii="SimSun" w:hAnsi="SimSun" w:eastAsia="SimSun" w:cs="SimSun"/>
          <w:sz w:val="20"/>
          <w:szCs w:val="20"/>
        </w:rPr>
        <w:t xml:space="preserve"> </w:t>
      </w:r>
      <w:r>
        <w:rPr>
          <w:rFonts w:ascii="SimSun" w:hAnsi="SimSun" w:eastAsia="SimSun" w:cs="SimSun"/>
          <w:sz w:val="20"/>
          <w:szCs w:val="20"/>
          <w:spacing w:val="8"/>
        </w:rPr>
        <w:t>靠的安全技术措施，并经本单位批准。</w:t>
      </w:r>
    </w:p>
    <w:p>
      <w:pPr>
        <w:pStyle w:val="BodyText"/>
        <w:ind w:left="10"/>
        <w:spacing w:before="78" w:line="228" w:lineRule="auto"/>
        <w:outlineLvl w:val="3"/>
        <w:rPr>
          <w:rFonts w:ascii="SimSun" w:hAnsi="SimSun" w:eastAsia="SimSun" w:cs="SimSun"/>
          <w:sz w:val="20"/>
          <w:szCs w:val="20"/>
        </w:rPr>
      </w:pPr>
      <w:r>
        <w:rPr>
          <w:sz w:val="20"/>
          <w:szCs w:val="20"/>
          <w:spacing w:val="8"/>
        </w:rPr>
        <w:t>11.2.14</w:t>
      </w:r>
      <w:r>
        <w:rPr>
          <w:sz w:val="20"/>
          <w:szCs w:val="20"/>
          <w:spacing w:val="8"/>
        </w:rPr>
        <w:t xml:space="preserve">  </w:t>
      </w:r>
      <w:r>
        <w:rPr>
          <w:rFonts w:ascii="SimSun" w:hAnsi="SimSun" w:eastAsia="SimSun" w:cs="SimSun"/>
          <w:sz w:val="20"/>
          <w:szCs w:val="20"/>
          <w:spacing w:val="8"/>
        </w:rPr>
        <w:t>斗上双人带电作业，不应同时在不同</w:t>
      </w:r>
      <w:r>
        <w:rPr>
          <w:rFonts w:ascii="SimSun" w:hAnsi="SimSun" w:eastAsia="SimSun" w:cs="SimSun"/>
          <w:sz w:val="20"/>
          <w:szCs w:val="20"/>
          <w:spacing w:val="7"/>
        </w:rPr>
        <w:t>相或不同电位作业。</w:t>
      </w:r>
    </w:p>
    <w:p>
      <w:pPr>
        <w:pStyle w:val="BodyText"/>
        <w:ind w:right="80" w:firstLine="10"/>
        <w:spacing w:before="75" w:line="239" w:lineRule="auto"/>
        <w:outlineLvl w:val="3"/>
        <w:rPr>
          <w:rFonts w:ascii="SimSun" w:hAnsi="SimSun" w:eastAsia="SimSun" w:cs="SimSun"/>
          <w:sz w:val="20"/>
          <w:szCs w:val="20"/>
        </w:rPr>
      </w:pPr>
      <w:r>
        <w:rPr>
          <w:sz w:val="20"/>
          <w:szCs w:val="20"/>
          <w:spacing w:val="9"/>
        </w:rPr>
        <w:t>11.2.15</w:t>
      </w:r>
      <w:r>
        <w:rPr>
          <w:sz w:val="20"/>
          <w:szCs w:val="20"/>
          <w:spacing w:val="9"/>
        </w:rPr>
        <w:t xml:space="preserve">  </w:t>
      </w:r>
      <w:r>
        <w:rPr>
          <w:rFonts w:ascii="SimSun" w:hAnsi="SimSun" w:eastAsia="SimSun" w:cs="SimSun"/>
          <w:sz w:val="20"/>
          <w:szCs w:val="20"/>
          <w:spacing w:val="9"/>
        </w:rPr>
        <w:t>地电位作业人员不应直接向进入电场的作业人员传</w:t>
      </w:r>
      <w:r>
        <w:rPr>
          <w:rFonts w:ascii="SimSun" w:hAnsi="SimSun" w:eastAsia="SimSun" w:cs="SimSun"/>
          <w:sz w:val="20"/>
          <w:szCs w:val="20"/>
          <w:spacing w:val="8"/>
        </w:rPr>
        <w:t>递非绝缘物件。上、下传递工具、材料均</w:t>
      </w:r>
      <w:r>
        <w:rPr>
          <w:rFonts w:ascii="SimSun" w:hAnsi="SimSun" w:eastAsia="SimSun" w:cs="SimSun"/>
          <w:sz w:val="20"/>
          <w:szCs w:val="20"/>
        </w:rPr>
        <w:t xml:space="preserve"> </w:t>
      </w:r>
      <w:r>
        <w:rPr>
          <w:rFonts w:ascii="SimSun" w:hAnsi="SimSun" w:eastAsia="SimSun" w:cs="SimSun"/>
          <w:sz w:val="20"/>
          <w:szCs w:val="20"/>
          <w:spacing w:val="8"/>
        </w:rPr>
        <w:t>应使用绝缘绳绑扎，不应抛掷。</w:t>
      </w:r>
    </w:p>
    <w:p>
      <w:pPr>
        <w:pStyle w:val="BodyText"/>
        <w:ind w:left="10"/>
        <w:spacing w:before="77" w:line="228" w:lineRule="auto"/>
        <w:outlineLvl w:val="3"/>
        <w:rPr>
          <w:rFonts w:ascii="SimSun" w:hAnsi="SimSun" w:eastAsia="SimSun" w:cs="SimSun"/>
          <w:sz w:val="20"/>
          <w:szCs w:val="20"/>
        </w:rPr>
      </w:pPr>
      <w:r>
        <w:rPr>
          <w:sz w:val="20"/>
          <w:szCs w:val="20"/>
          <w:spacing w:val="8"/>
        </w:rPr>
        <w:t>11.2.16</w:t>
      </w:r>
      <w:r>
        <w:rPr>
          <w:sz w:val="20"/>
          <w:szCs w:val="20"/>
          <w:spacing w:val="8"/>
        </w:rPr>
        <w:t xml:space="preserve">  </w:t>
      </w:r>
      <w:r>
        <w:rPr>
          <w:rFonts w:ascii="SimSun" w:hAnsi="SimSun" w:eastAsia="SimSun" w:cs="SimSun"/>
          <w:sz w:val="20"/>
          <w:szCs w:val="20"/>
          <w:spacing w:val="8"/>
        </w:rPr>
        <w:t>作业人员进行换相工作转移前，</w:t>
      </w:r>
      <w:r>
        <w:rPr>
          <w:rFonts w:ascii="SimSun" w:hAnsi="SimSun" w:eastAsia="SimSun" w:cs="SimSun"/>
          <w:sz w:val="20"/>
          <w:szCs w:val="20"/>
          <w:spacing w:val="7"/>
        </w:rPr>
        <w:t>应得到监护人的同意。</w:t>
      </w:r>
    </w:p>
    <w:p>
      <w:pPr>
        <w:pStyle w:val="BodyText"/>
        <w:ind w:left="1" w:right="80" w:firstLine="8"/>
        <w:spacing w:before="75" w:line="239" w:lineRule="auto"/>
        <w:outlineLvl w:val="3"/>
        <w:rPr>
          <w:rFonts w:ascii="SimSun" w:hAnsi="SimSun" w:eastAsia="SimSun" w:cs="SimSun"/>
          <w:sz w:val="20"/>
          <w:szCs w:val="20"/>
        </w:rPr>
      </w:pPr>
      <w:r>
        <w:rPr>
          <w:sz w:val="20"/>
          <w:szCs w:val="20"/>
          <w:spacing w:val="9"/>
        </w:rPr>
        <w:t>11.2.17</w:t>
      </w:r>
      <w:r>
        <w:rPr>
          <w:sz w:val="20"/>
          <w:szCs w:val="20"/>
          <w:spacing w:val="9"/>
        </w:rPr>
        <w:t xml:space="preserve">  </w:t>
      </w:r>
      <w:r>
        <w:rPr>
          <w:rFonts w:ascii="SimSun" w:hAnsi="SimSun" w:eastAsia="SimSun" w:cs="SimSun"/>
          <w:sz w:val="20"/>
          <w:szCs w:val="20"/>
          <w:spacing w:val="9"/>
        </w:rPr>
        <w:t>带电、停电配合作业的项目，在带电、停电作业工</w:t>
      </w:r>
      <w:r>
        <w:rPr>
          <w:rFonts w:ascii="SimSun" w:hAnsi="SimSun" w:eastAsia="SimSun" w:cs="SimSun"/>
          <w:sz w:val="20"/>
          <w:szCs w:val="20"/>
          <w:spacing w:val="8"/>
        </w:rPr>
        <w:t>序转换前，双方工作负责人应进行安全技</w:t>
      </w:r>
      <w:r>
        <w:rPr>
          <w:rFonts w:ascii="SimSun" w:hAnsi="SimSun" w:eastAsia="SimSun" w:cs="SimSun"/>
          <w:sz w:val="20"/>
          <w:szCs w:val="20"/>
        </w:rPr>
        <w:t xml:space="preserve"> </w:t>
      </w:r>
      <w:r>
        <w:rPr>
          <w:rFonts w:ascii="SimSun" w:hAnsi="SimSun" w:eastAsia="SimSun" w:cs="SimSun"/>
          <w:sz w:val="20"/>
          <w:szCs w:val="20"/>
          <w:spacing w:val="7"/>
        </w:rPr>
        <w:t>术交接，并确认无误。</w:t>
      </w:r>
    </w:p>
    <w:p>
      <w:pPr>
        <w:pStyle w:val="BodyText"/>
        <w:ind w:left="10"/>
        <w:spacing w:before="147" w:line="228" w:lineRule="auto"/>
        <w:outlineLvl w:val="2"/>
        <w:rPr>
          <w:sz w:val="20"/>
          <w:szCs w:val="20"/>
        </w:rPr>
      </w:pPr>
      <w:r>
        <w:rPr>
          <w:sz w:val="20"/>
          <w:szCs w:val="20"/>
          <w:spacing w:val="6"/>
        </w:rPr>
        <w:t>11.3</w:t>
      </w:r>
      <w:r>
        <w:rPr>
          <w:sz w:val="20"/>
          <w:szCs w:val="20"/>
          <w:spacing w:val="6"/>
        </w:rPr>
        <w:t xml:space="preserve">  </w:t>
      </w:r>
      <w:r>
        <w:rPr>
          <w:sz w:val="20"/>
          <w:szCs w:val="20"/>
          <w:spacing w:val="6"/>
        </w:rPr>
        <w:t>带电断、接引线</w:t>
      </w:r>
    </w:p>
    <w:p>
      <w:pPr>
        <w:pStyle w:val="BodyText"/>
        <w:ind w:left="10"/>
        <w:spacing w:before="144" w:line="228" w:lineRule="auto"/>
        <w:outlineLvl w:val="3"/>
        <w:rPr>
          <w:rFonts w:ascii="SimSun" w:hAnsi="SimSun" w:eastAsia="SimSun" w:cs="SimSun"/>
          <w:sz w:val="20"/>
          <w:szCs w:val="20"/>
        </w:rPr>
      </w:pPr>
      <w:r>
        <w:rPr>
          <w:sz w:val="20"/>
          <w:szCs w:val="20"/>
          <w:spacing w:val="6"/>
        </w:rPr>
        <w:t>11.3.1</w:t>
      </w:r>
      <w:r>
        <w:rPr>
          <w:sz w:val="20"/>
          <w:szCs w:val="20"/>
          <w:spacing w:val="6"/>
        </w:rPr>
        <w:t xml:space="preserve">  </w:t>
      </w:r>
      <w:r>
        <w:rPr>
          <w:rFonts w:ascii="SimSun" w:hAnsi="SimSun" w:eastAsia="SimSun" w:cs="SimSun"/>
          <w:sz w:val="20"/>
          <w:szCs w:val="20"/>
          <w:spacing w:val="6"/>
        </w:rPr>
        <w:t>不应带负荷断、接引线。</w:t>
      </w:r>
    </w:p>
    <w:p>
      <w:pPr>
        <w:pStyle w:val="BodyText"/>
        <w:ind w:left="10"/>
        <w:spacing w:before="76" w:line="228" w:lineRule="auto"/>
        <w:outlineLvl w:val="3"/>
        <w:rPr>
          <w:rFonts w:ascii="SimSun" w:hAnsi="SimSun" w:eastAsia="SimSun" w:cs="SimSun"/>
          <w:sz w:val="20"/>
          <w:szCs w:val="20"/>
        </w:rPr>
      </w:pPr>
      <w:r>
        <w:rPr>
          <w:sz w:val="20"/>
          <w:szCs w:val="20"/>
          <w:spacing w:val="8"/>
        </w:rPr>
        <w:t>11.3.2</w:t>
      </w:r>
      <w:r>
        <w:rPr>
          <w:sz w:val="20"/>
          <w:szCs w:val="20"/>
          <w:spacing w:val="8"/>
        </w:rPr>
        <w:t xml:space="preserve">  </w:t>
      </w:r>
      <w:r>
        <w:rPr>
          <w:rFonts w:ascii="SimSun" w:hAnsi="SimSun" w:eastAsia="SimSun" w:cs="SimSun"/>
          <w:sz w:val="20"/>
          <w:szCs w:val="20"/>
          <w:spacing w:val="8"/>
        </w:rPr>
        <w:t>不应用断、接空载线路的方</w:t>
      </w:r>
      <w:r>
        <w:rPr>
          <w:rFonts w:ascii="SimSun" w:hAnsi="SimSun" w:eastAsia="SimSun" w:cs="SimSun"/>
          <w:sz w:val="20"/>
          <w:szCs w:val="20"/>
          <w:spacing w:val="7"/>
        </w:rPr>
        <w:t>法使两电源解列或并列。</w:t>
      </w:r>
    </w:p>
    <w:p>
      <w:pPr>
        <w:pStyle w:val="BodyText"/>
        <w:ind w:left="23" w:hanging="13"/>
        <w:spacing w:before="76"/>
        <w:outlineLvl w:val="3"/>
        <w:rPr>
          <w:rFonts w:ascii="SimSun" w:hAnsi="SimSun" w:eastAsia="SimSun" w:cs="SimSun"/>
          <w:sz w:val="20"/>
          <w:szCs w:val="20"/>
        </w:rPr>
      </w:pPr>
      <w:r>
        <w:rPr>
          <w:sz w:val="20"/>
          <w:szCs w:val="20"/>
          <w:spacing w:val="4"/>
        </w:rPr>
        <w:t>11.3.3</w:t>
      </w:r>
      <w:r>
        <w:rPr>
          <w:sz w:val="20"/>
          <w:szCs w:val="20"/>
          <w:spacing w:val="4"/>
        </w:rPr>
        <w:t xml:space="preserve">  </w:t>
      </w:r>
      <w:r>
        <w:rPr>
          <w:rFonts w:ascii="SimSun" w:hAnsi="SimSun" w:eastAsia="SimSun" w:cs="SimSun"/>
          <w:sz w:val="20"/>
          <w:szCs w:val="20"/>
          <w:spacing w:val="4"/>
        </w:rPr>
        <w:t>带电断、接空载线路前，应确认后端所有断路器（开关）、隔离开关（刀闸）已断开，变压器、</w:t>
      </w:r>
      <w:r>
        <w:rPr>
          <w:rFonts w:ascii="SimSun" w:hAnsi="SimSun" w:eastAsia="SimSun" w:cs="SimSun"/>
          <w:sz w:val="20"/>
          <w:szCs w:val="20"/>
          <w:spacing w:val="3"/>
        </w:rPr>
        <w:t xml:space="preserve"> </w:t>
      </w:r>
      <w:r>
        <w:rPr>
          <w:rFonts w:ascii="SimSun" w:hAnsi="SimSun" w:eastAsia="SimSun" w:cs="SimSun"/>
          <w:sz w:val="20"/>
          <w:szCs w:val="20"/>
          <w:spacing w:val="5"/>
        </w:rPr>
        <w:t>电压互感器已退出运行。</w:t>
      </w:r>
    </w:p>
    <w:p>
      <w:pPr>
        <w:pStyle w:val="BodyText"/>
        <w:ind w:right="16" w:firstLine="9"/>
        <w:spacing w:before="75" w:line="239" w:lineRule="auto"/>
        <w:outlineLvl w:val="3"/>
        <w:rPr>
          <w:rFonts w:ascii="SimSun" w:hAnsi="SimSun" w:eastAsia="SimSun" w:cs="SimSun"/>
          <w:sz w:val="20"/>
          <w:szCs w:val="20"/>
        </w:rPr>
      </w:pPr>
      <w:r>
        <w:rPr>
          <w:sz w:val="20"/>
          <w:szCs w:val="20"/>
          <w:spacing w:val="4"/>
        </w:rPr>
        <w:t>11.3.4</w:t>
      </w:r>
      <w:r>
        <w:rPr>
          <w:sz w:val="20"/>
          <w:szCs w:val="20"/>
          <w:spacing w:val="4"/>
        </w:rPr>
        <w:t xml:space="preserve">  </w:t>
      </w:r>
      <w:r>
        <w:rPr>
          <w:rFonts w:ascii="SimSun" w:hAnsi="SimSun" w:eastAsia="SimSun" w:cs="SimSun"/>
          <w:sz w:val="20"/>
          <w:szCs w:val="20"/>
          <w:spacing w:val="4"/>
        </w:rPr>
        <w:t>带电断、接空载线路所接引线长度应适当，与周围接地构件、不同</w:t>
      </w:r>
      <w:r>
        <w:rPr>
          <w:rFonts w:ascii="SimSun" w:hAnsi="SimSun" w:eastAsia="SimSun" w:cs="SimSun"/>
          <w:sz w:val="20"/>
          <w:szCs w:val="20"/>
          <w:spacing w:val="3"/>
        </w:rPr>
        <w:t>相带电体应有足够安全距离，</w:t>
      </w:r>
      <w:r>
        <w:rPr>
          <w:rFonts w:ascii="SimSun" w:hAnsi="SimSun" w:eastAsia="SimSun" w:cs="SimSun"/>
          <w:sz w:val="20"/>
          <w:szCs w:val="20"/>
        </w:rPr>
        <w:t xml:space="preserve"> </w:t>
      </w:r>
      <w:r>
        <w:rPr>
          <w:rFonts w:ascii="SimSun" w:hAnsi="SimSun" w:eastAsia="SimSun" w:cs="SimSun"/>
          <w:sz w:val="20"/>
          <w:szCs w:val="20"/>
          <w:spacing w:val="9"/>
        </w:rPr>
        <w:t>连接应牢固可靠。断、接时应有防止引线摆动的措施。</w:t>
      </w:r>
    </w:p>
    <w:p>
      <w:pPr>
        <w:pStyle w:val="BodyText"/>
        <w:ind w:left="23" w:right="70" w:hanging="13"/>
        <w:spacing w:before="78" w:line="239" w:lineRule="auto"/>
        <w:outlineLvl w:val="3"/>
        <w:rPr>
          <w:rFonts w:ascii="SimSun" w:hAnsi="SimSun" w:eastAsia="SimSun" w:cs="SimSun"/>
          <w:sz w:val="20"/>
          <w:szCs w:val="20"/>
        </w:rPr>
      </w:pPr>
      <w:r>
        <w:rPr>
          <w:sz w:val="20"/>
          <w:szCs w:val="20"/>
          <w:spacing w:val="7"/>
        </w:rPr>
        <w:t>11.3.5</w:t>
      </w:r>
      <w:r>
        <w:rPr>
          <w:sz w:val="20"/>
          <w:szCs w:val="20"/>
          <w:spacing w:val="7"/>
        </w:rPr>
        <w:t xml:space="preserve">  </w:t>
      </w:r>
      <w:r>
        <w:rPr>
          <w:rFonts w:ascii="SimSun" w:hAnsi="SimSun" w:eastAsia="SimSun" w:cs="SimSun"/>
          <w:sz w:val="20"/>
          <w:szCs w:val="20"/>
          <w:spacing w:val="7"/>
        </w:rPr>
        <w:t>带电接引线时触及未接通相的导线前，或带电断引线时触及已断开相的</w:t>
      </w:r>
      <w:r>
        <w:rPr>
          <w:rFonts w:ascii="SimSun" w:hAnsi="SimSun" w:eastAsia="SimSun" w:cs="SimSun"/>
          <w:sz w:val="20"/>
          <w:szCs w:val="20"/>
          <w:spacing w:val="6"/>
        </w:rPr>
        <w:t>导线前，应采取防感应</w:t>
      </w:r>
      <w:r>
        <w:rPr>
          <w:rFonts w:ascii="SimSun" w:hAnsi="SimSun" w:eastAsia="SimSun" w:cs="SimSun"/>
          <w:sz w:val="20"/>
          <w:szCs w:val="20"/>
        </w:rPr>
        <w:t xml:space="preserve"> </w:t>
      </w:r>
      <w:r>
        <w:rPr>
          <w:rFonts w:ascii="SimSun" w:hAnsi="SimSun" w:eastAsia="SimSun" w:cs="SimSun"/>
          <w:sz w:val="20"/>
          <w:szCs w:val="20"/>
          <w:spacing w:val="-1"/>
        </w:rPr>
        <w:t>电措施。</w:t>
      </w:r>
    </w:p>
    <w:p>
      <w:pPr>
        <w:pStyle w:val="BodyText"/>
        <w:ind w:left="2" w:right="70" w:firstLine="8"/>
        <w:spacing w:before="76" w:line="239" w:lineRule="auto"/>
        <w:outlineLvl w:val="3"/>
        <w:rPr>
          <w:rFonts w:ascii="SimSun" w:hAnsi="SimSun" w:eastAsia="SimSun" w:cs="SimSun"/>
          <w:sz w:val="20"/>
          <w:szCs w:val="20"/>
        </w:rPr>
      </w:pPr>
      <w:r>
        <w:rPr>
          <w:sz w:val="20"/>
          <w:szCs w:val="20"/>
          <w:spacing w:val="7"/>
        </w:rPr>
        <w:t>11.3.6</w:t>
      </w:r>
      <w:r>
        <w:rPr>
          <w:sz w:val="20"/>
          <w:szCs w:val="20"/>
          <w:spacing w:val="7"/>
        </w:rPr>
        <w:t xml:space="preserve">  </w:t>
      </w:r>
      <w:r>
        <w:rPr>
          <w:rFonts w:ascii="SimSun" w:hAnsi="SimSun" w:eastAsia="SimSun" w:cs="SimSun"/>
          <w:sz w:val="20"/>
          <w:szCs w:val="20"/>
          <w:spacing w:val="7"/>
        </w:rPr>
        <w:t>带电断、接空载线路时，作业人员应戴护目镜，并应采取消弧措施。断</w:t>
      </w:r>
      <w:r>
        <w:rPr>
          <w:rFonts w:ascii="SimSun" w:hAnsi="SimSun" w:eastAsia="SimSun" w:cs="SimSun"/>
          <w:sz w:val="20"/>
          <w:szCs w:val="20"/>
          <w:spacing w:val="6"/>
        </w:rPr>
        <w:t>、接线路为空载电缆等</w:t>
      </w:r>
      <w:r>
        <w:rPr>
          <w:rFonts w:ascii="SimSun" w:hAnsi="SimSun" w:eastAsia="SimSun" w:cs="SimSun"/>
          <w:sz w:val="20"/>
          <w:szCs w:val="20"/>
        </w:rPr>
        <w:t xml:space="preserve"> </w:t>
      </w:r>
      <w:r>
        <w:rPr>
          <w:rFonts w:ascii="SimSun" w:hAnsi="SimSun" w:eastAsia="SimSun" w:cs="SimSun"/>
          <w:sz w:val="20"/>
          <w:szCs w:val="20"/>
          <w:spacing w:val="9"/>
        </w:rPr>
        <w:t>容性负载时，应根据线路电容电流的大小，采用带电作业用消弧开关及操作杆等专用工具。</w:t>
      </w:r>
    </w:p>
    <w:p>
      <w:pPr>
        <w:pStyle w:val="BodyText"/>
        <w:ind w:left="23" w:right="70" w:hanging="13"/>
        <w:spacing w:before="76"/>
        <w:outlineLvl w:val="3"/>
        <w:rPr>
          <w:rFonts w:ascii="SimSun" w:hAnsi="SimSun" w:eastAsia="SimSun" w:cs="SimSun"/>
          <w:sz w:val="20"/>
          <w:szCs w:val="20"/>
        </w:rPr>
      </w:pPr>
      <w:r>
        <w:rPr>
          <w:sz w:val="20"/>
          <w:szCs w:val="20"/>
          <w:spacing w:val="7"/>
        </w:rPr>
        <w:t>11.3.7</w:t>
      </w:r>
      <w:r>
        <w:rPr>
          <w:sz w:val="20"/>
          <w:szCs w:val="20"/>
          <w:spacing w:val="7"/>
        </w:rPr>
        <w:t xml:space="preserve">  </w:t>
      </w:r>
      <w:r>
        <w:rPr>
          <w:rFonts w:ascii="SimSun" w:hAnsi="SimSun" w:eastAsia="SimSun" w:cs="SimSun"/>
          <w:sz w:val="20"/>
          <w:szCs w:val="20"/>
          <w:spacing w:val="7"/>
        </w:rPr>
        <w:t>带电断开架空线路与空载电缆线路的连接引线之前，应检查电缆所连接</w:t>
      </w:r>
      <w:r>
        <w:rPr>
          <w:rFonts w:ascii="SimSun" w:hAnsi="SimSun" w:eastAsia="SimSun" w:cs="SimSun"/>
          <w:sz w:val="20"/>
          <w:szCs w:val="20"/>
          <w:spacing w:val="6"/>
        </w:rPr>
        <w:t>的开关设备状态，确认</w:t>
      </w:r>
      <w:r>
        <w:rPr>
          <w:rFonts w:ascii="SimSun" w:hAnsi="SimSun" w:eastAsia="SimSun" w:cs="SimSun"/>
          <w:sz w:val="20"/>
          <w:szCs w:val="20"/>
        </w:rPr>
        <w:t xml:space="preserve"> </w:t>
      </w:r>
      <w:r>
        <w:rPr>
          <w:rFonts w:ascii="SimSun" w:hAnsi="SimSun" w:eastAsia="SimSun" w:cs="SimSun"/>
          <w:sz w:val="20"/>
          <w:szCs w:val="20"/>
          <w:spacing w:val="1"/>
        </w:rPr>
        <w:t>电缆空载。</w:t>
      </w:r>
    </w:p>
    <w:p>
      <w:pPr>
        <w:pStyle w:val="BodyText"/>
        <w:ind w:right="70" w:firstLine="9"/>
        <w:spacing w:before="75" w:line="239" w:lineRule="auto"/>
        <w:outlineLvl w:val="3"/>
        <w:rPr>
          <w:rFonts w:ascii="SimSun" w:hAnsi="SimSun" w:eastAsia="SimSun" w:cs="SimSun"/>
          <w:sz w:val="20"/>
          <w:szCs w:val="20"/>
        </w:rPr>
      </w:pPr>
      <w:r>
        <w:rPr>
          <w:sz w:val="20"/>
          <w:szCs w:val="20"/>
          <w:spacing w:val="7"/>
        </w:rPr>
        <w:t>11.3.8</w:t>
      </w:r>
      <w:r>
        <w:rPr>
          <w:sz w:val="20"/>
          <w:szCs w:val="20"/>
          <w:spacing w:val="7"/>
        </w:rPr>
        <w:t xml:space="preserve">  </w:t>
      </w:r>
      <w:r>
        <w:rPr>
          <w:rFonts w:ascii="SimSun" w:hAnsi="SimSun" w:eastAsia="SimSun" w:cs="SimSun"/>
          <w:sz w:val="20"/>
          <w:szCs w:val="20"/>
          <w:spacing w:val="7"/>
        </w:rPr>
        <w:t>带电接入架空线路与空载电缆线路的连接引线之前，应确认电缆线路试</w:t>
      </w:r>
      <w:r>
        <w:rPr>
          <w:rFonts w:ascii="SimSun" w:hAnsi="SimSun" w:eastAsia="SimSun" w:cs="SimSun"/>
          <w:sz w:val="20"/>
          <w:szCs w:val="20"/>
          <w:spacing w:val="6"/>
        </w:rPr>
        <w:t>验合格，对侧电缆终端</w:t>
      </w:r>
      <w:r>
        <w:rPr>
          <w:rFonts w:ascii="SimSun" w:hAnsi="SimSun" w:eastAsia="SimSun" w:cs="SimSun"/>
          <w:sz w:val="20"/>
          <w:szCs w:val="20"/>
        </w:rPr>
        <w:t xml:space="preserve"> </w:t>
      </w:r>
      <w:r>
        <w:rPr>
          <w:rFonts w:ascii="SimSun" w:hAnsi="SimSun" w:eastAsia="SimSun" w:cs="SimSun"/>
          <w:sz w:val="20"/>
          <w:szCs w:val="20"/>
          <w:spacing w:val="8"/>
        </w:rPr>
        <w:t>连接完好，接地已拆除，并与负荷设备断开。</w:t>
      </w:r>
    </w:p>
    <w:p>
      <w:pPr>
        <w:spacing w:line="239" w:lineRule="auto"/>
        <w:sectPr>
          <w:footerReference w:type="default" r:id="rId132"/>
          <w:pgSz w:w="11907" w:h="16840"/>
          <w:pgMar w:top="400" w:right="1064" w:bottom="1291" w:left="1426"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71" w:id="64"/>
      <w:bookmarkEnd w:id="64"/>
      <w:bookmarkStart w:name="bookmark72" w:id="65"/>
      <w:bookmarkEnd w:id="65"/>
      <w:bookmarkStart w:name="bookmark73" w:id="66"/>
      <w:bookmarkEnd w:id="66"/>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3"/>
        <w:spacing w:before="227" w:line="230" w:lineRule="auto"/>
        <w:outlineLvl w:val="2"/>
        <w:rPr>
          <w:sz w:val="20"/>
          <w:szCs w:val="20"/>
        </w:rPr>
      </w:pPr>
      <w:r>
        <w:rPr>
          <w:sz w:val="20"/>
          <w:szCs w:val="20"/>
          <w:spacing w:val="5"/>
        </w:rPr>
        <w:t>11.4</w:t>
      </w:r>
      <w:r>
        <w:rPr>
          <w:sz w:val="20"/>
          <w:szCs w:val="20"/>
          <w:spacing w:val="5"/>
        </w:rPr>
        <w:t xml:space="preserve">  </w:t>
      </w:r>
      <w:r>
        <w:rPr>
          <w:sz w:val="20"/>
          <w:szCs w:val="20"/>
          <w:spacing w:val="5"/>
        </w:rPr>
        <w:t>带电短接设备</w:t>
      </w:r>
    </w:p>
    <w:p>
      <w:pPr>
        <w:pStyle w:val="BodyText"/>
        <w:ind w:left="3" w:right="25" w:firstLine="9"/>
        <w:spacing w:before="145" w:line="239" w:lineRule="auto"/>
        <w:outlineLvl w:val="3"/>
        <w:rPr>
          <w:rFonts w:ascii="SimSun" w:hAnsi="SimSun" w:eastAsia="SimSun" w:cs="SimSun"/>
          <w:sz w:val="20"/>
          <w:szCs w:val="20"/>
        </w:rPr>
      </w:pPr>
      <w:r>
        <w:rPr>
          <w:sz w:val="20"/>
          <w:szCs w:val="20"/>
          <w:spacing w:val="8"/>
        </w:rPr>
        <w:t>11.4.1</w:t>
      </w:r>
      <w:r>
        <w:rPr>
          <w:sz w:val="20"/>
          <w:szCs w:val="20"/>
          <w:spacing w:val="8"/>
        </w:rPr>
        <w:t xml:space="preserve">  </w:t>
      </w:r>
      <w:r>
        <w:rPr>
          <w:rFonts w:ascii="SimSun" w:hAnsi="SimSun" w:eastAsia="SimSun" w:cs="SimSun"/>
          <w:sz w:val="20"/>
          <w:szCs w:val="20"/>
          <w:spacing w:val="8"/>
        </w:rPr>
        <w:t>用绝缘引流线或旁路电缆短接设备前，应闭锁断路器（开关）</w:t>
      </w:r>
      <w:r>
        <w:rPr>
          <w:rFonts w:ascii="SimSun" w:hAnsi="SimSun" w:eastAsia="SimSun" w:cs="SimSun"/>
          <w:sz w:val="20"/>
          <w:szCs w:val="20"/>
          <w:spacing w:val="7"/>
        </w:rPr>
        <w:t>跳闸回路，短接时应核对相位，</w:t>
      </w:r>
      <w:r>
        <w:rPr>
          <w:rFonts w:ascii="SimSun" w:hAnsi="SimSun" w:eastAsia="SimSun" w:cs="SimSun"/>
          <w:sz w:val="20"/>
          <w:szCs w:val="20"/>
        </w:rPr>
        <w:t xml:space="preserve"> </w:t>
      </w:r>
      <w:r>
        <w:rPr>
          <w:rFonts w:ascii="SimSun" w:hAnsi="SimSun" w:eastAsia="SimSun" w:cs="SimSun"/>
          <w:sz w:val="20"/>
          <w:szCs w:val="20"/>
          <w:spacing w:val="8"/>
        </w:rPr>
        <w:t>载流设备应处于正常通流或合闸位置。</w:t>
      </w:r>
    </w:p>
    <w:p>
      <w:pPr>
        <w:pStyle w:val="BodyText"/>
        <w:ind w:left="19" w:right="70" w:hanging="6"/>
        <w:spacing w:before="75"/>
        <w:outlineLvl w:val="3"/>
        <w:rPr>
          <w:rFonts w:ascii="SimSun" w:hAnsi="SimSun" w:eastAsia="SimSun" w:cs="SimSun"/>
          <w:sz w:val="20"/>
          <w:szCs w:val="20"/>
        </w:rPr>
      </w:pPr>
      <w:r>
        <w:rPr>
          <w:sz w:val="20"/>
          <w:szCs w:val="20"/>
          <w:spacing w:val="7"/>
        </w:rPr>
        <w:t>11.4.2</w:t>
      </w:r>
      <w:r>
        <w:rPr>
          <w:sz w:val="20"/>
          <w:szCs w:val="20"/>
          <w:spacing w:val="7"/>
        </w:rPr>
        <w:t xml:space="preserve">  </w:t>
      </w:r>
      <w:r>
        <w:rPr>
          <w:rFonts w:ascii="SimSun" w:hAnsi="SimSun" w:eastAsia="SimSun" w:cs="SimSun"/>
          <w:sz w:val="20"/>
          <w:szCs w:val="20"/>
          <w:spacing w:val="7"/>
        </w:rPr>
        <w:t>旁路带负荷更换开关设备的绝缘引流线的截面积和两端线夹的载流容量</w:t>
      </w:r>
      <w:r>
        <w:rPr>
          <w:rFonts w:ascii="SimSun" w:hAnsi="SimSun" w:eastAsia="SimSun" w:cs="SimSun"/>
          <w:sz w:val="20"/>
          <w:szCs w:val="20"/>
          <w:spacing w:val="6"/>
        </w:rPr>
        <w:t>，应满足最大负荷电流</w:t>
      </w:r>
      <w:r>
        <w:rPr>
          <w:rFonts w:ascii="SimSun" w:hAnsi="SimSun" w:eastAsia="SimSun" w:cs="SimSun"/>
          <w:sz w:val="20"/>
          <w:szCs w:val="20"/>
        </w:rPr>
        <w:t xml:space="preserve"> </w:t>
      </w:r>
      <w:r>
        <w:rPr>
          <w:rFonts w:ascii="SimSun" w:hAnsi="SimSun" w:eastAsia="SimSun" w:cs="SimSun"/>
          <w:sz w:val="20"/>
          <w:szCs w:val="20"/>
        </w:rPr>
        <w:t>的要求。</w:t>
      </w:r>
    </w:p>
    <w:p>
      <w:pPr>
        <w:pStyle w:val="BodyText"/>
        <w:ind w:left="21" w:right="70" w:hanging="8"/>
        <w:spacing w:before="74"/>
        <w:outlineLvl w:val="3"/>
        <w:rPr>
          <w:rFonts w:ascii="SimSun" w:hAnsi="SimSun" w:eastAsia="SimSun" w:cs="SimSun"/>
          <w:sz w:val="20"/>
          <w:szCs w:val="20"/>
        </w:rPr>
      </w:pPr>
      <w:r>
        <w:rPr>
          <w:sz w:val="20"/>
          <w:szCs w:val="20"/>
          <w:spacing w:val="3"/>
        </w:rPr>
        <w:t>11.4.3</w:t>
      </w:r>
      <w:r>
        <w:rPr>
          <w:sz w:val="20"/>
          <w:szCs w:val="20"/>
          <w:spacing w:val="3"/>
        </w:rPr>
        <w:t xml:space="preserve">  </w:t>
      </w:r>
      <w:r>
        <w:rPr>
          <w:rFonts w:ascii="SimSun" w:hAnsi="SimSun" w:eastAsia="SimSun" w:cs="SimSun"/>
          <w:sz w:val="20"/>
          <w:szCs w:val="20"/>
          <w:spacing w:val="3"/>
        </w:rPr>
        <w:t>带负荷更换高压隔离开关（刀闸）、跌落式熔断器，安装</w:t>
      </w:r>
      <w:r>
        <w:rPr>
          <w:rFonts w:ascii="SimSun" w:hAnsi="SimSun" w:eastAsia="SimSun" w:cs="SimSun"/>
          <w:sz w:val="20"/>
          <w:szCs w:val="20"/>
          <w:spacing w:val="2"/>
        </w:rPr>
        <w:t>绝缘引流线时应防止高压隔离开关（刀</w:t>
      </w:r>
      <w:r>
        <w:rPr>
          <w:rFonts w:ascii="SimSun" w:hAnsi="SimSun" w:eastAsia="SimSun" w:cs="SimSun"/>
          <w:sz w:val="20"/>
          <w:szCs w:val="20"/>
        </w:rPr>
        <w:t xml:space="preserve"> </w:t>
      </w:r>
      <w:r>
        <w:rPr>
          <w:rFonts w:ascii="SimSun" w:hAnsi="SimSun" w:eastAsia="SimSun" w:cs="SimSun"/>
          <w:sz w:val="20"/>
          <w:szCs w:val="20"/>
          <w:spacing w:val="7"/>
        </w:rPr>
        <w:t>闸）、跌落式熔断器意外断开。</w:t>
      </w:r>
    </w:p>
    <w:p>
      <w:pPr>
        <w:pStyle w:val="BodyText"/>
        <w:ind w:left="13"/>
        <w:spacing w:before="75" w:line="228" w:lineRule="auto"/>
        <w:outlineLvl w:val="3"/>
        <w:rPr>
          <w:rFonts w:ascii="SimSun" w:hAnsi="SimSun" w:eastAsia="SimSun" w:cs="SimSun"/>
          <w:sz w:val="20"/>
          <w:szCs w:val="20"/>
        </w:rPr>
      </w:pPr>
      <w:r>
        <w:rPr>
          <w:sz w:val="20"/>
          <w:szCs w:val="20"/>
          <w:spacing w:val="8"/>
        </w:rPr>
        <w:t>11.4.4</w:t>
      </w:r>
      <w:r>
        <w:rPr>
          <w:sz w:val="20"/>
          <w:szCs w:val="20"/>
          <w:spacing w:val="8"/>
        </w:rPr>
        <w:t xml:space="preserve">  </w:t>
      </w:r>
      <w:r>
        <w:rPr>
          <w:rFonts w:ascii="SimSun" w:hAnsi="SimSun" w:eastAsia="SimSun" w:cs="SimSun"/>
          <w:sz w:val="20"/>
          <w:szCs w:val="20"/>
          <w:spacing w:val="8"/>
        </w:rPr>
        <w:t>绝缘引流线或旁路电缆两端连接完毕且遮蔽完好后，应检测通流情况正常。</w:t>
      </w:r>
    </w:p>
    <w:p>
      <w:pPr>
        <w:pStyle w:val="BodyText"/>
        <w:ind w:left="13"/>
        <w:spacing w:before="74" w:line="228" w:lineRule="auto"/>
        <w:outlineLvl w:val="3"/>
        <w:rPr>
          <w:rFonts w:ascii="SimSun" w:hAnsi="SimSun" w:eastAsia="SimSun" w:cs="SimSun"/>
          <w:sz w:val="20"/>
          <w:szCs w:val="20"/>
        </w:rPr>
      </w:pPr>
      <w:r>
        <w:rPr>
          <w:sz w:val="20"/>
          <w:szCs w:val="20"/>
          <w:spacing w:val="7"/>
        </w:rPr>
        <w:t>11.4.5</w:t>
      </w:r>
      <w:r>
        <w:rPr>
          <w:sz w:val="20"/>
          <w:szCs w:val="20"/>
          <w:spacing w:val="7"/>
        </w:rPr>
        <w:t xml:space="preserve">  </w:t>
      </w:r>
      <w:r>
        <w:rPr>
          <w:rFonts w:ascii="SimSun" w:hAnsi="SimSun" w:eastAsia="SimSun" w:cs="SimSun"/>
          <w:sz w:val="20"/>
          <w:szCs w:val="20"/>
          <w:spacing w:val="7"/>
        </w:rPr>
        <w:t>短接故障线路、设备前，应确认故障已隔离。</w:t>
      </w:r>
    </w:p>
    <w:p>
      <w:pPr>
        <w:pStyle w:val="BodyText"/>
        <w:ind w:left="13"/>
        <w:spacing w:before="147" w:line="230" w:lineRule="auto"/>
        <w:outlineLvl w:val="2"/>
        <w:rPr>
          <w:sz w:val="20"/>
          <w:szCs w:val="20"/>
        </w:rPr>
      </w:pPr>
      <w:r>
        <w:rPr>
          <w:sz w:val="20"/>
          <w:szCs w:val="20"/>
          <w:spacing w:val="6"/>
        </w:rPr>
        <w:t>11.5</w:t>
      </w:r>
      <w:r>
        <w:rPr>
          <w:sz w:val="20"/>
          <w:szCs w:val="20"/>
          <w:spacing w:val="6"/>
        </w:rPr>
        <w:t xml:space="preserve">  </w:t>
      </w:r>
      <w:r>
        <w:rPr>
          <w:sz w:val="20"/>
          <w:szCs w:val="20"/>
          <w:spacing w:val="6"/>
        </w:rPr>
        <w:t>高压电缆旁路作业</w:t>
      </w:r>
    </w:p>
    <w:p>
      <w:pPr>
        <w:pStyle w:val="BodyText"/>
        <w:ind w:left="12" w:right="186"/>
        <w:spacing w:before="142"/>
        <w:outlineLvl w:val="3"/>
        <w:rPr>
          <w:rFonts w:ascii="SimSun" w:hAnsi="SimSun" w:eastAsia="SimSun" w:cs="SimSun"/>
          <w:sz w:val="20"/>
          <w:szCs w:val="20"/>
        </w:rPr>
      </w:pPr>
      <w:r>
        <w:rPr>
          <w:sz w:val="20"/>
          <w:szCs w:val="20"/>
          <w:spacing w:val="9"/>
        </w:rPr>
        <w:t>11.5.1</w:t>
      </w:r>
      <w:r>
        <w:rPr>
          <w:sz w:val="20"/>
          <w:szCs w:val="20"/>
          <w:spacing w:val="9"/>
        </w:rPr>
        <w:t xml:space="preserve">  </w:t>
      </w:r>
      <w:r>
        <w:rPr>
          <w:rFonts w:ascii="SimSun" w:hAnsi="SimSun" w:eastAsia="SimSun" w:cs="SimSun"/>
          <w:sz w:val="20"/>
          <w:szCs w:val="20"/>
          <w:spacing w:val="9"/>
        </w:rPr>
        <w:t>采用旁路作业方式进行电缆线路不停电作业时，旁路电缆</w:t>
      </w:r>
      <w:r>
        <w:rPr>
          <w:rFonts w:ascii="SimSun" w:hAnsi="SimSun" w:eastAsia="SimSun" w:cs="SimSun"/>
          <w:sz w:val="20"/>
          <w:szCs w:val="20"/>
          <w:spacing w:val="8"/>
        </w:rPr>
        <w:t>两侧的环网柜等设备均应带断路器</w:t>
      </w:r>
      <w:r>
        <w:rPr>
          <w:rFonts w:ascii="SimSun" w:hAnsi="SimSun" w:eastAsia="SimSun" w:cs="SimSun"/>
          <w:sz w:val="20"/>
          <w:szCs w:val="20"/>
        </w:rPr>
        <w:t xml:space="preserve"> </w:t>
      </w:r>
      <w:r>
        <w:rPr>
          <w:rFonts w:ascii="SimSun" w:hAnsi="SimSun" w:eastAsia="SimSun" w:cs="SimSun"/>
          <w:sz w:val="20"/>
          <w:szCs w:val="20"/>
          <w:spacing w:val="8"/>
        </w:rPr>
        <w:t>（开关</w:t>
      </w:r>
      <w:r>
        <w:rPr>
          <w:rFonts w:ascii="SimSun" w:hAnsi="SimSun" w:eastAsia="SimSun" w:cs="SimSun"/>
          <w:sz w:val="20"/>
          <w:szCs w:val="20"/>
          <w:spacing w:val="21"/>
        </w:rPr>
        <w:t>），</w:t>
      </w:r>
      <w:r>
        <w:rPr>
          <w:rFonts w:ascii="SimSun" w:hAnsi="SimSun" w:eastAsia="SimSun" w:cs="SimSun"/>
          <w:sz w:val="20"/>
          <w:szCs w:val="20"/>
          <w:spacing w:val="8"/>
        </w:rPr>
        <w:t>并预留备用间隔。负荷电流应小于旁路系统额定电流。</w:t>
      </w:r>
    </w:p>
    <w:p>
      <w:pPr>
        <w:pStyle w:val="BodyText"/>
        <w:ind w:left="2" w:right="70" w:firstLine="10"/>
        <w:spacing w:before="74" w:line="244" w:lineRule="auto"/>
        <w:outlineLvl w:val="3"/>
        <w:rPr>
          <w:rFonts w:ascii="SimSun" w:hAnsi="SimSun" w:eastAsia="SimSun" w:cs="SimSun"/>
          <w:sz w:val="20"/>
          <w:szCs w:val="20"/>
        </w:rPr>
      </w:pPr>
      <w:r>
        <w:rPr>
          <w:sz w:val="20"/>
          <w:szCs w:val="20"/>
          <w:spacing w:val="7"/>
        </w:rPr>
        <w:t>11.5.2</w:t>
      </w:r>
      <w:r>
        <w:rPr>
          <w:sz w:val="20"/>
          <w:szCs w:val="20"/>
          <w:spacing w:val="7"/>
        </w:rPr>
        <w:t xml:space="preserve">  </w:t>
      </w:r>
      <w:r>
        <w:rPr>
          <w:rFonts w:ascii="SimSun" w:hAnsi="SimSun" w:eastAsia="SimSun" w:cs="SimSun"/>
          <w:sz w:val="20"/>
          <w:szCs w:val="20"/>
          <w:spacing w:val="7"/>
        </w:rPr>
        <w:t>旁路电缆终端与环网柜（分支箱）连接前应进行外观检查，绝缘部件表</w:t>
      </w:r>
      <w:r>
        <w:rPr>
          <w:rFonts w:ascii="SimSun" w:hAnsi="SimSun" w:eastAsia="SimSun" w:cs="SimSun"/>
          <w:sz w:val="20"/>
          <w:szCs w:val="20"/>
          <w:spacing w:val="6"/>
        </w:rPr>
        <w:t>面应清洁、干燥，无绝</w:t>
      </w:r>
      <w:r>
        <w:rPr>
          <w:rFonts w:ascii="SimSun" w:hAnsi="SimSun" w:eastAsia="SimSun" w:cs="SimSun"/>
          <w:sz w:val="20"/>
          <w:szCs w:val="20"/>
        </w:rPr>
        <w:t xml:space="preserve"> </w:t>
      </w:r>
      <w:r>
        <w:rPr>
          <w:rFonts w:ascii="SimSun" w:hAnsi="SimSun" w:eastAsia="SimSun" w:cs="SimSun"/>
          <w:sz w:val="20"/>
          <w:szCs w:val="20"/>
          <w:spacing w:val="8"/>
        </w:rPr>
        <w:t>缘缺陷，并确认环网柜（分支箱）柜体可靠接地；若选用螺栓式</w:t>
      </w:r>
      <w:r>
        <w:rPr>
          <w:rFonts w:ascii="SimSun" w:hAnsi="SimSun" w:eastAsia="SimSun" w:cs="SimSun"/>
          <w:sz w:val="20"/>
          <w:szCs w:val="20"/>
          <w:spacing w:val="7"/>
        </w:rPr>
        <w:t>旁路电缆终端，应确认接入间隔的断路</w:t>
      </w:r>
      <w:r>
        <w:rPr>
          <w:rFonts w:ascii="SimSun" w:hAnsi="SimSun" w:eastAsia="SimSun" w:cs="SimSun"/>
          <w:sz w:val="20"/>
          <w:szCs w:val="20"/>
        </w:rPr>
        <w:t xml:space="preserve"> </w:t>
      </w:r>
      <w:r>
        <w:rPr>
          <w:rFonts w:ascii="SimSun" w:hAnsi="SimSun" w:eastAsia="SimSun" w:cs="SimSun"/>
          <w:sz w:val="20"/>
          <w:szCs w:val="20"/>
          <w:spacing w:val="4"/>
        </w:rPr>
        <w:t>器（开关）</w:t>
      </w:r>
      <w:r>
        <w:rPr>
          <w:rFonts w:ascii="SimSun" w:hAnsi="SimSun" w:eastAsia="SimSun" w:cs="SimSun"/>
          <w:sz w:val="20"/>
          <w:szCs w:val="20"/>
          <w:spacing w:val="-49"/>
        </w:rPr>
        <w:t xml:space="preserve"> </w:t>
      </w:r>
      <w:r>
        <w:rPr>
          <w:rFonts w:ascii="SimSun" w:hAnsi="SimSun" w:eastAsia="SimSun" w:cs="SimSun"/>
          <w:sz w:val="20"/>
          <w:szCs w:val="20"/>
          <w:spacing w:val="4"/>
        </w:rPr>
        <w:t>已断开并接地。</w:t>
      </w:r>
    </w:p>
    <w:p>
      <w:pPr>
        <w:pStyle w:val="BodyText"/>
        <w:ind w:left="13"/>
        <w:spacing w:before="74" w:line="228" w:lineRule="auto"/>
        <w:outlineLvl w:val="3"/>
        <w:rPr>
          <w:rFonts w:ascii="SimSun" w:hAnsi="SimSun" w:eastAsia="SimSun" w:cs="SimSun"/>
          <w:sz w:val="20"/>
          <w:szCs w:val="20"/>
        </w:rPr>
      </w:pPr>
      <w:r>
        <w:rPr>
          <w:sz w:val="20"/>
          <w:szCs w:val="20"/>
          <w:spacing w:val="9"/>
        </w:rPr>
        <w:t>11.5.3</w:t>
      </w:r>
      <w:r>
        <w:rPr>
          <w:sz w:val="20"/>
          <w:szCs w:val="20"/>
          <w:spacing w:val="9"/>
        </w:rPr>
        <w:t xml:space="preserve">  </w:t>
      </w:r>
      <w:r>
        <w:rPr>
          <w:rFonts w:ascii="SimSun" w:hAnsi="SimSun" w:eastAsia="SimSun" w:cs="SimSun"/>
          <w:sz w:val="20"/>
          <w:szCs w:val="20"/>
          <w:spacing w:val="9"/>
        </w:rPr>
        <w:t>电缆旁路作业，旁路电缆屏蔽层应在两终端处引出并可</w:t>
      </w:r>
      <w:r>
        <w:rPr>
          <w:rFonts w:ascii="SimSun" w:hAnsi="SimSun" w:eastAsia="SimSun" w:cs="SimSun"/>
          <w:sz w:val="20"/>
          <w:szCs w:val="20"/>
          <w:spacing w:val="8"/>
        </w:rPr>
        <w:t>靠接地，接地线的截面积不宜小于</w:t>
      </w:r>
    </w:p>
    <w:p>
      <w:pPr>
        <w:ind w:left="5"/>
        <w:spacing w:before="27" w:line="267" w:lineRule="exact"/>
        <w:rPr>
          <w:rFonts w:ascii="SimSun" w:hAnsi="SimSun" w:eastAsia="SimSun" w:cs="SimSun"/>
          <w:sz w:val="20"/>
          <w:szCs w:val="20"/>
        </w:rPr>
      </w:pPr>
      <w:r>
        <w:rPr>
          <w:rFonts w:ascii="SimSun" w:hAnsi="SimSun" w:eastAsia="SimSun" w:cs="SimSun"/>
          <w:sz w:val="20"/>
          <w:szCs w:val="20"/>
          <w:spacing w:val="3"/>
        </w:rPr>
        <w:t>25</w:t>
      </w:r>
      <w:r>
        <w:rPr>
          <w:rFonts w:ascii="SimSun" w:hAnsi="SimSun" w:eastAsia="SimSun" w:cs="SimSun"/>
          <w:sz w:val="20"/>
          <w:szCs w:val="20"/>
        </w:rPr>
        <w:t>mm</w:t>
      </w:r>
      <w:r>
        <w:rPr>
          <w:rFonts w:ascii="SimSun" w:hAnsi="SimSun" w:eastAsia="SimSun" w:cs="SimSun"/>
          <w:sz w:val="10"/>
          <w:szCs w:val="10"/>
          <w:spacing w:val="3"/>
          <w:position w:val="10"/>
        </w:rPr>
        <w:t>2</w:t>
      </w:r>
      <w:r>
        <w:rPr>
          <w:rFonts w:ascii="SimSun" w:hAnsi="SimSun" w:eastAsia="SimSun" w:cs="SimSun"/>
          <w:sz w:val="20"/>
          <w:szCs w:val="20"/>
          <w:spacing w:val="3"/>
        </w:rPr>
        <w:t>。</w:t>
      </w:r>
    </w:p>
    <w:p>
      <w:pPr>
        <w:pStyle w:val="BodyText"/>
        <w:ind w:left="4" w:right="70" w:firstLine="8"/>
        <w:spacing w:before="55"/>
        <w:outlineLvl w:val="3"/>
        <w:rPr>
          <w:rFonts w:ascii="SimSun" w:hAnsi="SimSun" w:eastAsia="SimSun" w:cs="SimSun"/>
          <w:sz w:val="20"/>
          <w:szCs w:val="20"/>
        </w:rPr>
      </w:pPr>
      <w:r>
        <w:rPr>
          <w:sz w:val="20"/>
          <w:szCs w:val="20"/>
          <w:spacing w:val="7"/>
        </w:rPr>
        <w:t>11.5.4</w:t>
      </w:r>
      <w:r>
        <w:rPr>
          <w:sz w:val="20"/>
          <w:szCs w:val="20"/>
          <w:spacing w:val="7"/>
        </w:rPr>
        <w:t xml:space="preserve">  </w:t>
      </w:r>
      <w:r>
        <w:rPr>
          <w:rFonts w:ascii="SimSun" w:hAnsi="SimSun" w:eastAsia="SimSun" w:cs="SimSun"/>
          <w:sz w:val="20"/>
          <w:szCs w:val="20"/>
          <w:spacing w:val="7"/>
        </w:rPr>
        <w:t>采用旁路作业方式进行电缆线路不停电作业前，应确认两侧备用间隔断</w:t>
      </w:r>
      <w:r>
        <w:rPr>
          <w:rFonts w:ascii="SimSun" w:hAnsi="SimSun" w:eastAsia="SimSun" w:cs="SimSun"/>
          <w:sz w:val="20"/>
          <w:szCs w:val="20"/>
          <w:spacing w:val="6"/>
        </w:rPr>
        <w:t>路器（开关）及旁路断</w:t>
      </w:r>
      <w:r>
        <w:rPr>
          <w:rFonts w:ascii="SimSun" w:hAnsi="SimSun" w:eastAsia="SimSun" w:cs="SimSun"/>
          <w:sz w:val="20"/>
          <w:szCs w:val="20"/>
        </w:rPr>
        <w:t xml:space="preserve"> </w:t>
      </w:r>
      <w:r>
        <w:rPr>
          <w:rFonts w:ascii="SimSun" w:hAnsi="SimSun" w:eastAsia="SimSun" w:cs="SimSun"/>
          <w:sz w:val="20"/>
          <w:szCs w:val="20"/>
          <w:spacing w:val="8"/>
        </w:rPr>
        <w:t>路器（开关）均在断开状态。</w:t>
      </w:r>
    </w:p>
    <w:p>
      <w:pPr>
        <w:pStyle w:val="BodyText"/>
        <w:ind w:left="13"/>
        <w:spacing w:before="75" w:line="228" w:lineRule="auto"/>
        <w:outlineLvl w:val="3"/>
        <w:rPr>
          <w:rFonts w:ascii="SimSun" w:hAnsi="SimSun" w:eastAsia="SimSun" w:cs="SimSun"/>
          <w:sz w:val="20"/>
          <w:szCs w:val="20"/>
        </w:rPr>
      </w:pPr>
      <w:r>
        <w:rPr>
          <w:sz w:val="20"/>
          <w:szCs w:val="20"/>
          <w:spacing w:val="8"/>
        </w:rPr>
        <w:t>11.5.5</w:t>
      </w:r>
      <w:r>
        <w:rPr>
          <w:sz w:val="20"/>
          <w:szCs w:val="20"/>
          <w:spacing w:val="8"/>
        </w:rPr>
        <w:t xml:space="preserve">  </w:t>
      </w:r>
      <w:r>
        <w:rPr>
          <w:rFonts w:ascii="SimSun" w:hAnsi="SimSun" w:eastAsia="SimSun" w:cs="SimSun"/>
          <w:sz w:val="20"/>
          <w:szCs w:val="20"/>
          <w:spacing w:val="8"/>
        </w:rPr>
        <w:t>旁路电缆使用前应进行试</w:t>
      </w:r>
      <w:r>
        <w:rPr>
          <w:rFonts w:ascii="SimSun" w:hAnsi="SimSun" w:eastAsia="SimSun" w:cs="SimSun"/>
          <w:sz w:val="20"/>
          <w:szCs w:val="20"/>
          <w:spacing w:val="7"/>
        </w:rPr>
        <w:t>验，试验后应充分放电。</w:t>
      </w:r>
    </w:p>
    <w:p>
      <w:pPr>
        <w:pStyle w:val="BodyText"/>
        <w:ind w:left="5" w:right="70" w:firstLine="7"/>
        <w:spacing w:before="75"/>
        <w:outlineLvl w:val="3"/>
        <w:rPr>
          <w:rFonts w:ascii="SimSun" w:hAnsi="SimSun" w:eastAsia="SimSun" w:cs="SimSun"/>
          <w:sz w:val="20"/>
          <w:szCs w:val="20"/>
        </w:rPr>
      </w:pPr>
      <w:r>
        <w:rPr>
          <w:sz w:val="20"/>
          <w:szCs w:val="20"/>
          <w:spacing w:val="6"/>
        </w:rPr>
        <w:t>11.5.6</w:t>
      </w:r>
      <w:r>
        <w:rPr>
          <w:sz w:val="20"/>
          <w:szCs w:val="20"/>
          <w:spacing w:val="6"/>
        </w:rPr>
        <w:t xml:space="preserve">  </w:t>
      </w:r>
      <w:r>
        <w:rPr>
          <w:rFonts w:ascii="SimSun" w:hAnsi="SimSun" w:eastAsia="SimSun" w:cs="SimSun"/>
          <w:sz w:val="20"/>
          <w:szCs w:val="20"/>
          <w:spacing w:val="6"/>
        </w:rPr>
        <w:t>旁路电缆安装完毕后，应设置安全围栏和“止步，高压危险！</w:t>
      </w:r>
      <w:r>
        <w:rPr>
          <w:rFonts w:ascii="SimSun" w:hAnsi="SimSun" w:eastAsia="SimSun" w:cs="SimSun"/>
          <w:sz w:val="20"/>
          <w:szCs w:val="20"/>
          <w:spacing w:val="-61"/>
        </w:rPr>
        <w:t xml:space="preserve"> </w:t>
      </w:r>
      <w:r>
        <w:rPr>
          <w:rFonts w:ascii="SimSun" w:hAnsi="SimSun" w:eastAsia="SimSun" w:cs="SimSun"/>
          <w:sz w:val="20"/>
          <w:szCs w:val="20"/>
          <w:spacing w:val="6"/>
        </w:rPr>
        <w:t>”标示牌，防止旁路电缆受损或</w:t>
      </w:r>
      <w:r>
        <w:rPr>
          <w:rFonts w:ascii="SimSun" w:hAnsi="SimSun" w:eastAsia="SimSun" w:cs="SimSun"/>
          <w:sz w:val="20"/>
          <w:szCs w:val="20"/>
        </w:rPr>
        <w:t xml:space="preserve"> </w:t>
      </w:r>
      <w:r>
        <w:rPr>
          <w:rFonts w:ascii="SimSun" w:hAnsi="SimSun" w:eastAsia="SimSun" w:cs="SimSun"/>
          <w:sz w:val="20"/>
          <w:szCs w:val="20"/>
          <w:spacing w:val="7"/>
        </w:rPr>
        <w:t>行人靠近旁路电缆。</w:t>
      </w:r>
    </w:p>
    <w:p>
      <w:pPr>
        <w:pStyle w:val="BodyText"/>
        <w:ind w:left="13"/>
        <w:spacing w:before="145" w:line="232" w:lineRule="auto"/>
        <w:outlineLvl w:val="2"/>
        <w:rPr>
          <w:sz w:val="20"/>
          <w:szCs w:val="20"/>
        </w:rPr>
      </w:pPr>
      <w:r>
        <w:rPr>
          <w:sz w:val="20"/>
          <w:szCs w:val="20"/>
          <w:spacing w:val="5"/>
        </w:rPr>
        <w:t>11.6</w:t>
      </w:r>
      <w:r>
        <w:rPr>
          <w:sz w:val="20"/>
          <w:szCs w:val="20"/>
          <w:spacing w:val="5"/>
        </w:rPr>
        <w:t xml:space="preserve">  </w:t>
      </w:r>
      <w:r>
        <w:rPr>
          <w:sz w:val="20"/>
          <w:szCs w:val="20"/>
          <w:spacing w:val="5"/>
        </w:rPr>
        <w:t>带电立、撤杆</w:t>
      </w:r>
    </w:p>
    <w:p>
      <w:pPr>
        <w:pStyle w:val="BodyText"/>
        <w:spacing w:before="139" w:line="227" w:lineRule="auto"/>
        <w:outlineLvl w:val="3"/>
        <w:jc w:val="right"/>
        <w:rPr>
          <w:rFonts w:ascii="SimSun" w:hAnsi="SimSun" w:eastAsia="SimSun" w:cs="SimSun"/>
          <w:sz w:val="20"/>
          <w:szCs w:val="20"/>
        </w:rPr>
      </w:pPr>
      <w:r>
        <w:rPr>
          <w:sz w:val="20"/>
          <w:szCs w:val="20"/>
          <w:spacing w:val="4"/>
        </w:rPr>
        <w:t>11.6.1</w:t>
      </w:r>
      <w:r>
        <w:rPr>
          <w:sz w:val="20"/>
          <w:szCs w:val="20"/>
          <w:spacing w:val="4"/>
        </w:rPr>
        <w:t xml:space="preserve">  </w:t>
      </w:r>
      <w:r>
        <w:rPr>
          <w:rFonts w:ascii="SimSun" w:hAnsi="SimSun" w:eastAsia="SimSun" w:cs="SimSun"/>
          <w:sz w:val="20"/>
          <w:szCs w:val="20"/>
          <w:spacing w:val="4"/>
        </w:rPr>
        <w:t>作业前，应检查作业点两侧电杆、导线及其他带电设备是否固定牢靠，必要时应采取加固措施。</w:t>
      </w:r>
    </w:p>
    <w:p>
      <w:pPr>
        <w:pStyle w:val="BodyText"/>
        <w:ind w:left="3" w:right="70" w:firstLine="9"/>
        <w:spacing w:before="78" w:line="239" w:lineRule="auto"/>
        <w:outlineLvl w:val="3"/>
        <w:rPr>
          <w:rFonts w:ascii="SimSun" w:hAnsi="SimSun" w:eastAsia="SimSun" w:cs="SimSun"/>
          <w:sz w:val="20"/>
          <w:szCs w:val="20"/>
        </w:rPr>
      </w:pPr>
      <w:r>
        <w:rPr>
          <w:sz w:val="20"/>
          <w:szCs w:val="20"/>
          <w:spacing w:val="7"/>
        </w:rPr>
        <w:t>11.6.2</w:t>
      </w:r>
      <w:r>
        <w:rPr>
          <w:sz w:val="20"/>
          <w:szCs w:val="20"/>
          <w:spacing w:val="7"/>
        </w:rPr>
        <w:t xml:space="preserve">  </w:t>
      </w:r>
      <w:r>
        <w:rPr>
          <w:rFonts w:ascii="SimSun" w:hAnsi="SimSun" w:eastAsia="SimSun" w:cs="SimSun"/>
          <w:sz w:val="20"/>
          <w:szCs w:val="20"/>
          <w:spacing w:val="7"/>
        </w:rPr>
        <w:t>作业时，杆根作业人员应穿绝缘靴、戴绝缘手套；起重设备操作人员应</w:t>
      </w:r>
      <w:r>
        <w:rPr>
          <w:rFonts w:ascii="SimSun" w:hAnsi="SimSun" w:eastAsia="SimSun" w:cs="SimSun"/>
          <w:sz w:val="20"/>
          <w:szCs w:val="20"/>
          <w:spacing w:val="6"/>
        </w:rPr>
        <w:t>穿绝缘鞋或绝缘靴。起</w:t>
      </w:r>
      <w:r>
        <w:rPr>
          <w:rFonts w:ascii="SimSun" w:hAnsi="SimSun" w:eastAsia="SimSun" w:cs="SimSun"/>
          <w:sz w:val="20"/>
          <w:szCs w:val="20"/>
        </w:rPr>
        <w:t xml:space="preserve"> </w:t>
      </w:r>
      <w:r>
        <w:rPr>
          <w:rFonts w:ascii="SimSun" w:hAnsi="SimSun" w:eastAsia="SimSun" w:cs="SimSun"/>
          <w:sz w:val="20"/>
          <w:szCs w:val="20"/>
          <w:spacing w:val="9"/>
        </w:rPr>
        <w:t>重设备操作人员在作业过程中不应离开操作位置。</w:t>
      </w:r>
    </w:p>
    <w:p>
      <w:pPr>
        <w:pStyle w:val="BodyText"/>
        <w:ind w:left="3" w:right="70" w:firstLine="9"/>
        <w:spacing w:before="76"/>
        <w:outlineLvl w:val="3"/>
        <w:rPr>
          <w:rFonts w:ascii="SimSun" w:hAnsi="SimSun" w:eastAsia="SimSun" w:cs="SimSun"/>
          <w:sz w:val="20"/>
          <w:szCs w:val="20"/>
        </w:rPr>
      </w:pPr>
      <w:r>
        <w:rPr>
          <w:sz w:val="20"/>
          <w:szCs w:val="20"/>
          <w:spacing w:val="7"/>
        </w:rPr>
        <w:t>11.6.3</w:t>
      </w:r>
      <w:r>
        <w:rPr>
          <w:sz w:val="20"/>
          <w:szCs w:val="20"/>
          <w:spacing w:val="7"/>
        </w:rPr>
        <w:t xml:space="preserve">  </w:t>
      </w:r>
      <w:r>
        <w:rPr>
          <w:rFonts w:ascii="SimSun" w:hAnsi="SimSun" w:eastAsia="SimSun" w:cs="SimSun"/>
          <w:sz w:val="20"/>
          <w:szCs w:val="20"/>
          <w:spacing w:val="7"/>
        </w:rPr>
        <w:t>立、撤杆时，起重工器具、电杆与带电设备应始终保持有效的绝缘遮蔽</w:t>
      </w:r>
      <w:r>
        <w:rPr>
          <w:rFonts w:ascii="SimSun" w:hAnsi="SimSun" w:eastAsia="SimSun" w:cs="SimSun"/>
          <w:sz w:val="20"/>
          <w:szCs w:val="20"/>
          <w:spacing w:val="6"/>
        </w:rPr>
        <w:t>或隔离措施，并有防止</w:t>
      </w:r>
      <w:r>
        <w:rPr>
          <w:rFonts w:ascii="SimSun" w:hAnsi="SimSun" w:eastAsia="SimSun" w:cs="SimSun"/>
          <w:sz w:val="20"/>
          <w:szCs w:val="20"/>
        </w:rPr>
        <w:t xml:space="preserve"> </w:t>
      </w:r>
      <w:r>
        <w:rPr>
          <w:rFonts w:ascii="SimSun" w:hAnsi="SimSun" w:eastAsia="SimSun" w:cs="SimSun"/>
          <w:sz w:val="20"/>
          <w:szCs w:val="20"/>
          <w:spacing w:val="8"/>
        </w:rPr>
        <w:t>起重工器具、</w:t>
      </w:r>
      <w:r>
        <w:rPr>
          <w:rFonts w:ascii="SimSun" w:hAnsi="SimSun" w:eastAsia="SimSun" w:cs="SimSun"/>
          <w:sz w:val="20"/>
          <w:szCs w:val="20"/>
          <w:spacing w:val="-60"/>
        </w:rPr>
        <w:t xml:space="preserve"> </w:t>
      </w:r>
      <w:r>
        <w:rPr>
          <w:rFonts w:ascii="SimSun" w:hAnsi="SimSun" w:eastAsia="SimSun" w:cs="SimSun"/>
          <w:sz w:val="20"/>
          <w:szCs w:val="20"/>
          <w:spacing w:val="8"/>
        </w:rPr>
        <w:t>电杆等的绝缘防护及遮蔽器具绝缘损坏或脱落的措</w:t>
      </w:r>
      <w:r>
        <w:rPr>
          <w:rFonts w:ascii="SimSun" w:hAnsi="SimSun" w:eastAsia="SimSun" w:cs="SimSun"/>
          <w:sz w:val="20"/>
          <w:szCs w:val="20"/>
          <w:spacing w:val="7"/>
        </w:rPr>
        <w:t>施。</w:t>
      </w:r>
    </w:p>
    <w:p>
      <w:pPr>
        <w:pStyle w:val="BodyText"/>
        <w:ind w:left="13"/>
        <w:spacing w:before="74" w:line="228" w:lineRule="auto"/>
        <w:outlineLvl w:val="3"/>
        <w:rPr>
          <w:rFonts w:ascii="SimSun" w:hAnsi="SimSun" w:eastAsia="SimSun" w:cs="SimSun"/>
          <w:sz w:val="20"/>
          <w:szCs w:val="20"/>
        </w:rPr>
      </w:pPr>
      <w:r>
        <w:rPr>
          <w:sz w:val="20"/>
          <w:szCs w:val="20"/>
          <w:spacing w:val="8"/>
        </w:rPr>
        <w:t>11.6.4</w:t>
      </w:r>
      <w:r>
        <w:rPr>
          <w:sz w:val="20"/>
          <w:szCs w:val="20"/>
          <w:spacing w:val="8"/>
        </w:rPr>
        <w:t xml:space="preserve">  </w:t>
      </w:r>
      <w:r>
        <w:rPr>
          <w:rFonts w:ascii="SimSun" w:hAnsi="SimSun" w:eastAsia="SimSun" w:cs="SimSun"/>
          <w:sz w:val="20"/>
          <w:szCs w:val="20"/>
          <w:spacing w:val="8"/>
        </w:rPr>
        <w:t>立、撤杆时，应使用足够强度的绝缘绳索作拉绳，控制电杆的起立方向。</w:t>
      </w:r>
    </w:p>
    <w:p>
      <w:pPr>
        <w:pStyle w:val="BodyText"/>
        <w:ind w:left="13"/>
        <w:spacing w:before="148" w:line="229" w:lineRule="auto"/>
        <w:outlineLvl w:val="2"/>
        <w:rPr>
          <w:sz w:val="20"/>
          <w:szCs w:val="20"/>
        </w:rPr>
      </w:pPr>
      <w:r>
        <w:rPr>
          <w:sz w:val="20"/>
          <w:szCs w:val="20"/>
          <w:spacing w:val="6"/>
        </w:rPr>
        <w:t>11.7</w:t>
      </w:r>
      <w:r>
        <w:rPr>
          <w:sz w:val="20"/>
          <w:szCs w:val="20"/>
          <w:spacing w:val="6"/>
        </w:rPr>
        <w:t xml:space="preserve">  </w:t>
      </w:r>
      <w:r>
        <w:rPr>
          <w:sz w:val="20"/>
          <w:szCs w:val="20"/>
          <w:spacing w:val="6"/>
        </w:rPr>
        <w:t>使用绝缘斗臂车的作业</w:t>
      </w:r>
    </w:p>
    <w:p>
      <w:pPr>
        <w:pStyle w:val="BodyText"/>
        <w:ind w:left="13"/>
        <w:spacing w:before="142" w:line="227" w:lineRule="auto"/>
        <w:outlineLvl w:val="3"/>
        <w:rPr>
          <w:rFonts w:ascii="SimSun" w:hAnsi="SimSun" w:eastAsia="SimSun" w:cs="SimSun"/>
          <w:sz w:val="20"/>
          <w:szCs w:val="20"/>
        </w:rPr>
      </w:pPr>
      <w:r>
        <w:rPr>
          <w:sz w:val="20"/>
          <w:szCs w:val="20"/>
          <w:spacing w:val="6"/>
        </w:rPr>
        <w:t>11.7.1</w:t>
      </w:r>
      <w:r>
        <w:rPr>
          <w:sz w:val="20"/>
          <w:szCs w:val="20"/>
          <w:spacing w:val="6"/>
        </w:rPr>
        <w:t xml:space="preserve">  </w:t>
      </w:r>
      <w:r>
        <w:rPr>
          <w:rFonts w:ascii="SimSun" w:hAnsi="SimSun" w:eastAsia="SimSun" w:cs="SimSun"/>
          <w:sz w:val="20"/>
          <w:szCs w:val="20"/>
          <w:spacing w:val="6"/>
        </w:rPr>
        <w:t>绝缘斗臂车应根据</w:t>
      </w:r>
      <w:r>
        <w:rPr>
          <w:rFonts w:ascii="SimSun" w:hAnsi="SimSun" w:eastAsia="SimSun" w:cs="SimSun"/>
          <w:sz w:val="20"/>
          <w:szCs w:val="20"/>
          <w:spacing w:val="-43"/>
        </w:rPr>
        <w:t xml:space="preserve"> </w:t>
      </w:r>
      <w:r>
        <w:rPr>
          <w:rFonts w:ascii="SimSun" w:hAnsi="SimSun" w:eastAsia="SimSun" w:cs="SimSun"/>
          <w:sz w:val="20"/>
          <w:szCs w:val="20"/>
        </w:rPr>
        <w:t>DL</w:t>
      </w:r>
      <w:r>
        <w:rPr>
          <w:rFonts w:ascii="SimSun" w:hAnsi="SimSun" w:eastAsia="SimSun" w:cs="SimSun"/>
          <w:sz w:val="20"/>
          <w:szCs w:val="20"/>
          <w:spacing w:val="6"/>
        </w:rPr>
        <w:t>/T 854</w:t>
      </w:r>
      <w:r>
        <w:rPr>
          <w:rFonts w:ascii="SimSun" w:hAnsi="SimSun" w:eastAsia="SimSun" w:cs="SimSun"/>
          <w:sz w:val="20"/>
          <w:szCs w:val="20"/>
          <w:spacing w:val="-33"/>
        </w:rPr>
        <w:t xml:space="preserve"> </w:t>
      </w:r>
      <w:r>
        <w:rPr>
          <w:rFonts w:ascii="SimSun" w:hAnsi="SimSun" w:eastAsia="SimSun" w:cs="SimSun"/>
          <w:sz w:val="20"/>
          <w:szCs w:val="20"/>
          <w:spacing w:val="6"/>
        </w:rPr>
        <w:t>定期</w:t>
      </w:r>
      <w:r>
        <w:rPr>
          <w:rFonts w:ascii="SimSun" w:hAnsi="SimSun" w:eastAsia="SimSun" w:cs="SimSun"/>
          <w:sz w:val="20"/>
          <w:szCs w:val="20"/>
          <w:spacing w:val="5"/>
        </w:rPr>
        <w:t>检查。</w:t>
      </w:r>
    </w:p>
    <w:p>
      <w:pPr>
        <w:pStyle w:val="BodyText"/>
        <w:ind w:left="13"/>
        <w:spacing w:before="78" w:line="227" w:lineRule="auto"/>
        <w:outlineLvl w:val="3"/>
        <w:rPr>
          <w:rFonts w:ascii="SimSun" w:hAnsi="SimSun" w:eastAsia="SimSun" w:cs="SimSun"/>
          <w:sz w:val="20"/>
          <w:szCs w:val="20"/>
        </w:rPr>
      </w:pPr>
      <w:r>
        <w:rPr>
          <w:sz w:val="20"/>
          <w:szCs w:val="20"/>
          <w:spacing w:val="7"/>
        </w:rPr>
        <w:t>11.7.2</w:t>
      </w:r>
      <w:r>
        <w:rPr>
          <w:sz w:val="20"/>
          <w:szCs w:val="20"/>
          <w:spacing w:val="7"/>
        </w:rPr>
        <w:t xml:space="preserve">  </w:t>
      </w:r>
      <w:r>
        <w:rPr>
          <w:rFonts w:ascii="SimSun" w:hAnsi="SimSun" w:eastAsia="SimSun" w:cs="SimSun"/>
          <w:sz w:val="20"/>
          <w:szCs w:val="20"/>
          <w:spacing w:val="7"/>
        </w:rPr>
        <w:t>绝缘臂的有效绝缘长度应大于</w:t>
      </w:r>
      <w:r>
        <w:rPr>
          <w:rFonts w:ascii="SimSun" w:hAnsi="SimSun" w:eastAsia="SimSun" w:cs="SimSun"/>
          <w:sz w:val="20"/>
          <w:szCs w:val="20"/>
          <w:spacing w:val="-24"/>
        </w:rPr>
        <w:t xml:space="preserve"> </w:t>
      </w:r>
      <w:r>
        <w:rPr>
          <w:rFonts w:ascii="SimSun" w:hAnsi="SimSun" w:eastAsia="SimSun" w:cs="SimSun"/>
          <w:sz w:val="20"/>
          <w:szCs w:val="20"/>
          <w:spacing w:val="7"/>
        </w:rPr>
        <w:t>1.0m（10</w:t>
      </w:r>
      <w:r>
        <w:rPr>
          <w:rFonts w:ascii="SimSun" w:hAnsi="SimSun" w:eastAsia="SimSun" w:cs="SimSun"/>
          <w:sz w:val="20"/>
          <w:szCs w:val="20"/>
        </w:rPr>
        <w:t>kV</w:t>
      </w:r>
      <w:r>
        <w:rPr>
          <w:rFonts w:ascii="SimSun" w:hAnsi="SimSun" w:eastAsia="SimSun" w:cs="SimSun"/>
          <w:sz w:val="20"/>
          <w:szCs w:val="20"/>
          <w:spacing w:val="7"/>
        </w:rPr>
        <w:t>）、1.2m（20</w:t>
      </w:r>
      <w:r>
        <w:rPr>
          <w:rFonts w:ascii="SimSun" w:hAnsi="SimSun" w:eastAsia="SimSun" w:cs="SimSun"/>
          <w:sz w:val="20"/>
          <w:szCs w:val="20"/>
        </w:rPr>
        <w:t>kV</w:t>
      </w:r>
      <w:r>
        <w:rPr>
          <w:rFonts w:ascii="SimSun" w:hAnsi="SimSun" w:eastAsia="SimSun" w:cs="SimSun"/>
          <w:sz w:val="20"/>
          <w:szCs w:val="20"/>
          <w:spacing w:val="22"/>
        </w:rPr>
        <w:t>），</w:t>
      </w:r>
      <w:r>
        <w:rPr>
          <w:rFonts w:ascii="SimSun" w:hAnsi="SimSun" w:eastAsia="SimSun" w:cs="SimSun"/>
          <w:sz w:val="20"/>
          <w:szCs w:val="20"/>
          <w:spacing w:val="7"/>
        </w:rPr>
        <w:t>下端宜装设泄漏电流监测报警</w:t>
      </w:r>
    </w:p>
    <w:p>
      <w:pPr>
        <w:ind w:left="2"/>
        <w:spacing w:before="26" w:line="228" w:lineRule="auto"/>
        <w:rPr>
          <w:rFonts w:ascii="SimSun" w:hAnsi="SimSun" w:eastAsia="SimSun" w:cs="SimSun"/>
          <w:sz w:val="20"/>
          <w:szCs w:val="20"/>
        </w:rPr>
      </w:pPr>
      <w:r>
        <w:rPr>
          <w:rFonts w:ascii="SimSun" w:hAnsi="SimSun" w:eastAsia="SimSun" w:cs="SimSun"/>
          <w:sz w:val="20"/>
          <w:szCs w:val="20"/>
          <w:spacing w:val="3"/>
        </w:rPr>
        <w:t>装置。</w:t>
      </w:r>
    </w:p>
    <w:p>
      <w:pPr>
        <w:pStyle w:val="BodyText"/>
        <w:ind w:left="13"/>
        <w:spacing w:before="77" w:line="228" w:lineRule="auto"/>
        <w:outlineLvl w:val="3"/>
        <w:rPr>
          <w:rFonts w:ascii="SimSun" w:hAnsi="SimSun" w:eastAsia="SimSun" w:cs="SimSun"/>
          <w:sz w:val="20"/>
          <w:szCs w:val="20"/>
        </w:rPr>
      </w:pPr>
      <w:r>
        <w:rPr>
          <w:sz w:val="20"/>
          <w:szCs w:val="20"/>
          <w:spacing w:val="6"/>
        </w:rPr>
        <w:t>11.7.3</w:t>
      </w:r>
      <w:r>
        <w:rPr>
          <w:sz w:val="20"/>
          <w:szCs w:val="20"/>
          <w:spacing w:val="6"/>
        </w:rPr>
        <w:t xml:space="preserve">  </w:t>
      </w:r>
      <w:r>
        <w:rPr>
          <w:rFonts w:ascii="SimSun" w:hAnsi="SimSun" w:eastAsia="SimSun" w:cs="SimSun"/>
          <w:sz w:val="20"/>
          <w:szCs w:val="20"/>
          <w:spacing w:val="6"/>
        </w:rPr>
        <w:t>绝缘斗不应超载工作。</w:t>
      </w:r>
    </w:p>
    <w:p>
      <w:pPr>
        <w:pStyle w:val="BodyText"/>
        <w:ind w:left="1" w:right="70" w:firstLine="11"/>
        <w:spacing w:before="73" w:line="244" w:lineRule="auto"/>
        <w:outlineLvl w:val="3"/>
        <w:rPr>
          <w:rFonts w:ascii="SimSun" w:hAnsi="SimSun" w:eastAsia="SimSun" w:cs="SimSun"/>
          <w:sz w:val="20"/>
          <w:szCs w:val="20"/>
        </w:rPr>
      </w:pPr>
      <w:r>
        <w:rPr>
          <w:sz w:val="20"/>
          <w:szCs w:val="20"/>
          <w:spacing w:val="7"/>
        </w:rPr>
        <w:t>11.7.4</w:t>
      </w:r>
      <w:r>
        <w:rPr>
          <w:sz w:val="20"/>
          <w:szCs w:val="20"/>
          <w:spacing w:val="7"/>
        </w:rPr>
        <w:t xml:space="preserve">  </w:t>
      </w:r>
      <w:r>
        <w:rPr>
          <w:rFonts w:ascii="SimSun" w:hAnsi="SimSun" w:eastAsia="SimSun" w:cs="SimSun"/>
          <w:sz w:val="20"/>
          <w:szCs w:val="20"/>
          <w:spacing w:val="7"/>
        </w:rPr>
        <w:t>绝缘斗臂车操作人员应服从工作负责人的指挥，作业时应注意周围环境</w:t>
      </w:r>
      <w:r>
        <w:rPr>
          <w:rFonts w:ascii="SimSun" w:hAnsi="SimSun" w:eastAsia="SimSun" w:cs="SimSun"/>
          <w:sz w:val="20"/>
          <w:szCs w:val="20"/>
          <w:spacing w:val="6"/>
        </w:rPr>
        <w:t>及操作速度。在工作过</w:t>
      </w:r>
      <w:r>
        <w:rPr>
          <w:rFonts w:ascii="SimSun" w:hAnsi="SimSun" w:eastAsia="SimSun" w:cs="SimSun"/>
          <w:sz w:val="20"/>
          <w:szCs w:val="20"/>
        </w:rPr>
        <w:t xml:space="preserve"> </w:t>
      </w:r>
      <w:r>
        <w:rPr>
          <w:rFonts w:ascii="SimSun" w:hAnsi="SimSun" w:eastAsia="SimSun" w:cs="SimSun"/>
          <w:sz w:val="20"/>
          <w:szCs w:val="20"/>
          <w:spacing w:val="8"/>
        </w:rPr>
        <w:t>程中，绝缘斗臂车的发动机不应熄火（电能驱动型除外）。接近和</w:t>
      </w:r>
      <w:r>
        <w:rPr>
          <w:rFonts w:ascii="SimSun" w:hAnsi="SimSun" w:eastAsia="SimSun" w:cs="SimSun"/>
          <w:sz w:val="20"/>
          <w:szCs w:val="20"/>
          <w:spacing w:val="7"/>
        </w:rPr>
        <w:t>离开带电部位时，应由绝缘斗中人员</w:t>
      </w:r>
      <w:r>
        <w:rPr>
          <w:rFonts w:ascii="SimSun" w:hAnsi="SimSun" w:eastAsia="SimSun" w:cs="SimSun"/>
          <w:sz w:val="20"/>
          <w:szCs w:val="20"/>
        </w:rPr>
        <w:t xml:space="preserve"> </w:t>
      </w:r>
      <w:r>
        <w:rPr>
          <w:rFonts w:ascii="SimSun" w:hAnsi="SimSun" w:eastAsia="SimSun" w:cs="SimSun"/>
          <w:sz w:val="20"/>
          <w:szCs w:val="20"/>
          <w:spacing w:val="3"/>
        </w:rPr>
        <w:t>操作。</w:t>
      </w:r>
    </w:p>
    <w:p>
      <w:pPr>
        <w:pStyle w:val="BodyText"/>
        <w:ind w:left="3" w:right="70" w:firstLine="9"/>
        <w:spacing w:before="75"/>
        <w:outlineLvl w:val="3"/>
        <w:rPr>
          <w:rFonts w:ascii="SimSun" w:hAnsi="SimSun" w:eastAsia="SimSun" w:cs="SimSun"/>
          <w:sz w:val="20"/>
          <w:szCs w:val="20"/>
        </w:rPr>
      </w:pPr>
      <w:r>
        <w:rPr>
          <w:sz w:val="20"/>
          <w:szCs w:val="20"/>
          <w:spacing w:val="7"/>
        </w:rPr>
        <w:t>11.7.5</w:t>
      </w:r>
      <w:r>
        <w:rPr>
          <w:sz w:val="20"/>
          <w:szCs w:val="20"/>
          <w:spacing w:val="7"/>
        </w:rPr>
        <w:t xml:space="preserve">  </w:t>
      </w:r>
      <w:r>
        <w:rPr>
          <w:rFonts w:ascii="SimSun" w:hAnsi="SimSun" w:eastAsia="SimSun" w:cs="SimSun"/>
          <w:sz w:val="20"/>
          <w:szCs w:val="20"/>
          <w:spacing w:val="7"/>
        </w:rPr>
        <w:t>绝缘斗臂车应选择适当的工作位置，支撑应稳固可靠；机身倾斜度不应</w:t>
      </w:r>
      <w:r>
        <w:rPr>
          <w:rFonts w:ascii="SimSun" w:hAnsi="SimSun" w:eastAsia="SimSun" w:cs="SimSun"/>
          <w:sz w:val="20"/>
          <w:szCs w:val="20"/>
          <w:spacing w:val="6"/>
        </w:rPr>
        <w:t>超过制造厂的规定，必</w:t>
      </w:r>
      <w:r>
        <w:rPr>
          <w:rFonts w:ascii="SimSun" w:hAnsi="SimSun" w:eastAsia="SimSun" w:cs="SimSun"/>
          <w:sz w:val="20"/>
          <w:szCs w:val="20"/>
        </w:rPr>
        <w:t xml:space="preserve"> </w:t>
      </w:r>
      <w:r>
        <w:rPr>
          <w:rFonts w:ascii="SimSun" w:hAnsi="SimSun" w:eastAsia="SimSun" w:cs="SimSun"/>
          <w:sz w:val="20"/>
          <w:szCs w:val="20"/>
          <w:spacing w:val="7"/>
        </w:rPr>
        <w:t>要时应有防倾覆措施。</w:t>
      </w:r>
    </w:p>
    <w:p>
      <w:pPr>
        <w:pStyle w:val="BodyText"/>
        <w:ind w:left="6" w:right="70" w:firstLine="6"/>
        <w:spacing w:before="75" w:line="239" w:lineRule="auto"/>
        <w:outlineLvl w:val="3"/>
        <w:rPr>
          <w:rFonts w:ascii="SimSun" w:hAnsi="SimSun" w:eastAsia="SimSun" w:cs="SimSun"/>
          <w:sz w:val="20"/>
          <w:szCs w:val="20"/>
        </w:rPr>
      </w:pPr>
      <w:r>
        <w:rPr>
          <w:sz w:val="20"/>
          <w:szCs w:val="20"/>
          <w:spacing w:val="7"/>
        </w:rPr>
        <w:t>11.7.6</w:t>
      </w:r>
      <w:r>
        <w:rPr>
          <w:sz w:val="20"/>
          <w:szCs w:val="20"/>
          <w:spacing w:val="7"/>
        </w:rPr>
        <w:t xml:space="preserve">  </w:t>
      </w:r>
      <w:r>
        <w:rPr>
          <w:rFonts w:ascii="SimSun" w:hAnsi="SimSun" w:eastAsia="SimSun" w:cs="SimSun"/>
          <w:sz w:val="20"/>
          <w:szCs w:val="20"/>
          <w:spacing w:val="7"/>
        </w:rPr>
        <w:t>绝缘斗臂车使用前应在预定位置空斗试操作一次，确认液压传动、回转</w:t>
      </w:r>
      <w:r>
        <w:rPr>
          <w:rFonts w:ascii="SimSun" w:hAnsi="SimSun" w:eastAsia="SimSun" w:cs="SimSun"/>
          <w:sz w:val="20"/>
          <w:szCs w:val="20"/>
          <w:spacing w:val="6"/>
        </w:rPr>
        <w:t>、升降、伸缩系统工作</w:t>
      </w:r>
      <w:r>
        <w:rPr>
          <w:rFonts w:ascii="SimSun" w:hAnsi="SimSun" w:eastAsia="SimSun" w:cs="SimSun"/>
          <w:sz w:val="20"/>
          <w:szCs w:val="20"/>
        </w:rPr>
        <w:t xml:space="preserve"> </w:t>
      </w:r>
      <w:r>
        <w:rPr>
          <w:rFonts w:ascii="SimSun" w:hAnsi="SimSun" w:eastAsia="SimSun" w:cs="SimSun"/>
          <w:sz w:val="20"/>
          <w:szCs w:val="20"/>
          <w:spacing w:val="8"/>
        </w:rPr>
        <w:t>正常、操作灵活，制动装置可靠。</w:t>
      </w:r>
    </w:p>
    <w:p>
      <w:pPr>
        <w:pStyle w:val="BodyText"/>
        <w:ind w:left="17" w:right="168" w:hanging="4"/>
        <w:spacing w:before="77" w:line="239" w:lineRule="auto"/>
        <w:outlineLvl w:val="3"/>
        <w:rPr>
          <w:rFonts w:ascii="SimSun" w:hAnsi="SimSun" w:eastAsia="SimSun" w:cs="SimSun"/>
          <w:sz w:val="20"/>
          <w:szCs w:val="20"/>
        </w:rPr>
      </w:pPr>
      <w:r>
        <w:rPr>
          <w:sz w:val="20"/>
          <w:szCs w:val="20"/>
          <w:spacing w:val="7"/>
        </w:rPr>
        <w:t>11.7.7</w:t>
      </w:r>
      <w:r>
        <w:rPr>
          <w:sz w:val="20"/>
          <w:szCs w:val="20"/>
          <w:spacing w:val="7"/>
        </w:rPr>
        <w:t xml:space="preserve">  </w:t>
      </w:r>
      <w:r>
        <w:rPr>
          <w:rFonts w:ascii="SimSun" w:hAnsi="SimSun" w:eastAsia="SimSun" w:cs="SimSun"/>
          <w:sz w:val="20"/>
          <w:szCs w:val="20"/>
          <w:spacing w:val="7"/>
        </w:rPr>
        <w:t>绝缘斗臂车的金属部分在仰起、回转运动中，与带电体间的安全距离不应小于</w:t>
      </w:r>
      <w:r>
        <w:rPr>
          <w:rFonts w:ascii="SimSun" w:hAnsi="SimSun" w:eastAsia="SimSun" w:cs="SimSun"/>
          <w:sz w:val="20"/>
          <w:szCs w:val="20"/>
          <w:spacing w:val="-22"/>
        </w:rPr>
        <w:t xml:space="preserve"> </w:t>
      </w:r>
      <w:r>
        <w:rPr>
          <w:rFonts w:ascii="SimSun" w:hAnsi="SimSun" w:eastAsia="SimSun" w:cs="SimSun"/>
          <w:sz w:val="20"/>
          <w:szCs w:val="20"/>
          <w:spacing w:val="7"/>
        </w:rPr>
        <w:t>0.9m(10</w:t>
      </w:r>
      <w:r>
        <w:rPr>
          <w:rFonts w:ascii="SimSun" w:hAnsi="SimSun" w:eastAsia="SimSun" w:cs="SimSun"/>
          <w:sz w:val="20"/>
          <w:szCs w:val="20"/>
        </w:rPr>
        <w:t>kV</w:t>
      </w:r>
      <w:r>
        <w:rPr>
          <w:rFonts w:ascii="SimSun" w:hAnsi="SimSun" w:eastAsia="SimSun" w:cs="SimSun"/>
          <w:sz w:val="20"/>
          <w:szCs w:val="20"/>
          <w:spacing w:val="7"/>
        </w:rPr>
        <w:t>)、</w:t>
      </w:r>
      <w:r>
        <w:rPr>
          <w:rFonts w:ascii="SimSun" w:hAnsi="SimSun" w:eastAsia="SimSun" w:cs="SimSun"/>
          <w:sz w:val="20"/>
          <w:szCs w:val="20"/>
        </w:rPr>
        <w:t xml:space="preserve"> </w:t>
      </w:r>
      <w:r>
        <w:rPr>
          <w:rFonts w:ascii="SimSun" w:hAnsi="SimSun" w:eastAsia="SimSun" w:cs="SimSun"/>
          <w:sz w:val="20"/>
          <w:szCs w:val="20"/>
          <w:spacing w:val="6"/>
        </w:rPr>
        <w:t>1.0m(20</w:t>
      </w:r>
      <w:r>
        <w:rPr>
          <w:rFonts w:ascii="SimSun" w:hAnsi="SimSun" w:eastAsia="SimSun" w:cs="SimSun"/>
          <w:sz w:val="20"/>
          <w:szCs w:val="20"/>
        </w:rPr>
        <w:t>kV</w:t>
      </w:r>
      <w:r>
        <w:rPr>
          <w:rFonts w:ascii="SimSun" w:hAnsi="SimSun" w:eastAsia="SimSun" w:cs="SimSun"/>
          <w:sz w:val="20"/>
          <w:szCs w:val="20"/>
          <w:spacing w:val="6"/>
        </w:rPr>
        <w:t>)。工作中车体应使用不小于</w:t>
      </w:r>
      <w:r>
        <w:rPr>
          <w:rFonts w:ascii="SimSun" w:hAnsi="SimSun" w:eastAsia="SimSun" w:cs="SimSun"/>
          <w:sz w:val="20"/>
          <w:szCs w:val="20"/>
          <w:spacing w:val="-22"/>
        </w:rPr>
        <w:t xml:space="preserve"> </w:t>
      </w:r>
      <w:r>
        <w:rPr>
          <w:rFonts w:ascii="SimSun" w:hAnsi="SimSun" w:eastAsia="SimSun" w:cs="SimSun"/>
          <w:sz w:val="20"/>
          <w:szCs w:val="20"/>
          <w:spacing w:val="6"/>
        </w:rPr>
        <w:t>16</w:t>
      </w:r>
      <w:r>
        <w:rPr>
          <w:rFonts w:ascii="SimSun" w:hAnsi="SimSun" w:eastAsia="SimSun" w:cs="SimSun"/>
          <w:sz w:val="20"/>
          <w:szCs w:val="20"/>
        </w:rPr>
        <w:t>mm</w:t>
      </w:r>
      <w:r>
        <w:rPr>
          <w:rFonts w:ascii="SimSun" w:hAnsi="SimSun" w:eastAsia="SimSun" w:cs="SimSun"/>
          <w:sz w:val="10"/>
          <w:szCs w:val="10"/>
          <w:spacing w:val="6"/>
          <w:position w:val="10"/>
        </w:rPr>
        <w:t>2 </w:t>
      </w:r>
      <w:r>
        <w:rPr>
          <w:rFonts w:ascii="SimSun" w:hAnsi="SimSun" w:eastAsia="SimSun" w:cs="SimSun"/>
          <w:sz w:val="20"/>
          <w:szCs w:val="20"/>
          <w:spacing w:val="6"/>
        </w:rPr>
        <w:t>的软铜线良好</w:t>
      </w:r>
      <w:r>
        <w:rPr>
          <w:rFonts w:ascii="SimSun" w:hAnsi="SimSun" w:eastAsia="SimSun" w:cs="SimSun"/>
          <w:sz w:val="20"/>
          <w:szCs w:val="20"/>
          <w:spacing w:val="5"/>
        </w:rPr>
        <w:t>接地。</w:t>
      </w:r>
    </w:p>
    <w:p>
      <w:pPr>
        <w:spacing w:line="239" w:lineRule="auto"/>
        <w:sectPr>
          <w:footerReference w:type="default" r:id="rId133"/>
          <w:pgSz w:w="11907" w:h="16840"/>
          <w:pgMar w:top="400" w:right="1064"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1"/>
        <w:spacing w:before="65" w:line="264" w:lineRule="exact"/>
        <w:rPr>
          <w:sz w:val="20"/>
          <w:szCs w:val="20"/>
        </w:rPr>
      </w:pPr>
      <w:bookmarkStart w:name="bookmark74" w:id="67"/>
      <w:bookmarkEnd w:id="67"/>
      <w:bookmarkStart w:name="bookmark75" w:id="68"/>
      <w:bookmarkEnd w:id="68"/>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0"/>
        <w:spacing w:before="228" w:line="229" w:lineRule="auto"/>
        <w:outlineLvl w:val="2"/>
        <w:rPr>
          <w:sz w:val="20"/>
          <w:szCs w:val="20"/>
        </w:rPr>
      </w:pPr>
      <w:r>
        <w:rPr>
          <w:sz w:val="20"/>
          <w:szCs w:val="20"/>
          <w:spacing w:val="7"/>
        </w:rPr>
        <w:t>11.8</w:t>
      </w:r>
      <w:r>
        <w:rPr>
          <w:sz w:val="20"/>
          <w:szCs w:val="20"/>
          <w:spacing w:val="7"/>
        </w:rPr>
        <w:t xml:space="preserve">  </w:t>
      </w:r>
      <w:r>
        <w:rPr>
          <w:sz w:val="20"/>
          <w:szCs w:val="20"/>
          <w:spacing w:val="7"/>
        </w:rPr>
        <w:t>带电作业工器具的保管、使用和试验</w:t>
      </w:r>
    </w:p>
    <w:p>
      <w:pPr>
        <w:pStyle w:val="BodyText"/>
        <w:ind w:left="10"/>
        <w:spacing w:before="144" w:line="228" w:lineRule="auto"/>
        <w:outlineLvl w:val="3"/>
        <w:rPr>
          <w:rFonts w:ascii="SimSun" w:hAnsi="SimSun" w:eastAsia="SimSun" w:cs="SimSun"/>
          <w:sz w:val="20"/>
          <w:szCs w:val="20"/>
        </w:rPr>
      </w:pPr>
      <w:r>
        <w:rPr>
          <w:sz w:val="20"/>
          <w:szCs w:val="20"/>
          <w:spacing w:val="6"/>
        </w:rPr>
        <w:t>11.8.1</w:t>
      </w:r>
      <w:r>
        <w:rPr>
          <w:sz w:val="20"/>
          <w:szCs w:val="20"/>
          <w:spacing w:val="6"/>
        </w:rPr>
        <w:t xml:space="preserve">  </w:t>
      </w:r>
      <w:r>
        <w:rPr>
          <w:rFonts w:ascii="SimSun" w:hAnsi="SimSun" w:eastAsia="SimSun" w:cs="SimSun"/>
          <w:sz w:val="20"/>
          <w:szCs w:val="20"/>
          <w:spacing w:val="6"/>
        </w:rPr>
        <w:t>带电作业工具存放应符合</w:t>
      </w:r>
      <w:r>
        <w:rPr>
          <w:rFonts w:ascii="SimSun" w:hAnsi="SimSun" w:eastAsia="SimSun" w:cs="SimSun"/>
          <w:sz w:val="20"/>
          <w:szCs w:val="20"/>
          <w:spacing w:val="-42"/>
        </w:rPr>
        <w:t xml:space="preserve"> </w:t>
      </w:r>
      <w:r>
        <w:rPr>
          <w:rFonts w:ascii="SimSun" w:hAnsi="SimSun" w:eastAsia="SimSun" w:cs="SimSun"/>
          <w:sz w:val="20"/>
          <w:szCs w:val="20"/>
        </w:rPr>
        <w:t>DL</w:t>
      </w:r>
      <w:r>
        <w:rPr>
          <w:rFonts w:ascii="SimSun" w:hAnsi="SimSun" w:eastAsia="SimSun" w:cs="SimSun"/>
          <w:sz w:val="20"/>
          <w:szCs w:val="20"/>
          <w:spacing w:val="6"/>
        </w:rPr>
        <w:t>/T 974</w:t>
      </w:r>
      <w:r>
        <w:rPr>
          <w:rFonts w:ascii="SimSun" w:hAnsi="SimSun" w:eastAsia="SimSun" w:cs="SimSun"/>
          <w:sz w:val="20"/>
          <w:szCs w:val="20"/>
          <w:spacing w:val="-23"/>
        </w:rPr>
        <w:t xml:space="preserve"> </w:t>
      </w:r>
      <w:r>
        <w:rPr>
          <w:rFonts w:ascii="SimSun" w:hAnsi="SimSun" w:eastAsia="SimSun" w:cs="SimSun"/>
          <w:sz w:val="20"/>
          <w:szCs w:val="20"/>
          <w:spacing w:val="6"/>
        </w:rPr>
        <w:t>的要求</w:t>
      </w:r>
    </w:p>
    <w:p>
      <w:pPr>
        <w:pStyle w:val="BodyText"/>
        <w:ind w:left="10"/>
        <w:spacing w:before="74" w:line="228" w:lineRule="auto"/>
        <w:outlineLvl w:val="3"/>
        <w:rPr>
          <w:rFonts w:ascii="SimSun" w:hAnsi="SimSun" w:eastAsia="SimSun" w:cs="SimSun"/>
          <w:sz w:val="20"/>
          <w:szCs w:val="20"/>
        </w:rPr>
      </w:pPr>
      <w:r>
        <w:rPr>
          <w:sz w:val="20"/>
          <w:szCs w:val="20"/>
          <w:spacing w:val="6"/>
        </w:rPr>
        <w:t>11.8.2</w:t>
      </w:r>
      <w:r>
        <w:rPr>
          <w:sz w:val="20"/>
          <w:szCs w:val="20"/>
          <w:spacing w:val="6"/>
        </w:rPr>
        <w:t xml:space="preserve">  </w:t>
      </w:r>
      <w:r>
        <w:rPr>
          <w:rFonts w:ascii="SimSun" w:hAnsi="SimSun" w:eastAsia="SimSun" w:cs="SimSun"/>
          <w:sz w:val="20"/>
          <w:szCs w:val="20"/>
          <w:spacing w:val="6"/>
        </w:rPr>
        <w:t>带电作业工具的使用</w:t>
      </w:r>
    </w:p>
    <w:p>
      <w:pPr>
        <w:pStyle w:val="BodyText"/>
        <w:ind w:left="10"/>
        <w:spacing w:before="75" w:line="225" w:lineRule="auto"/>
        <w:outlineLvl w:val="4"/>
        <w:rPr>
          <w:rFonts w:ascii="SimSun" w:hAnsi="SimSun" w:eastAsia="SimSun" w:cs="SimSun"/>
          <w:sz w:val="20"/>
          <w:szCs w:val="20"/>
        </w:rPr>
      </w:pPr>
      <w:hyperlink w:history="true" r:id="rId135">
        <w:r>
          <w:rPr>
            <w:sz w:val="20"/>
            <w:szCs w:val="20"/>
            <w:spacing w:val="9"/>
          </w:rPr>
          <w:t>11.8.2.1</w:t>
        </w:r>
      </w:hyperlink>
      <w:r>
        <w:rPr>
          <w:sz w:val="20"/>
          <w:szCs w:val="20"/>
          <w:spacing w:val="9"/>
        </w:rPr>
        <w:t xml:space="preserve">  </w:t>
      </w:r>
      <w:r>
        <w:rPr>
          <w:rFonts w:ascii="SimSun" w:hAnsi="SimSun" w:eastAsia="SimSun" w:cs="SimSun"/>
          <w:sz w:val="20"/>
          <w:szCs w:val="20"/>
          <w:spacing w:val="9"/>
        </w:rPr>
        <w:t>带电作业工具应绝缘良好、连</w:t>
      </w:r>
      <w:r>
        <w:rPr>
          <w:rFonts w:ascii="SimSun" w:hAnsi="SimSun" w:eastAsia="SimSun" w:cs="SimSun"/>
          <w:sz w:val="20"/>
          <w:szCs w:val="20"/>
          <w:spacing w:val="8"/>
        </w:rPr>
        <w:t>接牢固、转动灵活,并按厂家使用说明书、现场操作规程正确</w:t>
      </w:r>
    </w:p>
    <w:p>
      <w:pPr>
        <w:spacing w:before="29" w:line="228" w:lineRule="auto"/>
        <w:rPr>
          <w:rFonts w:ascii="SimSun" w:hAnsi="SimSun" w:eastAsia="SimSun" w:cs="SimSun"/>
          <w:sz w:val="20"/>
          <w:szCs w:val="20"/>
        </w:rPr>
      </w:pPr>
      <w:r>
        <w:rPr>
          <w:rFonts w:ascii="SimSun" w:hAnsi="SimSun" w:eastAsia="SimSun" w:cs="SimSun"/>
          <w:sz w:val="20"/>
          <w:szCs w:val="20"/>
          <w:spacing w:val="2"/>
        </w:rPr>
        <w:t>使用。</w:t>
      </w:r>
    </w:p>
    <w:p>
      <w:pPr>
        <w:pStyle w:val="BodyText"/>
        <w:ind w:left="10"/>
        <w:spacing w:before="75" w:line="227" w:lineRule="auto"/>
        <w:outlineLvl w:val="4"/>
        <w:rPr>
          <w:rFonts w:ascii="SimSun" w:hAnsi="SimSun" w:eastAsia="SimSun" w:cs="SimSun"/>
          <w:sz w:val="20"/>
          <w:szCs w:val="20"/>
        </w:rPr>
      </w:pPr>
      <w:hyperlink w:history="true" r:id="rId136">
        <w:r>
          <w:rPr>
            <w:sz w:val="20"/>
            <w:szCs w:val="20"/>
            <w:spacing w:val="8"/>
          </w:rPr>
          <w:t>11.8.2.2</w:t>
        </w:r>
      </w:hyperlink>
      <w:r>
        <w:rPr>
          <w:sz w:val="20"/>
          <w:szCs w:val="20"/>
          <w:spacing w:val="8"/>
        </w:rPr>
        <w:t xml:space="preserve">  </w:t>
      </w:r>
      <w:r>
        <w:rPr>
          <w:rFonts w:ascii="SimSun" w:hAnsi="SimSun" w:eastAsia="SimSun" w:cs="SimSun"/>
          <w:sz w:val="20"/>
          <w:szCs w:val="20"/>
          <w:spacing w:val="8"/>
        </w:rPr>
        <w:t>带电作业工具使用前应根据工作负荷校核机械强度，并满足规定的安全系数。</w:t>
      </w:r>
    </w:p>
    <w:p>
      <w:pPr>
        <w:pStyle w:val="BodyText"/>
        <w:ind w:left="3" w:firstLine="7"/>
        <w:spacing w:before="76"/>
        <w:outlineLvl w:val="4"/>
        <w:rPr>
          <w:rFonts w:ascii="SimSun" w:hAnsi="SimSun" w:eastAsia="SimSun" w:cs="SimSun"/>
          <w:sz w:val="20"/>
          <w:szCs w:val="20"/>
        </w:rPr>
      </w:pPr>
      <w:hyperlink w:history="true" r:id="rId137">
        <w:r>
          <w:rPr>
            <w:sz w:val="20"/>
            <w:szCs w:val="20"/>
            <w:spacing w:val="7"/>
          </w:rPr>
          <w:t>11.8.2.3</w:t>
        </w:r>
      </w:hyperlink>
      <w:r>
        <w:rPr>
          <w:sz w:val="20"/>
          <w:szCs w:val="20"/>
          <w:spacing w:val="7"/>
        </w:rPr>
        <w:t xml:space="preserve">  </w:t>
      </w:r>
      <w:r>
        <w:rPr>
          <w:rFonts w:ascii="SimSun" w:hAnsi="SimSun" w:eastAsia="SimSun" w:cs="SimSun"/>
          <w:sz w:val="20"/>
          <w:szCs w:val="20"/>
          <w:spacing w:val="7"/>
        </w:rPr>
        <w:t>运输过程中，带电绝缘工具应装在专用工具袋、工具箱或专用工具车内，</w:t>
      </w:r>
      <w:r>
        <w:rPr>
          <w:rFonts w:ascii="SimSun" w:hAnsi="SimSun" w:eastAsia="SimSun" w:cs="SimSun"/>
          <w:sz w:val="20"/>
          <w:szCs w:val="20"/>
          <w:spacing w:val="-56"/>
        </w:rPr>
        <w:t xml:space="preserve"> </w:t>
      </w:r>
      <w:r>
        <w:rPr>
          <w:rFonts w:ascii="SimSun" w:hAnsi="SimSun" w:eastAsia="SimSun" w:cs="SimSun"/>
          <w:sz w:val="20"/>
          <w:szCs w:val="20"/>
          <w:spacing w:val="7"/>
        </w:rPr>
        <w:t>以防受潮和损伤。</w:t>
      </w:r>
      <w:r>
        <w:rPr>
          <w:rFonts w:ascii="SimSun" w:hAnsi="SimSun" w:eastAsia="SimSun" w:cs="SimSun"/>
          <w:sz w:val="20"/>
          <w:szCs w:val="20"/>
        </w:rPr>
        <w:t xml:space="preserve"> </w:t>
      </w:r>
      <w:r>
        <w:rPr>
          <w:rFonts w:ascii="SimSun" w:hAnsi="SimSun" w:eastAsia="SimSun" w:cs="SimSun"/>
          <w:sz w:val="20"/>
          <w:szCs w:val="20"/>
          <w:spacing w:val="9"/>
        </w:rPr>
        <w:t>发现绝缘工具受潮或表面损伤、脏污时，应及时处理，使用前应经试验或检测合格。</w:t>
      </w:r>
    </w:p>
    <w:p>
      <w:pPr>
        <w:pStyle w:val="BodyText"/>
        <w:ind w:left="10"/>
        <w:spacing w:before="75" w:line="227" w:lineRule="auto"/>
        <w:outlineLvl w:val="4"/>
        <w:rPr>
          <w:rFonts w:ascii="SimSun" w:hAnsi="SimSun" w:eastAsia="SimSun" w:cs="SimSun"/>
          <w:sz w:val="20"/>
          <w:szCs w:val="20"/>
        </w:rPr>
      </w:pPr>
      <w:hyperlink w:history="true" r:id="rId138">
        <w:r>
          <w:rPr>
            <w:sz w:val="20"/>
            <w:szCs w:val="20"/>
            <w:spacing w:val="8"/>
          </w:rPr>
          <w:t>11.8.2.4</w:t>
        </w:r>
      </w:hyperlink>
      <w:r>
        <w:rPr>
          <w:sz w:val="20"/>
          <w:szCs w:val="20"/>
          <w:spacing w:val="8"/>
        </w:rPr>
        <w:t xml:space="preserve">  </w:t>
      </w:r>
      <w:r>
        <w:rPr>
          <w:rFonts w:ascii="SimSun" w:hAnsi="SimSun" w:eastAsia="SimSun" w:cs="SimSun"/>
          <w:sz w:val="20"/>
          <w:szCs w:val="20"/>
          <w:spacing w:val="8"/>
        </w:rPr>
        <w:t>进入作业现场应将使用</w:t>
      </w:r>
      <w:r>
        <w:rPr>
          <w:rFonts w:ascii="SimSun" w:hAnsi="SimSun" w:eastAsia="SimSun" w:cs="SimSun"/>
          <w:sz w:val="20"/>
          <w:szCs w:val="20"/>
          <w:spacing w:val="7"/>
        </w:rPr>
        <w:t>的带电作业工具放置在防潮的帆布或绝缘垫上，</w:t>
      </w:r>
      <w:r>
        <w:rPr>
          <w:rFonts w:ascii="SimSun" w:hAnsi="SimSun" w:eastAsia="SimSun" w:cs="SimSun"/>
          <w:sz w:val="20"/>
          <w:szCs w:val="20"/>
          <w:spacing w:val="-57"/>
        </w:rPr>
        <w:t xml:space="preserve"> </w:t>
      </w:r>
      <w:r>
        <w:rPr>
          <w:rFonts w:ascii="SimSun" w:hAnsi="SimSun" w:eastAsia="SimSun" w:cs="SimSun"/>
          <w:sz w:val="20"/>
          <w:szCs w:val="20"/>
          <w:spacing w:val="7"/>
        </w:rPr>
        <w:t>以防脏污和受潮。</w:t>
      </w:r>
    </w:p>
    <w:p>
      <w:pPr>
        <w:pStyle w:val="BodyText"/>
        <w:ind w:right="61" w:firstLine="9"/>
        <w:spacing w:before="78" w:line="239" w:lineRule="auto"/>
        <w:outlineLvl w:val="4"/>
        <w:rPr>
          <w:rFonts w:ascii="SimSun" w:hAnsi="SimSun" w:eastAsia="SimSun" w:cs="SimSun"/>
          <w:sz w:val="20"/>
          <w:szCs w:val="20"/>
        </w:rPr>
      </w:pPr>
      <w:hyperlink w:history="true" r:id="rId139">
        <w:r>
          <w:rPr>
            <w:sz w:val="20"/>
            <w:szCs w:val="20"/>
            <w:spacing w:val="7"/>
          </w:rPr>
          <w:t>11.8.2.5</w:t>
        </w:r>
      </w:hyperlink>
      <w:r>
        <w:rPr>
          <w:sz w:val="20"/>
          <w:szCs w:val="20"/>
          <w:spacing w:val="7"/>
        </w:rPr>
        <w:t xml:space="preserve">  </w:t>
      </w:r>
      <w:r>
        <w:rPr>
          <w:rFonts w:ascii="SimSun" w:hAnsi="SimSun" w:eastAsia="SimSun" w:cs="SimSun"/>
          <w:sz w:val="20"/>
          <w:szCs w:val="20"/>
          <w:spacing w:val="7"/>
        </w:rPr>
        <w:t>不应使用有损坏、受潮、变形或失灵的带电作业装备</w:t>
      </w:r>
      <w:r>
        <w:rPr>
          <w:rFonts w:ascii="SimSun" w:hAnsi="SimSun" w:eastAsia="SimSun" w:cs="SimSun"/>
          <w:sz w:val="20"/>
          <w:szCs w:val="20"/>
          <w:spacing w:val="6"/>
        </w:rPr>
        <w:t>、工具。操作绝缘工具时应戴清洁、干</w:t>
      </w:r>
      <w:r>
        <w:rPr>
          <w:rFonts w:ascii="SimSun" w:hAnsi="SimSun" w:eastAsia="SimSun" w:cs="SimSun"/>
          <w:sz w:val="20"/>
          <w:szCs w:val="20"/>
        </w:rPr>
        <w:t xml:space="preserve"> </w:t>
      </w:r>
      <w:r>
        <w:rPr>
          <w:rFonts w:ascii="SimSun" w:hAnsi="SimSun" w:eastAsia="SimSun" w:cs="SimSun"/>
          <w:sz w:val="20"/>
          <w:szCs w:val="20"/>
          <w:spacing w:val="5"/>
        </w:rPr>
        <w:t>燥的手套。</w:t>
      </w:r>
    </w:p>
    <w:p>
      <w:pPr>
        <w:pStyle w:val="BodyText"/>
        <w:ind w:left="10"/>
        <w:spacing w:before="75" w:line="228" w:lineRule="auto"/>
        <w:outlineLvl w:val="3"/>
        <w:rPr>
          <w:rFonts w:ascii="SimSun" w:hAnsi="SimSun" w:eastAsia="SimSun" w:cs="SimSun"/>
          <w:sz w:val="20"/>
          <w:szCs w:val="20"/>
        </w:rPr>
      </w:pPr>
      <w:r>
        <w:rPr>
          <w:sz w:val="20"/>
          <w:szCs w:val="20"/>
          <w:spacing w:val="6"/>
        </w:rPr>
        <w:t>11.8.3</w:t>
      </w:r>
      <w:r>
        <w:rPr>
          <w:sz w:val="20"/>
          <w:szCs w:val="20"/>
          <w:spacing w:val="6"/>
        </w:rPr>
        <w:t xml:space="preserve">  </w:t>
      </w:r>
      <w:r>
        <w:rPr>
          <w:rFonts w:ascii="SimSun" w:hAnsi="SimSun" w:eastAsia="SimSun" w:cs="SimSun"/>
          <w:sz w:val="20"/>
          <w:szCs w:val="20"/>
          <w:spacing w:val="6"/>
        </w:rPr>
        <w:t>带电作业工器具预防性试验应符合</w:t>
      </w:r>
      <w:r>
        <w:rPr>
          <w:rFonts w:ascii="SimSun" w:hAnsi="SimSun" w:eastAsia="SimSun" w:cs="SimSun"/>
          <w:sz w:val="20"/>
          <w:szCs w:val="20"/>
          <w:spacing w:val="-32"/>
        </w:rPr>
        <w:t xml:space="preserve"> </w:t>
      </w:r>
      <w:r>
        <w:rPr>
          <w:rFonts w:ascii="SimSun" w:hAnsi="SimSun" w:eastAsia="SimSun" w:cs="SimSun"/>
          <w:sz w:val="20"/>
          <w:szCs w:val="20"/>
        </w:rPr>
        <w:t>DL</w:t>
      </w:r>
      <w:r>
        <w:rPr>
          <w:rFonts w:ascii="SimSun" w:hAnsi="SimSun" w:eastAsia="SimSun" w:cs="SimSun"/>
          <w:sz w:val="20"/>
          <w:szCs w:val="20"/>
          <w:spacing w:val="6"/>
        </w:rPr>
        <w:t>/T 976</w:t>
      </w:r>
      <w:r>
        <w:rPr>
          <w:rFonts w:ascii="SimSun" w:hAnsi="SimSun" w:eastAsia="SimSun" w:cs="SimSun"/>
          <w:sz w:val="20"/>
          <w:szCs w:val="20"/>
          <w:spacing w:val="-23"/>
        </w:rPr>
        <w:t xml:space="preserve"> </w:t>
      </w:r>
      <w:r>
        <w:rPr>
          <w:rFonts w:ascii="SimSun" w:hAnsi="SimSun" w:eastAsia="SimSun" w:cs="SimSun"/>
          <w:sz w:val="20"/>
          <w:szCs w:val="20"/>
          <w:spacing w:val="6"/>
        </w:rPr>
        <w:t>的要求。</w:t>
      </w:r>
    </w:p>
    <w:p>
      <w:pPr>
        <w:pStyle w:val="BodyText"/>
        <w:ind w:left="10"/>
        <w:spacing w:before="77" w:line="228" w:lineRule="auto"/>
        <w:outlineLvl w:val="3"/>
        <w:rPr>
          <w:rFonts w:ascii="SimSun" w:hAnsi="SimSun" w:eastAsia="SimSun" w:cs="SimSun"/>
          <w:sz w:val="20"/>
          <w:szCs w:val="20"/>
        </w:rPr>
      </w:pPr>
      <w:r>
        <w:rPr>
          <w:sz w:val="20"/>
          <w:szCs w:val="20"/>
          <w:spacing w:val="6"/>
        </w:rPr>
        <w:t>11.8.4</w:t>
      </w:r>
      <w:r>
        <w:rPr>
          <w:sz w:val="20"/>
          <w:szCs w:val="20"/>
          <w:spacing w:val="6"/>
        </w:rPr>
        <w:t xml:space="preserve">  </w:t>
      </w:r>
      <w:r>
        <w:rPr>
          <w:rFonts w:ascii="SimSun" w:hAnsi="SimSun" w:eastAsia="SimSun" w:cs="SimSun"/>
          <w:sz w:val="20"/>
          <w:szCs w:val="20"/>
          <w:spacing w:val="6"/>
        </w:rPr>
        <w:t>带电作业遮蔽和防护用具试验应符合</w:t>
      </w:r>
      <w:r>
        <w:rPr>
          <w:rFonts w:ascii="SimSun" w:hAnsi="SimSun" w:eastAsia="SimSun" w:cs="SimSun"/>
          <w:sz w:val="20"/>
          <w:szCs w:val="20"/>
          <w:spacing w:val="-32"/>
        </w:rPr>
        <w:t xml:space="preserve"> </w:t>
      </w:r>
      <w:r>
        <w:rPr>
          <w:rFonts w:ascii="SimSun" w:hAnsi="SimSun" w:eastAsia="SimSun" w:cs="SimSun"/>
          <w:sz w:val="20"/>
          <w:szCs w:val="20"/>
        </w:rPr>
        <w:t>GB</w:t>
      </w:r>
      <w:r>
        <w:rPr>
          <w:rFonts w:ascii="SimSun" w:hAnsi="SimSun" w:eastAsia="SimSun" w:cs="SimSun"/>
          <w:sz w:val="20"/>
          <w:szCs w:val="20"/>
          <w:spacing w:val="6"/>
        </w:rPr>
        <w:t>/T 18857</w:t>
      </w:r>
      <w:r>
        <w:rPr>
          <w:rFonts w:ascii="SimSun" w:hAnsi="SimSun" w:eastAsia="SimSun" w:cs="SimSun"/>
          <w:sz w:val="20"/>
          <w:szCs w:val="20"/>
          <w:spacing w:val="-21"/>
        </w:rPr>
        <w:t xml:space="preserve"> </w:t>
      </w:r>
      <w:r>
        <w:rPr>
          <w:rFonts w:ascii="SimSun" w:hAnsi="SimSun" w:eastAsia="SimSun" w:cs="SimSun"/>
          <w:sz w:val="20"/>
          <w:szCs w:val="20"/>
          <w:spacing w:val="6"/>
        </w:rPr>
        <w:t>的要求。</w:t>
      </w:r>
    </w:p>
    <w:p>
      <w:pPr>
        <w:pStyle w:val="BodyText"/>
        <w:ind w:left="10"/>
        <w:spacing w:before="265" w:line="229" w:lineRule="auto"/>
        <w:outlineLvl w:val="1"/>
        <w:rPr>
          <w:sz w:val="20"/>
          <w:szCs w:val="20"/>
        </w:rPr>
      </w:pPr>
      <w:r>
        <w:rPr>
          <w:sz w:val="20"/>
          <w:szCs w:val="20"/>
          <w:spacing w:val="4"/>
        </w:rPr>
        <w:t>12</w:t>
      </w:r>
      <w:r>
        <w:rPr>
          <w:sz w:val="20"/>
          <w:szCs w:val="20"/>
          <w:spacing w:val="12"/>
        </w:rPr>
        <w:t xml:space="preserve">  </w:t>
      </w:r>
      <w:r>
        <w:rPr>
          <w:sz w:val="20"/>
          <w:szCs w:val="20"/>
          <w:spacing w:val="4"/>
        </w:rPr>
        <w:t>二次系统工作</w:t>
      </w:r>
    </w:p>
    <w:p>
      <w:pPr>
        <w:pStyle w:val="BodyText"/>
        <w:ind w:left="10"/>
        <w:spacing w:before="263" w:line="229" w:lineRule="auto"/>
        <w:outlineLvl w:val="2"/>
        <w:rPr>
          <w:sz w:val="20"/>
          <w:szCs w:val="20"/>
        </w:rPr>
      </w:pPr>
      <w:r>
        <w:rPr>
          <w:sz w:val="20"/>
          <w:szCs w:val="20"/>
          <w:spacing w:val="3"/>
        </w:rPr>
        <w:t>12.1</w:t>
      </w:r>
      <w:r>
        <w:rPr>
          <w:sz w:val="20"/>
          <w:szCs w:val="20"/>
          <w:spacing w:val="11"/>
        </w:rPr>
        <w:t xml:space="preserve">  </w:t>
      </w:r>
      <w:r>
        <w:rPr>
          <w:sz w:val="20"/>
          <w:szCs w:val="20"/>
          <w:spacing w:val="3"/>
        </w:rPr>
        <w:t>一般要求</w:t>
      </w:r>
    </w:p>
    <w:p>
      <w:pPr>
        <w:pStyle w:val="BodyText"/>
        <w:ind w:firstLine="9"/>
        <w:spacing w:before="146" w:line="243" w:lineRule="auto"/>
        <w:outlineLvl w:val="3"/>
        <w:rPr>
          <w:rFonts w:ascii="SimSun" w:hAnsi="SimSun" w:eastAsia="SimSun" w:cs="SimSun"/>
          <w:sz w:val="20"/>
          <w:szCs w:val="20"/>
        </w:rPr>
      </w:pPr>
      <w:r>
        <w:rPr>
          <w:sz w:val="20"/>
          <w:szCs w:val="20"/>
          <w:spacing w:val="4"/>
        </w:rPr>
        <w:t>12.1.1</w:t>
      </w:r>
      <w:r>
        <w:rPr>
          <w:sz w:val="20"/>
          <w:szCs w:val="20"/>
          <w:spacing w:val="4"/>
        </w:rPr>
        <w:t xml:space="preserve">  </w:t>
      </w:r>
      <w:r>
        <w:rPr>
          <w:rFonts w:ascii="SimSun" w:hAnsi="SimSun" w:eastAsia="SimSun" w:cs="SimSun"/>
          <w:sz w:val="20"/>
          <w:szCs w:val="20"/>
          <w:spacing w:val="4"/>
        </w:rPr>
        <w:t>工作人员在现场工作过程中，凡遇到异常情况（如直流系统接地等）或断路器（开</w:t>
      </w:r>
      <w:r>
        <w:rPr>
          <w:rFonts w:ascii="SimSun" w:hAnsi="SimSun" w:eastAsia="SimSun" w:cs="SimSun"/>
          <w:sz w:val="20"/>
          <w:szCs w:val="20"/>
          <w:spacing w:val="3"/>
        </w:rPr>
        <w:t>关）跳闸时，</w:t>
      </w:r>
      <w:r>
        <w:rPr>
          <w:rFonts w:ascii="SimSun" w:hAnsi="SimSun" w:eastAsia="SimSun" w:cs="SimSun"/>
          <w:sz w:val="20"/>
          <w:szCs w:val="20"/>
        </w:rPr>
        <w:t xml:space="preserve"> </w:t>
      </w:r>
      <w:r>
        <w:rPr>
          <w:rFonts w:ascii="SimSun" w:hAnsi="SimSun" w:eastAsia="SimSun" w:cs="SimSun"/>
          <w:sz w:val="20"/>
          <w:szCs w:val="20"/>
          <w:spacing w:val="9"/>
        </w:rPr>
        <w:t>不论是否与本工作有关，都应立即停止工作，保持现状；继续工作前应查明原因，确认与本工作无关。</w:t>
      </w:r>
      <w:r>
        <w:rPr>
          <w:rFonts w:ascii="SimSun" w:hAnsi="SimSun" w:eastAsia="SimSun" w:cs="SimSun"/>
          <w:sz w:val="20"/>
          <w:szCs w:val="20"/>
        </w:rPr>
        <w:t xml:space="preserve"> </w:t>
      </w:r>
      <w:r>
        <w:rPr>
          <w:rFonts w:ascii="SimSun" w:hAnsi="SimSun" w:eastAsia="SimSun" w:cs="SimSun"/>
          <w:sz w:val="20"/>
          <w:szCs w:val="20"/>
          <w:spacing w:val="9"/>
        </w:rPr>
        <w:t>若异常情况或断路器（开关）跳闸是本工作所引起，应保留现场并立即通知运维人员。</w:t>
      </w:r>
    </w:p>
    <w:p>
      <w:pPr>
        <w:pStyle w:val="BodyText"/>
        <w:ind w:right="16" w:firstLine="10"/>
        <w:spacing w:before="76"/>
        <w:outlineLvl w:val="3"/>
        <w:rPr>
          <w:rFonts w:ascii="SimSun" w:hAnsi="SimSun" w:eastAsia="SimSun" w:cs="SimSun"/>
          <w:sz w:val="20"/>
          <w:szCs w:val="20"/>
        </w:rPr>
      </w:pPr>
      <w:r>
        <w:rPr>
          <w:sz w:val="20"/>
          <w:szCs w:val="20"/>
          <w:spacing w:val="7"/>
        </w:rPr>
        <w:t>12.1.2</w:t>
      </w:r>
      <w:r>
        <w:rPr>
          <w:sz w:val="20"/>
          <w:szCs w:val="20"/>
          <w:spacing w:val="7"/>
        </w:rPr>
        <w:t xml:space="preserve">  </w:t>
      </w:r>
      <w:r>
        <w:rPr>
          <w:rFonts w:ascii="SimSun" w:hAnsi="SimSun" w:eastAsia="SimSun" w:cs="SimSun"/>
          <w:sz w:val="20"/>
          <w:szCs w:val="20"/>
          <w:spacing w:val="7"/>
        </w:rPr>
        <w:t>继电保护装置、配电自动化装置、安全自动装置和仪表、</w:t>
      </w:r>
      <w:r>
        <w:rPr>
          <w:rFonts w:ascii="SimSun" w:hAnsi="SimSun" w:eastAsia="SimSun" w:cs="SimSun"/>
          <w:sz w:val="20"/>
          <w:szCs w:val="20"/>
          <w:spacing w:val="-51"/>
        </w:rPr>
        <w:t xml:space="preserve"> </w:t>
      </w:r>
      <w:r>
        <w:rPr>
          <w:rFonts w:ascii="SimSun" w:hAnsi="SimSun" w:eastAsia="SimSun" w:cs="SimSun"/>
          <w:sz w:val="20"/>
          <w:szCs w:val="20"/>
          <w:spacing w:val="7"/>
        </w:rPr>
        <w:t>自动</w:t>
      </w:r>
      <w:r>
        <w:rPr>
          <w:rFonts w:ascii="SimSun" w:hAnsi="SimSun" w:eastAsia="SimSun" w:cs="SimSun"/>
          <w:sz w:val="20"/>
          <w:szCs w:val="20"/>
          <w:spacing w:val="6"/>
        </w:rPr>
        <w:t>化监控系统的二次回路变动时，</w:t>
      </w:r>
      <w:r>
        <w:rPr>
          <w:rFonts w:ascii="SimSun" w:hAnsi="SimSun" w:eastAsia="SimSun" w:cs="SimSun"/>
          <w:sz w:val="20"/>
          <w:szCs w:val="20"/>
        </w:rPr>
        <w:t xml:space="preserve"> </w:t>
      </w:r>
      <w:r>
        <w:rPr>
          <w:rFonts w:ascii="SimSun" w:hAnsi="SimSun" w:eastAsia="SimSun" w:cs="SimSun"/>
          <w:sz w:val="20"/>
          <w:szCs w:val="20"/>
          <w:spacing w:val="10"/>
        </w:rPr>
        <w:t>应及时更改图纸，并按经审批后的图纸进行，工作前</w:t>
      </w:r>
      <w:r>
        <w:rPr>
          <w:rFonts w:ascii="SimSun" w:hAnsi="SimSun" w:eastAsia="SimSun" w:cs="SimSun"/>
          <w:sz w:val="20"/>
          <w:szCs w:val="20"/>
          <w:spacing w:val="9"/>
        </w:rPr>
        <w:t>应隔离无用的接线，防止误拆或产生寄生回路。</w:t>
      </w:r>
    </w:p>
    <w:p>
      <w:pPr>
        <w:pStyle w:val="BodyText"/>
        <w:ind w:left="10"/>
        <w:spacing w:before="75" w:line="228" w:lineRule="auto"/>
        <w:outlineLvl w:val="3"/>
        <w:rPr>
          <w:rFonts w:ascii="SimSun" w:hAnsi="SimSun" w:eastAsia="SimSun" w:cs="SimSun"/>
          <w:sz w:val="20"/>
          <w:szCs w:val="20"/>
        </w:rPr>
      </w:pPr>
      <w:r>
        <w:rPr>
          <w:sz w:val="20"/>
          <w:szCs w:val="20"/>
          <w:spacing w:val="8"/>
        </w:rPr>
        <w:t>12.1.3</w:t>
      </w:r>
      <w:r>
        <w:rPr>
          <w:sz w:val="20"/>
          <w:szCs w:val="20"/>
          <w:spacing w:val="8"/>
        </w:rPr>
        <w:t xml:space="preserve">  </w:t>
      </w:r>
      <w:r>
        <w:rPr>
          <w:rFonts w:ascii="SimSun" w:hAnsi="SimSun" w:eastAsia="SimSun" w:cs="SimSun"/>
          <w:sz w:val="20"/>
          <w:szCs w:val="20"/>
          <w:spacing w:val="8"/>
        </w:rPr>
        <w:t>二次设备箱体应可靠接地</w:t>
      </w:r>
      <w:r>
        <w:rPr>
          <w:rFonts w:ascii="SimSun" w:hAnsi="SimSun" w:eastAsia="SimSun" w:cs="SimSun"/>
          <w:sz w:val="20"/>
          <w:szCs w:val="20"/>
          <w:spacing w:val="7"/>
        </w:rPr>
        <w:t>且接地电阻应满足要求。</w:t>
      </w:r>
    </w:p>
    <w:p>
      <w:pPr>
        <w:pStyle w:val="BodyText"/>
        <w:ind w:left="10"/>
        <w:spacing w:before="147" w:line="229" w:lineRule="auto"/>
        <w:outlineLvl w:val="2"/>
        <w:rPr>
          <w:sz w:val="20"/>
          <w:szCs w:val="20"/>
        </w:rPr>
      </w:pPr>
      <w:r>
        <w:rPr>
          <w:sz w:val="20"/>
          <w:szCs w:val="20"/>
          <w:spacing w:val="7"/>
        </w:rPr>
        <w:t>12.2</w:t>
      </w:r>
      <w:r>
        <w:rPr>
          <w:sz w:val="20"/>
          <w:szCs w:val="20"/>
          <w:spacing w:val="7"/>
        </w:rPr>
        <w:t xml:space="preserve">  </w:t>
      </w:r>
      <w:r>
        <w:rPr>
          <w:sz w:val="20"/>
          <w:szCs w:val="20"/>
          <w:spacing w:val="7"/>
        </w:rPr>
        <w:t>电流互感器和电压互感器工作</w:t>
      </w:r>
    </w:p>
    <w:p>
      <w:pPr>
        <w:pStyle w:val="BodyText"/>
        <w:ind w:left="3" w:right="6" w:firstLine="7"/>
        <w:spacing w:before="143" w:line="239" w:lineRule="auto"/>
        <w:outlineLvl w:val="3"/>
        <w:rPr>
          <w:rFonts w:ascii="SimSun" w:hAnsi="SimSun" w:eastAsia="SimSun" w:cs="SimSun"/>
          <w:sz w:val="20"/>
          <w:szCs w:val="20"/>
        </w:rPr>
      </w:pPr>
      <w:r>
        <w:rPr>
          <w:sz w:val="20"/>
          <w:szCs w:val="20"/>
          <w:spacing w:val="4"/>
        </w:rPr>
        <w:t>12.2.1</w:t>
      </w:r>
      <w:r>
        <w:rPr>
          <w:sz w:val="20"/>
          <w:szCs w:val="20"/>
          <w:spacing w:val="4"/>
        </w:rPr>
        <w:t xml:space="preserve">  </w:t>
      </w:r>
      <w:r>
        <w:rPr>
          <w:rFonts w:ascii="SimSun" w:hAnsi="SimSun" w:eastAsia="SimSun" w:cs="SimSun"/>
          <w:sz w:val="20"/>
          <w:szCs w:val="20"/>
          <w:spacing w:val="4"/>
        </w:rPr>
        <w:t>电流互感器和电压互感器的二次绕组应有一点且仅有一点永久性的</w:t>
      </w:r>
      <w:r>
        <w:rPr>
          <w:rFonts w:ascii="SimSun" w:hAnsi="SimSun" w:eastAsia="SimSun" w:cs="SimSun"/>
          <w:sz w:val="20"/>
          <w:szCs w:val="20"/>
          <w:spacing w:val="3"/>
        </w:rPr>
        <w:t>、可靠的保护接地。工作中，</w:t>
      </w:r>
      <w:r>
        <w:rPr>
          <w:rFonts w:ascii="SimSun" w:hAnsi="SimSun" w:eastAsia="SimSun" w:cs="SimSun"/>
          <w:sz w:val="20"/>
          <w:szCs w:val="20"/>
        </w:rPr>
        <w:t xml:space="preserve"> </w:t>
      </w:r>
      <w:r>
        <w:rPr>
          <w:rFonts w:ascii="SimSun" w:hAnsi="SimSun" w:eastAsia="SimSun" w:cs="SimSun"/>
          <w:sz w:val="20"/>
          <w:szCs w:val="20"/>
          <w:spacing w:val="8"/>
        </w:rPr>
        <w:t>不应将回路的永久接地点断开。</w:t>
      </w:r>
    </w:p>
    <w:p>
      <w:pPr>
        <w:pStyle w:val="BodyText"/>
        <w:ind w:left="11" w:right="61" w:hanging="1"/>
        <w:spacing w:before="77" w:line="239" w:lineRule="auto"/>
        <w:outlineLvl w:val="3"/>
        <w:rPr>
          <w:rFonts w:ascii="SimSun" w:hAnsi="SimSun" w:eastAsia="SimSun" w:cs="SimSun"/>
          <w:sz w:val="20"/>
          <w:szCs w:val="20"/>
        </w:rPr>
      </w:pPr>
      <w:r>
        <w:rPr>
          <w:sz w:val="20"/>
          <w:szCs w:val="20"/>
          <w:spacing w:val="7"/>
        </w:rPr>
        <w:t>12.2.2</w:t>
      </w:r>
      <w:r>
        <w:rPr>
          <w:sz w:val="20"/>
          <w:szCs w:val="20"/>
          <w:spacing w:val="7"/>
        </w:rPr>
        <w:t xml:space="preserve">  </w:t>
      </w:r>
      <w:r>
        <w:rPr>
          <w:rFonts w:ascii="SimSun" w:hAnsi="SimSun" w:eastAsia="SimSun" w:cs="SimSun"/>
          <w:sz w:val="20"/>
          <w:szCs w:val="20"/>
          <w:spacing w:val="7"/>
        </w:rPr>
        <w:t>在带电的电流互感器二次回路上工作，应采取措施防止电流互感器二次</w:t>
      </w:r>
      <w:r>
        <w:rPr>
          <w:rFonts w:ascii="SimSun" w:hAnsi="SimSun" w:eastAsia="SimSun" w:cs="SimSun"/>
          <w:sz w:val="20"/>
          <w:szCs w:val="20"/>
          <w:spacing w:val="6"/>
        </w:rPr>
        <w:t>侧开路（光电流互感器</w:t>
      </w:r>
      <w:r>
        <w:rPr>
          <w:rFonts w:ascii="SimSun" w:hAnsi="SimSun" w:eastAsia="SimSun" w:cs="SimSun"/>
          <w:sz w:val="20"/>
          <w:szCs w:val="20"/>
        </w:rPr>
        <w:t xml:space="preserve"> </w:t>
      </w:r>
      <w:r>
        <w:rPr>
          <w:rFonts w:ascii="SimSun" w:hAnsi="SimSun" w:eastAsia="SimSun" w:cs="SimSun"/>
          <w:sz w:val="20"/>
          <w:szCs w:val="20"/>
          <w:spacing w:val="9"/>
        </w:rPr>
        <w:t>除外）。短路电流互感器二次绕组，应使用短路片或短路线，不应使用导线缠绕。</w:t>
      </w:r>
    </w:p>
    <w:p>
      <w:pPr>
        <w:pStyle w:val="BodyText"/>
        <w:ind w:left="8" w:right="61" w:firstLine="2"/>
        <w:spacing w:before="75"/>
        <w:outlineLvl w:val="3"/>
        <w:rPr>
          <w:rFonts w:ascii="SimSun" w:hAnsi="SimSun" w:eastAsia="SimSun" w:cs="SimSun"/>
          <w:sz w:val="20"/>
          <w:szCs w:val="20"/>
        </w:rPr>
      </w:pPr>
      <w:r>
        <w:rPr>
          <w:sz w:val="20"/>
          <w:szCs w:val="20"/>
          <w:spacing w:val="7"/>
        </w:rPr>
        <w:t>12.2.3</w:t>
      </w:r>
      <w:r>
        <w:rPr>
          <w:sz w:val="20"/>
          <w:szCs w:val="20"/>
          <w:spacing w:val="7"/>
        </w:rPr>
        <w:t xml:space="preserve">  </w:t>
      </w:r>
      <w:r>
        <w:rPr>
          <w:rFonts w:ascii="SimSun" w:hAnsi="SimSun" w:eastAsia="SimSun" w:cs="SimSun"/>
          <w:sz w:val="20"/>
          <w:szCs w:val="20"/>
          <w:spacing w:val="7"/>
        </w:rPr>
        <w:t>在带电的电压互感器二次回路上工作，应采取措施防止电压互感器二次</w:t>
      </w:r>
      <w:r>
        <w:rPr>
          <w:rFonts w:ascii="SimSun" w:hAnsi="SimSun" w:eastAsia="SimSun" w:cs="SimSun"/>
          <w:sz w:val="20"/>
          <w:szCs w:val="20"/>
          <w:spacing w:val="6"/>
        </w:rPr>
        <w:t>侧短路或接地。接临时</w:t>
      </w:r>
      <w:r>
        <w:rPr>
          <w:rFonts w:ascii="SimSun" w:hAnsi="SimSun" w:eastAsia="SimSun" w:cs="SimSun"/>
          <w:sz w:val="20"/>
          <w:szCs w:val="20"/>
        </w:rPr>
        <w:t xml:space="preserve"> </w:t>
      </w:r>
      <w:r>
        <w:rPr>
          <w:rFonts w:ascii="SimSun" w:hAnsi="SimSun" w:eastAsia="SimSun" w:cs="SimSun"/>
          <w:sz w:val="20"/>
          <w:szCs w:val="20"/>
          <w:spacing w:val="8"/>
        </w:rPr>
        <w:t>负载，应装设专用的刀闸和熔断器。</w:t>
      </w:r>
    </w:p>
    <w:p>
      <w:pPr>
        <w:pStyle w:val="BodyText"/>
        <w:ind w:left="2" w:right="61" w:firstLine="8"/>
        <w:spacing w:before="75"/>
        <w:outlineLvl w:val="3"/>
        <w:rPr>
          <w:rFonts w:ascii="SimSun" w:hAnsi="SimSun" w:eastAsia="SimSun" w:cs="SimSun"/>
          <w:sz w:val="20"/>
          <w:szCs w:val="20"/>
        </w:rPr>
      </w:pPr>
      <w:r>
        <w:rPr>
          <w:sz w:val="20"/>
          <w:szCs w:val="20"/>
          <w:spacing w:val="7"/>
        </w:rPr>
        <w:t>12.2.4</w:t>
      </w:r>
      <w:r>
        <w:rPr>
          <w:sz w:val="20"/>
          <w:szCs w:val="20"/>
          <w:spacing w:val="7"/>
        </w:rPr>
        <w:t xml:space="preserve">  </w:t>
      </w:r>
      <w:r>
        <w:rPr>
          <w:rFonts w:ascii="SimSun" w:hAnsi="SimSun" w:eastAsia="SimSun" w:cs="SimSun"/>
          <w:sz w:val="20"/>
          <w:szCs w:val="20"/>
          <w:spacing w:val="7"/>
        </w:rPr>
        <w:t>二次回路通电或耐压试验，加压前应通知运维人员和其他有关人员，并</w:t>
      </w:r>
      <w:r>
        <w:rPr>
          <w:rFonts w:ascii="SimSun" w:hAnsi="SimSun" w:eastAsia="SimSun" w:cs="SimSun"/>
          <w:sz w:val="20"/>
          <w:szCs w:val="20"/>
          <w:spacing w:val="6"/>
        </w:rPr>
        <w:t>派专人到现场看守，检</w:t>
      </w:r>
      <w:r>
        <w:rPr>
          <w:rFonts w:ascii="SimSun" w:hAnsi="SimSun" w:eastAsia="SimSun" w:cs="SimSun"/>
          <w:sz w:val="20"/>
          <w:szCs w:val="20"/>
        </w:rPr>
        <w:t xml:space="preserve"> </w:t>
      </w:r>
      <w:r>
        <w:rPr>
          <w:rFonts w:ascii="SimSun" w:hAnsi="SimSun" w:eastAsia="SimSun" w:cs="SimSun"/>
          <w:sz w:val="20"/>
          <w:szCs w:val="20"/>
          <w:spacing w:val="8"/>
        </w:rPr>
        <w:t>查二次回路及一次设备上确无人工作。</w:t>
      </w:r>
    </w:p>
    <w:p>
      <w:pPr>
        <w:pStyle w:val="BodyText"/>
        <w:ind w:left="23" w:right="61" w:hanging="13"/>
        <w:spacing w:before="75" w:line="239" w:lineRule="auto"/>
        <w:outlineLvl w:val="3"/>
        <w:rPr>
          <w:rFonts w:ascii="SimSun" w:hAnsi="SimSun" w:eastAsia="SimSun" w:cs="SimSun"/>
          <w:sz w:val="20"/>
          <w:szCs w:val="20"/>
        </w:rPr>
      </w:pPr>
      <w:r>
        <w:rPr>
          <w:sz w:val="20"/>
          <w:szCs w:val="20"/>
          <w:spacing w:val="7"/>
        </w:rPr>
        <w:t>12.2.5</w:t>
      </w:r>
      <w:r>
        <w:rPr>
          <w:sz w:val="20"/>
          <w:szCs w:val="20"/>
          <w:spacing w:val="7"/>
        </w:rPr>
        <w:t xml:space="preserve">  </w:t>
      </w:r>
      <w:r>
        <w:rPr>
          <w:rFonts w:ascii="SimSun" w:hAnsi="SimSun" w:eastAsia="SimSun" w:cs="SimSun"/>
          <w:sz w:val="20"/>
          <w:szCs w:val="20"/>
          <w:spacing w:val="7"/>
        </w:rPr>
        <w:t>电压互感器的二次回路通电试验前，应将二次回路断开，并取下电压互</w:t>
      </w:r>
      <w:r>
        <w:rPr>
          <w:rFonts w:ascii="SimSun" w:hAnsi="SimSun" w:eastAsia="SimSun" w:cs="SimSun"/>
          <w:sz w:val="20"/>
          <w:szCs w:val="20"/>
          <w:spacing w:val="6"/>
        </w:rPr>
        <w:t>感器高压熔断器或拉开</w:t>
      </w:r>
      <w:r>
        <w:rPr>
          <w:rFonts w:ascii="SimSun" w:hAnsi="SimSun" w:eastAsia="SimSun" w:cs="SimSun"/>
          <w:sz w:val="20"/>
          <w:szCs w:val="20"/>
        </w:rPr>
        <w:t xml:space="preserve"> </w:t>
      </w:r>
      <w:r>
        <w:rPr>
          <w:rFonts w:ascii="SimSun" w:hAnsi="SimSun" w:eastAsia="SimSun" w:cs="SimSun"/>
          <w:sz w:val="20"/>
          <w:szCs w:val="20"/>
          <w:spacing w:val="8"/>
        </w:rPr>
        <w:t>电压互感器一次刀闸，防止由二次侧向一次侧反送电。</w:t>
      </w:r>
    </w:p>
    <w:p>
      <w:pPr>
        <w:pStyle w:val="BodyText"/>
        <w:ind w:left="10"/>
        <w:spacing w:before="147" w:line="230" w:lineRule="auto"/>
        <w:outlineLvl w:val="2"/>
        <w:rPr>
          <w:sz w:val="20"/>
          <w:szCs w:val="20"/>
        </w:rPr>
      </w:pPr>
      <w:r>
        <w:rPr>
          <w:sz w:val="20"/>
          <w:szCs w:val="20"/>
          <w:spacing w:val="4"/>
        </w:rPr>
        <w:t>12.3</w:t>
      </w:r>
      <w:r>
        <w:rPr>
          <w:sz w:val="20"/>
          <w:szCs w:val="20"/>
          <w:spacing w:val="4"/>
        </w:rPr>
        <w:t xml:space="preserve">  </w:t>
      </w:r>
      <w:r>
        <w:rPr>
          <w:sz w:val="20"/>
          <w:szCs w:val="20"/>
          <w:spacing w:val="4"/>
        </w:rPr>
        <w:t>现场检修</w:t>
      </w:r>
    </w:p>
    <w:p>
      <w:pPr>
        <w:pStyle w:val="BodyText"/>
        <w:ind w:left="4" w:right="61" w:firstLine="6"/>
        <w:spacing w:before="145" w:line="239" w:lineRule="auto"/>
        <w:outlineLvl w:val="3"/>
        <w:rPr>
          <w:rFonts w:ascii="SimSun" w:hAnsi="SimSun" w:eastAsia="SimSun" w:cs="SimSun"/>
          <w:sz w:val="20"/>
          <w:szCs w:val="20"/>
        </w:rPr>
      </w:pPr>
      <w:r>
        <w:rPr>
          <w:sz w:val="20"/>
          <w:szCs w:val="20"/>
          <w:spacing w:val="7"/>
        </w:rPr>
        <w:t>12.3.1</w:t>
      </w:r>
      <w:r>
        <w:rPr>
          <w:sz w:val="20"/>
          <w:szCs w:val="20"/>
          <w:spacing w:val="7"/>
        </w:rPr>
        <w:t xml:space="preserve">  </w:t>
      </w:r>
      <w:r>
        <w:rPr>
          <w:rFonts w:ascii="SimSun" w:hAnsi="SimSun" w:eastAsia="SimSun" w:cs="SimSun"/>
          <w:sz w:val="20"/>
          <w:szCs w:val="20"/>
          <w:spacing w:val="7"/>
        </w:rPr>
        <w:t>现场工作开始前，应检查确认已做的安全措施符合要求、运行设备和检</w:t>
      </w:r>
      <w:r>
        <w:rPr>
          <w:rFonts w:ascii="SimSun" w:hAnsi="SimSun" w:eastAsia="SimSun" w:cs="SimSun"/>
          <w:sz w:val="20"/>
          <w:szCs w:val="20"/>
          <w:spacing w:val="6"/>
        </w:rPr>
        <w:t>修设备之间的隔离措施</w:t>
      </w:r>
      <w:r>
        <w:rPr>
          <w:rFonts w:ascii="SimSun" w:hAnsi="SimSun" w:eastAsia="SimSun" w:cs="SimSun"/>
          <w:sz w:val="20"/>
          <w:szCs w:val="20"/>
        </w:rPr>
        <w:t xml:space="preserve"> </w:t>
      </w:r>
      <w:r>
        <w:rPr>
          <w:rFonts w:ascii="SimSun" w:hAnsi="SimSun" w:eastAsia="SimSun" w:cs="SimSun"/>
          <w:sz w:val="20"/>
          <w:szCs w:val="20"/>
          <w:spacing w:val="9"/>
        </w:rPr>
        <w:t>正确完成。工作时，应仔细核对检修设备名称，严防走错位置。</w:t>
      </w:r>
    </w:p>
    <w:p>
      <w:pPr>
        <w:pStyle w:val="BodyText"/>
        <w:ind w:left="10"/>
        <w:spacing w:before="74" w:line="228" w:lineRule="auto"/>
        <w:outlineLvl w:val="3"/>
        <w:rPr>
          <w:rFonts w:ascii="SimSun" w:hAnsi="SimSun" w:eastAsia="SimSun" w:cs="SimSun"/>
          <w:sz w:val="20"/>
          <w:szCs w:val="20"/>
        </w:rPr>
      </w:pPr>
      <w:r>
        <w:rPr>
          <w:sz w:val="20"/>
          <w:szCs w:val="20"/>
          <w:spacing w:val="9"/>
        </w:rPr>
        <w:t>12.3.2</w:t>
      </w:r>
      <w:r>
        <w:rPr>
          <w:sz w:val="20"/>
          <w:szCs w:val="20"/>
          <w:spacing w:val="9"/>
        </w:rPr>
        <w:t xml:space="preserve">  </w:t>
      </w:r>
      <w:r>
        <w:rPr>
          <w:rFonts w:ascii="SimSun" w:hAnsi="SimSun" w:eastAsia="SimSun" w:cs="SimSun"/>
          <w:sz w:val="20"/>
          <w:szCs w:val="20"/>
          <w:spacing w:val="9"/>
        </w:rPr>
        <w:t>在全部或部分带电的运行屏（</w:t>
      </w:r>
      <w:r>
        <w:rPr>
          <w:rFonts w:ascii="SimSun" w:hAnsi="SimSun" w:eastAsia="SimSun" w:cs="SimSun"/>
          <w:sz w:val="20"/>
          <w:szCs w:val="20"/>
          <w:spacing w:val="8"/>
        </w:rPr>
        <w:t>柜）上工作，应将检修设备与运行设备以明显的标志隔开。</w:t>
      </w:r>
    </w:p>
    <w:p>
      <w:pPr>
        <w:pStyle w:val="BodyText"/>
        <w:ind w:left="10"/>
        <w:spacing w:before="77" w:line="228" w:lineRule="auto"/>
        <w:outlineLvl w:val="3"/>
        <w:rPr>
          <w:rFonts w:ascii="SimSun" w:hAnsi="SimSun" w:eastAsia="SimSun" w:cs="SimSun"/>
          <w:sz w:val="20"/>
          <w:szCs w:val="20"/>
        </w:rPr>
      </w:pPr>
      <w:r>
        <w:rPr>
          <w:sz w:val="20"/>
          <w:szCs w:val="20"/>
          <w:spacing w:val="9"/>
        </w:rPr>
        <w:t>12.3.3</w:t>
      </w:r>
      <w:r>
        <w:rPr>
          <w:sz w:val="20"/>
          <w:szCs w:val="20"/>
          <w:spacing w:val="9"/>
        </w:rPr>
        <w:t xml:space="preserve">  </w:t>
      </w:r>
      <w:r>
        <w:rPr>
          <w:rFonts w:ascii="SimSun" w:hAnsi="SimSun" w:eastAsia="SimSun" w:cs="SimSun"/>
          <w:sz w:val="20"/>
          <w:szCs w:val="20"/>
          <w:spacing w:val="9"/>
        </w:rPr>
        <w:t>作业人员在接触运用中的二</w:t>
      </w:r>
      <w:r>
        <w:rPr>
          <w:rFonts w:ascii="SimSun" w:hAnsi="SimSun" w:eastAsia="SimSun" w:cs="SimSun"/>
          <w:sz w:val="20"/>
          <w:szCs w:val="20"/>
          <w:spacing w:val="8"/>
        </w:rPr>
        <w:t>次设备箱体前，应用低压验电器或测电笔确认其确无电压。</w:t>
      </w:r>
    </w:p>
    <w:p>
      <w:pPr>
        <w:pStyle w:val="BodyText"/>
        <w:ind w:left="20" w:right="61" w:hanging="10"/>
        <w:spacing w:before="76"/>
        <w:outlineLvl w:val="3"/>
        <w:rPr>
          <w:rFonts w:ascii="SimSun" w:hAnsi="SimSun" w:eastAsia="SimSun" w:cs="SimSun"/>
          <w:sz w:val="20"/>
          <w:szCs w:val="20"/>
        </w:rPr>
      </w:pPr>
      <w:r>
        <w:rPr>
          <w:sz w:val="20"/>
          <w:szCs w:val="20"/>
          <w:spacing w:val="7"/>
        </w:rPr>
        <w:t>12.3.4</w:t>
      </w:r>
      <w:r>
        <w:rPr>
          <w:sz w:val="20"/>
          <w:szCs w:val="20"/>
          <w:spacing w:val="7"/>
        </w:rPr>
        <w:t xml:space="preserve">  </w:t>
      </w:r>
      <w:r>
        <w:rPr>
          <w:rFonts w:ascii="SimSun" w:hAnsi="SimSun" w:eastAsia="SimSun" w:cs="SimSun"/>
          <w:sz w:val="20"/>
          <w:szCs w:val="20"/>
          <w:spacing w:val="7"/>
        </w:rPr>
        <w:t>工作中，需临时停用有关保护装置、配电自动化装置、安全自动装置或</w:t>
      </w:r>
      <w:r>
        <w:rPr>
          <w:rFonts w:ascii="SimSun" w:hAnsi="SimSun" w:eastAsia="SimSun" w:cs="SimSun"/>
          <w:sz w:val="20"/>
          <w:szCs w:val="20"/>
          <w:spacing w:val="6"/>
        </w:rPr>
        <w:t>自动化监控系统时，应</w:t>
      </w:r>
      <w:r>
        <w:rPr>
          <w:rFonts w:ascii="SimSun" w:hAnsi="SimSun" w:eastAsia="SimSun" w:cs="SimSun"/>
          <w:sz w:val="20"/>
          <w:szCs w:val="20"/>
        </w:rPr>
        <w:t xml:space="preserve"> </w:t>
      </w:r>
      <w:r>
        <w:rPr>
          <w:rFonts w:ascii="SimSun" w:hAnsi="SimSun" w:eastAsia="SimSun" w:cs="SimSun"/>
          <w:sz w:val="20"/>
          <w:szCs w:val="20"/>
          <w:spacing w:val="9"/>
        </w:rPr>
        <w:t>向调度控制中心或运维单位申请，临时停用前应经值班调控人员或运</w:t>
      </w:r>
      <w:r>
        <w:rPr>
          <w:rFonts w:ascii="SimSun" w:hAnsi="SimSun" w:eastAsia="SimSun" w:cs="SimSun"/>
          <w:sz w:val="20"/>
          <w:szCs w:val="20"/>
          <w:spacing w:val="8"/>
        </w:rPr>
        <w:t>维人员同意。</w:t>
      </w:r>
    </w:p>
    <w:p>
      <w:pPr>
        <w:pStyle w:val="BodyText"/>
        <w:ind w:left="3" w:right="61" w:firstLine="7"/>
        <w:spacing w:before="75" w:line="239" w:lineRule="auto"/>
        <w:outlineLvl w:val="3"/>
        <w:rPr>
          <w:rFonts w:ascii="SimSun" w:hAnsi="SimSun" w:eastAsia="SimSun" w:cs="SimSun"/>
          <w:sz w:val="20"/>
          <w:szCs w:val="20"/>
        </w:rPr>
      </w:pPr>
      <w:r>
        <w:rPr>
          <w:sz w:val="20"/>
          <w:szCs w:val="20"/>
          <w:spacing w:val="7"/>
        </w:rPr>
        <w:t>12.3.5</w:t>
      </w:r>
      <w:r>
        <w:rPr>
          <w:sz w:val="20"/>
          <w:szCs w:val="20"/>
          <w:spacing w:val="7"/>
        </w:rPr>
        <w:t xml:space="preserve">  </w:t>
      </w:r>
      <w:r>
        <w:rPr>
          <w:rFonts w:ascii="SimSun" w:hAnsi="SimSun" w:eastAsia="SimSun" w:cs="SimSun"/>
          <w:sz w:val="20"/>
          <w:szCs w:val="20"/>
          <w:spacing w:val="7"/>
        </w:rPr>
        <w:t>在继电保护、配电自动化装置、安全自动装置和仪表及自动化监控系</w:t>
      </w:r>
      <w:r>
        <w:rPr>
          <w:rFonts w:ascii="SimSun" w:hAnsi="SimSun" w:eastAsia="SimSun" w:cs="SimSun"/>
          <w:sz w:val="20"/>
          <w:szCs w:val="20"/>
          <w:spacing w:val="6"/>
        </w:rPr>
        <w:t>统屏间的通道上安放试验</w:t>
      </w:r>
      <w:r>
        <w:rPr>
          <w:rFonts w:ascii="SimSun" w:hAnsi="SimSun" w:eastAsia="SimSun" w:cs="SimSun"/>
          <w:sz w:val="20"/>
          <w:szCs w:val="20"/>
        </w:rPr>
        <w:t xml:space="preserve"> </w:t>
      </w:r>
      <w:r>
        <w:rPr>
          <w:rFonts w:ascii="SimSun" w:hAnsi="SimSun" w:eastAsia="SimSun" w:cs="SimSun"/>
          <w:sz w:val="20"/>
          <w:szCs w:val="20"/>
          <w:spacing w:val="8"/>
        </w:rPr>
        <w:t>设备时，不能阻塞通道，要与运行设备保持一定距离，防</w:t>
      </w:r>
      <w:r>
        <w:rPr>
          <w:rFonts w:ascii="SimSun" w:hAnsi="SimSun" w:eastAsia="SimSun" w:cs="SimSun"/>
          <w:sz w:val="20"/>
          <w:szCs w:val="20"/>
          <w:spacing w:val="7"/>
        </w:rPr>
        <w:t>止事故处理时通道不畅。搬运试验设备时应防</w:t>
      </w:r>
    </w:p>
    <w:p>
      <w:pPr>
        <w:spacing w:line="239" w:lineRule="auto"/>
        <w:sectPr>
          <w:footerReference w:type="default" r:id="rId134"/>
          <w:pgSz w:w="11907" w:h="16840"/>
          <w:pgMar w:top="400" w:right="1074" w:bottom="1291" w:left="1426"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76" w:id="69"/>
      <w:bookmarkEnd w:id="69"/>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ind w:left="4" w:right="44" w:hanging="1"/>
        <w:spacing w:before="227"/>
        <w:rPr>
          <w:rFonts w:ascii="SimSun" w:hAnsi="SimSun" w:eastAsia="SimSun" w:cs="SimSun"/>
          <w:sz w:val="20"/>
          <w:szCs w:val="20"/>
        </w:rPr>
      </w:pPr>
      <w:r>
        <w:rPr>
          <w:rFonts w:ascii="SimSun" w:hAnsi="SimSun" w:eastAsia="SimSun" w:cs="SimSun"/>
          <w:sz w:val="20"/>
          <w:szCs w:val="20"/>
          <w:spacing w:val="8"/>
        </w:rPr>
        <w:t>止误碰运行设备，造成相关运行设备继电保护误动。清扫运行</w:t>
      </w:r>
      <w:r>
        <w:rPr>
          <w:rFonts w:ascii="SimSun" w:hAnsi="SimSun" w:eastAsia="SimSun" w:cs="SimSun"/>
          <w:sz w:val="20"/>
          <w:szCs w:val="20"/>
          <w:spacing w:val="7"/>
        </w:rPr>
        <w:t>中的二次设备和二次回路时，应使用绝缘</w:t>
      </w:r>
      <w:r>
        <w:rPr>
          <w:rFonts w:ascii="SimSun" w:hAnsi="SimSun" w:eastAsia="SimSun" w:cs="SimSun"/>
          <w:sz w:val="20"/>
          <w:szCs w:val="20"/>
        </w:rPr>
        <w:t xml:space="preserve"> </w:t>
      </w:r>
      <w:r>
        <w:rPr>
          <w:rFonts w:ascii="SimSun" w:hAnsi="SimSun" w:eastAsia="SimSun" w:cs="SimSun"/>
          <w:sz w:val="20"/>
          <w:szCs w:val="20"/>
          <w:spacing w:val="8"/>
        </w:rPr>
        <w:t>工具，并采取措施防止振动、误碰。</w:t>
      </w:r>
    </w:p>
    <w:p>
      <w:pPr>
        <w:pStyle w:val="BodyText"/>
        <w:ind w:left="13"/>
        <w:spacing w:before="145" w:line="229" w:lineRule="auto"/>
        <w:outlineLvl w:val="2"/>
        <w:rPr>
          <w:sz w:val="20"/>
          <w:szCs w:val="20"/>
        </w:rPr>
      </w:pPr>
      <w:r>
        <w:rPr>
          <w:sz w:val="20"/>
          <w:szCs w:val="20"/>
          <w:spacing w:val="4"/>
        </w:rPr>
        <w:t>12.4</w:t>
      </w:r>
      <w:r>
        <w:rPr>
          <w:sz w:val="20"/>
          <w:szCs w:val="20"/>
          <w:spacing w:val="4"/>
        </w:rPr>
        <w:t xml:space="preserve">  </w:t>
      </w:r>
      <w:r>
        <w:rPr>
          <w:sz w:val="20"/>
          <w:szCs w:val="20"/>
          <w:spacing w:val="4"/>
        </w:rPr>
        <w:t>整组试验</w:t>
      </w:r>
    </w:p>
    <w:p>
      <w:pPr>
        <w:pStyle w:val="BodyText"/>
        <w:ind w:left="3" w:right="45" w:firstLine="9"/>
        <w:spacing w:before="145" w:line="239" w:lineRule="auto"/>
        <w:outlineLvl w:val="3"/>
        <w:rPr>
          <w:rFonts w:ascii="SimSun" w:hAnsi="SimSun" w:eastAsia="SimSun" w:cs="SimSun"/>
          <w:sz w:val="20"/>
          <w:szCs w:val="20"/>
        </w:rPr>
      </w:pPr>
      <w:r>
        <w:rPr>
          <w:sz w:val="20"/>
          <w:szCs w:val="20"/>
          <w:spacing w:val="7"/>
        </w:rPr>
        <w:t>12.4.1</w:t>
      </w:r>
      <w:r>
        <w:rPr>
          <w:sz w:val="20"/>
          <w:szCs w:val="20"/>
          <w:spacing w:val="7"/>
        </w:rPr>
        <w:t xml:space="preserve">  </w:t>
      </w:r>
      <w:r>
        <w:rPr>
          <w:rFonts w:ascii="SimSun" w:hAnsi="SimSun" w:eastAsia="SimSun" w:cs="SimSun"/>
          <w:sz w:val="20"/>
          <w:szCs w:val="20"/>
          <w:spacing w:val="7"/>
        </w:rPr>
        <w:t>继电保护、配电自动化装置、安全自动装置及自动化监控系统做传动</w:t>
      </w:r>
      <w:r>
        <w:rPr>
          <w:rFonts w:ascii="SimSun" w:hAnsi="SimSun" w:eastAsia="SimSun" w:cs="SimSun"/>
          <w:sz w:val="20"/>
          <w:szCs w:val="20"/>
          <w:spacing w:val="6"/>
        </w:rPr>
        <w:t>试验或一次通电或进行直</w:t>
      </w:r>
      <w:r>
        <w:rPr>
          <w:rFonts w:ascii="SimSun" w:hAnsi="SimSun" w:eastAsia="SimSun" w:cs="SimSun"/>
          <w:sz w:val="20"/>
          <w:szCs w:val="20"/>
        </w:rPr>
        <w:t xml:space="preserve"> </w:t>
      </w:r>
      <w:r>
        <w:rPr>
          <w:rFonts w:ascii="SimSun" w:hAnsi="SimSun" w:eastAsia="SimSun" w:cs="SimSun"/>
          <w:sz w:val="20"/>
          <w:szCs w:val="20"/>
          <w:spacing w:val="9"/>
        </w:rPr>
        <w:t>流系统功能试验前，应通知运维人员和有关人员，并指派专人到现场监视。</w:t>
      </w:r>
    </w:p>
    <w:p>
      <w:pPr>
        <w:pStyle w:val="BodyText"/>
        <w:ind w:left="1" w:firstLine="11"/>
        <w:spacing w:before="75" w:line="243" w:lineRule="auto"/>
        <w:outlineLvl w:val="3"/>
        <w:rPr>
          <w:rFonts w:ascii="SimSun" w:hAnsi="SimSun" w:eastAsia="SimSun" w:cs="SimSun"/>
          <w:sz w:val="20"/>
          <w:szCs w:val="20"/>
        </w:rPr>
      </w:pPr>
      <w:r>
        <w:rPr>
          <w:sz w:val="20"/>
          <w:szCs w:val="20"/>
          <w:spacing w:val="7"/>
        </w:rPr>
        <w:t>12.4.2</w:t>
      </w:r>
      <w:r>
        <w:rPr>
          <w:sz w:val="20"/>
          <w:szCs w:val="20"/>
          <w:spacing w:val="7"/>
        </w:rPr>
        <w:t xml:space="preserve">  </w:t>
      </w:r>
      <w:r>
        <w:rPr>
          <w:rFonts w:ascii="SimSun" w:hAnsi="SimSun" w:eastAsia="SimSun" w:cs="SimSun"/>
          <w:sz w:val="20"/>
          <w:szCs w:val="20"/>
          <w:spacing w:val="7"/>
        </w:rPr>
        <w:t>检验继电保护、配电自动化装置、安全自动装置和仪表、</w:t>
      </w:r>
      <w:r>
        <w:rPr>
          <w:rFonts w:ascii="SimSun" w:hAnsi="SimSun" w:eastAsia="SimSun" w:cs="SimSun"/>
          <w:sz w:val="20"/>
          <w:szCs w:val="20"/>
          <w:spacing w:val="-51"/>
        </w:rPr>
        <w:t xml:space="preserve"> </w:t>
      </w:r>
      <w:r>
        <w:rPr>
          <w:rFonts w:ascii="SimSun" w:hAnsi="SimSun" w:eastAsia="SimSun" w:cs="SimSun"/>
          <w:sz w:val="20"/>
          <w:szCs w:val="20"/>
          <w:spacing w:val="7"/>
        </w:rPr>
        <w:t>自动</w:t>
      </w:r>
      <w:r>
        <w:rPr>
          <w:rFonts w:ascii="SimSun" w:hAnsi="SimSun" w:eastAsia="SimSun" w:cs="SimSun"/>
          <w:sz w:val="20"/>
          <w:szCs w:val="20"/>
          <w:spacing w:val="6"/>
        </w:rPr>
        <w:t>化监控系统和仪表的工作人员，</w:t>
      </w:r>
      <w:r>
        <w:rPr>
          <w:rFonts w:ascii="SimSun" w:hAnsi="SimSun" w:eastAsia="SimSun" w:cs="SimSun"/>
          <w:sz w:val="20"/>
          <w:szCs w:val="20"/>
        </w:rPr>
        <w:t xml:space="preserve"> </w:t>
      </w:r>
      <w:r>
        <w:rPr>
          <w:rFonts w:ascii="SimSun" w:hAnsi="SimSun" w:eastAsia="SimSun" w:cs="SimSun"/>
          <w:sz w:val="20"/>
          <w:szCs w:val="20"/>
          <w:spacing w:val="8"/>
        </w:rPr>
        <w:t>不应操作运行中的设备、信号系统、保护压板。断、合检修断路器</w:t>
      </w:r>
      <w:r>
        <w:rPr>
          <w:rFonts w:ascii="SimSun" w:hAnsi="SimSun" w:eastAsia="SimSun" w:cs="SimSun"/>
          <w:sz w:val="20"/>
          <w:szCs w:val="20"/>
          <w:spacing w:val="7"/>
        </w:rPr>
        <w:t>（开关）前，应取得运维人员许可并</w:t>
      </w:r>
      <w:r>
        <w:rPr>
          <w:rFonts w:ascii="SimSun" w:hAnsi="SimSun" w:eastAsia="SimSun" w:cs="SimSun"/>
          <w:sz w:val="20"/>
          <w:szCs w:val="20"/>
        </w:rPr>
        <w:t xml:space="preserve"> </w:t>
      </w:r>
      <w:r>
        <w:rPr>
          <w:rFonts w:ascii="SimSun" w:hAnsi="SimSun" w:eastAsia="SimSun" w:cs="SimSun"/>
          <w:sz w:val="20"/>
          <w:szCs w:val="20"/>
          <w:spacing w:val="9"/>
        </w:rPr>
        <w:t>在检修工作盘两侧开关把手上采取防误操作措施。</w:t>
      </w:r>
    </w:p>
    <w:p>
      <w:pPr>
        <w:pStyle w:val="BodyText"/>
        <w:ind w:left="13"/>
        <w:spacing w:before="268" w:line="229" w:lineRule="auto"/>
        <w:outlineLvl w:val="1"/>
        <w:rPr>
          <w:sz w:val="20"/>
          <w:szCs w:val="20"/>
        </w:rPr>
      </w:pPr>
      <w:r>
        <w:rPr>
          <w:sz w:val="20"/>
          <w:szCs w:val="20"/>
          <w:spacing w:val="6"/>
        </w:rPr>
        <w:t>13</w:t>
      </w:r>
      <w:r>
        <w:rPr>
          <w:sz w:val="20"/>
          <w:szCs w:val="20"/>
          <w:spacing w:val="6"/>
        </w:rPr>
        <w:t xml:space="preserve">  </w:t>
      </w:r>
      <w:r>
        <w:rPr>
          <w:sz w:val="20"/>
          <w:szCs w:val="20"/>
          <w:spacing w:val="6"/>
        </w:rPr>
        <w:t>高压试验与测量工作</w:t>
      </w:r>
    </w:p>
    <w:p>
      <w:pPr>
        <w:pStyle w:val="BodyText"/>
        <w:ind w:left="13"/>
        <w:spacing w:before="263" w:line="229" w:lineRule="auto"/>
        <w:outlineLvl w:val="2"/>
        <w:rPr>
          <w:sz w:val="20"/>
          <w:szCs w:val="20"/>
        </w:rPr>
      </w:pPr>
      <w:r>
        <w:rPr>
          <w:sz w:val="20"/>
          <w:szCs w:val="20"/>
          <w:spacing w:val="3"/>
        </w:rPr>
        <w:t>13.1</w:t>
      </w:r>
      <w:r>
        <w:rPr>
          <w:sz w:val="20"/>
          <w:szCs w:val="20"/>
          <w:spacing w:val="11"/>
        </w:rPr>
        <w:t xml:space="preserve">  </w:t>
      </w:r>
      <w:r>
        <w:rPr>
          <w:sz w:val="20"/>
          <w:szCs w:val="20"/>
          <w:spacing w:val="3"/>
        </w:rPr>
        <w:t>一般要求</w:t>
      </w:r>
    </w:p>
    <w:p>
      <w:pPr>
        <w:pStyle w:val="BodyText"/>
        <w:ind w:left="1" w:right="44" w:firstLine="11"/>
        <w:spacing w:before="146" w:line="239" w:lineRule="auto"/>
        <w:outlineLvl w:val="3"/>
        <w:rPr>
          <w:rFonts w:ascii="SimSun" w:hAnsi="SimSun" w:eastAsia="SimSun" w:cs="SimSun"/>
          <w:sz w:val="20"/>
          <w:szCs w:val="20"/>
        </w:rPr>
      </w:pPr>
      <w:r>
        <w:rPr>
          <w:sz w:val="20"/>
          <w:szCs w:val="20"/>
          <w:spacing w:val="7"/>
        </w:rPr>
        <w:t>13.1.1</w:t>
      </w:r>
      <w:r>
        <w:rPr>
          <w:sz w:val="20"/>
          <w:szCs w:val="20"/>
          <w:spacing w:val="7"/>
        </w:rPr>
        <w:t xml:space="preserve">  </w:t>
      </w:r>
      <w:r>
        <w:rPr>
          <w:rFonts w:ascii="SimSun" w:hAnsi="SimSun" w:eastAsia="SimSun" w:cs="SimSun"/>
          <w:sz w:val="20"/>
          <w:szCs w:val="20"/>
          <w:spacing w:val="7"/>
        </w:rPr>
        <w:t>高压试验不应少于两人，试验负责人应由有经验的人员担任。试验前，</w:t>
      </w:r>
      <w:r>
        <w:rPr>
          <w:rFonts w:ascii="SimSun" w:hAnsi="SimSun" w:eastAsia="SimSun" w:cs="SimSun"/>
          <w:sz w:val="20"/>
          <w:szCs w:val="20"/>
          <w:spacing w:val="6"/>
        </w:rPr>
        <w:t>试验负责人应向全体试</w:t>
      </w:r>
      <w:r>
        <w:rPr>
          <w:rFonts w:ascii="SimSun" w:hAnsi="SimSun" w:eastAsia="SimSun" w:cs="SimSun"/>
          <w:sz w:val="20"/>
          <w:szCs w:val="20"/>
        </w:rPr>
        <w:t xml:space="preserve"> </w:t>
      </w:r>
      <w:r>
        <w:rPr>
          <w:rFonts w:ascii="SimSun" w:hAnsi="SimSun" w:eastAsia="SimSun" w:cs="SimSun"/>
          <w:sz w:val="20"/>
          <w:szCs w:val="20"/>
          <w:spacing w:val="9"/>
        </w:rPr>
        <w:t>验人员交待工作中的安全注意事项，邻近间隔、线路设备的带电部位。</w:t>
      </w:r>
    </w:p>
    <w:p>
      <w:pPr>
        <w:pStyle w:val="BodyText"/>
        <w:ind w:left="2" w:right="44" w:firstLine="10"/>
        <w:spacing w:before="77" w:line="239" w:lineRule="auto"/>
        <w:outlineLvl w:val="3"/>
        <w:rPr>
          <w:rFonts w:ascii="SimSun" w:hAnsi="SimSun" w:eastAsia="SimSun" w:cs="SimSun"/>
          <w:sz w:val="20"/>
          <w:szCs w:val="20"/>
        </w:rPr>
      </w:pPr>
      <w:r>
        <w:rPr>
          <w:sz w:val="20"/>
          <w:szCs w:val="20"/>
          <w:spacing w:val="6"/>
        </w:rPr>
        <w:t>13.1.2</w:t>
      </w:r>
      <w:r>
        <w:rPr>
          <w:sz w:val="20"/>
          <w:szCs w:val="20"/>
          <w:spacing w:val="6"/>
        </w:rPr>
        <w:t xml:space="preserve">  </w:t>
      </w:r>
      <w:r>
        <w:rPr>
          <w:rFonts w:ascii="SimSun" w:hAnsi="SimSun" w:eastAsia="SimSun" w:cs="SimSun"/>
          <w:sz w:val="20"/>
          <w:szCs w:val="20"/>
          <w:spacing w:val="6"/>
        </w:rPr>
        <w:t>直接接触设备的电气测量，应有人监护。测量时，人体与高压带电部位不应小于表</w:t>
      </w:r>
      <w:r>
        <w:rPr>
          <w:rFonts w:ascii="SimSun" w:hAnsi="SimSun" w:eastAsia="SimSun" w:cs="SimSun"/>
          <w:sz w:val="20"/>
          <w:szCs w:val="20"/>
          <w:spacing w:val="-24"/>
        </w:rPr>
        <w:t xml:space="preserve"> </w:t>
      </w:r>
      <w:r>
        <w:rPr>
          <w:rFonts w:ascii="SimSun" w:hAnsi="SimSun" w:eastAsia="SimSun" w:cs="SimSun"/>
          <w:sz w:val="20"/>
          <w:szCs w:val="20"/>
          <w:spacing w:val="6"/>
        </w:rPr>
        <w:t>2</w:t>
      </w:r>
      <w:r>
        <w:rPr>
          <w:rFonts w:ascii="SimSun" w:hAnsi="SimSun" w:eastAsia="SimSun" w:cs="SimSun"/>
          <w:sz w:val="20"/>
          <w:szCs w:val="20"/>
          <w:spacing w:val="-37"/>
        </w:rPr>
        <w:t xml:space="preserve"> </w:t>
      </w:r>
      <w:r>
        <w:rPr>
          <w:rFonts w:ascii="SimSun" w:hAnsi="SimSun" w:eastAsia="SimSun" w:cs="SimSun"/>
          <w:sz w:val="20"/>
          <w:szCs w:val="20"/>
          <w:spacing w:val="6"/>
        </w:rPr>
        <w:t>规定的安</w:t>
      </w:r>
      <w:r>
        <w:rPr>
          <w:rFonts w:ascii="SimSun" w:hAnsi="SimSun" w:eastAsia="SimSun" w:cs="SimSun"/>
          <w:sz w:val="20"/>
          <w:szCs w:val="20"/>
        </w:rPr>
        <w:t xml:space="preserve"> </w:t>
      </w:r>
      <w:r>
        <w:rPr>
          <w:rFonts w:ascii="SimSun" w:hAnsi="SimSun" w:eastAsia="SimSun" w:cs="SimSun"/>
          <w:sz w:val="20"/>
          <w:szCs w:val="20"/>
          <w:spacing w:val="8"/>
        </w:rPr>
        <w:t>全距离。夜间测量，应有足够的照明。</w:t>
      </w:r>
    </w:p>
    <w:p>
      <w:pPr>
        <w:pStyle w:val="BodyText"/>
        <w:ind w:left="13"/>
        <w:spacing w:before="75" w:line="228" w:lineRule="auto"/>
        <w:outlineLvl w:val="3"/>
        <w:rPr>
          <w:rFonts w:ascii="SimSun" w:hAnsi="SimSun" w:eastAsia="SimSun" w:cs="SimSun"/>
          <w:sz w:val="20"/>
          <w:szCs w:val="20"/>
        </w:rPr>
      </w:pPr>
      <w:r>
        <w:rPr>
          <w:sz w:val="20"/>
          <w:szCs w:val="20"/>
          <w:spacing w:val="8"/>
        </w:rPr>
        <w:t>13.1.3</w:t>
      </w:r>
      <w:r>
        <w:rPr>
          <w:sz w:val="20"/>
          <w:szCs w:val="20"/>
          <w:spacing w:val="8"/>
        </w:rPr>
        <w:t xml:space="preserve">  </w:t>
      </w:r>
      <w:r>
        <w:rPr>
          <w:rFonts w:ascii="SimSun" w:hAnsi="SimSun" w:eastAsia="SimSun" w:cs="SimSun"/>
          <w:sz w:val="20"/>
          <w:szCs w:val="20"/>
          <w:spacing w:val="8"/>
        </w:rPr>
        <w:t>高压试验的试验装置和测量仪器应符合试验和测量的安全要求。</w:t>
      </w:r>
    </w:p>
    <w:p>
      <w:pPr>
        <w:pStyle w:val="BodyText"/>
        <w:ind w:left="13"/>
        <w:spacing w:before="77" w:line="228" w:lineRule="auto"/>
        <w:outlineLvl w:val="3"/>
        <w:rPr>
          <w:rFonts w:ascii="SimSun" w:hAnsi="SimSun" w:eastAsia="SimSun" w:cs="SimSun"/>
          <w:sz w:val="20"/>
          <w:szCs w:val="20"/>
        </w:rPr>
      </w:pPr>
      <w:r>
        <w:rPr>
          <w:sz w:val="20"/>
          <w:szCs w:val="20"/>
          <w:spacing w:val="7"/>
        </w:rPr>
        <w:t>13.1.4</w:t>
      </w:r>
      <w:r>
        <w:rPr>
          <w:sz w:val="20"/>
          <w:szCs w:val="20"/>
          <w:spacing w:val="7"/>
        </w:rPr>
        <w:t xml:space="preserve">  </w:t>
      </w:r>
      <w:r>
        <w:rPr>
          <w:rFonts w:ascii="SimSun" w:hAnsi="SimSun" w:eastAsia="SimSun" w:cs="SimSun"/>
          <w:sz w:val="20"/>
          <w:szCs w:val="20"/>
          <w:spacing w:val="7"/>
        </w:rPr>
        <w:t>测量工作一般在良好天气</w:t>
      </w:r>
      <w:r>
        <w:rPr>
          <w:rFonts w:ascii="SimSun" w:hAnsi="SimSun" w:eastAsia="SimSun" w:cs="SimSun"/>
          <w:sz w:val="20"/>
          <w:szCs w:val="20"/>
          <w:spacing w:val="6"/>
        </w:rPr>
        <w:t>时进行。</w:t>
      </w:r>
    </w:p>
    <w:p>
      <w:pPr>
        <w:pStyle w:val="BodyText"/>
        <w:ind w:left="13"/>
        <w:spacing w:before="74" w:line="228" w:lineRule="auto"/>
        <w:outlineLvl w:val="3"/>
        <w:rPr>
          <w:rFonts w:ascii="SimSun" w:hAnsi="SimSun" w:eastAsia="SimSun" w:cs="SimSun"/>
          <w:sz w:val="20"/>
          <w:szCs w:val="20"/>
        </w:rPr>
      </w:pPr>
      <w:r>
        <w:rPr>
          <w:sz w:val="20"/>
          <w:szCs w:val="20"/>
          <w:spacing w:val="7"/>
        </w:rPr>
        <w:t>13.1.5</w:t>
      </w:r>
      <w:r>
        <w:rPr>
          <w:sz w:val="20"/>
          <w:szCs w:val="20"/>
          <w:spacing w:val="7"/>
        </w:rPr>
        <w:t xml:space="preserve">  </w:t>
      </w:r>
      <w:r>
        <w:rPr>
          <w:rFonts w:ascii="SimSun" w:hAnsi="SimSun" w:eastAsia="SimSun" w:cs="SimSun"/>
          <w:sz w:val="20"/>
          <w:szCs w:val="20"/>
          <w:spacing w:val="7"/>
        </w:rPr>
        <w:t>雷电时，不应测量绝缘电阻及高压侧核相。</w:t>
      </w:r>
    </w:p>
    <w:p>
      <w:pPr>
        <w:pStyle w:val="BodyText"/>
        <w:ind w:left="13"/>
        <w:spacing w:before="145" w:line="229" w:lineRule="auto"/>
        <w:outlineLvl w:val="2"/>
        <w:rPr>
          <w:sz w:val="20"/>
          <w:szCs w:val="20"/>
        </w:rPr>
      </w:pPr>
      <w:r>
        <w:rPr>
          <w:sz w:val="20"/>
          <w:szCs w:val="20"/>
          <w:spacing w:val="3"/>
        </w:rPr>
        <w:t>13.2</w:t>
      </w:r>
      <w:r>
        <w:rPr>
          <w:sz w:val="20"/>
          <w:szCs w:val="20"/>
          <w:spacing w:val="11"/>
        </w:rPr>
        <w:t xml:space="preserve">  </w:t>
      </w:r>
      <w:r>
        <w:rPr>
          <w:sz w:val="20"/>
          <w:szCs w:val="20"/>
          <w:spacing w:val="3"/>
        </w:rPr>
        <w:t>高压试验</w:t>
      </w:r>
    </w:p>
    <w:p>
      <w:pPr>
        <w:pStyle w:val="BodyText"/>
        <w:ind w:left="3" w:right="44" w:firstLine="9"/>
        <w:spacing w:before="144" w:line="244" w:lineRule="auto"/>
        <w:outlineLvl w:val="3"/>
        <w:rPr>
          <w:rFonts w:ascii="SimSun" w:hAnsi="SimSun" w:eastAsia="SimSun" w:cs="SimSun"/>
          <w:sz w:val="20"/>
          <w:szCs w:val="20"/>
        </w:rPr>
      </w:pPr>
      <w:r>
        <w:rPr>
          <w:sz w:val="20"/>
          <w:szCs w:val="20"/>
          <w:spacing w:val="7"/>
        </w:rPr>
        <w:t>13.2.1</w:t>
      </w:r>
      <w:r>
        <w:rPr>
          <w:sz w:val="20"/>
          <w:szCs w:val="20"/>
          <w:spacing w:val="7"/>
        </w:rPr>
        <w:t xml:space="preserve">  </w:t>
      </w:r>
      <w:r>
        <w:rPr>
          <w:rFonts w:ascii="SimSun" w:hAnsi="SimSun" w:eastAsia="SimSun" w:cs="SimSun"/>
          <w:sz w:val="20"/>
          <w:szCs w:val="20"/>
          <w:spacing w:val="7"/>
        </w:rPr>
        <w:t>配电线路和设备的高压试验应填用配电第一种工作票。在同一电气连接</w:t>
      </w:r>
      <w:r>
        <w:rPr>
          <w:rFonts w:ascii="SimSun" w:hAnsi="SimSun" w:eastAsia="SimSun" w:cs="SimSun"/>
          <w:sz w:val="20"/>
          <w:szCs w:val="20"/>
          <w:spacing w:val="6"/>
        </w:rPr>
        <w:t>部分，许可高压试验的</w:t>
      </w:r>
      <w:r>
        <w:rPr>
          <w:rFonts w:ascii="SimSun" w:hAnsi="SimSun" w:eastAsia="SimSun" w:cs="SimSun"/>
          <w:sz w:val="20"/>
          <w:szCs w:val="20"/>
        </w:rPr>
        <w:t xml:space="preserve"> </w:t>
      </w:r>
      <w:r>
        <w:rPr>
          <w:rFonts w:ascii="SimSun" w:hAnsi="SimSun" w:eastAsia="SimSun" w:cs="SimSun"/>
          <w:sz w:val="20"/>
          <w:szCs w:val="20"/>
          <w:spacing w:val="8"/>
        </w:rPr>
        <w:t>工作票前，应将已许可的检修工作票全部收回，不应再许可第</w:t>
      </w:r>
      <w:r>
        <w:rPr>
          <w:rFonts w:ascii="SimSun" w:hAnsi="SimSun" w:eastAsia="SimSun" w:cs="SimSun"/>
          <w:sz w:val="20"/>
          <w:szCs w:val="20"/>
          <w:spacing w:val="7"/>
        </w:rPr>
        <w:t>二张工作票。一张工作票中，同时有检修</w:t>
      </w:r>
      <w:r>
        <w:rPr>
          <w:rFonts w:ascii="SimSun" w:hAnsi="SimSun" w:eastAsia="SimSun" w:cs="SimSun"/>
          <w:sz w:val="20"/>
          <w:szCs w:val="20"/>
        </w:rPr>
        <w:t xml:space="preserve"> </w:t>
      </w:r>
      <w:r>
        <w:rPr>
          <w:rFonts w:ascii="SimSun" w:hAnsi="SimSun" w:eastAsia="SimSun" w:cs="SimSun"/>
          <w:sz w:val="20"/>
          <w:szCs w:val="20"/>
          <w:spacing w:val="8"/>
        </w:rPr>
        <w:t>和试验时，试验前应得到工作负责人的同意。</w:t>
      </w:r>
    </w:p>
    <w:p>
      <w:pPr>
        <w:pStyle w:val="BodyText"/>
        <w:ind w:left="13"/>
        <w:spacing w:before="74" w:line="228" w:lineRule="auto"/>
        <w:outlineLvl w:val="3"/>
        <w:rPr>
          <w:rFonts w:ascii="SimSun" w:hAnsi="SimSun" w:eastAsia="SimSun" w:cs="SimSun"/>
          <w:sz w:val="20"/>
          <w:szCs w:val="20"/>
        </w:rPr>
      </w:pPr>
      <w:r>
        <w:rPr>
          <w:sz w:val="20"/>
          <w:szCs w:val="20"/>
          <w:spacing w:val="8"/>
        </w:rPr>
        <w:t>13.2.2</w:t>
      </w:r>
      <w:r>
        <w:rPr>
          <w:sz w:val="20"/>
          <w:szCs w:val="20"/>
          <w:spacing w:val="8"/>
        </w:rPr>
        <w:t xml:space="preserve">  </w:t>
      </w:r>
      <w:r>
        <w:rPr>
          <w:rFonts w:ascii="SimSun" w:hAnsi="SimSun" w:eastAsia="SimSun" w:cs="SimSun"/>
          <w:sz w:val="20"/>
          <w:szCs w:val="20"/>
          <w:spacing w:val="8"/>
        </w:rPr>
        <w:t>因试验需要解开设备接头时，解开前应做好标记，重新连接后应检查。</w:t>
      </w:r>
    </w:p>
    <w:p>
      <w:pPr>
        <w:pStyle w:val="BodyText"/>
        <w:ind w:left="4" w:right="44" w:firstLine="8"/>
        <w:spacing w:before="76"/>
        <w:outlineLvl w:val="3"/>
        <w:rPr>
          <w:rFonts w:ascii="SimSun" w:hAnsi="SimSun" w:eastAsia="SimSun" w:cs="SimSun"/>
          <w:sz w:val="20"/>
          <w:szCs w:val="20"/>
        </w:rPr>
      </w:pPr>
      <w:r>
        <w:rPr>
          <w:sz w:val="20"/>
          <w:szCs w:val="20"/>
          <w:spacing w:val="7"/>
        </w:rPr>
        <w:t>13.2.3</w:t>
      </w:r>
      <w:r>
        <w:rPr>
          <w:sz w:val="20"/>
          <w:szCs w:val="20"/>
          <w:spacing w:val="7"/>
        </w:rPr>
        <w:t xml:space="preserve">  </w:t>
      </w:r>
      <w:r>
        <w:rPr>
          <w:rFonts w:ascii="SimSun" w:hAnsi="SimSun" w:eastAsia="SimSun" w:cs="SimSun"/>
          <w:sz w:val="20"/>
          <w:szCs w:val="20"/>
          <w:spacing w:val="7"/>
        </w:rPr>
        <w:t>试验装置的金属外壳应可靠接地；高压引线应尽量缩短，并采用专用的</w:t>
      </w:r>
      <w:r>
        <w:rPr>
          <w:rFonts w:ascii="SimSun" w:hAnsi="SimSun" w:eastAsia="SimSun" w:cs="SimSun"/>
          <w:sz w:val="20"/>
          <w:szCs w:val="20"/>
          <w:spacing w:val="6"/>
        </w:rPr>
        <w:t>高压试验线，必要时用</w:t>
      </w:r>
      <w:r>
        <w:rPr>
          <w:rFonts w:ascii="SimSun" w:hAnsi="SimSun" w:eastAsia="SimSun" w:cs="SimSun"/>
          <w:sz w:val="20"/>
          <w:szCs w:val="20"/>
        </w:rPr>
        <w:t xml:space="preserve"> </w:t>
      </w:r>
      <w:r>
        <w:rPr>
          <w:rFonts w:ascii="SimSun" w:hAnsi="SimSun" w:eastAsia="SimSun" w:cs="SimSun"/>
          <w:sz w:val="20"/>
          <w:szCs w:val="20"/>
          <w:spacing w:val="7"/>
        </w:rPr>
        <w:t>绝缘物支持牢固。</w:t>
      </w:r>
    </w:p>
    <w:p>
      <w:pPr>
        <w:pStyle w:val="BodyText"/>
        <w:ind w:left="1" w:right="44" w:firstLine="11"/>
        <w:spacing w:before="75"/>
        <w:outlineLvl w:val="3"/>
        <w:rPr>
          <w:rFonts w:ascii="SimSun" w:hAnsi="SimSun" w:eastAsia="SimSun" w:cs="SimSun"/>
          <w:sz w:val="20"/>
          <w:szCs w:val="20"/>
        </w:rPr>
      </w:pPr>
      <w:r>
        <w:rPr>
          <w:sz w:val="20"/>
          <w:szCs w:val="20"/>
          <w:spacing w:val="7"/>
        </w:rPr>
        <w:t>13.2.4</w:t>
      </w:r>
      <w:r>
        <w:rPr>
          <w:sz w:val="20"/>
          <w:szCs w:val="20"/>
          <w:spacing w:val="7"/>
        </w:rPr>
        <w:t xml:space="preserve">  </w:t>
      </w:r>
      <w:r>
        <w:rPr>
          <w:rFonts w:ascii="SimSun" w:hAnsi="SimSun" w:eastAsia="SimSun" w:cs="SimSun"/>
          <w:sz w:val="20"/>
          <w:szCs w:val="20"/>
          <w:spacing w:val="7"/>
        </w:rPr>
        <w:t>试验装置的电源开关，应使用双极刀闸，并在刀刃或刀座上加绝缘罩，</w:t>
      </w:r>
      <w:r>
        <w:rPr>
          <w:rFonts w:ascii="SimSun" w:hAnsi="SimSun" w:eastAsia="SimSun" w:cs="SimSun"/>
          <w:sz w:val="20"/>
          <w:szCs w:val="20"/>
          <w:spacing w:val="6"/>
        </w:rPr>
        <w:t>以防误合。试验装置的</w:t>
      </w:r>
      <w:r>
        <w:rPr>
          <w:rFonts w:ascii="SimSun" w:hAnsi="SimSun" w:eastAsia="SimSun" w:cs="SimSun"/>
          <w:sz w:val="20"/>
          <w:szCs w:val="20"/>
        </w:rPr>
        <w:t xml:space="preserve"> </w:t>
      </w:r>
      <w:r>
        <w:rPr>
          <w:rFonts w:ascii="SimSun" w:hAnsi="SimSun" w:eastAsia="SimSun" w:cs="SimSun"/>
          <w:sz w:val="20"/>
          <w:szCs w:val="20"/>
          <w:spacing w:val="9"/>
        </w:rPr>
        <w:t>低压回路中应有两个串联电源开关，并装设过载自动跳闸装置。</w:t>
      </w:r>
    </w:p>
    <w:p>
      <w:pPr>
        <w:pStyle w:val="BodyText"/>
        <w:ind w:left="5" w:right="44" w:firstLine="8"/>
        <w:spacing w:before="73" w:line="244" w:lineRule="auto"/>
        <w:outlineLvl w:val="3"/>
        <w:rPr>
          <w:rFonts w:ascii="SimSun" w:hAnsi="SimSun" w:eastAsia="SimSun" w:cs="SimSun"/>
          <w:sz w:val="20"/>
          <w:szCs w:val="20"/>
        </w:rPr>
      </w:pPr>
      <w:r>
        <w:rPr>
          <w:sz w:val="20"/>
          <w:szCs w:val="20"/>
          <w:spacing w:val="7"/>
        </w:rPr>
        <w:t>13.2.5</w:t>
      </w:r>
      <w:r>
        <w:rPr>
          <w:sz w:val="20"/>
          <w:szCs w:val="20"/>
          <w:spacing w:val="7"/>
        </w:rPr>
        <w:t xml:space="preserve">  </w:t>
      </w:r>
      <w:r>
        <w:rPr>
          <w:rFonts w:ascii="SimSun" w:hAnsi="SimSun" w:eastAsia="SimSun" w:cs="SimSun"/>
          <w:sz w:val="20"/>
          <w:szCs w:val="20"/>
          <w:spacing w:val="7"/>
        </w:rPr>
        <w:t>试验现场应加装遮栏（围栏</w:t>
      </w:r>
      <w:r>
        <w:rPr>
          <w:rFonts w:ascii="SimSun" w:hAnsi="SimSun" w:eastAsia="SimSun" w:cs="SimSun"/>
          <w:sz w:val="20"/>
          <w:szCs w:val="20"/>
        </w:rPr>
        <w:t>），</w:t>
      </w:r>
      <w:r>
        <w:rPr>
          <w:rFonts w:ascii="SimSun" w:hAnsi="SimSun" w:eastAsia="SimSun" w:cs="SimSun"/>
          <w:sz w:val="20"/>
          <w:szCs w:val="20"/>
          <w:spacing w:val="7"/>
        </w:rPr>
        <w:t>遮栏（围栏）与试验设备高压部分应有足够的安全距离，向外</w:t>
      </w:r>
      <w:r>
        <w:rPr>
          <w:rFonts w:ascii="SimSun" w:hAnsi="SimSun" w:eastAsia="SimSun" w:cs="SimSun"/>
          <w:sz w:val="20"/>
          <w:szCs w:val="20"/>
          <w:spacing w:val="1"/>
        </w:rPr>
        <w:t xml:space="preserve"> </w:t>
      </w:r>
      <w:r>
        <w:rPr>
          <w:rFonts w:ascii="SimSun" w:hAnsi="SimSun" w:eastAsia="SimSun" w:cs="SimSun"/>
          <w:sz w:val="20"/>
          <w:szCs w:val="20"/>
          <w:spacing w:val="7"/>
        </w:rPr>
        <w:t>悬挂“止步，高压危险！</w:t>
      </w:r>
      <w:r>
        <w:rPr>
          <w:rFonts w:ascii="SimSun" w:hAnsi="SimSun" w:eastAsia="SimSun" w:cs="SimSun"/>
          <w:sz w:val="20"/>
          <w:szCs w:val="20"/>
          <w:spacing w:val="-71"/>
        </w:rPr>
        <w:t xml:space="preserve"> </w:t>
      </w:r>
      <w:r>
        <w:rPr>
          <w:rFonts w:ascii="SimSun" w:hAnsi="SimSun" w:eastAsia="SimSun" w:cs="SimSun"/>
          <w:sz w:val="20"/>
          <w:szCs w:val="20"/>
          <w:spacing w:val="7"/>
        </w:rPr>
        <w:t>”标示牌。被试设备不在同一地点时，另一端还应设遮栏（围栏）并悬</w:t>
      </w:r>
      <w:r>
        <w:rPr>
          <w:rFonts w:ascii="SimSun" w:hAnsi="SimSun" w:eastAsia="SimSun" w:cs="SimSun"/>
          <w:sz w:val="20"/>
          <w:szCs w:val="20"/>
          <w:spacing w:val="6"/>
        </w:rPr>
        <w:t>挂“止</w:t>
      </w:r>
      <w:r>
        <w:rPr>
          <w:rFonts w:ascii="SimSun" w:hAnsi="SimSun" w:eastAsia="SimSun" w:cs="SimSun"/>
          <w:sz w:val="20"/>
          <w:szCs w:val="20"/>
        </w:rPr>
        <w:t xml:space="preserve"> </w:t>
      </w:r>
      <w:r>
        <w:rPr>
          <w:rFonts w:ascii="SimSun" w:hAnsi="SimSun" w:eastAsia="SimSun" w:cs="SimSun"/>
          <w:sz w:val="20"/>
          <w:szCs w:val="20"/>
          <w:spacing w:val="4"/>
        </w:rPr>
        <w:t>步，高压危险！</w:t>
      </w:r>
      <w:r>
        <w:rPr>
          <w:rFonts w:ascii="SimSun" w:hAnsi="SimSun" w:eastAsia="SimSun" w:cs="SimSun"/>
          <w:sz w:val="20"/>
          <w:szCs w:val="20"/>
          <w:spacing w:val="-51"/>
        </w:rPr>
        <w:t xml:space="preserve"> </w:t>
      </w:r>
      <w:r>
        <w:rPr>
          <w:rFonts w:ascii="SimSun" w:hAnsi="SimSun" w:eastAsia="SimSun" w:cs="SimSun"/>
          <w:sz w:val="20"/>
          <w:szCs w:val="20"/>
          <w:spacing w:val="4"/>
        </w:rPr>
        <w:t>”标示牌。</w:t>
      </w:r>
    </w:p>
    <w:p>
      <w:pPr>
        <w:pStyle w:val="BodyText"/>
        <w:ind w:left="1" w:right="44" w:firstLine="11"/>
        <w:spacing w:before="74" w:line="244" w:lineRule="auto"/>
        <w:outlineLvl w:val="3"/>
        <w:rPr>
          <w:rFonts w:ascii="SimSun" w:hAnsi="SimSun" w:eastAsia="SimSun" w:cs="SimSun"/>
          <w:sz w:val="20"/>
          <w:szCs w:val="20"/>
        </w:rPr>
      </w:pPr>
      <w:r>
        <w:rPr>
          <w:sz w:val="20"/>
          <w:szCs w:val="20"/>
          <w:spacing w:val="7"/>
        </w:rPr>
        <w:t>13.2.6</w:t>
      </w:r>
      <w:r>
        <w:rPr>
          <w:sz w:val="20"/>
          <w:szCs w:val="20"/>
          <w:spacing w:val="7"/>
        </w:rPr>
        <w:t xml:space="preserve">  </w:t>
      </w:r>
      <w:r>
        <w:rPr>
          <w:rFonts w:ascii="SimSun" w:hAnsi="SimSun" w:eastAsia="SimSun" w:cs="SimSun"/>
          <w:sz w:val="20"/>
          <w:szCs w:val="20"/>
          <w:spacing w:val="7"/>
        </w:rPr>
        <w:t>试验应使用规范的短路线，加电压前应检查试验接线，确认表计倍率、</w:t>
      </w:r>
      <w:r>
        <w:rPr>
          <w:rFonts w:ascii="SimSun" w:hAnsi="SimSun" w:eastAsia="SimSun" w:cs="SimSun"/>
          <w:sz w:val="20"/>
          <w:szCs w:val="20"/>
          <w:spacing w:val="6"/>
        </w:rPr>
        <w:t>量程、调压器零位及仪</w:t>
      </w:r>
      <w:r>
        <w:rPr>
          <w:rFonts w:ascii="SimSun" w:hAnsi="SimSun" w:eastAsia="SimSun" w:cs="SimSun"/>
          <w:sz w:val="20"/>
          <w:szCs w:val="20"/>
        </w:rPr>
        <w:t xml:space="preserve"> </w:t>
      </w:r>
      <w:r>
        <w:rPr>
          <w:rFonts w:ascii="SimSun" w:hAnsi="SimSun" w:eastAsia="SimSun" w:cs="SimSun"/>
          <w:sz w:val="20"/>
          <w:szCs w:val="20"/>
          <w:spacing w:val="8"/>
        </w:rPr>
        <w:t>表的初始状态均正确无误后，通知所有人员离开被试设备，并取得</w:t>
      </w:r>
      <w:r>
        <w:rPr>
          <w:rFonts w:ascii="SimSun" w:hAnsi="SimSun" w:eastAsia="SimSun" w:cs="SimSun"/>
          <w:sz w:val="20"/>
          <w:szCs w:val="20"/>
          <w:spacing w:val="7"/>
        </w:rPr>
        <w:t>试验负责人许可。加压过程中应有人</w:t>
      </w:r>
      <w:r>
        <w:rPr>
          <w:rFonts w:ascii="SimSun" w:hAnsi="SimSun" w:eastAsia="SimSun" w:cs="SimSun"/>
          <w:sz w:val="20"/>
          <w:szCs w:val="20"/>
        </w:rPr>
        <w:t xml:space="preserve"> </w:t>
      </w:r>
      <w:r>
        <w:rPr>
          <w:rFonts w:ascii="SimSun" w:hAnsi="SimSun" w:eastAsia="SimSun" w:cs="SimSun"/>
          <w:sz w:val="20"/>
          <w:szCs w:val="20"/>
          <w:spacing w:val="9"/>
        </w:rPr>
        <w:t>监护并呼唱，试验人员应随时警戒异常现象发生，操作人应站在绝缘垫上。</w:t>
      </w:r>
    </w:p>
    <w:p>
      <w:pPr>
        <w:pStyle w:val="BodyText"/>
        <w:ind w:left="13"/>
        <w:spacing w:before="77" w:line="228" w:lineRule="auto"/>
        <w:outlineLvl w:val="3"/>
        <w:rPr>
          <w:rFonts w:ascii="SimSun" w:hAnsi="SimSun" w:eastAsia="SimSun" w:cs="SimSun"/>
          <w:sz w:val="20"/>
          <w:szCs w:val="20"/>
        </w:rPr>
      </w:pPr>
      <w:r>
        <w:rPr>
          <w:sz w:val="20"/>
          <w:szCs w:val="20"/>
          <w:spacing w:val="8"/>
        </w:rPr>
        <w:t>13.2.7</w:t>
      </w:r>
      <w:r>
        <w:rPr>
          <w:sz w:val="20"/>
          <w:szCs w:val="20"/>
          <w:spacing w:val="8"/>
        </w:rPr>
        <w:t xml:space="preserve">  </w:t>
      </w:r>
      <w:r>
        <w:rPr>
          <w:rFonts w:ascii="SimSun" w:hAnsi="SimSun" w:eastAsia="SimSun" w:cs="SimSun"/>
          <w:sz w:val="20"/>
          <w:szCs w:val="20"/>
          <w:spacing w:val="8"/>
        </w:rPr>
        <w:t>变更接线或试验结束，应断开试验电源，并将升压设备的高压部分放电、短路接地。</w:t>
      </w:r>
    </w:p>
    <w:p>
      <w:pPr>
        <w:pStyle w:val="BodyText"/>
        <w:ind w:left="2" w:right="44" w:firstLine="10"/>
        <w:spacing w:before="75" w:line="239" w:lineRule="auto"/>
        <w:outlineLvl w:val="3"/>
        <w:rPr>
          <w:rFonts w:ascii="SimSun" w:hAnsi="SimSun" w:eastAsia="SimSun" w:cs="SimSun"/>
          <w:sz w:val="20"/>
          <w:szCs w:val="20"/>
        </w:rPr>
      </w:pPr>
      <w:r>
        <w:rPr>
          <w:sz w:val="20"/>
          <w:szCs w:val="20"/>
          <w:spacing w:val="7"/>
        </w:rPr>
        <w:t>13.2.8</w:t>
      </w:r>
      <w:r>
        <w:rPr>
          <w:sz w:val="20"/>
          <w:szCs w:val="20"/>
          <w:spacing w:val="7"/>
        </w:rPr>
        <w:t xml:space="preserve">  </w:t>
      </w:r>
      <w:r>
        <w:rPr>
          <w:rFonts w:ascii="SimSun" w:hAnsi="SimSun" w:eastAsia="SimSun" w:cs="SimSun"/>
          <w:sz w:val="20"/>
          <w:szCs w:val="20"/>
          <w:spacing w:val="7"/>
        </w:rPr>
        <w:t>试验结束后，试验人员应拆除自装的接地线和短路线，检查被试设备，</w:t>
      </w:r>
      <w:r>
        <w:rPr>
          <w:rFonts w:ascii="SimSun" w:hAnsi="SimSun" w:eastAsia="SimSun" w:cs="SimSun"/>
          <w:sz w:val="20"/>
          <w:szCs w:val="20"/>
          <w:spacing w:val="6"/>
        </w:rPr>
        <w:t>恢复试验前的状态，经</w:t>
      </w:r>
      <w:r>
        <w:rPr>
          <w:rFonts w:ascii="SimSun" w:hAnsi="SimSun" w:eastAsia="SimSun" w:cs="SimSun"/>
          <w:sz w:val="20"/>
          <w:szCs w:val="20"/>
        </w:rPr>
        <w:t xml:space="preserve"> </w:t>
      </w:r>
      <w:r>
        <w:rPr>
          <w:rFonts w:ascii="SimSun" w:hAnsi="SimSun" w:eastAsia="SimSun" w:cs="SimSun"/>
          <w:sz w:val="20"/>
          <w:szCs w:val="20"/>
          <w:spacing w:val="8"/>
        </w:rPr>
        <w:t>试验负责人复查后，清理现场。</w:t>
      </w:r>
    </w:p>
    <w:p>
      <w:pPr>
        <w:pStyle w:val="BodyText"/>
        <w:ind w:left="13"/>
        <w:spacing w:before="147" w:line="230" w:lineRule="auto"/>
        <w:outlineLvl w:val="2"/>
        <w:rPr>
          <w:sz w:val="20"/>
          <w:szCs w:val="20"/>
        </w:rPr>
      </w:pPr>
      <w:r>
        <w:rPr>
          <w:sz w:val="20"/>
          <w:szCs w:val="20"/>
          <w:spacing w:val="4"/>
        </w:rPr>
        <w:t>13.3</w:t>
      </w:r>
      <w:r>
        <w:rPr>
          <w:sz w:val="20"/>
          <w:szCs w:val="20"/>
          <w:spacing w:val="4"/>
        </w:rPr>
        <w:t xml:space="preserve">  </w:t>
      </w:r>
      <w:r>
        <w:rPr>
          <w:sz w:val="20"/>
          <w:szCs w:val="20"/>
          <w:spacing w:val="4"/>
        </w:rPr>
        <w:t>测量工作</w:t>
      </w:r>
    </w:p>
    <w:p>
      <w:pPr>
        <w:pStyle w:val="BodyText"/>
        <w:ind w:left="13"/>
        <w:spacing w:before="141" w:line="228" w:lineRule="auto"/>
        <w:outlineLvl w:val="3"/>
        <w:rPr>
          <w:rFonts w:ascii="SimSun" w:hAnsi="SimSun" w:eastAsia="SimSun" w:cs="SimSun"/>
          <w:sz w:val="20"/>
          <w:szCs w:val="20"/>
        </w:rPr>
      </w:pPr>
      <w:r>
        <w:rPr>
          <w:sz w:val="20"/>
          <w:szCs w:val="20"/>
          <w:spacing w:val="6"/>
        </w:rPr>
        <w:t>13.3.1</w:t>
      </w:r>
      <w:r>
        <w:rPr>
          <w:sz w:val="20"/>
          <w:szCs w:val="20"/>
          <w:spacing w:val="6"/>
        </w:rPr>
        <w:t xml:space="preserve">  </w:t>
      </w:r>
      <w:r>
        <w:rPr>
          <w:rFonts w:ascii="SimSun" w:hAnsi="SimSun" w:eastAsia="SimSun" w:cs="SimSun"/>
          <w:sz w:val="20"/>
          <w:szCs w:val="20"/>
          <w:spacing w:val="6"/>
        </w:rPr>
        <w:t>使用钳形电流表的测量工作</w:t>
      </w:r>
    </w:p>
    <w:p>
      <w:pPr>
        <w:pStyle w:val="BodyText"/>
        <w:ind w:left="2" w:right="44" w:firstLine="10"/>
        <w:spacing w:before="75"/>
        <w:outlineLvl w:val="4"/>
        <w:rPr>
          <w:rFonts w:ascii="SimSun" w:hAnsi="SimSun" w:eastAsia="SimSun" w:cs="SimSun"/>
          <w:sz w:val="20"/>
          <w:szCs w:val="20"/>
        </w:rPr>
      </w:pPr>
      <w:hyperlink w:history="true" r:id="rId141">
        <w:r>
          <w:rPr>
            <w:sz w:val="20"/>
            <w:szCs w:val="20"/>
            <w:spacing w:val="7"/>
          </w:rPr>
          <w:t>13.3.1.1</w:t>
        </w:r>
      </w:hyperlink>
      <w:r>
        <w:rPr>
          <w:sz w:val="20"/>
          <w:szCs w:val="20"/>
          <w:spacing w:val="7"/>
        </w:rPr>
        <w:t xml:space="preserve">  </w:t>
      </w:r>
      <w:r>
        <w:rPr>
          <w:rFonts w:ascii="SimSun" w:hAnsi="SimSun" w:eastAsia="SimSun" w:cs="SimSun"/>
          <w:sz w:val="20"/>
          <w:szCs w:val="20"/>
          <w:spacing w:val="7"/>
        </w:rPr>
        <w:t>高压回路上使用钳形电流表的测量工作，至少应两人</w:t>
      </w:r>
      <w:r>
        <w:rPr>
          <w:rFonts w:ascii="SimSun" w:hAnsi="SimSun" w:eastAsia="SimSun" w:cs="SimSun"/>
          <w:sz w:val="20"/>
          <w:szCs w:val="20"/>
          <w:spacing w:val="6"/>
        </w:rPr>
        <w:t>进行。非运维人员测量时，应填用配电</w:t>
      </w:r>
      <w:r>
        <w:rPr>
          <w:rFonts w:ascii="SimSun" w:hAnsi="SimSun" w:eastAsia="SimSun" w:cs="SimSun"/>
          <w:sz w:val="20"/>
          <w:szCs w:val="20"/>
        </w:rPr>
        <w:t xml:space="preserve"> </w:t>
      </w:r>
      <w:r>
        <w:rPr>
          <w:rFonts w:ascii="SimSun" w:hAnsi="SimSun" w:eastAsia="SimSun" w:cs="SimSun"/>
          <w:sz w:val="20"/>
          <w:szCs w:val="20"/>
          <w:spacing w:val="7"/>
        </w:rPr>
        <w:t>第二种工作票。</w:t>
      </w:r>
    </w:p>
    <w:p>
      <w:pPr>
        <w:pStyle w:val="BodyText"/>
        <w:ind w:left="13"/>
        <w:spacing w:before="75" w:line="228" w:lineRule="auto"/>
        <w:outlineLvl w:val="4"/>
        <w:rPr>
          <w:rFonts w:ascii="SimSun" w:hAnsi="SimSun" w:eastAsia="SimSun" w:cs="SimSun"/>
          <w:sz w:val="20"/>
          <w:szCs w:val="20"/>
        </w:rPr>
      </w:pPr>
      <w:hyperlink w:history="true" r:id="rId142">
        <w:r>
          <w:rPr>
            <w:sz w:val="20"/>
            <w:szCs w:val="20"/>
            <w:spacing w:val="8"/>
          </w:rPr>
          <w:t>13.3.1.2</w:t>
        </w:r>
      </w:hyperlink>
      <w:r>
        <w:rPr>
          <w:sz w:val="20"/>
          <w:szCs w:val="20"/>
          <w:spacing w:val="8"/>
        </w:rPr>
        <w:t xml:space="preserve">  </w:t>
      </w:r>
      <w:r>
        <w:rPr>
          <w:rFonts w:ascii="SimSun" w:hAnsi="SimSun" w:eastAsia="SimSun" w:cs="SimSun"/>
          <w:sz w:val="20"/>
          <w:szCs w:val="20"/>
          <w:spacing w:val="8"/>
        </w:rPr>
        <w:t>使用钳形电流表测量，应保证钳形电流表的电压等级与被测设备相</w:t>
      </w:r>
      <w:r>
        <w:rPr>
          <w:rFonts w:ascii="SimSun" w:hAnsi="SimSun" w:eastAsia="SimSun" w:cs="SimSun"/>
          <w:sz w:val="20"/>
          <w:szCs w:val="20"/>
          <w:spacing w:val="7"/>
        </w:rPr>
        <w:t>符。</w:t>
      </w:r>
    </w:p>
    <w:p>
      <w:pPr>
        <w:spacing w:line="228" w:lineRule="auto"/>
        <w:sectPr>
          <w:footerReference w:type="default" r:id="rId140"/>
          <w:pgSz w:w="11907" w:h="16840"/>
          <w:pgMar w:top="400" w:right="1090"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2"/>
        <w:spacing w:before="65" w:line="264" w:lineRule="exact"/>
        <w:rPr>
          <w:sz w:val="20"/>
          <w:szCs w:val="20"/>
        </w:rPr>
      </w:pPr>
      <w:bookmarkStart w:name="bookmark77" w:id="70"/>
      <w:bookmarkEnd w:id="70"/>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right="173" w:firstLine="10"/>
        <w:spacing w:before="228"/>
        <w:outlineLvl w:val="4"/>
        <w:rPr>
          <w:rFonts w:ascii="SimSun" w:hAnsi="SimSun" w:eastAsia="SimSun" w:cs="SimSun"/>
          <w:sz w:val="20"/>
          <w:szCs w:val="20"/>
        </w:rPr>
      </w:pPr>
      <w:hyperlink w:history="true" r:id="rId144">
        <w:r>
          <w:rPr>
            <w:sz w:val="20"/>
            <w:szCs w:val="20"/>
            <w:spacing w:val="7"/>
          </w:rPr>
          <w:t>13.3.1.3</w:t>
        </w:r>
      </w:hyperlink>
      <w:r>
        <w:rPr>
          <w:sz w:val="20"/>
          <w:szCs w:val="20"/>
          <w:spacing w:val="7"/>
        </w:rPr>
        <w:t xml:space="preserve">  </w:t>
      </w:r>
      <w:r>
        <w:rPr>
          <w:rFonts w:ascii="SimSun" w:hAnsi="SimSun" w:eastAsia="SimSun" w:cs="SimSun"/>
          <w:sz w:val="20"/>
          <w:szCs w:val="20"/>
          <w:spacing w:val="7"/>
        </w:rPr>
        <w:t>测量时应戴绝缘手套，穿绝缘鞋（靴）或站在绝缘垫</w:t>
      </w:r>
      <w:r>
        <w:rPr>
          <w:rFonts w:ascii="SimSun" w:hAnsi="SimSun" w:eastAsia="SimSun" w:cs="SimSun"/>
          <w:sz w:val="20"/>
          <w:szCs w:val="20"/>
          <w:spacing w:val="6"/>
        </w:rPr>
        <w:t>上，不应触及其他设备，以防短路或接</w:t>
      </w:r>
      <w:r>
        <w:rPr>
          <w:rFonts w:ascii="SimSun" w:hAnsi="SimSun" w:eastAsia="SimSun" w:cs="SimSun"/>
          <w:sz w:val="20"/>
          <w:szCs w:val="20"/>
        </w:rPr>
        <w:t xml:space="preserve"> </w:t>
      </w:r>
      <w:r>
        <w:rPr>
          <w:rFonts w:ascii="SimSun" w:hAnsi="SimSun" w:eastAsia="SimSun" w:cs="SimSun"/>
          <w:sz w:val="20"/>
          <w:szCs w:val="20"/>
          <w:spacing w:val="9"/>
        </w:rPr>
        <w:t>地。观测钳形电流表数据时，应注意保持头部与带电部分的安全距离。</w:t>
      </w:r>
    </w:p>
    <w:p>
      <w:pPr>
        <w:pStyle w:val="BodyText"/>
        <w:ind w:left="11"/>
        <w:spacing w:before="74" w:line="228" w:lineRule="auto"/>
        <w:outlineLvl w:val="4"/>
        <w:rPr>
          <w:rFonts w:ascii="SimSun" w:hAnsi="SimSun" w:eastAsia="SimSun" w:cs="SimSun"/>
          <w:sz w:val="20"/>
          <w:szCs w:val="20"/>
        </w:rPr>
      </w:pPr>
      <w:hyperlink w:history="true" r:id="rId145">
        <w:r>
          <w:rPr>
            <w:sz w:val="20"/>
            <w:szCs w:val="20"/>
            <w:spacing w:val="8"/>
          </w:rPr>
          <w:t>13.3.1.4</w:t>
        </w:r>
      </w:hyperlink>
      <w:r>
        <w:rPr>
          <w:sz w:val="20"/>
          <w:szCs w:val="20"/>
          <w:spacing w:val="8"/>
        </w:rPr>
        <w:t xml:space="preserve">  </w:t>
      </w:r>
      <w:r>
        <w:rPr>
          <w:rFonts w:ascii="SimSun" w:hAnsi="SimSun" w:eastAsia="SimSun" w:cs="SimSun"/>
          <w:sz w:val="20"/>
          <w:szCs w:val="20"/>
          <w:spacing w:val="8"/>
        </w:rPr>
        <w:t>在高压回路上测量时，不应用导线从钳形电流表</w:t>
      </w:r>
      <w:r>
        <w:rPr>
          <w:rFonts w:ascii="SimSun" w:hAnsi="SimSun" w:eastAsia="SimSun" w:cs="SimSun"/>
          <w:sz w:val="20"/>
          <w:szCs w:val="20"/>
          <w:spacing w:val="7"/>
        </w:rPr>
        <w:t>另接表计测量。</w:t>
      </w:r>
    </w:p>
    <w:p>
      <w:pPr>
        <w:pStyle w:val="BodyText"/>
        <w:ind w:right="173" w:firstLine="11"/>
        <w:spacing w:before="75"/>
        <w:outlineLvl w:val="4"/>
        <w:rPr>
          <w:rFonts w:ascii="SimSun" w:hAnsi="SimSun" w:eastAsia="SimSun" w:cs="SimSun"/>
          <w:sz w:val="20"/>
          <w:szCs w:val="20"/>
        </w:rPr>
      </w:pPr>
      <w:hyperlink w:history="true" r:id="rId146">
        <w:r>
          <w:rPr>
            <w:sz w:val="20"/>
            <w:szCs w:val="20"/>
            <w:spacing w:val="7"/>
          </w:rPr>
          <w:t>13.3.1.5</w:t>
        </w:r>
      </w:hyperlink>
      <w:r>
        <w:rPr>
          <w:sz w:val="20"/>
          <w:szCs w:val="20"/>
          <w:spacing w:val="7"/>
        </w:rPr>
        <w:t xml:space="preserve">  </w:t>
      </w:r>
      <w:r>
        <w:rPr>
          <w:rFonts w:ascii="SimSun" w:hAnsi="SimSun" w:eastAsia="SimSun" w:cs="SimSun"/>
          <w:sz w:val="20"/>
          <w:szCs w:val="20"/>
          <w:spacing w:val="7"/>
        </w:rPr>
        <w:t>测量时若需拆除遮栏（围栏</w:t>
      </w:r>
      <w:r>
        <w:rPr>
          <w:rFonts w:ascii="SimSun" w:hAnsi="SimSun" w:eastAsia="SimSun" w:cs="SimSun"/>
          <w:sz w:val="20"/>
          <w:szCs w:val="20"/>
          <w:spacing w:val="2"/>
        </w:rPr>
        <w:t>），</w:t>
      </w:r>
      <w:r>
        <w:rPr>
          <w:rFonts w:ascii="SimSun" w:hAnsi="SimSun" w:eastAsia="SimSun" w:cs="SimSun"/>
          <w:sz w:val="20"/>
          <w:szCs w:val="20"/>
          <w:spacing w:val="7"/>
        </w:rPr>
        <w:t>应在拆除遮栏（围栏）后立即进行。工作结</w:t>
      </w:r>
      <w:r>
        <w:rPr>
          <w:rFonts w:ascii="SimSun" w:hAnsi="SimSun" w:eastAsia="SimSun" w:cs="SimSun"/>
          <w:sz w:val="20"/>
          <w:szCs w:val="20"/>
          <w:spacing w:val="6"/>
        </w:rPr>
        <w:t>束，应立即恢复</w:t>
      </w:r>
      <w:r>
        <w:rPr>
          <w:rFonts w:ascii="SimSun" w:hAnsi="SimSun" w:eastAsia="SimSun" w:cs="SimSun"/>
          <w:sz w:val="20"/>
          <w:szCs w:val="20"/>
        </w:rPr>
        <w:t xml:space="preserve"> </w:t>
      </w:r>
      <w:r>
        <w:rPr>
          <w:rFonts w:ascii="SimSun" w:hAnsi="SimSun" w:eastAsia="SimSun" w:cs="SimSun"/>
          <w:sz w:val="20"/>
          <w:szCs w:val="20"/>
          <w:spacing w:val="7"/>
        </w:rPr>
        <w:t>遮栏（围栏）原状。</w:t>
      </w:r>
    </w:p>
    <w:p>
      <w:pPr>
        <w:pStyle w:val="BodyText"/>
        <w:ind w:right="173" w:firstLine="11"/>
        <w:spacing w:before="74" w:line="241" w:lineRule="auto"/>
        <w:outlineLvl w:val="4"/>
        <w:rPr>
          <w:rFonts w:ascii="SimSun" w:hAnsi="SimSun" w:eastAsia="SimSun" w:cs="SimSun"/>
          <w:sz w:val="20"/>
          <w:szCs w:val="20"/>
        </w:rPr>
      </w:pPr>
      <w:hyperlink w:history="true" r:id="rId147">
        <w:r>
          <w:rPr>
            <w:sz w:val="20"/>
            <w:szCs w:val="20"/>
            <w:spacing w:val="7"/>
          </w:rPr>
          <w:t>13.3.1.6</w:t>
        </w:r>
      </w:hyperlink>
      <w:r>
        <w:rPr>
          <w:sz w:val="20"/>
          <w:szCs w:val="20"/>
          <w:spacing w:val="7"/>
        </w:rPr>
        <w:t xml:space="preserve">  </w:t>
      </w:r>
      <w:r>
        <w:rPr>
          <w:rFonts w:ascii="SimSun" w:hAnsi="SimSun" w:eastAsia="SimSun" w:cs="SimSun"/>
          <w:sz w:val="20"/>
          <w:szCs w:val="20"/>
          <w:spacing w:val="7"/>
        </w:rPr>
        <w:t>测量高压电缆各相电流，电缆头线间距离应大于</w:t>
      </w:r>
      <w:r>
        <w:rPr>
          <w:rFonts w:ascii="SimSun" w:hAnsi="SimSun" w:eastAsia="SimSun" w:cs="SimSun"/>
          <w:sz w:val="20"/>
          <w:szCs w:val="20"/>
          <w:spacing w:val="-17"/>
        </w:rPr>
        <w:t xml:space="preserve"> </w:t>
      </w:r>
      <w:r>
        <w:rPr>
          <w:rFonts w:ascii="SimSun" w:hAnsi="SimSun" w:eastAsia="SimSun" w:cs="SimSun"/>
          <w:sz w:val="20"/>
          <w:szCs w:val="20"/>
          <w:spacing w:val="7"/>
        </w:rPr>
        <w:t>300</w:t>
      </w:r>
      <w:r>
        <w:rPr>
          <w:rFonts w:ascii="SimSun" w:hAnsi="SimSun" w:eastAsia="SimSun" w:cs="SimSun"/>
          <w:sz w:val="20"/>
          <w:szCs w:val="20"/>
        </w:rPr>
        <w:t>mm</w:t>
      </w:r>
      <w:r>
        <w:rPr>
          <w:rFonts w:ascii="SimSun" w:hAnsi="SimSun" w:eastAsia="SimSun" w:cs="SimSun"/>
          <w:sz w:val="20"/>
          <w:szCs w:val="20"/>
          <w:spacing w:val="7"/>
        </w:rPr>
        <w:t>，且绝缘良好、测量方便。当有一相</w:t>
      </w:r>
      <w:r>
        <w:rPr>
          <w:rFonts w:ascii="SimSun" w:hAnsi="SimSun" w:eastAsia="SimSun" w:cs="SimSun"/>
          <w:sz w:val="20"/>
          <w:szCs w:val="20"/>
        </w:rPr>
        <w:t xml:space="preserve"> </w:t>
      </w:r>
      <w:r>
        <w:rPr>
          <w:rFonts w:ascii="SimSun" w:hAnsi="SimSun" w:eastAsia="SimSun" w:cs="SimSun"/>
          <w:sz w:val="20"/>
          <w:szCs w:val="20"/>
          <w:spacing w:val="7"/>
        </w:rPr>
        <w:t>接地时，不应测量。</w:t>
      </w:r>
    </w:p>
    <w:p>
      <w:pPr>
        <w:pStyle w:val="BodyText"/>
        <w:ind w:right="173" w:firstLine="10"/>
        <w:spacing w:before="73" w:line="239" w:lineRule="auto"/>
        <w:outlineLvl w:val="4"/>
        <w:rPr>
          <w:rFonts w:ascii="SimSun" w:hAnsi="SimSun" w:eastAsia="SimSun" w:cs="SimSun"/>
          <w:sz w:val="20"/>
          <w:szCs w:val="20"/>
        </w:rPr>
      </w:pPr>
      <w:hyperlink w:history="true" r:id="rId148">
        <w:r>
          <w:rPr>
            <w:sz w:val="20"/>
            <w:szCs w:val="20"/>
            <w:spacing w:val="7"/>
          </w:rPr>
          <w:t>13.3.1.7</w:t>
        </w:r>
      </w:hyperlink>
      <w:r>
        <w:rPr>
          <w:sz w:val="20"/>
          <w:szCs w:val="20"/>
          <w:spacing w:val="7"/>
        </w:rPr>
        <w:t xml:space="preserve">  </w:t>
      </w:r>
      <w:r>
        <w:rPr>
          <w:rFonts w:ascii="SimSun" w:hAnsi="SimSun" w:eastAsia="SimSun" w:cs="SimSun"/>
          <w:sz w:val="20"/>
          <w:szCs w:val="20"/>
          <w:spacing w:val="7"/>
        </w:rPr>
        <w:t>使用钳形电流表测量低压线路和配电变压器低压侧电</w:t>
      </w:r>
      <w:r>
        <w:rPr>
          <w:rFonts w:ascii="SimSun" w:hAnsi="SimSun" w:eastAsia="SimSun" w:cs="SimSun"/>
          <w:sz w:val="20"/>
          <w:szCs w:val="20"/>
          <w:spacing w:val="6"/>
        </w:rPr>
        <w:t>流，应注意不触及其他带电部位，以防</w:t>
      </w:r>
      <w:r>
        <w:rPr>
          <w:rFonts w:ascii="SimSun" w:hAnsi="SimSun" w:eastAsia="SimSun" w:cs="SimSun"/>
          <w:sz w:val="20"/>
          <w:szCs w:val="20"/>
        </w:rPr>
        <w:t xml:space="preserve"> </w:t>
      </w:r>
      <w:r>
        <w:rPr>
          <w:rFonts w:ascii="SimSun" w:hAnsi="SimSun" w:eastAsia="SimSun" w:cs="SimSun"/>
          <w:sz w:val="20"/>
          <w:szCs w:val="20"/>
          <w:spacing w:val="5"/>
        </w:rPr>
        <w:t>相间短路。</w:t>
      </w:r>
    </w:p>
    <w:p>
      <w:pPr>
        <w:pStyle w:val="BodyText"/>
        <w:ind w:left="11"/>
        <w:spacing w:before="77" w:line="228" w:lineRule="auto"/>
        <w:outlineLvl w:val="3"/>
        <w:rPr>
          <w:rFonts w:ascii="SimSun" w:hAnsi="SimSun" w:eastAsia="SimSun" w:cs="SimSun"/>
          <w:sz w:val="20"/>
          <w:szCs w:val="20"/>
        </w:rPr>
      </w:pPr>
      <w:r>
        <w:rPr>
          <w:sz w:val="20"/>
          <w:szCs w:val="20"/>
          <w:spacing w:val="7"/>
        </w:rPr>
        <w:t>13.3.2</w:t>
      </w:r>
      <w:r>
        <w:rPr>
          <w:sz w:val="20"/>
          <w:szCs w:val="20"/>
          <w:spacing w:val="7"/>
        </w:rPr>
        <w:t xml:space="preserve">  </w:t>
      </w:r>
      <w:r>
        <w:rPr>
          <w:rFonts w:ascii="SimSun" w:hAnsi="SimSun" w:eastAsia="SimSun" w:cs="SimSun"/>
          <w:sz w:val="20"/>
          <w:szCs w:val="20"/>
          <w:spacing w:val="7"/>
        </w:rPr>
        <w:t>使用绝缘电阻表测量绝缘电阻的工作</w:t>
      </w:r>
    </w:p>
    <w:p>
      <w:pPr>
        <w:pStyle w:val="BodyText"/>
        <w:ind w:left="1" w:right="112" w:firstLine="9"/>
        <w:spacing w:before="75" w:line="239" w:lineRule="auto"/>
        <w:outlineLvl w:val="4"/>
        <w:rPr>
          <w:rFonts w:ascii="SimSun" w:hAnsi="SimSun" w:eastAsia="SimSun" w:cs="SimSun"/>
          <w:sz w:val="20"/>
          <w:szCs w:val="20"/>
        </w:rPr>
      </w:pPr>
      <w:hyperlink w:history="true" r:id="rId149">
        <w:r>
          <w:rPr>
            <w:sz w:val="20"/>
            <w:szCs w:val="20"/>
            <w:spacing w:val="8"/>
          </w:rPr>
          <w:t>13.3.2.1</w:t>
        </w:r>
      </w:hyperlink>
      <w:r>
        <w:rPr>
          <w:sz w:val="20"/>
          <w:szCs w:val="20"/>
          <w:spacing w:val="8"/>
        </w:rPr>
        <w:t xml:space="preserve">  </w:t>
      </w:r>
      <w:r>
        <w:rPr>
          <w:rFonts w:ascii="SimSun" w:hAnsi="SimSun" w:eastAsia="SimSun" w:cs="SimSun"/>
          <w:sz w:val="20"/>
          <w:szCs w:val="20"/>
          <w:spacing w:val="8"/>
        </w:rPr>
        <w:t>测量绝缘电阻前，应断开被测设备所有可能来电的电源，验明无电压，确认设</w:t>
      </w:r>
      <w:r>
        <w:rPr>
          <w:rFonts w:ascii="SimSun" w:hAnsi="SimSun" w:eastAsia="SimSun" w:cs="SimSun"/>
          <w:sz w:val="20"/>
          <w:szCs w:val="20"/>
          <w:spacing w:val="7"/>
        </w:rPr>
        <w:t>备无人工作。</w:t>
      </w:r>
      <w:r>
        <w:rPr>
          <w:rFonts w:ascii="SimSun" w:hAnsi="SimSun" w:eastAsia="SimSun" w:cs="SimSun"/>
          <w:sz w:val="20"/>
          <w:szCs w:val="20"/>
        </w:rPr>
        <w:t xml:space="preserve"> </w:t>
      </w:r>
      <w:r>
        <w:rPr>
          <w:rFonts w:ascii="SimSun" w:hAnsi="SimSun" w:eastAsia="SimSun" w:cs="SimSun"/>
          <w:sz w:val="20"/>
          <w:szCs w:val="20"/>
          <w:spacing w:val="9"/>
        </w:rPr>
        <w:t>测量中他人不应接近被测设备。测量绝缘电阻前后，应将被测设备对地放电。</w:t>
      </w:r>
    </w:p>
    <w:p>
      <w:pPr>
        <w:pStyle w:val="BodyText"/>
        <w:ind w:left="11"/>
        <w:spacing w:before="77" w:line="228" w:lineRule="auto"/>
        <w:outlineLvl w:val="4"/>
        <w:rPr>
          <w:rFonts w:ascii="SimSun" w:hAnsi="SimSun" w:eastAsia="SimSun" w:cs="SimSun"/>
          <w:sz w:val="20"/>
          <w:szCs w:val="20"/>
        </w:rPr>
      </w:pPr>
      <w:hyperlink w:history="true" r:id="rId150">
        <w:r>
          <w:rPr>
            <w:sz w:val="20"/>
            <w:szCs w:val="20"/>
            <w:spacing w:val="8"/>
          </w:rPr>
          <w:t>13.3.2.2</w:t>
        </w:r>
      </w:hyperlink>
      <w:r>
        <w:rPr>
          <w:sz w:val="20"/>
          <w:szCs w:val="20"/>
          <w:spacing w:val="8"/>
        </w:rPr>
        <w:t xml:space="preserve">  </w:t>
      </w:r>
      <w:r>
        <w:rPr>
          <w:rFonts w:ascii="SimSun" w:hAnsi="SimSun" w:eastAsia="SimSun" w:cs="SimSun"/>
          <w:sz w:val="20"/>
          <w:szCs w:val="20"/>
          <w:spacing w:val="8"/>
        </w:rPr>
        <w:t>测量用的导线应使用相应电压等级的绝缘导线，其端部应有绝</w:t>
      </w:r>
      <w:r>
        <w:rPr>
          <w:rFonts w:ascii="SimSun" w:hAnsi="SimSun" w:eastAsia="SimSun" w:cs="SimSun"/>
          <w:sz w:val="20"/>
          <w:szCs w:val="20"/>
          <w:spacing w:val="7"/>
        </w:rPr>
        <w:t>缘套。</w:t>
      </w:r>
    </w:p>
    <w:p>
      <w:pPr>
        <w:pStyle w:val="BodyText"/>
        <w:ind w:right="173" w:firstLine="10"/>
        <w:spacing w:before="76" w:line="239" w:lineRule="auto"/>
        <w:outlineLvl w:val="4"/>
        <w:rPr>
          <w:rFonts w:ascii="SimSun" w:hAnsi="SimSun" w:eastAsia="SimSun" w:cs="SimSun"/>
          <w:sz w:val="20"/>
          <w:szCs w:val="20"/>
        </w:rPr>
      </w:pPr>
      <w:hyperlink w:history="true" r:id="rId151">
        <w:r>
          <w:rPr>
            <w:sz w:val="20"/>
            <w:szCs w:val="20"/>
            <w:spacing w:val="7"/>
          </w:rPr>
          <w:t>13.3.2.3</w:t>
        </w:r>
      </w:hyperlink>
      <w:r>
        <w:rPr>
          <w:sz w:val="20"/>
          <w:szCs w:val="20"/>
          <w:spacing w:val="7"/>
        </w:rPr>
        <w:t xml:space="preserve">  </w:t>
      </w:r>
      <w:r>
        <w:rPr>
          <w:rFonts w:ascii="SimSun" w:hAnsi="SimSun" w:eastAsia="SimSun" w:cs="SimSun"/>
          <w:sz w:val="20"/>
          <w:szCs w:val="20"/>
          <w:spacing w:val="7"/>
        </w:rPr>
        <w:t>带电设备附近测量绝缘电阻，测量人员和绝缘电阻</w:t>
      </w:r>
      <w:r>
        <w:rPr>
          <w:rFonts w:ascii="SimSun" w:hAnsi="SimSun" w:eastAsia="SimSun" w:cs="SimSun"/>
          <w:sz w:val="20"/>
          <w:szCs w:val="20"/>
          <w:spacing w:val="6"/>
        </w:rPr>
        <w:t>表安放的位置应与设备的带电部分保持安</w:t>
      </w:r>
      <w:r>
        <w:rPr>
          <w:rFonts w:ascii="SimSun" w:hAnsi="SimSun" w:eastAsia="SimSun" w:cs="SimSun"/>
          <w:sz w:val="20"/>
          <w:szCs w:val="20"/>
        </w:rPr>
        <w:t xml:space="preserve"> </w:t>
      </w:r>
      <w:r>
        <w:rPr>
          <w:rFonts w:ascii="SimSun" w:hAnsi="SimSun" w:eastAsia="SimSun" w:cs="SimSun"/>
          <w:sz w:val="20"/>
          <w:szCs w:val="20"/>
          <w:spacing w:val="9"/>
        </w:rPr>
        <w:t>全距离。移动引线时，应加强监护，防止人员触电。</w:t>
      </w:r>
    </w:p>
    <w:p>
      <w:pPr>
        <w:pStyle w:val="BodyText"/>
        <w:ind w:left="14" w:right="173" w:hanging="3"/>
        <w:spacing w:before="76" w:line="239" w:lineRule="auto"/>
        <w:outlineLvl w:val="4"/>
        <w:rPr>
          <w:rFonts w:ascii="SimSun" w:hAnsi="SimSun" w:eastAsia="SimSun" w:cs="SimSun"/>
          <w:sz w:val="20"/>
          <w:szCs w:val="20"/>
        </w:rPr>
      </w:pPr>
      <w:hyperlink w:history="true" r:id="rId152">
        <w:r>
          <w:rPr>
            <w:sz w:val="20"/>
            <w:szCs w:val="20"/>
            <w:spacing w:val="7"/>
          </w:rPr>
          <w:t>13.3.2.4</w:t>
        </w:r>
      </w:hyperlink>
      <w:r>
        <w:rPr>
          <w:sz w:val="20"/>
          <w:szCs w:val="20"/>
          <w:spacing w:val="7"/>
        </w:rPr>
        <w:t xml:space="preserve">  </w:t>
      </w:r>
      <w:r>
        <w:rPr>
          <w:rFonts w:ascii="SimSun" w:hAnsi="SimSun" w:eastAsia="SimSun" w:cs="SimSun"/>
          <w:sz w:val="20"/>
          <w:szCs w:val="20"/>
          <w:spacing w:val="7"/>
        </w:rPr>
        <w:t>测量线路绝缘电阻时，应在取得许可并通知对侧后进</w:t>
      </w:r>
      <w:r>
        <w:rPr>
          <w:rFonts w:ascii="SimSun" w:hAnsi="SimSun" w:eastAsia="SimSun" w:cs="SimSun"/>
          <w:sz w:val="20"/>
          <w:szCs w:val="20"/>
          <w:spacing w:val="6"/>
        </w:rPr>
        <w:t>行。在有感应电压的线路上测量绝缘电</w:t>
      </w:r>
      <w:r>
        <w:rPr>
          <w:rFonts w:ascii="SimSun" w:hAnsi="SimSun" w:eastAsia="SimSun" w:cs="SimSun"/>
          <w:sz w:val="20"/>
          <w:szCs w:val="20"/>
        </w:rPr>
        <w:t xml:space="preserve"> </w:t>
      </w:r>
      <w:r>
        <w:rPr>
          <w:rFonts w:ascii="SimSun" w:hAnsi="SimSun" w:eastAsia="SimSun" w:cs="SimSun"/>
          <w:sz w:val="20"/>
          <w:szCs w:val="20"/>
          <w:spacing w:val="7"/>
        </w:rPr>
        <w:t>阻前，应将相关线路停电。</w:t>
      </w:r>
    </w:p>
    <w:p>
      <w:pPr>
        <w:pStyle w:val="BodyText"/>
        <w:ind w:left="11"/>
        <w:spacing w:before="76" w:line="228" w:lineRule="auto"/>
        <w:outlineLvl w:val="3"/>
        <w:rPr>
          <w:rFonts w:ascii="SimSun" w:hAnsi="SimSun" w:eastAsia="SimSun" w:cs="SimSun"/>
          <w:sz w:val="20"/>
          <w:szCs w:val="20"/>
        </w:rPr>
      </w:pPr>
      <w:r>
        <w:rPr>
          <w:sz w:val="20"/>
          <w:szCs w:val="20"/>
          <w:spacing w:val="3"/>
        </w:rPr>
        <w:t>13.3.3</w:t>
      </w:r>
      <w:r>
        <w:rPr>
          <w:sz w:val="20"/>
          <w:szCs w:val="20"/>
          <w:spacing w:val="13"/>
        </w:rPr>
        <w:t xml:space="preserve">  </w:t>
      </w:r>
      <w:r>
        <w:rPr>
          <w:rFonts w:ascii="SimSun" w:hAnsi="SimSun" w:eastAsia="SimSun" w:cs="SimSun"/>
          <w:sz w:val="20"/>
          <w:szCs w:val="20"/>
          <w:spacing w:val="3"/>
        </w:rPr>
        <w:t>核相工作</w:t>
      </w:r>
    </w:p>
    <w:p>
      <w:pPr>
        <w:pStyle w:val="BodyText"/>
        <w:ind w:left="11"/>
        <w:spacing w:before="76" w:line="228" w:lineRule="auto"/>
        <w:outlineLvl w:val="4"/>
        <w:rPr>
          <w:rFonts w:ascii="SimSun" w:hAnsi="SimSun" w:eastAsia="SimSun" w:cs="SimSun"/>
          <w:sz w:val="20"/>
          <w:szCs w:val="20"/>
        </w:rPr>
      </w:pPr>
      <w:hyperlink w:history="true" r:id="rId153">
        <w:r>
          <w:rPr>
            <w:sz w:val="20"/>
            <w:szCs w:val="20"/>
            <w:spacing w:val="7"/>
          </w:rPr>
          <w:t>13.3.3.1</w:t>
        </w:r>
      </w:hyperlink>
      <w:r>
        <w:rPr>
          <w:sz w:val="20"/>
          <w:szCs w:val="20"/>
          <w:spacing w:val="7"/>
        </w:rPr>
        <w:t xml:space="preserve">  </w:t>
      </w:r>
      <w:r>
        <w:rPr>
          <w:rFonts w:ascii="SimSun" w:hAnsi="SimSun" w:eastAsia="SimSun" w:cs="SimSun"/>
          <w:sz w:val="20"/>
          <w:szCs w:val="20"/>
          <w:spacing w:val="7"/>
        </w:rPr>
        <w:t>核相工作应填用配电第二种工作票或操作票。</w:t>
      </w:r>
    </w:p>
    <w:p>
      <w:pPr>
        <w:pStyle w:val="BodyText"/>
        <w:ind w:left="11"/>
        <w:spacing w:before="75" w:line="228" w:lineRule="auto"/>
        <w:outlineLvl w:val="4"/>
        <w:rPr>
          <w:rFonts w:ascii="SimSun" w:hAnsi="SimSun" w:eastAsia="SimSun" w:cs="SimSun"/>
          <w:sz w:val="20"/>
          <w:szCs w:val="20"/>
        </w:rPr>
      </w:pPr>
      <w:hyperlink w:history="true" r:id="rId154">
        <w:r>
          <w:rPr>
            <w:sz w:val="20"/>
            <w:szCs w:val="20"/>
            <w:spacing w:val="8"/>
          </w:rPr>
          <w:t>13.3.3.2</w:t>
        </w:r>
      </w:hyperlink>
      <w:r>
        <w:rPr>
          <w:sz w:val="20"/>
          <w:szCs w:val="20"/>
          <w:spacing w:val="8"/>
        </w:rPr>
        <w:t xml:space="preserve">  </w:t>
      </w:r>
      <w:r>
        <w:rPr>
          <w:rFonts w:ascii="SimSun" w:hAnsi="SimSun" w:eastAsia="SimSun" w:cs="SimSun"/>
          <w:sz w:val="20"/>
          <w:szCs w:val="20"/>
          <w:spacing w:val="8"/>
        </w:rPr>
        <w:t>高压侧核相应使用相应电</w:t>
      </w:r>
      <w:r>
        <w:rPr>
          <w:rFonts w:ascii="SimSun" w:hAnsi="SimSun" w:eastAsia="SimSun" w:cs="SimSun"/>
          <w:sz w:val="20"/>
          <w:szCs w:val="20"/>
          <w:spacing w:val="7"/>
        </w:rPr>
        <w:t>压等级的核相器，并逐相进行。</w:t>
      </w:r>
    </w:p>
    <w:p>
      <w:pPr>
        <w:pStyle w:val="BodyText"/>
        <w:ind w:left="11"/>
        <w:spacing w:before="75" w:line="227" w:lineRule="auto"/>
        <w:outlineLvl w:val="4"/>
        <w:rPr>
          <w:rFonts w:ascii="SimSun" w:hAnsi="SimSun" w:eastAsia="SimSun" w:cs="SimSun"/>
          <w:sz w:val="20"/>
          <w:szCs w:val="20"/>
        </w:rPr>
      </w:pPr>
      <w:hyperlink w:history="true" r:id="rId155">
        <w:r>
          <w:rPr>
            <w:sz w:val="20"/>
            <w:szCs w:val="20"/>
            <w:spacing w:val="6"/>
          </w:rPr>
          <w:t>13.3.3.3</w:t>
        </w:r>
      </w:hyperlink>
      <w:r>
        <w:rPr>
          <w:sz w:val="20"/>
          <w:szCs w:val="20"/>
          <w:spacing w:val="6"/>
        </w:rPr>
        <w:t xml:space="preserve">  </w:t>
      </w:r>
      <w:r>
        <w:rPr>
          <w:rFonts w:ascii="SimSun" w:hAnsi="SimSun" w:eastAsia="SimSun" w:cs="SimSun"/>
          <w:sz w:val="20"/>
          <w:szCs w:val="20"/>
          <w:spacing w:val="6"/>
        </w:rPr>
        <w:t>高压侧核相宜采用无线核相器。</w:t>
      </w:r>
    </w:p>
    <w:p>
      <w:pPr>
        <w:pStyle w:val="BodyText"/>
        <w:ind w:left="11"/>
        <w:spacing w:before="77" w:line="228" w:lineRule="auto"/>
        <w:outlineLvl w:val="4"/>
        <w:rPr>
          <w:rFonts w:ascii="SimSun" w:hAnsi="SimSun" w:eastAsia="SimSun" w:cs="SimSun"/>
          <w:sz w:val="20"/>
          <w:szCs w:val="20"/>
        </w:rPr>
      </w:pPr>
      <w:hyperlink w:history="true" r:id="rId156">
        <w:r>
          <w:rPr>
            <w:sz w:val="20"/>
            <w:szCs w:val="20"/>
            <w:spacing w:val="7"/>
          </w:rPr>
          <w:t>13.3.3.4</w:t>
        </w:r>
      </w:hyperlink>
      <w:r>
        <w:rPr>
          <w:sz w:val="20"/>
          <w:szCs w:val="20"/>
          <w:spacing w:val="7"/>
        </w:rPr>
        <w:t xml:space="preserve">  </w:t>
      </w:r>
      <w:r>
        <w:rPr>
          <w:rFonts w:ascii="SimSun" w:hAnsi="SimSun" w:eastAsia="SimSun" w:cs="SimSun"/>
          <w:sz w:val="20"/>
          <w:szCs w:val="20"/>
          <w:spacing w:val="7"/>
        </w:rPr>
        <w:t>二次侧核相时，应防止二次侧短路或接地。</w:t>
      </w:r>
    </w:p>
    <w:p>
      <w:pPr>
        <w:pStyle w:val="BodyText"/>
        <w:ind w:left="11"/>
        <w:spacing w:before="76" w:line="228" w:lineRule="auto"/>
        <w:outlineLvl w:val="3"/>
        <w:rPr>
          <w:rFonts w:ascii="SimSun" w:hAnsi="SimSun" w:eastAsia="SimSun" w:cs="SimSun"/>
          <w:sz w:val="20"/>
          <w:szCs w:val="20"/>
        </w:rPr>
      </w:pPr>
      <w:r>
        <w:rPr>
          <w:sz w:val="20"/>
          <w:szCs w:val="20"/>
          <w:spacing w:val="5"/>
        </w:rPr>
        <w:t>13.3.4</w:t>
      </w:r>
      <w:r>
        <w:rPr>
          <w:sz w:val="20"/>
          <w:szCs w:val="20"/>
          <w:spacing w:val="5"/>
        </w:rPr>
        <w:t xml:space="preserve">  </w:t>
      </w:r>
      <w:r>
        <w:rPr>
          <w:rFonts w:ascii="SimSun" w:hAnsi="SimSun" w:eastAsia="SimSun" w:cs="SimSun"/>
          <w:sz w:val="20"/>
          <w:szCs w:val="20"/>
          <w:spacing w:val="5"/>
        </w:rPr>
        <w:t>其他测量工作</w:t>
      </w:r>
    </w:p>
    <w:p>
      <w:pPr>
        <w:pStyle w:val="BodyText"/>
        <w:ind w:right="173" w:firstLine="10"/>
        <w:spacing w:before="73"/>
        <w:outlineLvl w:val="4"/>
        <w:rPr>
          <w:rFonts w:ascii="SimSun" w:hAnsi="SimSun" w:eastAsia="SimSun" w:cs="SimSun"/>
          <w:sz w:val="20"/>
          <w:szCs w:val="20"/>
        </w:rPr>
      </w:pPr>
      <w:hyperlink w:history="true" r:id="rId157">
        <w:r>
          <w:rPr>
            <w:sz w:val="20"/>
            <w:szCs w:val="20"/>
            <w:spacing w:val="7"/>
          </w:rPr>
          <w:t>13.3.4.1</w:t>
        </w:r>
      </w:hyperlink>
      <w:r>
        <w:rPr>
          <w:sz w:val="20"/>
          <w:szCs w:val="20"/>
          <w:spacing w:val="7"/>
        </w:rPr>
        <w:t xml:space="preserve">  </w:t>
      </w:r>
      <w:r>
        <w:rPr>
          <w:rFonts w:ascii="SimSun" w:hAnsi="SimSun" w:eastAsia="SimSun" w:cs="SimSun"/>
          <w:sz w:val="20"/>
          <w:szCs w:val="20"/>
          <w:spacing w:val="7"/>
        </w:rPr>
        <w:t>测量带电线路对地面、建筑物、树木的距离以及导线</w:t>
      </w:r>
      <w:r>
        <w:rPr>
          <w:rFonts w:ascii="SimSun" w:hAnsi="SimSun" w:eastAsia="SimSun" w:cs="SimSun"/>
          <w:sz w:val="20"/>
          <w:szCs w:val="20"/>
          <w:spacing w:val="6"/>
        </w:rPr>
        <w:t>与导线的交叉跨越距离时，不应使用普</w:t>
      </w:r>
      <w:r>
        <w:rPr>
          <w:rFonts w:ascii="SimSun" w:hAnsi="SimSun" w:eastAsia="SimSun" w:cs="SimSun"/>
          <w:sz w:val="20"/>
          <w:szCs w:val="20"/>
        </w:rPr>
        <w:t xml:space="preserve"> </w:t>
      </w:r>
      <w:r>
        <w:rPr>
          <w:rFonts w:ascii="SimSun" w:hAnsi="SimSun" w:eastAsia="SimSun" w:cs="SimSun"/>
          <w:sz w:val="20"/>
          <w:szCs w:val="20"/>
          <w:spacing w:val="8"/>
        </w:rPr>
        <w:t>通绳索、线尺等非绝缘工具。</w:t>
      </w:r>
    </w:p>
    <w:p>
      <w:pPr>
        <w:pStyle w:val="BodyText"/>
        <w:ind w:right="173" w:firstLine="10"/>
        <w:spacing w:before="76" w:line="244" w:lineRule="auto"/>
        <w:outlineLvl w:val="4"/>
        <w:rPr>
          <w:rFonts w:ascii="SimSun" w:hAnsi="SimSun" w:eastAsia="SimSun" w:cs="SimSun"/>
          <w:sz w:val="20"/>
          <w:szCs w:val="20"/>
        </w:rPr>
      </w:pPr>
      <w:hyperlink w:history="true" r:id="rId158">
        <w:r>
          <w:rPr>
            <w:sz w:val="20"/>
            <w:szCs w:val="20"/>
            <w:spacing w:val="7"/>
          </w:rPr>
          <w:t>13.3.4.2</w:t>
        </w:r>
      </w:hyperlink>
      <w:r>
        <w:rPr>
          <w:sz w:val="20"/>
          <w:szCs w:val="20"/>
          <w:spacing w:val="7"/>
        </w:rPr>
        <w:t xml:space="preserve">  </w:t>
      </w:r>
      <w:r>
        <w:rPr>
          <w:rFonts w:ascii="SimSun" w:hAnsi="SimSun" w:eastAsia="SimSun" w:cs="SimSun"/>
          <w:sz w:val="20"/>
          <w:szCs w:val="20"/>
          <w:spacing w:val="7"/>
        </w:rPr>
        <w:t>测量杆塔、配电变压器和避雷器的接地电阻，若线路</w:t>
      </w:r>
      <w:r>
        <w:rPr>
          <w:rFonts w:ascii="SimSun" w:hAnsi="SimSun" w:eastAsia="SimSun" w:cs="SimSun"/>
          <w:sz w:val="20"/>
          <w:szCs w:val="20"/>
          <w:spacing w:val="6"/>
        </w:rPr>
        <w:t>和设备带电，解开或恢复杆塔、配电变</w:t>
      </w:r>
      <w:r>
        <w:rPr>
          <w:rFonts w:ascii="SimSun" w:hAnsi="SimSun" w:eastAsia="SimSun" w:cs="SimSun"/>
          <w:sz w:val="20"/>
          <w:szCs w:val="20"/>
        </w:rPr>
        <w:t xml:space="preserve"> </w:t>
      </w:r>
      <w:r>
        <w:rPr>
          <w:rFonts w:ascii="SimSun" w:hAnsi="SimSun" w:eastAsia="SimSun" w:cs="SimSun"/>
          <w:sz w:val="20"/>
          <w:szCs w:val="20"/>
          <w:spacing w:val="8"/>
        </w:rPr>
        <w:t>压器和避雷器的接地引线时，应戴绝缘手套。不应直接接触与地</w:t>
      </w:r>
      <w:r>
        <w:rPr>
          <w:rFonts w:ascii="SimSun" w:hAnsi="SimSun" w:eastAsia="SimSun" w:cs="SimSun"/>
          <w:sz w:val="20"/>
          <w:szCs w:val="20"/>
          <w:spacing w:val="7"/>
        </w:rPr>
        <w:t>断开的接地线。系统有接地故障时，不</w:t>
      </w:r>
      <w:r>
        <w:rPr>
          <w:rFonts w:ascii="SimSun" w:hAnsi="SimSun" w:eastAsia="SimSun" w:cs="SimSun"/>
          <w:sz w:val="20"/>
          <w:szCs w:val="20"/>
        </w:rPr>
        <w:t xml:space="preserve"> </w:t>
      </w:r>
      <w:r>
        <w:rPr>
          <w:rFonts w:ascii="SimSun" w:hAnsi="SimSun" w:eastAsia="SimSun" w:cs="SimSun"/>
          <w:sz w:val="20"/>
          <w:szCs w:val="20"/>
          <w:spacing w:val="7"/>
        </w:rPr>
        <w:t>应测量接地电阻。</w:t>
      </w:r>
    </w:p>
    <w:p>
      <w:pPr>
        <w:pStyle w:val="BodyText"/>
        <w:ind w:left="11"/>
        <w:spacing w:before="145" w:line="227" w:lineRule="auto"/>
        <w:outlineLvl w:val="3"/>
        <w:rPr>
          <w:rFonts w:ascii="SimSun" w:hAnsi="SimSun" w:eastAsia="SimSun" w:cs="SimSun"/>
          <w:sz w:val="20"/>
          <w:szCs w:val="20"/>
        </w:rPr>
      </w:pPr>
      <w:r>
        <w:rPr>
          <w:sz w:val="20"/>
          <w:szCs w:val="20"/>
          <w:spacing w:val="7"/>
        </w:rPr>
        <w:t>13.3.5</w:t>
      </w:r>
      <w:r>
        <w:rPr>
          <w:sz w:val="20"/>
          <w:szCs w:val="20"/>
          <w:spacing w:val="7"/>
        </w:rPr>
        <w:t xml:space="preserve">  </w:t>
      </w:r>
      <w:r>
        <w:rPr>
          <w:rFonts w:ascii="SimSun" w:hAnsi="SimSun" w:eastAsia="SimSun" w:cs="SimSun"/>
          <w:sz w:val="20"/>
          <w:szCs w:val="20"/>
          <w:spacing w:val="7"/>
        </w:rPr>
        <w:t>测量用的仪器、仪表应保存在干燥的室内。</w:t>
      </w:r>
    </w:p>
    <w:p>
      <w:pPr>
        <w:pStyle w:val="BodyText"/>
        <w:ind w:left="11"/>
        <w:spacing w:before="266" w:line="230" w:lineRule="auto"/>
        <w:outlineLvl w:val="1"/>
        <w:rPr>
          <w:sz w:val="20"/>
          <w:szCs w:val="20"/>
        </w:rPr>
      </w:pPr>
      <w:r>
        <w:rPr>
          <w:sz w:val="20"/>
          <w:szCs w:val="20"/>
          <w:spacing w:val="3"/>
        </w:rPr>
        <w:t>14</w:t>
      </w:r>
      <w:r>
        <w:rPr>
          <w:sz w:val="20"/>
          <w:szCs w:val="20"/>
          <w:spacing w:val="16"/>
        </w:rPr>
        <w:t xml:space="preserve">  </w:t>
      </w:r>
      <w:r>
        <w:rPr>
          <w:sz w:val="20"/>
          <w:szCs w:val="20"/>
          <w:spacing w:val="3"/>
        </w:rPr>
        <w:t>电力电缆工作</w:t>
      </w:r>
    </w:p>
    <w:p>
      <w:pPr>
        <w:pStyle w:val="BodyText"/>
        <w:ind w:left="11"/>
        <w:spacing w:before="265" w:line="229" w:lineRule="auto"/>
        <w:outlineLvl w:val="2"/>
        <w:rPr>
          <w:sz w:val="20"/>
          <w:szCs w:val="20"/>
        </w:rPr>
      </w:pPr>
      <w:r>
        <w:rPr>
          <w:sz w:val="20"/>
          <w:szCs w:val="20"/>
          <w:spacing w:val="3"/>
        </w:rPr>
        <w:t>14.1</w:t>
      </w:r>
      <w:r>
        <w:rPr>
          <w:sz w:val="20"/>
          <w:szCs w:val="20"/>
          <w:spacing w:val="11"/>
        </w:rPr>
        <w:t xml:space="preserve">  </w:t>
      </w:r>
      <w:r>
        <w:rPr>
          <w:sz w:val="20"/>
          <w:szCs w:val="20"/>
          <w:spacing w:val="3"/>
        </w:rPr>
        <w:t>一般要求</w:t>
      </w:r>
    </w:p>
    <w:p>
      <w:pPr>
        <w:pStyle w:val="BodyText"/>
        <w:spacing w:before="142" w:line="228" w:lineRule="auto"/>
        <w:outlineLvl w:val="3"/>
        <w:jc w:val="right"/>
        <w:rPr>
          <w:rFonts w:ascii="SimSun" w:hAnsi="SimSun" w:eastAsia="SimSun" w:cs="SimSun"/>
          <w:sz w:val="20"/>
          <w:szCs w:val="20"/>
        </w:rPr>
      </w:pPr>
      <w:r>
        <w:rPr>
          <w:sz w:val="20"/>
          <w:szCs w:val="20"/>
          <w:spacing w:val="6"/>
        </w:rPr>
        <w:t>14.1.1</w:t>
      </w:r>
      <w:r>
        <w:rPr>
          <w:sz w:val="20"/>
          <w:szCs w:val="20"/>
          <w:spacing w:val="6"/>
        </w:rPr>
        <w:t xml:space="preserve">  </w:t>
      </w:r>
      <w:r>
        <w:rPr>
          <w:rFonts w:ascii="SimSun" w:hAnsi="SimSun" w:eastAsia="SimSun" w:cs="SimSun"/>
          <w:sz w:val="20"/>
          <w:szCs w:val="20"/>
          <w:spacing w:val="6"/>
        </w:rPr>
        <w:t>工作前，应核对电力电缆标志牌的名称与工作票所填写的是否相符以及安全措施是否正确可靠。</w:t>
      </w:r>
    </w:p>
    <w:p>
      <w:pPr>
        <w:pStyle w:val="BodyText"/>
        <w:ind w:left="11"/>
        <w:spacing w:before="77" w:line="228" w:lineRule="auto"/>
        <w:outlineLvl w:val="3"/>
        <w:rPr>
          <w:rFonts w:ascii="SimSun" w:hAnsi="SimSun" w:eastAsia="SimSun" w:cs="SimSun"/>
          <w:sz w:val="20"/>
          <w:szCs w:val="20"/>
        </w:rPr>
      </w:pPr>
      <w:r>
        <w:rPr>
          <w:sz w:val="20"/>
          <w:szCs w:val="20"/>
          <w:spacing w:val="7"/>
        </w:rPr>
        <w:t>14.1.2</w:t>
      </w:r>
      <w:r>
        <w:rPr>
          <w:sz w:val="20"/>
          <w:szCs w:val="20"/>
          <w:spacing w:val="7"/>
        </w:rPr>
        <w:t xml:space="preserve">  </w:t>
      </w:r>
      <w:r>
        <w:rPr>
          <w:rFonts w:ascii="SimSun" w:hAnsi="SimSun" w:eastAsia="SimSun" w:cs="SimSun"/>
          <w:sz w:val="20"/>
          <w:szCs w:val="20"/>
          <w:spacing w:val="7"/>
        </w:rPr>
        <w:t>电力电缆的标志牌应与电网系统图、</w:t>
      </w:r>
      <w:r>
        <w:rPr>
          <w:rFonts w:ascii="SimSun" w:hAnsi="SimSun" w:eastAsia="SimSun" w:cs="SimSun"/>
          <w:sz w:val="20"/>
          <w:szCs w:val="20"/>
          <w:spacing w:val="-52"/>
        </w:rPr>
        <w:t xml:space="preserve"> </w:t>
      </w:r>
      <w:r>
        <w:rPr>
          <w:rFonts w:ascii="SimSun" w:hAnsi="SimSun" w:eastAsia="SimSun" w:cs="SimSun"/>
          <w:sz w:val="20"/>
          <w:szCs w:val="20"/>
          <w:spacing w:val="7"/>
        </w:rPr>
        <w:t>电缆走向图和电缆资料的名称一致。</w:t>
      </w:r>
    </w:p>
    <w:p>
      <w:pPr>
        <w:pStyle w:val="BodyText"/>
        <w:ind w:left="11"/>
        <w:spacing w:before="75" w:line="228" w:lineRule="auto"/>
        <w:outlineLvl w:val="3"/>
        <w:rPr>
          <w:rFonts w:ascii="SimSun" w:hAnsi="SimSun" w:eastAsia="SimSun" w:cs="SimSun"/>
          <w:sz w:val="20"/>
          <w:szCs w:val="20"/>
        </w:rPr>
      </w:pPr>
      <w:r>
        <w:rPr>
          <w:sz w:val="20"/>
          <w:szCs w:val="20"/>
          <w:spacing w:val="8"/>
        </w:rPr>
        <w:t>14.1.3</w:t>
      </w:r>
      <w:r>
        <w:rPr>
          <w:sz w:val="20"/>
          <w:szCs w:val="20"/>
          <w:spacing w:val="8"/>
        </w:rPr>
        <w:t xml:space="preserve">  </w:t>
      </w:r>
      <w:r>
        <w:rPr>
          <w:rFonts w:ascii="SimSun" w:hAnsi="SimSun" w:eastAsia="SimSun" w:cs="SimSun"/>
          <w:sz w:val="20"/>
          <w:szCs w:val="20"/>
          <w:spacing w:val="8"/>
        </w:rPr>
        <w:t>电缆隧道应有良好的的通</w:t>
      </w:r>
      <w:r>
        <w:rPr>
          <w:rFonts w:ascii="SimSun" w:hAnsi="SimSun" w:eastAsia="SimSun" w:cs="SimSun"/>
          <w:sz w:val="20"/>
          <w:szCs w:val="20"/>
          <w:spacing w:val="7"/>
        </w:rPr>
        <w:t>风、照明和防火等措施。</w:t>
      </w:r>
    </w:p>
    <w:p>
      <w:pPr>
        <w:pStyle w:val="BodyText"/>
        <w:ind w:left="14" w:right="173" w:hanging="3"/>
        <w:spacing w:before="75" w:line="239" w:lineRule="auto"/>
        <w:outlineLvl w:val="3"/>
        <w:rPr>
          <w:rFonts w:ascii="SimSun" w:hAnsi="SimSun" w:eastAsia="SimSun" w:cs="SimSun"/>
          <w:sz w:val="20"/>
          <w:szCs w:val="20"/>
        </w:rPr>
      </w:pPr>
      <w:r>
        <w:rPr>
          <w:sz w:val="20"/>
          <w:szCs w:val="20"/>
          <w:spacing w:val="7"/>
        </w:rPr>
        <w:t>14.1.4</w:t>
      </w:r>
      <w:r>
        <w:rPr>
          <w:sz w:val="20"/>
          <w:szCs w:val="20"/>
          <w:spacing w:val="7"/>
        </w:rPr>
        <w:t xml:space="preserve">  </w:t>
      </w:r>
      <w:r>
        <w:rPr>
          <w:rFonts w:ascii="SimSun" w:hAnsi="SimSun" w:eastAsia="SimSun" w:cs="SimSun"/>
          <w:sz w:val="20"/>
          <w:szCs w:val="20"/>
          <w:spacing w:val="7"/>
        </w:rPr>
        <w:t>进入电缆井、电缆隧道前，应先用吹风机排除浊气，再用气体检测仪检</w:t>
      </w:r>
      <w:r>
        <w:rPr>
          <w:rFonts w:ascii="SimSun" w:hAnsi="SimSun" w:eastAsia="SimSun" w:cs="SimSun"/>
          <w:sz w:val="20"/>
          <w:szCs w:val="20"/>
          <w:spacing w:val="6"/>
        </w:rPr>
        <w:t>查井内或隧道内的易燃</w:t>
      </w:r>
      <w:r>
        <w:rPr>
          <w:rFonts w:ascii="SimSun" w:hAnsi="SimSun" w:eastAsia="SimSun" w:cs="SimSun"/>
          <w:sz w:val="20"/>
          <w:szCs w:val="20"/>
        </w:rPr>
        <w:t xml:space="preserve"> </w:t>
      </w:r>
      <w:r>
        <w:rPr>
          <w:rFonts w:ascii="SimSun" w:hAnsi="SimSun" w:eastAsia="SimSun" w:cs="SimSun"/>
          <w:sz w:val="20"/>
          <w:szCs w:val="20"/>
          <w:spacing w:val="8"/>
        </w:rPr>
        <w:t>易爆及有毒气体的含量是否超标，并做好记录。</w:t>
      </w:r>
    </w:p>
    <w:p>
      <w:pPr>
        <w:pStyle w:val="BodyText"/>
        <w:ind w:left="1" w:right="102" w:firstLine="9"/>
        <w:spacing w:before="78" w:line="238" w:lineRule="auto"/>
        <w:outlineLvl w:val="3"/>
        <w:rPr>
          <w:rFonts w:ascii="SimSun" w:hAnsi="SimSun" w:eastAsia="SimSun" w:cs="SimSun"/>
          <w:sz w:val="20"/>
          <w:szCs w:val="20"/>
        </w:rPr>
      </w:pPr>
      <w:r>
        <w:rPr>
          <w:sz w:val="20"/>
          <w:szCs w:val="20"/>
        </w:rPr>
        <w:t>14.1.5</w:t>
      </w:r>
      <w:r>
        <w:rPr>
          <w:sz w:val="20"/>
          <w:szCs w:val="20"/>
        </w:rPr>
        <w:t xml:space="preserve">  </w:t>
      </w:r>
      <w:r>
        <w:rPr>
          <w:rFonts w:ascii="SimSun" w:hAnsi="SimSun" w:eastAsia="SimSun" w:cs="SimSun"/>
          <w:sz w:val="20"/>
          <w:szCs w:val="20"/>
        </w:rPr>
        <w:t>电缆井、电缆隧道内工作时，通风设备应保持常开。不应只打开电缆井一只井盖（单眼井除外）。</w:t>
      </w:r>
      <w:r>
        <w:rPr>
          <w:rFonts w:ascii="SimSun" w:hAnsi="SimSun" w:eastAsia="SimSun" w:cs="SimSun"/>
          <w:sz w:val="20"/>
          <w:szCs w:val="20"/>
          <w:spacing w:val="3"/>
        </w:rPr>
        <w:t xml:space="preserve"> </w:t>
      </w:r>
      <w:r>
        <w:rPr>
          <w:rFonts w:ascii="SimSun" w:hAnsi="SimSun" w:eastAsia="SimSun" w:cs="SimSun"/>
          <w:sz w:val="20"/>
          <w:szCs w:val="20"/>
          <w:spacing w:val="10"/>
        </w:rPr>
        <w:t>作业过程中应用气体检测仪检查井内或隧道内的易</w:t>
      </w:r>
      <w:r>
        <w:rPr>
          <w:rFonts w:ascii="SimSun" w:hAnsi="SimSun" w:eastAsia="SimSun" w:cs="SimSun"/>
          <w:sz w:val="20"/>
          <w:szCs w:val="20"/>
          <w:spacing w:val="9"/>
        </w:rPr>
        <w:t>燃易爆及有毒气体的含量是否超标，并做好记录。</w:t>
      </w:r>
    </w:p>
    <w:p>
      <w:pPr>
        <w:pStyle w:val="BodyText"/>
        <w:ind w:left="11"/>
        <w:spacing w:before="78" w:line="228" w:lineRule="auto"/>
        <w:outlineLvl w:val="3"/>
        <w:rPr>
          <w:rFonts w:ascii="SimSun" w:hAnsi="SimSun" w:eastAsia="SimSun" w:cs="SimSun"/>
          <w:sz w:val="20"/>
          <w:szCs w:val="20"/>
        </w:rPr>
      </w:pPr>
      <w:r>
        <w:rPr>
          <w:sz w:val="20"/>
          <w:szCs w:val="20"/>
          <w:spacing w:val="7"/>
        </w:rPr>
        <w:t>14.1.6</w:t>
      </w:r>
      <w:r>
        <w:rPr>
          <w:sz w:val="20"/>
          <w:szCs w:val="20"/>
          <w:spacing w:val="7"/>
        </w:rPr>
        <w:t xml:space="preserve">  </w:t>
      </w:r>
      <w:r>
        <w:rPr>
          <w:rFonts w:ascii="SimSun" w:hAnsi="SimSun" w:eastAsia="SimSun" w:cs="SimSun"/>
          <w:sz w:val="20"/>
          <w:szCs w:val="20"/>
          <w:spacing w:val="7"/>
        </w:rPr>
        <w:t>在电缆隧道内巡视时，作业人员应携带便携式气体检测仪，通风不良时</w:t>
      </w:r>
      <w:r>
        <w:rPr>
          <w:rFonts w:ascii="SimSun" w:hAnsi="SimSun" w:eastAsia="SimSun" w:cs="SimSun"/>
          <w:sz w:val="20"/>
          <w:szCs w:val="20"/>
          <w:spacing w:val="6"/>
        </w:rPr>
        <w:t>还应携带正压式空气呼</w:t>
      </w:r>
    </w:p>
    <w:p>
      <w:pPr>
        <w:ind w:left="8"/>
        <w:spacing w:before="25" w:line="228" w:lineRule="auto"/>
        <w:rPr>
          <w:rFonts w:ascii="SimSun" w:hAnsi="SimSun" w:eastAsia="SimSun" w:cs="SimSun"/>
          <w:sz w:val="20"/>
          <w:szCs w:val="20"/>
        </w:rPr>
      </w:pPr>
      <w:r>
        <w:rPr>
          <w:rFonts w:ascii="SimSun" w:hAnsi="SimSun" w:eastAsia="SimSun" w:cs="SimSun"/>
          <w:sz w:val="20"/>
          <w:szCs w:val="20"/>
        </w:rPr>
        <w:t>吸器。</w:t>
      </w:r>
    </w:p>
    <w:p>
      <w:pPr>
        <w:pStyle w:val="BodyText"/>
        <w:ind w:left="11"/>
        <w:spacing w:before="74" w:line="227" w:lineRule="auto"/>
        <w:outlineLvl w:val="3"/>
        <w:rPr>
          <w:rFonts w:ascii="SimSun" w:hAnsi="SimSun" w:eastAsia="SimSun" w:cs="SimSun"/>
          <w:sz w:val="20"/>
          <w:szCs w:val="20"/>
        </w:rPr>
      </w:pPr>
      <w:r>
        <w:rPr>
          <w:sz w:val="20"/>
          <w:szCs w:val="20"/>
          <w:spacing w:val="8"/>
        </w:rPr>
        <w:t>14.1.7</w:t>
      </w:r>
      <w:r>
        <w:rPr>
          <w:sz w:val="20"/>
          <w:szCs w:val="20"/>
          <w:spacing w:val="8"/>
        </w:rPr>
        <w:t xml:space="preserve">  </w:t>
      </w:r>
      <w:r>
        <w:rPr>
          <w:rFonts w:ascii="SimSun" w:hAnsi="SimSun" w:eastAsia="SimSun" w:cs="SimSun"/>
          <w:sz w:val="20"/>
          <w:szCs w:val="20"/>
          <w:spacing w:val="8"/>
        </w:rPr>
        <w:t>电缆沟的盖板开启后，应自然通风一段时间；下井沟工作前，应经检测合格。</w:t>
      </w:r>
    </w:p>
    <w:p>
      <w:pPr>
        <w:pStyle w:val="BodyText"/>
        <w:ind w:left="11"/>
        <w:spacing w:before="148" w:line="230" w:lineRule="auto"/>
        <w:outlineLvl w:val="2"/>
        <w:rPr>
          <w:sz w:val="20"/>
          <w:szCs w:val="20"/>
        </w:rPr>
      </w:pPr>
      <w:r>
        <w:rPr>
          <w:sz w:val="20"/>
          <w:szCs w:val="20"/>
          <w:spacing w:val="4"/>
        </w:rPr>
        <w:t>14.2</w:t>
      </w:r>
      <w:r>
        <w:rPr>
          <w:sz w:val="20"/>
          <w:szCs w:val="20"/>
          <w:spacing w:val="19"/>
        </w:rPr>
        <w:t xml:space="preserve">  </w:t>
      </w:r>
      <w:r>
        <w:rPr>
          <w:sz w:val="20"/>
          <w:szCs w:val="20"/>
          <w:spacing w:val="4"/>
        </w:rPr>
        <w:t>电力电缆施工作业</w:t>
      </w:r>
    </w:p>
    <w:p>
      <w:pPr>
        <w:spacing w:line="230" w:lineRule="auto"/>
        <w:sectPr>
          <w:footerReference w:type="default" r:id="rId143"/>
          <w:pgSz w:w="11907" w:h="16840"/>
          <w:pgMar w:top="400" w:right="961" w:bottom="1291" w:left="1425" w:header="0" w:footer="1129" w:gutter="0"/>
        </w:sectPr>
        <w:rPr>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78" w:id="71"/>
      <w:bookmarkEnd w:id="71"/>
      <w:bookmarkStart w:name="bookmark79" w:id="72"/>
      <w:bookmarkEnd w:id="72"/>
      <w:bookmarkStart w:name="bookmark80" w:id="73"/>
      <w:bookmarkEnd w:id="73"/>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3"/>
        <w:spacing w:before="227" w:line="227" w:lineRule="auto"/>
        <w:outlineLvl w:val="3"/>
        <w:rPr>
          <w:rFonts w:ascii="SimSun" w:hAnsi="SimSun" w:eastAsia="SimSun" w:cs="SimSun"/>
          <w:sz w:val="20"/>
          <w:szCs w:val="20"/>
        </w:rPr>
      </w:pPr>
      <w:r>
        <w:rPr>
          <w:sz w:val="20"/>
          <w:szCs w:val="20"/>
          <w:spacing w:val="7"/>
        </w:rPr>
        <w:t>14.2.1</w:t>
      </w:r>
      <w:r>
        <w:rPr>
          <w:sz w:val="20"/>
          <w:szCs w:val="20"/>
          <w:spacing w:val="7"/>
        </w:rPr>
        <w:t xml:space="preserve">  </w:t>
      </w:r>
      <w:r>
        <w:rPr>
          <w:rFonts w:ascii="SimSun" w:hAnsi="SimSun" w:eastAsia="SimSun" w:cs="SimSun"/>
          <w:sz w:val="20"/>
          <w:szCs w:val="20"/>
          <w:spacing w:val="7"/>
        </w:rPr>
        <w:t>电缆沟（槽）开挖应采取以下安全措施：</w:t>
      </w:r>
    </w:p>
    <w:p>
      <w:pPr>
        <w:ind w:left="863" w:hanging="440"/>
        <w:spacing w:before="76"/>
        <w:rPr>
          <w:rFonts w:ascii="SimSun" w:hAnsi="SimSun" w:eastAsia="SimSun" w:cs="SimSun"/>
          <w:sz w:val="20"/>
          <w:szCs w:val="20"/>
        </w:rPr>
      </w:pPr>
      <w:r>
        <w:rPr>
          <w:rFonts w:ascii="SimSun" w:hAnsi="SimSun" w:eastAsia="SimSun" w:cs="SimSun"/>
          <w:sz w:val="20"/>
          <w:szCs w:val="20"/>
          <w:spacing w:val="5"/>
        </w:rPr>
        <w:t>a)  电缆直埋敷设施工前，应先查清图纸，再开挖足够数量的样洞（沟</w:t>
      </w:r>
      <w:r>
        <w:rPr>
          <w:rFonts w:ascii="SimSun" w:hAnsi="SimSun" w:eastAsia="SimSun" w:cs="SimSun"/>
          <w:sz w:val="20"/>
          <w:szCs w:val="20"/>
          <w:spacing w:val="-22"/>
        </w:rPr>
        <w:t>），</w:t>
      </w:r>
      <w:r>
        <w:rPr>
          <w:rFonts w:ascii="SimSun" w:hAnsi="SimSun" w:eastAsia="SimSun" w:cs="SimSun"/>
          <w:sz w:val="20"/>
          <w:szCs w:val="20"/>
          <w:spacing w:val="5"/>
        </w:rPr>
        <w:t>摸清地下管线分布情况，</w:t>
      </w:r>
      <w:r>
        <w:rPr>
          <w:rFonts w:ascii="SimSun" w:hAnsi="SimSun" w:eastAsia="SimSun" w:cs="SimSun"/>
          <w:sz w:val="20"/>
          <w:szCs w:val="20"/>
          <w:spacing w:val="1"/>
        </w:rPr>
        <w:t xml:space="preserve"> </w:t>
      </w:r>
      <w:r>
        <w:rPr>
          <w:rFonts w:ascii="SimSun" w:hAnsi="SimSun" w:eastAsia="SimSun" w:cs="SimSun"/>
          <w:sz w:val="20"/>
          <w:szCs w:val="20"/>
          <w:spacing w:val="8"/>
        </w:rPr>
        <w:t>以确定电缆敷设位置，确保不损伤运行电缆和其他地下管线设施；</w:t>
      </w:r>
    </w:p>
    <w:p>
      <w:pPr>
        <w:ind w:left="840" w:right="54" w:hanging="421"/>
        <w:spacing w:before="26" w:line="239" w:lineRule="auto"/>
        <w:rPr>
          <w:rFonts w:ascii="SimSun" w:hAnsi="SimSun" w:eastAsia="SimSun" w:cs="SimSun"/>
          <w:sz w:val="20"/>
          <w:szCs w:val="20"/>
        </w:rPr>
      </w:pPr>
      <w:r>
        <w:rPr>
          <w:rFonts w:ascii="SimSun" w:hAnsi="SimSun" w:eastAsia="SimSun" w:cs="SimSun"/>
          <w:sz w:val="20"/>
          <w:szCs w:val="20"/>
          <w:spacing w:val="7"/>
        </w:rPr>
        <w:t>b)  掘路施工应做好防止交通事故的安全措施。施工区域应用标准路栏等进行分隔，并有明显警告</w:t>
      </w:r>
      <w:r>
        <w:rPr>
          <w:rFonts w:ascii="SimSun" w:hAnsi="SimSun" w:eastAsia="SimSun" w:cs="SimSun"/>
          <w:sz w:val="20"/>
          <w:szCs w:val="20"/>
          <w:spacing w:val="12"/>
        </w:rPr>
        <w:t xml:space="preserve"> </w:t>
      </w:r>
      <w:r>
        <w:rPr>
          <w:rFonts w:ascii="SimSun" w:hAnsi="SimSun" w:eastAsia="SimSun" w:cs="SimSun"/>
          <w:sz w:val="20"/>
          <w:szCs w:val="20"/>
          <w:spacing w:val="9"/>
        </w:rPr>
        <w:t>标示，夜间施工人员应佩戴反光标志，施工地点应加挂警示灯；</w:t>
      </w:r>
    </w:p>
    <w:p>
      <w:pPr>
        <w:ind w:left="849" w:right="54" w:hanging="423"/>
        <w:spacing w:before="24"/>
        <w:rPr>
          <w:rFonts w:ascii="SimSun" w:hAnsi="SimSun" w:eastAsia="SimSun" w:cs="SimSun"/>
          <w:sz w:val="20"/>
          <w:szCs w:val="20"/>
        </w:rPr>
      </w:pPr>
      <w:r>
        <w:rPr>
          <w:rFonts w:ascii="SimSun" w:hAnsi="SimSun" w:eastAsia="SimSun" w:cs="SimSun"/>
          <w:sz w:val="20"/>
          <w:szCs w:val="20"/>
          <w:spacing w:val="12"/>
        </w:rPr>
        <w:t>c)  为防止损伤运行电缆或其他地下管线设施，在城市道路红线范围内不宜</w:t>
      </w:r>
      <w:r>
        <w:rPr>
          <w:rFonts w:ascii="SimSun" w:hAnsi="SimSun" w:eastAsia="SimSun" w:cs="SimSun"/>
          <w:sz w:val="20"/>
          <w:szCs w:val="20"/>
          <w:spacing w:val="11"/>
        </w:rPr>
        <w:t>使用大型机械开挖沟</w:t>
      </w:r>
      <w:r>
        <w:rPr>
          <w:rFonts w:ascii="SimSun" w:hAnsi="SimSun" w:eastAsia="SimSun" w:cs="SimSun"/>
          <w:sz w:val="20"/>
          <w:szCs w:val="20"/>
        </w:rPr>
        <w:t xml:space="preserve"> </w:t>
      </w:r>
      <w:r>
        <w:rPr>
          <w:rFonts w:ascii="SimSun" w:hAnsi="SimSun" w:eastAsia="SimSun" w:cs="SimSun"/>
          <w:sz w:val="20"/>
          <w:szCs w:val="20"/>
          <w:spacing w:val="9"/>
        </w:rPr>
        <w:t>（槽</w:t>
      </w:r>
      <w:r>
        <w:rPr>
          <w:rFonts w:ascii="SimSun" w:hAnsi="SimSun" w:eastAsia="SimSun" w:cs="SimSun"/>
          <w:sz w:val="20"/>
          <w:szCs w:val="20"/>
          <w:spacing w:val="15"/>
        </w:rPr>
        <w:t>），</w:t>
      </w:r>
      <w:r>
        <w:rPr>
          <w:rFonts w:ascii="SimSun" w:hAnsi="SimSun" w:eastAsia="SimSun" w:cs="SimSun"/>
          <w:sz w:val="20"/>
          <w:szCs w:val="20"/>
          <w:spacing w:val="9"/>
        </w:rPr>
        <w:t>硬路面面层破碎可使用小型机械设备，但应加强</w:t>
      </w:r>
      <w:r>
        <w:rPr>
          <w:rFonts w:ascii="SimSun" w:hAnsi="SimSun" w:eastAsia="SimSun" w:cs="SimSun"/>
          <w:sz w:val="20"/>
          <w:szCs w:val="20"/>
          <w:spacing w:val="8"/>
        </w:rPr>
        <w:t>监护，不应深入土层；</w:t>
      </w:r>
    </w:p>
    <w:p>
      <w:pPr>
        <w:ind w:left="426"/>
        <w:spacing w:before="25" w:line="227" w:lineRule="auto"/>
        <w:rPr>
          <w:rFonts w:ascii="SimSun" w:hAnsi="SimSun" w:eastAsia="SimSun" w:cs="SimSun"/>
          <w:sz w:val="20"/>
          <w:szCs w:val="20"/>
        </w:rPr>
      </w:pPr>
      <w:r>
        <w:rPr>
          <w:rFonts w:ascii="SimSun" w:hAnsi="SimSun" w:eastAsia="SimSun" w:cs="SimSun"/>
          <w:sz w:val="20"/>
          <w:szCs w:val="20"/>
          <w:spacing w:val="7"/>
        </w:rPr>
        <w:t>d)  沟（槽）开挖深度达到</w:t>
      </w:r>
      <w:r>
        <w:rPr>
          <w:rFonts w:ascii="SimSun" w:hAnsi="SimSun" w:eastAsia="SimSun" w:cs="SimSun"/>
          <w:sz w:val="20"/>
          <w:szCs w:val="20"/>
          <w:spacing w:val="-17"/>
        </w:rPr>
        <w:t xml:space="preserve"> </w:t>
      </w:r>
      <w:r>
        <w:rPr>
          <w:rFonts w:ascii="SimSun" w:hAnsi="SimSun" w:eastAsia="SimSun" w:cs="SimSun"/>
          <w:sz w:val="20"/>
          <w:szCs w:val="20"/>
          <w:spacing w:val="7"/>
        </w:rPr>
        <w:t>1.5m</w:t>
      </w:r>
      <w:r>
        <w:rPr>
          <w:rFonts w:ascii="SimSun" w:hAnsi="SimSun" w:eastAsia="SimSun" w:cs="SimSun"/>
          <w:sz w:val="20"/>
          <w:szCs w:val="20"/>
          <w:spacing w:val="-41"/>
        </w:rPr>
        <w:t xml:space="preserve"> </w:t>
      </w:r>
      <w:r>
        <w:rPr>
          <w:rFonts w:ascii="SimSun" w:hAnsi="SimSun" w:eastAsia="SimSun" w:cs="SimSun"/>
          <w:sz w:val="20"/>
          <w:szCs w:val="20"/>
          <w:spacing w:val="7"/>
        </w:rPr>
        <w:t>及以上时，应采取措施防止土层塌方；</w:t>
      </w:r>
    </w:p>
    <w:p>
      <w:pPr>
        <w:ind w:left="842" w:right="54" w:hanging="415"/>
        <w:spacing w:before="27" w:line="239" w:lineRule="auto"/>
        <w:rPr>
          <w:rFonts w:ascii="SimSun" w:hAnsi="SimSun" w:eastAsia="SimSun" w:cs="SimSun"/>
          <w:sz w:val="20"/>
          <w:szCs w:val="20"/>
        </w:rPr>
      </w:pPr>
      <w:r>
        <w:rPr>
          <w:rFonts w:ascii="SimSun" w:hAnsi="SimSun" w:eastAsia="SimSun" w:cs="SimSun"/>
          <w:sz w:val="20"/>
          <w:szCs w:val="20"/>
          <w:spacing w:val="7"/>
        </w:rPr>
        <w:t>e)  沟（槽）开挖时，应将路面铺设材料和泥土分别堆置，堆置处和沟（槽）之间应保留通道供施</w:t>
      </w:r>
      <w:r>
        <w:rPr>
          <w:rFonts w:ascii="SimSun" w:hAnsi="SimSun" w:eastAsia="SimSun" w:cs="SimSun"/>
          <w:sz w:val="20"/>
          <w:szCs w:val="20"/>
          <w:spacing w:val="3"/>
        </w:rPr>
        <w:t xml:space="preserve"> </w:t>
      </w:r>
      <w:r>
        <w:rPr>
          <w:rFonts w:ascii="SimSun" w:hAnsi="SimSun" w:eastAsia="SimSun" w:cs="SimSun"/>
          <w:sz w:val="20"/>
          <w:szCs w:val="20"/>
          <w:spacing w:val="9"/>
        </w:rPr>
        <w:t>工人员正常行走。在堆置物堆起的斜坡上不应放置工具、材料等器物；</w:t>
      </w:r>
    </w:p>
    <w:p>
      <w:pPr>
        <w:ind w:left="425" w:right="14"/>
        <w:spacing w:before="28" w:line="236" w:lineRule="auto"/>
        <w:rPr>
          <w:rFonts w:ascii="SimSun" w:hAnsi="SimSun" w:eastAsia="SimSun" w:cs="SimSun"/>
          <w:sz w:val="20"/>
          <w:szCs w:val="20"/>
        </w:rPr>
      </w:pPr>
      <w:r>
        <w:rPr>
          <w:rFonts w:ascii="SimSun" w:hAnsi="SimSun" w:eastAsia="SimSun" w:cs="SimSun"/>
          <w:sz w:val="20"/>
          <w:szCs w:val="20"/>
          <w:spacing w:val="7"/>
        </w:rPr>
        <w:t>f)  在下水道、煤气管线、潮湿地、垃圾堆或有腐质物等附近挖沟（槽）时，按</w:t>
      </w:r>
      <w:r>
        <w:rPr>
          <w:rFonts w:ascii="SimSun" w:hAnsi="SimSun" w:eastAsia="SimSun" w:cs="SimSun"/>
          <w:sz w:val="20"/>
          <w:szCs w:val="20"/>
          <w:spacing w:val="-29"/>
        </w:rPr>
        <w:t xml:space="preserve"> </w:t>
      </w:r>
      <w:r>
        <w:rPr>
          <w:rFonts w:ascii="SimSun" w:hAnsi="SimSun" w:eastAsia="SimSun" w:cs="SimSun"/>
          <w:sz w:val="20"/>
          <w:szCs w:val="20"/>
          <w:spacing w:val="7"/>
        </w:rPr>
        <w:t>8.1.5</w:t>
      </w:r>
      <w:r>
        <w:rPr>
          <w:rFonts w:ascii="SimSun" w:hAnsi="SimSun" w:eastAsia="SimSun" w:cs="SimSun"/>
          <w:sz w:val="20"/>
          <w:szCs w:val="20"/>
          <w:spacing w:val="-40"/>
        </w:rPr>
        <w:t xml:space="preserve"> </w:t>
      </w:r>
      <w:r>
        <w:rPr>
          <w:rFonts w:ascii="SimSun" w:hAnsi="SimSun" w:eastAsia="SimSun" w:cs="SimSun"/>
          <w:sz w:val="20"/>
          <w:szCs w:val="20"/>
          <w:spacing w:val="7"/>
        </w:rPr>
        <w:t>要求执行；</w:t>
      </w:r>
      <w:r>
        <w:rPr>
          <w:rFonts w:ascii="SimSun" w:hAnsi="SimSun" w:eastAsia="SimSun" w:cs="SimSun"/>
          <w:sz w:val="20"/>
          <w:szCs w:val="20"/>
        </w:rPr>
        <w:t xml:space="preserve"> </w:t>
      </w:r>
      <w:r>
        <w:rPr>
          <w:rFonts w:ascii="SimSun" w:hAnsi="SimSun" w:eastAsia="SimSun" w:cs="SimSun"/>
          <w:sz w:val="20"/>
          <w:szCs w:val="20"/>
          <w:spacing w:val="8"/>
        </w:rPr>
        <w:t>g)  挖到电缆保护板后，应由有经验的人员在场指导下继续开挖；</w:t>
      </w:r>
    </w:p>
    <w:p>
      <w:pPr>
        <w:ind w:left="420"/>
        <w:spacing w:before="33" w:line="227" w:lineRule="auto"/>
        <w:rPr>
          <w:rFonts w:ascii="SimSun" w:hAnsi="SimSun" w:eastAsia="SimSun" w:cs="SimSun"/>
          <w:sz w:val="20"/>
          <w:szCs w:val="20"/>
        </w:rPr>
      </w:pPr>
      <w:r>
        <w:rPr>
          <w:rFonts w:ascii="SimSun" w:hAnsi="SimSun" w:eastAsia="SimSun" w:cs="SimSun"/>
          <w:sz w:val="20"/>
          <w:szCs w:val="20"/>
          <w:spacing w:val="9"/>
        </w:rPr>
        <w:t>h)  挖掘出的电缆或接头盒，若下方需要挖空时，应采取</w:t>
      </w:r>
      <w:r>
        <w:rPr>
          <w:rFonts w:ascii="SimSun" w:hAnsi="SimSun" w:eastAsia="SimSun" w:cs="SimSun"/>
          <w:sz w:val="20"/>
          <w:szCs w:val="20"/>
          <w:spacing w:val="8"/>
        </w:rPr>
        <w:t>悬吊保护措施。</w:t>
      </w:r>
    </w:p>
    <w:p>
      <w:pPr>
        <w:pStyle w:val="BodyText"/>
        <w:ind w:left="3" w:right="56" w:firstLine="9"/>
        <w:spacing w:before="76" w:line="239" w:lineRule="auto"/>
        <w:outlineLvl w:val="3"/>
        <w:rPr>
          <w:rFonts w:ascii="SimSun" w:hAnsi="SimSun" w:eastAsia="SimSun" w:cs="SimSun"/>
          <w:sz w:val="20"/>
          <w:szCs w:val="20"/>
        </w:rPr>
      </w:pPr>
      <w:r>
        <w:rPr>
          <w:sz w:val="20"/>
          <w:szCs w:val="20"/>
          <w:spacing w:val="7"/>
        </w:rPr>
        <w:t>14.2.2</w:t>
      </w:r>
      <w:r>
        <w:rPr>
          <w:sz w:val="20"/>
          <w:szCs w:val="20"/>
          <w:spacing w:val="7"/>
        </w:rPr>
        <w:t xml:space="preserve">  </w:t>
      </w:r>
      <w:r>
        <w:rPr>
          <w:rFonts w:ascii="SimSun" w:hAnsi="SimSun" w:eastAsia="SimSun" w:cs="SimSun"/>
          <w:sz w:val="20"/>
          <w:szCs w:val="20"/>
          <w:spacing w:val="7"/>
        </w:rPr>
        <w:t>开启电缆井井盖、电缆沟盖板及电缆隧道人孔盖时应注意站立位</w:t>
      </w:r>
      <w:r>
        <w:rPr>
          <w:rFonts w:ascii="SimSun" w:hAnsi="SimSun" w:eastAsia="SimSun" w:cs="SimSun"/>
          <w:sz w:val="20"/>
          <w:szCs w:val="20"/>
          <w:spacing w:val="6"/>
        </w:rPr>
        <w:t>置，以免坠落，开启电缆井井</w:t>
      </w:r>
      <w:r>
        <w:rPr>
          <w:rFonts w:ascii="SimSun" w:hAnsi="SimSun" w:eastAsia="SimSun" w:cs="SimSun"/>
          <w:sz w:val="20"/>
          <w:szCs w:val="20"/>
        </w:rPr>
        <w:t xml:space="preserve"> </w:t>
      </w:r>
      <w:r>
        <w:rPr>
          <w:rFonts w:ascii="SimSun" w:hAnsi="SimSun" w:eastAsia="SimSun" w:cs="SimSun"/>
          <w:sz w:val="20"/>
          <w:szCs w:val="20"/>
          <w:spacing w:val="9"/>
        </w:rPr>
        <w:t>盖应使用专用工具。开启后应设置遮栏（围栏</w:t>
      </w:r>
      <w:r>
        <w:rPr>
          <w:rFonts w:ascii="SimSun" w:hAnsi="SimSun" w:eastAsia="SimSun" w:cs="SimSun"/>
          <w:sz w:val="20"/>
          <w:szCs w:val="20"/>
          <w:spacing w:val="19"/>
        </w:rPr>
        <w:t>），</w:t>
      </w:r>
      <w:r>
        <w:rPr>
          <w:rFonts w:ascii="SimSun" w:hAnsi="SimSun" w:eastAsia="SimSun" w:cs="SimSun"/>
          <w:sz w:val="20"/>
          <w:szCs w:val="20"/>
          <w:spacing w:val="9"/>
        </w:rPr>
        <w:t>并派专人看守。作业人员撤离后，应立即恢复。</w:t>
      </w:r>
    </w:p>
    <w:p>
      <w:pPr>
        <w:pStyle w:val="BodyText"/>
        <w:ind w:left="5" w:right="54" w:firstLine="8"/>
        <w:spacing w:before="78" w:line="239" w:lineRule="auto"/>
        <w:outlineLvl w:val="3"/>
        <w:rPr>
          <w:rFonts w:ascii="SimSun" w:hAnsi="SimSun" w:eastAsia="SimSun" w:cs="SimSun"/>
          <w:sz w:val="20"/>
          <w:szCs w:val="20"/>
        </w:rPr>
      </w:pPr>
      <w:r>
        <w:rPr>
          <w:sz w:val="20"/>
          <w:szCs w:val="20"/>
          <w:spacing w:val="7"/>
        </w:rPr>
        <w:t>14.2.3</w:t>
      </w:r>
      <w:r>
        <w:rPr>
          <w:sz w:val="20"/>
          <w:szCs w:val="20"/>
          <w:spacing w:val="7"/>
        </w:rPr>
        <w:t xml:space="preserve">  </w:t>
      </w:r>
      <w:r>
        <w:rPr>
          <w:rFonts w:ascii="SimSun" w:hAnsi="SimSun" w:eastAsia="SimSun" w:cs="SimSun"/>
          <w:sz w:val="20"/>
          <w:szCs w:val="20"/>
          <w:spacing w:val="7"/>
        </w:rPr>
        <w:t>移动电缆接头一般应停电进行。若必须带电移动，应先调查该电缆的历</w:t>
      </w:r>
      <w:r>
        <w:rPr>
          <w:rFonts w:ascii="SimSun" w:hAnsi="SimSun" w:eastAsia="SimSun" w:cs="SimSun"/>
          <w:sz w:val="20"/>
          <w:szCs w:val="20"/>
          <w:spacing w:val="6"/>
        </w:rPr>
        <w:t>史记录，由有经验的施</w:t>
      </w:r>
      <w:r>
        <w:rPr>
          <w:rFonts w:ascii="SimSun" w:hAnsi="SimSun" w:eastAsia="SimSun" w:cs="SimSun"/>
          <w:sz w:val="20"/>
          <w:szCs w:val="20"/>
        </w:rPr>
        <w:t xml:space="preserve"> </w:t>
      </w:r>
      <w:r>
        <w:rPr>
          <w:rFonts w:ascii="SimSun" w:hAnsi="SimSun" w:eastAsia="SimSun" w:cs="SimSun"/>
          <w:sz w:val="20"/>
          <w:szCs w:val="20"/>
          <w:spacing w:val="8"/>
        </w:rPr>
        <w:t>工人员，在专人统一指挥下，平正移动。</w:t>
      </w:r>
    </w:p>
    <w:p>
      <w:pPr>
        <w:pStyle w:val="BodyText"/>
        <w:ind w:left="1" w:right="54" w:firstLine="11"/>
        <w:spacing w:before="74" w:line="246" w:lineRule="auto"/>
        <w:outlineLvl w:val="3"/>
        <w:rPr>
          <w:rFonts w:ascii="SimSun" w:hAnsi="SimSun" w:eastAsia="SimSun" w:cs="SimSun"/>
          <w:sz w:val="20"/>
          <w:szCs w:val="20"/>
        </w:rPr>
      </w:pPr>
      <w:r>
        <w:rPr>
          <w:sz w:val="20"/>
          <w:szCs w:val="20"/>
          <w:spacing w:val="7"/>
        </w:rPr>
        <w:t>14.2.4</w:t>
      </w:r>
      <w:r>
        <w:rPr>
          <w:sz w:val="20"/>
          <w:szCs w:val="20"/>
          <w:spacing w:val="7"/>
        </w:rPr>
        <w:t xml:space="preserve">  </w:t>
      </w:r>
      <w:r>
        <w:rPr>
          <w:rFonts w:ascii="SimSun" w:hAnsi="SimSun" w:eastAsia="SimSun" w:cs="SimSun"/>
          <w:sz w:val="20"/>
          <w:szCs w:val="20"/>
          <w:spacing w:val="7"/>
        </w:rPr>
        <w:t>开断电缆前，应与电缆走向图核对相符，并使用仪器确认电缆无电压后</w:t>
      </w:r>
      <w:r>
        <w:rPr>
          <w:rFonts w:ascii="SimSun" w:hAnsi="SimSun" w:eastAsia="SimSun" w:cs="SimSun"/>
          <w:sz w:val="20"/>
          <w:szCs w:val="20"/>
          <w:spacing w:val="6"/>
        </w:rPr>
        <w:t>，用接地的带绝缘柄的</w:t>
      </w:r>
      <w:r>
        <w:rPr>
          <w:rFonts w:ascii="SimSun" w:hAnsi="SimSun" w:eastAsia="SimSun" w:cs="SimSun"/>
          <w:sz w:val="20"/>
          <w:szCs w:val="20"/>
        </w:rPr>
        <w:t xml:space="preserve"> </w:t>
      </w:r>
      <w:r>
        <w:rPr>
          <w:rFonts w:ascii="SimSun" w:hAnsi="SimSun" w:eastAsia="SimSun" w:cs="SimSun"/>
          <w:sz w:val="20"/>
          <w:szCs w:val="20"/>
          <w:spacing w:val="8"/>
        </w:rPr>
        <w:t>铁钎或其他打钉设备钉入电缆芯。扶绝缘柄的人应戴绝缘手套并站</w:t>
      </w:r>
      <w:r>
        <w:rPr>
          <w:rFonts w:ascii="SimSun" w:hAnsi="SimSun" w:eastAsia="SimSun" w:cs="SimSun"/>
          <w:sz w:val="20"/>
          <w:szCs w:val="20"/>
          <w:spacing w:val="7"/>
        </w:rPr>
        <w:t>在绝缘垫上，并采取防灼伤措施。使</w:t>
      </w:r>
      <w:r>
        <w:rPr>
          <w:rFonts w:ascii="SimSun" w:hAnsi="SimSun" w:eastAsia="SimSun" w:cs="SimSun"/>
          <w:sz w:val="20"/>
          <w:szCs w:val="20"/>
        </w:rPr>
        <w:t xml:space="preserve"> </w:t>
      </w:r>
      <w:r>
        <w:rPr>
          <w:rFonts w:ascii="SimSun" w:hAnsi="SimSun" w:eastAsia="SimSun" w:cs="SimSun"/>
          <w:sz w:val="20"/>
          <w:szCs w:val="20"/>
          <w:spacing w:val="8"/>
        </w:rPr>
        <w:t>用远控电缆割刀开断电缆时,刀头应可靠接地,周</w:t>
      </w:r>
      <w:r>
        <w:rPr>
          <w:rFonts w:ascii="SimSun" w:hAnsi="SimSun" w:eastAsia="SimSun" w:cs="SimSun"/>
          <w:sz w:val="20"/>
          <w:szCs w:val="20"/>
          <w:spacing w:val="7"/>
        </w:rPr>
        <w:t>边其他施工人员应临时撤离，远控操作人员应与刀头保</w:t>
      </w:r>
      <w:r>
        <w:rPr>
          <w:rFonts w:ascii="SimSun" w:hAnsi="SimSun" w:eastAsia="SimSun" w:cs="SimSun"/>
          <w:sz w:val="20"/>
          <w:szCs w:val="20"/>
        </w:rPr>
        <w:t xml:space="preserve"> </w:t>
      </w:r>
      <w:r>
        <w:rPr>
          <w:rFonts w:ascii="SimSun" w:hAnsi="SimSun" w:eastAsia="SimSun" w:cs="SimSun"/>
          <w:sz w:val="20"/>
          <w:szCs w:val="20"/>
          <w:spacing w:val="9"/>
        </w:rPr>
        <w:t>持足够的安全距离，防止弧光和跨步电压伤人。</w:t>
      </w:r>
    </w:p>
    <w:p>
      <w:pPr>
        <w:pStyle w:val="BodyText"/>
        <w:ind w:left="1" w:right="54" w:firstLine="11"/>
        <w:spacing w:before="75"/>
        <w:outlineLvl w:val="3"/>
        <w:rPr>
          <w:rFonts w:ascii="SimSun" w:hAnsi="SimSun" w:eastAsia="SimSun" w:cs="SimSun"/>
          <w:sz w:val="20"/>
          <w:szCs w:val="20"/>
        </w:rPr>
      </w:pPr>
      <w:r>
        <w:rPr>
          <w:sz w:val="20"/>
          <w:szCs w:val="20"/>
          <w:spacing w:val="7"/>
        </w:rPr>
        <w:t>14.2.5</w:t>
      </w:r>
      <w:r>
        <w:rPr>
          <w:sz w:val="20"/>
          <w:szCs w:val="20"/>
          <w:spacing w:val="7"/>
        </w:rPr>
        <w:t xml:space="preserve">  </w:t>
      </w:r>
      <w:r>
        <w:rPr>
          <w:rFonts w:ascii="SimSun" w:hAnsi="SimSun" w:eastAsia="SimSun" w:cs="SimSun"/>
          <w:sz w:val="20"/>
          <w:szCs w:val="20"/>
          <w:spacing w:val="7"/>
        </w:rPr>
        <w:t>不应带电插拔普通型电缆终端接头。可带电插拔的肘型电缆终端接头，</w:t>
      </w:r>
      <w:r>
        <w:rPr>
          <w:rFonts w:ascii="SimSun" w:hAnsi="SimSun" w:eastAsia="SimSun" w:cs="SimSun"/>
          <w:sz w:val="20"/>
          <w:szCs w:val="20"/>
          <w:spacing w:val="6"/>
        </w:rPr>
        <w:t>不应带负荷操作。带电</w:t>
      </w:r>
      <w:r>
        <w:rPr>
          <w:rFonts w:ascii="SimSun" w:hAnsi="SimSun" w:eastAsia="SimSun" w:cs="SimSun"/>
          <w:sz w:val="20"/>
          <w:szCs w:val="20"/>
        </w:rPr>
        <w:t xml:space="preserve"> </w:t>
      </w:r>
      <w:r>
        <w:rPr>
          <w:rFonts w:ascii="SimSun" w:hAnsi="SimSun" w:eastAsia="SimSun" w:cs="SimSun"/>
          <w:sz w:val="20"/>
          <w:szCs w:val="20"/>
          <w:spacing w:val="9"/>
        </w:rPr>
        <w:t>插拔肘型电缆终端接头时应使用绝缘操作棒并戴绝缘手套、护目镜。</w:t>
      </w:r>
    </w:p>
    <w:p>
      <w:pPr>
        <w:pStyle w:val="BodyText"/>
        <w:ind w:left="5" w:right="54" w:firstLine="8"/>
        <w:spacing w:before="75"/>
        <w:outlineLvl w:val="3"/>
        <w:rPr>
          <w:rFonts w:ascii="SimSun" w:hAnsi="SimSun" w:eastAsia="SimSun" w:cs="SimSun"/>
          <w:sz w:val="20"/>
          <w:szCs w:val="20"/>
        </w:rPr>
      </w:pPr>
      <w:r>
        <w:rPr>
          <w:sz w:val="20"/>
          <w:szCs w:val="20"/>
          <w:spacing w:val="7"/>
        </w:rPr>
        <w:t>14.2.6</w:t>
      </w:r>
      <w:r>
        <w:rPr>
          <w:sz w:val="20"/>
          <w:szCs w:val="20"/>
          <w:spacing w:val="7"/>
        </w:rPr>
        <w:t xml:space="preserve">  </w:t>
      </w:r>
      <w:r>
        <w:rPr>
          <w:rFonts w:ascii="SimSun" w:hAnsi="SimSun" w:eastAsia="SimSun" w:cs="SimSun"/>
          <w:sz w:val="20"/>
          <w:szCs w:val="20"/>
          <w:spacing w:val="7"/>
        </w:rPr>
        <w:t>开启高压电缆分支箱（室）门应两人进行，接触电缆设备前应验明确无</w:t>
      </w:r>
      <w:r>
        <w:rPr>
          <w:rFonts w:ascii="SimSun" w:hAnsi="SimSun" w:eastAsia="SimSun" w:cs="SimSun"/>
          <w:sz w:val="20"/>
          <w:szCs w:val="20"/>
          <w:spacing w:val="6"/>
        </w:rPr>
        <w:t>电压并接地。高压电缆</w:t>
      </w:r>
      <w:r>
        <w:rPr>
          <w:rFonts w:ascii="SimSun" w:hAnsi="SimSun" w:eastAsia="SimSun" w:cs="SimSun"/>
          <w:sz w:val="20"/>
          <w:szCs w:val="20"/>
        </w:rPr>
        <w:t xml:space="preserve"> </w:t>
      </w:r>
      <w:r>
        <w:rPr>
          <w:rFonts w:ascii="SimSun" w:hAnsi="SimSun" w:eastAsia="SimSun" w:cs="SimSun"/>
          <w:sz w:val="20"/>
          <w:szCs w:val="20"/>
          <w:spacing w:val="7"/>
        </w:rPr>
        <w:t>分支箱（室）</w:t>
      </w:r>
      <w:r>
        <w:rPr>
          <w:rFonts w:ascii="SimSun" w:hAnsi="SimSun" w:eastAsia="SimSun" w:cs="SimSun"/>
          <w:sz w:val="20"/>
          <w:szCs w:val="20"/>
          <w:spacing w:val="-44"/>
        </w:rPr>
        <w:t xml:space="preserve"> </w:t>
      </w:r>
      <w:r>
        <w:rPr>
          <w:rFonts w:ascii="SimSun" w:hAnsi="SimSun" w:eastAsia="SimSun" w:cs="SimSun"/>
          <w:sz w:val="20"/>
          <w:szCs w:val="20"/>
          <w:spacing w:val="7"/>
        </w:rPr>
        <w:t>内工作前，应将所有可能来电的电源全部断开。</w:t>
      </w:r>
    </w:p>
    <w:p>
      <w:pPr>
        <w:pStyle w:val="BodyText"/>
        <w:ind w:left="13"/>
        <w:spacing w:before="75" w:line="227" w:lineRule="auto"/>
        <w:outlineLvl w:val="3"/>
        <w:rPr>
          <w:rFonts w:ascii="SimSun" w:hAnsi="SimSun" w:eastAsia="SimSun" w:cs="SimSun"/>
          <w:sz w:val="20"/>
          <w:szCs w:val="20"/>
        </w:rPr>
      </w:pPr>
      <w:r>
        <w:rPr>
          <w:sz w:val="20"/>
          <w:szCs w:val="20"/>
          <w:spacing w:val="8"/>
        </w:rPr>
        <w:t>14.2.7</w:t>
      </w:r>
      <w:r>
        <w:rPr>
          <w:sz w:val="20"/>
          <w:szCs w:val="20"/>
          <w:spacing w:val="8"/>
        </w:rPr>
        <w:t xml:space="preserve">  </w:t>
      </w:r>
      <w:r>
        <w:rPr>
          <w:rFonts w:ascii="SimSun" w:hAnsi="SimSun" w:eastAsia="SimSun" w:cs="SimSun"/>
          <w:sz w:val="20"/>
          <w:szCs w:val="20"/>
          <w:spacing w:val="8"/>
        </w:rPr>
        <w:t>高压跌落式熔断器与电缆头之间作业应采取如下安全</w:t>
      </w:r>
      <w:r>
        <w:rPr>
          <w:rFonts w:ascii="SimSun" w:hAnsi="SimSun" w:eastAsia="SimSun" w:cs="SimSun"/>
          <w:sz w:val="20"/>
          <w:szCs w:val="20"/>
          <w:spacing w:val="7"/>
        </w:rPr>
        <w:t>措施：</w:t>
      </w:r>
    </w:p>
    <w:p>
      <w:pPr>
        <w:ind w:left="423"/>
        <w:spacing w:before="75" w:line="228" w:lineRule="auto"/>
        <w:rPr>
          <w:rFonts w:ascii="SimSun" w:hAnsi="SimSun" w:eastAsia="SimSun" w:cs="SimSun"/>
          <w:sz w:val="20"/>
          <w:szCs w:val="20"/>
        </w:rPr>
      </w:pPr>
      <w:r>
        <w:rPr>
          <w:rFonts w:ascii="SimSun" w:hAnsi="SimSun" w:eastAsia="SimSun" w:cs="SimSun"/>
          <w:sz w:val="20"/>
          <w:szCs w:val="20"/>
          <w:spacing w:val="9"/>
        </w:rPr>
        <w:t>a)  宜加装过渡连接装置，使作业时能与熔断器上桩头有电部</w:t>
      </w:r>
      <w:r>
        <w:rPr>
          <w:rFonts w:ascii="SimSun" w:hAnsi="SimSun" w:eastAsia="SimSun" w:cs="SimSun"/>
          <w:sz w:val="20"/>
          <w:szCs w:val="20"/>
          <w:spacing w:val="8"/>
        </w:rPr>
        <w:t>分保持安全距离；</w:t>
      </w:r>
    </w:p>
    <w:p>
      <w:pPr>
        <w:ind w:left="419" w:right="2"/>
        <w:spacing w:before="26" w:line="239" w:lineRule="auto"/>
        <w:jc w:val="right"/>
        <w:rPr>
          <w:rFonts w:ascii="SimSun" w:hAnsi="SimSun" w:eastAsia="SimSun" w:cs="SimSun"/>
          <w:sz w:val="20"/>
          <w:szCs w:val="20"/>
        </w:rPr>
      </w:pPr>
      <w:r>
        <w:rPr>
          <w:rFonts w:ascii="SimSun" w:hAnsi="SimSun" w:eastAsia="SimSun" w:cs="SimSun"/>
          <w:sz w:val="20"/>
          <w:szCs w:val="20"/>
          <w:spacing w:val="7"/>
        </w:rPr>
        <w:t>b)  跌落式熔断器上桩头带电，需在下桩头新装、调换电缆终端引出线或吊装、搭接电缆终端头及</w:t>
      </w:r>
      <w:r>
        <w:rPr>
          <w:rFonts w:ascii="SimSun" w:hAnsi="SimSun" w:eastAsia="SimSun" w:cs="SimSun"/>
          <w:sz w:val="20"/>
          <w:szCs w:val="20"/>
          <w:spacing w:val="12"/>
        </w:rPr>
        <w:t xml:space="preserve"> </w:t>
      </w:r>
      <w:r>
        <w:rPr>
          <w:rFonts w:ascii="SimSun" w:hAnsi="SimSun" w:eastAsia="SimSun" w:cs="SimSun"/>
          <w:sz w:val="20"/>
          <w:szCs w:val="20"/>
          <w:spacing w:val="4"/>
        </w:rPr>
        <w:t>引出线时，应使用绝缘工具，并采用绝缘罩将跌落式熔断器上桩头隔离，在下桩头加装接地线；</w:t>
      </w:r>
    </w:p>
    <w:p>
      <w:pPr>
        <w:ind w:left="426" w:right="854"/>
        <w:spacing w:before="27"/>
        <w:rPr>
          <w:rFonts w:ascii="SimSun" w:hAnsi="SimSun" w:eastAsia="SimSun" w:cs="SimSun"/>
          <w:sz w:val="20"/>
          <w:szCs w:val="20"/>
        </w:rPr>
      </w:pPr>
      <w:r>
        <w:rPr>
          <w:rFonts w:ascii="SimSun" w:hAnsi="SimSun" w:eastAsia="SimSun" w:cs="SimSun"/>
          <w:sz w:val="20"/>
          <w:szCs w:val="20"/>
          <w:spacing w:val="8"/>
        </w:rPr>
        <w:t>c)  作业时，作业人员应站在低位，伸手不应超过跌落式熔断器下桩</w:t>
      </w:r>
      <w:r>
        <w:rPr>
          <w:rFonts w:ascii="SimSun" w:hAnsi="SimSun" w:eastAsia="SimSun" w:cs="SimSun"/>
          <w:sz w:val="20"/>
          <w:szCs w:val="20"/>
          <w:spacing w:val="7"/>
        </w:rPr>
        <w:t>头，并设专人监护；</w:t>
      </w:r>
      <w:r>
        <w:rPr>
          <w:rFonts w:ascii="SimSun" w:hAnsi="SimSun" w:eastAsia="SimSun" w:cs="SimSun"/>
          <w:sz w:val="20"/>
          <w:szCs w:val="20"/>
        </w:rPr>
        <w:t xml:space="preserve"> </w:t>
      </w:r>
      <w:r>
        <w:rPr>
          <w:rFonts w:ascii="SimSun" w:hAnsi="SimSun" w:eastAsia="SimSun" w:cs="SimSun"/>
          <w:sz w:val="20"/>
          <w:szCs w:val="20"/>
          <w:spacing w:val="6"/>
        </w:rPr>
        <w:t>d)  雨天不应进行以上工作。</w:t>
      </w:r>
    </w:p>
    <w:p>
      <w:pPr>
        <w:pStyle w:val="BodyText"/>
        <w:ind w:left="13"/>
        <w:spacing w:before="74" w:line="227" w:lineRule="auto"/>
        <w:outlineLvl w:val="3"/>
        <w:rPr>
          <w:rFonts w:ascii="SimSun" w:hAnsi="SimSun" w:eastAsia="SimSun" w:cs="SimSun"/>
          <w:sz w:val="20"/>
          <w:szCs w:val="20"/>
        </w:rPr>
      </w:pPr>
      <w:r>
        <w:rPr>
          <w:sz w:val="20"/>
          <w:szCs w:val="20"/>
          <w:spacing w:val="8"/>
        </w:rPr>
        <w:t>14.2.8</w:t>
      </w:r>
      <w:r>
        <w:rPr>
          <w:sz w:val="20"/>
          <w:szCs w:val="20"/>
          <w:spacing w:val="8"/>
        </w:rPr>
        <w:t xml:space="preserve">  </w:t>
      </w:r>
      <w:r>
        <w:rPr>
          <w:rFonts w:ascii="SimSun" w:hAnsi="SimSun" w:eastAsia="SimSun" w:cs="SimSun"/>
          <w:sz w:val="20"/>
          <w:szCs w:val="20"/>
          <w:spacing w:val="8"/>
        </w:rPr>
        <w:t>使用携带型火炉或喷灯作</w:t>
      </w:r>
      <w:r>
        <w:rPr>
          <w:rFonts w:ascii="SimSun" w:hAnsi="SimSun" w:eastAsia="SimSun" w:cs="SimSun"/>
          <w:sz w:val="20"/>
          <w:szCs w:val="20"/>
          <w:spacing w:val="7"/>
        </w:rPr>
        <w:t>业应采取以下安全措施：</w:t>
      </w:r>
    </w:p>
    <w:p>
      <w:pPr>
        <w:ind w:left="842" w:right="54" w:hanging="419"/>
        <w:spacing w:before="79" w:line="239" w:lineRule="auto"/>
        <w:rPr>
          <w:rFonts w:ascii="SimSun" w:hAnsi="SimSun" w:eastAsia="SimSun" w:cs="SimSun"/>
          <w:sz w:val="20"/>
          <w:szCs w:val="20"/>
        </w:rPr>
      </w:pPr>
      <w:r>
        <w:rPr>
          <w:rFonts w:ascii="SimSun" w:hAnsi="SimSun" w:eastAsia="SimSun" w:cs="SimSun"/>
          <w:sz w:val="20"/>
          <w:szCs w:val="20"/>
          <w:spacing w:val="6"/>
        </w:rPr>
        <w:t>a)  火焰与带电部分的安全距离：</w:t>
      </w:r>
      <w:r>
        <w:rPr>
          <w:rFonts w:ascii="SimSun" w:hAnsi="SimSun" w:eastAsia="SimSun" w:cs="SimSun"/>
          <w:sz w:val="20"/>
          <w:szCs w:val="20"/>
          <w:spacing w:val="-54"/>
        </w:rPr>
        <w:t xml:space="preserve"> </w:t>
      </w:r>
      <w:r>
        <w:rPr>
          <w:rFonts w:ascii="SimSun" w:hAnsi="SimSun" w:eastAsia="SimSun" w:cs="SimSun"/>
          <w:sz w:val="20"/>
          <w:szCs w:val="20"/>
          <w:spacing w:val="6"/>
        </w:rPr>
        <w:t>电压在</w:t>
      </w:r>
      <w:r>
        <w:rPr>
          <w:rFonts w:ascii="SimSun" w:hAnsi="SimSun" w:eastAsia="SimSun" w:cs="SimSun"/>
          <w:sz w:val="20"/>
          <w:szCs w:val="20"/>
          <w:spacing w:val="-22"/>
        </w:rPr>
        <w:t xml:space="preserve"> </w:t>
      </w:r>
      <w:r>
        <w:rPr>
          <w:rFonts w:ascii="SimSun" w:hAnsi="SimSun" w:eastAsia="SimSun" w:cs="SimSun"/>
          <w:sz w:val="20"/>
          <w:szCs w:val="20"/>
          <w:spacing w:val="6"/>
        </w:rPr>
        <w:t>10</w:t>
      </w:r>
      <w:r>
        <w:rPr>
          <w:rFonts w:ascii="SimSun" w:hAnsi="SimSun" w:eastAsia="SimSun" w:cs="SimSun"/>
          <w:sz w:val="20"/>
          <w:szCs w:val="20"/>
        </w:rPr>
        <w:t>kV</w:t>
      </w:r>
      <w:r>
        <w:rPr>
          <w:rFonts w:ascii="SimSun" w:hAnsi="SimSun" w:eastAsia="SimSun" w:cs="SimSun"/>
          <w:sz w:val="20"/>
          <w:szCs w:val="20"/>
          <w:spacing w:val="-38"/>
        </w:rPr>
        <w:t xml:space="preserve"> </w:t>
      </w:r>
      <w:r>
        <w:rPr>
          <w:rFonts w:ascii="SimSun" w:hAnsi="SimSun" w:eastAsia="SimSun" w:cs="SimSun"/>
          <w:sz w:val="20"/>
          <w:szCs w:val="20"/>
          <w:spacing w:val="6"/>
        </w:rPr>
        <w:t>及以</w:t>
      </w:r>
      <w:r>
        <w:rPr>
          <w:rFonts w:ascii="SimSun" w:hAnsi="SimSun" w:eastAsia="SimSun" w:cs="SimSun"/>
          <w:sz w:val="20"/>
          <w:szCs w:val="20"/>
          <w:spacing w:val="5"/>
        </w:rPr>
        <w:t>下者，应大于</w:t>
      </w:r>
      <w:r>
        <w:rPr>
          <w:rFonts w:ascii="SimSun" w:hAnsi="SimSun" w:eastAsia="SimSun" w:cs="SimSun"/>
          <w:sz w:val="20"/>
          <w:szCs w:val="20"/>
          <w:spacing w:val="-22"/>
        </w:rPr>
        <w:t xml:space="preserve"> </w:t>
      </w:r>
      <w:r>
        <w:rPr>
          <w:rFonts w:ascii="SimSun" w:hAnsi="SimSun" w:eastAsia="SimSun" w:cs="SimSun"/>
          <w:sz w:val="20"/>
          <w:szCs w:val="20"/>
          <w:spacing w:val="5"/>
        </w:rPr>
        <w:t>1.5m；</w:t>
      </w:r>
      <w:r>
        <w:rPr>
          <w:rFonts w:ascii="SimSun" w:hAnsi="SimSun" w:eastAsia="SimSun" w:cs="SimSun"/>
          <w:sz w:val="20"/>
          <w:szCs w:val="20"/>
          <w:spacing w:val="-55"/>
        </w:rPr>
        <w:t xml:space="preserve"> </w:t>
      </w:r>
      <w:r>
        <w:rPr>
          <w:rFonts w:ascii="SimSun" w:hAnsi="SimSun" w:eastAsia="SimSun" w:cs="SimSun"/>
          <w:sz w:val="20"/>
          <w:szCs w:val="20"/>
          <w:spacing w:val="5"/>
        </w:rPr>
        <w:t>电压在</w:t>
      </w:r>
      <w:r>
        <w:rPr>
          <w:rFonts w:ascii="SimSun" w:hAnsi="SimSun" w:eastAsia="SimSun" w:cs="SimSun"/>
          <w:sz w:val="20"/>
          <w:szCs w:val="20"/>
          <w:spacing w:val="-21"/>
        </w:rPr>
        <w:t xml:space="preserve"> </w:t>
      </w:r>
      <w:r>
        <w:rPr>
          <w:rFonts w:ascii="SimSun" w:hAnsi="SimSun" w:eastAsia="SimSun" w:cs="SimSun"/>
          <w:sz w:val="20"/>
          <w:szCs w:val="20"/>
          <w:spacing w:val="5"/>
        </w:rPr>
        <w:t>10</w:t>
      </w:r>
      <w:r>
        <w:rPr>
          <w:rFonts w:ascii="SimSun" w:hAnsi="SimSun" w:eastAsia="SimSun" w:cs="SimSun"/>
          <w:sz w:val="20"/>
          <w:szCs w:val="20"/>
        </w:rPr>
        <w:t>kV</w:t>
      </w:r>
      <w:r>
        <w:rPr>
          <w:rFonts w:ascii="SimSun" w:hAnsi="SimSun" w:eastAsia="SimSun" w:cs="SimSun"/>
          <w:sz w:val="20"/>
          <w:szCs w:val="20"/>
          <w:spacing w:val="-15"/>
        </w:rPr>
        <w:t xml:space="preserve"> </w:t>
      </w:r>
      <w:r>
        <w:rPr>
          <w:rFonts w:ascii="SimSun" w:hAnsi="SimSun" w:eastAsia="SimSun" w:cs="SimSun"/>
          <w:sz w:val="20"/>
          <w:szCs w:val="20"/>
          <w:spacing w:val="5"/>
        </w:rPr>
        <w:t>以上者，应</w:t>
      </w:r>
      <w:r>
        <w:rPr>
          <w:rFonts w:ascii="SimSun" w:hAnsi="SimSun" w:eastAsia="SimSun" w:cs="SimSun"/>
          <w:sz w:val="20"/>
          <w:szCs w:val="20"/>
        </w:rPr>
        <w:t xml:space="preserve"> </w:t>
      </w:r>
      <w:r>
        <w:rPr>
          <w:rFonts w:ascii="SimSun" w:hAnsi="SimSun" w:eastAsia="SimSun" w:cs="SimSun"/>
          <w:sz w:val="20"/>
          <w:szCs w:val="20"/>
        </w:rPr>
        <w:t>大于</w:t>
      </w:r>
      <w:r>
        <w:rPr>
          <w:rFonts w:ascii="SimSun" w:hAnsi="SimSun" w:eastAsia="SimSun" w:cs="SimSun"/>
          <w:sz w:val="20"/>
          <w:szCs w:val="20"/>
          <w:spacing w:val="-29"/>
        </w:rPr>
        <w:t xml:space="preserve"> </w:t>
      </w:r>
      <w:r>
        <w:rPr>
          <w:rFonts w:ascii="SimSun" w:hAnsi="SimSun" w:eastAsia="SimSun" w:cs="SimSun"/>
          <w:sz w:val="20"/>
          <w:szCs w:val="20"/>
        </w:rPr>
        <w:t>3m；</w:t>
      </w:r>
    </w:p>
    <w:p>
      <w:pPr>
        <w:ind w:left="839" w:right="54" w:hanging="420"/>
        <w:spacing w:before="26" w:line="239" w:lineRule="auto"/>
        <w:rPr>
          <w:rFonts w:ascii="SimSun" w:hAnsi="SimSun" w:eastAsia="SimSun" w:cs="SimSun"/>
          <w:sz w:val="20"/>
          <w:szCs w:val="20"/>
        </w:rPr>
      </w:pPr>
      <w:r>
        <w:rPr>
          <w:rFonts w:ascii="SimSun" w:hAnsi="SimSun" w:eastAsia="SimSun" w:cs="SimSun"/>
          <w:sz w:val="20"/>
          <w:szCs w:val="20"/>
          <w:spacing w:val="7"/>
        </w:rPr>
        <w:t>b)  不应在带电导线、带电设备、变压器、油断路器（开关）附近以及在电缆夹层、隧道、沟洞内</w:t>
      </w:r>
      <w:r>
        <w:rPr>
          <w:rFonts w:ascii="SimSun" w:hAnsi="SimSun" w:eastAsia="SimSun" w:cs="SimSun"/>
          <w:sz w:val="20"/>
          <w:szCs w:val="20"/>
          <w:spacing w:val="12"/>
        </w:rPr>
        <w:t xml:space="preserve"> </w:t>
      </w:r>
      <w:r>
        <w:rPr>
          <w:rFonts w:ascii="SimSun" w:hAnsi="SimSun" w:eastAsia="SimSun" w:cs="SimSun"/>
          <w:sz w:val="20"/>
          <w:szCs w:val="20"/>
          <w:spacing w:val="8"/>
        </w:rPr>
        <w:t>对火炉或喷灯加油、点火；</w:t>
      </w:r>
    </w:p>
    <w:p>
      <w:pPr>
        <w:ind w:left="426"/>
        <w:spacing w:before="27" w:line="227" w:lineRule="auto"/>
        <w:rPr>
          <w:rFonts w:ascii="SimSun" w:hAnsi="SimSun" w:eastAsia="SimSun" w:cs="SimSun"/>
          <w:sz w:val="20"/>
          <w:szCs w:val="20"/>
        </w:rPr>
      </w:pPr>
      <w:r>
        <w:rPr>
          <w:rFonts w:ascii="SimSun" w:hAnsi="SimSun" w:eastAsia="SimSun" w:cs="SimSun"/>
          <w:sz w:val="20"/>
          <w:szCs w:val="20"/>
          <w:spacing w:val="8"/>
        </w:rPr>
        <w:t>c)  在电缆沟盖板上或旁边动火工作时应采取防火措施。</w:t>
      </w:r>
    </w:p>
    <w:p>
      <w:pPr>
        <w:pStyle w:val="BodyText"/>
        <w:ind w:left="13"/>
        <w:spacing w:before="76" w:line="227" w:lineRule="auto"/>
        <w:outlineLvl w:val="3"/>
        <w:rPr>
          <w:rFonts w:ascii="SimSun" w:hAnsi="SimSun" w:eastAsia="SimSun" w:cs="SimSun"/>
          <w:sz w:val="20"/>
          <w:szCs w:val="20"/>
        </w:rPr>
      </w:pPr>
      <w:r>
        <w:rPr>
          <w:sz w:val="20"/>
          <w:szCs w:val="20"/>
          <w:spacing w:val="8"/>
        </w:rPr>
        <w:t>14.2.9</w:t>
      </w:r>
      <w:r>
        <w:rPr>
          <w:sz w:val="20"/>
          <w:szCs w:val="20"/>
          <w:spacing w:val="8"/>
        </w:rPr>
        <w:t xml:space="preserve">  </w:t>
      </w:r>
      <w:r>
        <w:rPr>
          <w:rFonts w:ascii="SimSun" w:hAnsi="SimSun" w:eastAsia="SimSun" w:cs="SimSun"/>
          <w:sz w:val="20"/>
          <w:szCs w:val="20"/>
          <w:spacing w:val="8"/>
        </w:rPr>
        <w:t>制作环氧树脂电缆头和调配环氧树脂过程中，应采取防毒、防火措施。</w:t>
      </w:r>
    </w:p>
    <w:p>
      <w:pPr>
        <w:pStyle w:val="BodyText"/>
        <w:ind w:left="13"/>
        <w:spacing w:before="75" w:line="228" w:lineRule="auto"/>
        <w:outlineLvl w:val="3"/>
        <w:rPr>
          <w:rFonts w:ascii="SimSun" w:hAnsi="SimSun" w:eastAsia="SimSun" w:cs="SimSun"/>
          <w:sz w:val="20"/>
          <w:szCs w:val="20"/>
        </w:rPr>
      </w:pPr>
      <w:r>
        <w:rPr>
          <w:sz w:val="20"/>
          <w:szCs w:val="20"/>
          <w:spacing w:val="7"/>
        </w:rPr>
        <w:t>14.2.10</w:t>
      </w:r>
      <w:r>
        <w:rPr>
          <w:sz w:val="20"/>
          <w:szCs w:val="20"/>
          <w:spacing w:val="7"/>
        </w:rPr>
        <w:t xml:space="preserve">  </w:t>
      </w:r>
      <w:r>
        <w:rPr>
          <w:rFonts w:ascii="SimSun" w:hAnsi="SimSun" w:eastAsia="SimSun" w:cs="SimSun"/>
          <w:sz w:val="20"/>
          <w:szCs w:val="20"/>
          <w:spacing w:val="7"/>
        </w:rPr>
        <w:t>电缆施工作业完成后应封堵穿越过的孔洞。</w:t>
      </w:r>
    </w:p>
    <w:p>
      <w:pPr>
        <w:pStyle w:val="BodyText"/>
        <w:ind w:left="13"/>
        <w:spacing w:before="77" w:line="227" w:lineRule="auto"/>
        <w:outlineLvl w:val="3"/>
        <w:rPr>
          <w:rFonts w:ascii="SimSun" w:hAnsi="SimSun" w:eastAsia="SimSun" w:cs="SimSun"/>
          <w:sz w:val="20"/>
          <w:szCs w:val="20"/>
        </w:rPr>
      </w:pPr>
      <w:r>
        <w:rPr>
          <w:sz w:val="20"/>
          <w:szCs w:val="20"/>
          <w:spacing w:val="7"/>
        </w:rPr>
        <w:t>14.2.11</w:t>
      </w:r>
      <w:r>
        <w:rPr>
          <w:sz w:val="20"/>
          <w:szCs w:val="20"/>
          <w:spacing w:val="7"/>
        </w:rPr>
        <w:t xml:space="preserve">  </w:t>
      </w:r>
      <w:r>
        <w:rPr>
          <w:rFonts w:ascii="SimSun" w:hAnsi="SimSun" w:eastAsia="SimSun" w:cs="SimSun"/>
          <w:sz w:val="20"/>
          <w:szCs w:val="20"/>
          <w:spacing w:val="7"/>
        </w:rPr>
        <w:t>非开挖施工应采取以下</w:t>
      </w:r>
      <w:r>
        <w:rPr>
          <w:rFonts w:ascii="SimSun" w:hAnsi="SimSun" w:eastAsia="SimSun" w:cs="SimSun"/>
          <w:sz w:val="20"/>
          <w:szCs w:val="20"/>
          <w:spacing w:val="6"/>
        </w:rPr>
        <w:t>安全措施：</w:t>
      </w:r>
    </w:p>
    <w:p>
      <w:pPr>
        <w:ind w:left="423"/>
        <w:spacing w:before="76" w:line="271" w:lineRule="exact"/>
        <w:rPr>
          <w:rFonts w:ascii="SimSun" w:hAnsi="SimSun" w:eastAsia="SimSun" w:cs="SimSun"/>
          <w:sz w:val="20"/>
          <w:szCs w:val="20"/>
        </w:rPr>
      </w:pPr>
      <w:r>
        <w:rPr>
          <w:rFonts w:ascii="SimSun" w:hAnsi="SimSun" w:eastAsia="SimSun" w:cs="SimSun"/>
          <w:sz w:val="20"/>
          <w:szCs w:val="20"/>
          <w:spacing w:val="9"/>
          <w:position w:val="4"/>
        </w:rPr>
        <w:t>a)  采用非开挖技术施工前，应先探明地下</w:t>
      </w:r>
      <w:r>
        <w:rPr>
          <w:rFonts w:ascii="SimSun" w:hAnsi="SimSun" w:eastAsia="SimSun" w:cs="SimSun"/>
          <w:sz w:val="20"/>
          <w:szCs w:val="20"/>
          <w:spacing w:val="8"/>
          <w:position w:val="4"/>
        </w:rPr>
        <w:t>各种管线设施的相对位置；</w:t>
      </w:r>
    </w:p>
    <w:p>
      <w:pPr>
        <w:ind w:left="419"/>
        <w:spacing w:before="1" w:line="227" w:lineRule="auto"/>
        <w:rPr>
          <w:rFonts w:ascii="SimSun" w:hAnsi="SimSun" w:eastAsia="SimSun" w:cs="SimSun"/>
          <w:sz w:val="20"/>
          <w:szCs w:val="20"/>
        </w:rPr>
      </w:pPr>
      <w:r>
        <w:rPr>
          <w:rFonts w:ascii="SimSun" w:hAnsi="SimSun" w:eastAsia="SimSun" w:cs="SimSun"/>
          <w:sz w:val="20"/>
          <w:szCs w:val="20"/>
          <w:spacing w:val="9"/>
        </w:rPr>
        <w:t>b)  非开挖的通道，应离开地下各种管线</w:t>
      </w:r>
      <w:r>
        <w:rPr>
          <w:rFonts w:ascii="SimSun" w:hAnsi="SimSun" w:eastAsia="SimSun" w:cs="SimSun"/>
          <w:sz w:val="20"/>
          <w:szCs w:val="20"/>
          <w:spacing w:val="8"/>
        </w:rPr>
        <w:t>设施足够的安全距离；</w:t>
      </w:r>
    </w:p>
    <w:p>
      <w:pPr>
        <w:ind w:left="426"/>
        <w:spacing w:before="27" w:line="227" w:lineRule="auto"/>
        <w:rPr>
          <w:rFonts w:ascii="SimSun" w:hAnsi="SimSun" w:eastAsia="SimSun" w:cs="SimSun"/>
          <w:sz w:val="20"/>
          <w:szCs w:val="20"/>
        </w:rPr>
      </w:pPr>
      <w:r>
        <w:rPr>
          <w:rFonts w:ascii="SimSun" w:hAnsi="SimSun" w:eastAsia="SimSun" w:cs="SimSun"/>
          <w:sz w:val="20"/>
          <w:szCs w:val="20"/>
          <w:spacing w:val="9"/>
        </w:rPr>
        <w:t>c)  通道形成的同时，应及时对施工的区域采取灌浆</w:t>
      </w:r>
      <w:r>
        <w:rPr>
          <w:rFonts w:ascii="SimSun" w:hAnsi="SimSun" w:eastAsia="SimSun" w:cs="SimSun"/>
          <w:sz w:val="20"/>
          <w:szCs w:val="20"/>
          <w:spacing w:val="8"/>
        </w:rPr>
        <w:t>等措施，防止路基沉降。</w:t>
      </w:r>
    </w:p>
    <w:p>
      <w:pPr>
        <w:pStyle w:val="BodyText"/>
        <w:ind w:left="13"/>
        <w:spacing w:before="146" w:line="229" w:lineRule="auto"/>
        <w:outlineLvl w:val="2"/>
        <w:rPr>
          <w:sz w:val="20"/>
          <w:szCs w:val="20"/>
        </w:rPr>
      </w:pPr>
      <w:r>
        <w:rPr>
          <w:sz w:val="20"/>
          <w:szCs w:val="20"/>
          <w:spacing w:val="3"/>
        </w:rPr>
        <w:t>14.3</w:t>
      </w:r>
      <w:r>
        <w:rPr>
          <w:sz w:val="20"/>
          <w:szCs w:val="20"/>
          <w:spacing w:val="18"/>
        </w:rPr>
        <w:t xml:space="preserve">  </w:t>
      </w:r>
      <w:r>
        <w:rPr>
          <w:sz w:val="20"/>
          <w:szCs w:val="20"/>
          <w:spacing w:val="3"/>
        </w:rPr>
        <w:t>电力电缆试验</w:t>
      </w:r>
    </w:p>
    <w:p>
      <w:pPr>
        <w:pStyle w:val="BodyText"/>
        <w:ind w:left="5" w:right="54" w:firstLine="7"/>
        <w:spacing w:before="145" w:line="238" w:lineRule="auto"/>
        <w:outlineLvl w:val="3"/>
        <w:rPr>
          <w:rFonts w:ascii="SimSun" w:hAnsi="SimSun" w:eastAsia="SimSun" w:cs="SimSun"/>
          <w:sz w:val="20"/>
          <w:szCs w:val="20"/>
        </w:rPr>
      </w:pPr>
      <w:r>
        <w:rPr>
          <w:sz w:val="20"/>
          <w:szCs w:val="20"/>
          <w:spacing w:val="7"/>
        </w:rPr>
        <w:t>14.3.1</w:t>
      </w:r>
      <w:r>
        <w:rPr>
          <w:sz w:val="20"/>
          <w:szCs w:val="20"/>
          <w:spacing w:val="7"/>
        </w:rPr>
        <w:t xml:space="preserve">  </w:t>
      </w:r>
      <w:r>
        <w:rPr>
          <w:rFonts w:ascii="SimSun" w:hAnsi="SimSun" w:eastAsia="SimSun" w:cs="SimSun"/>
          <w:sz w:val="20"/>
          <w:szCs w:val="20"/>
          <w:spacing w:val="7"/>
        </w:rPr>
        <w:t>电缆耐压等试验前，应先对被试电缆充分放电。加压端应采取措施防止</w:t>
      </w:r>
      <w:r>
        <w:rPr>
          <w:rFonts w:ascii="SimSun" w:hAnsi="SimSun" w:eastAsia="SimSun" w:cs="SimSun"/>
          <w:sz w:val="20"/>
          <w:szCs w:val="20"/>
          <w:spacing w:val="6"/>
        </w:rPr>
        <w:t>人员误入试验场所；另</w:t>
      </w:r>
      <w:r>
        <w:rPr>
          <w:rFonts w:ascii="SimSun" w:hAnsi="SimSun" w:eastAsia="SimSun" w:cs="SimSun"/>
          <w:sz w:val="20"/>
          <w:szCs w:val="20"/>
        </w:rPr>
        <w:t xml:space="preserve"> </w:t>
      </w:r>
      <w:r>
        <w:rPr>
          <w:rFonts w:ascii="SimSun" w:hAnsi="SimSun" w:eastAsia="SimSun" w:cs="SimSun"/>
          <w:sz w:val="20"/>
          <w:szCs w:val="20"/>
          <w:spacing w:val="9"/>
        </w:rPr>
        <w:t>一端应设置遮栏（围栏）并悬挂警告标示牌。若另一端是上杆的或是开断电缆处，应派人看守。</w:t>
      </w:r>
    </w:p>
    <w:p>
      <w:pPr>
        <w:spacing w:line="238" w:lineRule="auto"/>
        <w:sectPr>
          <w:footerReference w:type="default" r:id="rId159"/>
          <w:pgSz w:w="11907" w:h="16840"/>
          <w:pgMar w:top="400" w:right="1081"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1"/>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right="6" w:firstLine="10"/>
        <w:spacing w:before="228"/>
        <w:outlineLvl w:val="3"/>
        <w:rPr>
          <w:rFonts w:ascii="SimSun" w:hAnsi="SimSun" w:eastAsia="SimSun" w:cs="SimSun"/>
          <w:sz w:val="20"/>
          <w:szCs w:val="20"/>
        </w:rPr>
      </w:pPr>
      <w:r>
        <w:rPr>
          <w:sz w:val="20"/>
          <w:szCs w:val="20"/>
          <w:spacing w:val="4"/>
        </w:rPr>
        <w:t>14.3.2</w:t>
      </w:r>
      <w:r>
        <w:rPr>
          <w:sz w:val="20"/>
          <w:szCs w:val="20"/>
          <w:spacing w:val="4"/>
        </w:rPr>
        <w:t xml:space="preserve">  </w:t>
      </w:r>
      <w:r>
        <w:rPr>
          <w:rFonts w:ascii="SimSun" w:hAnsi="SimSun" w:eastAsia="SimSun" w:cs="SimSun"/>
          <w:sz w:val="20"/>
          <w:szCs w:val="20"/>
          <w:spacing w:val="4"/>
        </w:rPr>
        <w:t>电缆试验需拆除接地线时，拆除前应征得工作许可人的许可（根据</w:t>
      </w:r>
      <w:r>
        <w:rPr>
          <w:rFonts w:ascii="SimSun" w:hAnsi="SimSun" w:eastAsia="SimSun" w:cs="SimSun"/>
          <w:sz w:val="20"/>
          <w:szCs w:val="20"/>
          <w:spacing w:val="3"/>
        </w:rPr>
        <w:t>调控人员指令装设的接地线，</w:t>
      </w:r>
      <w:r>
        <w:rPr>
          <w:rFonts w:ascii="SimSun" w:hAnsi="SimSun" w:eastAsia="SimSun" w:cs="SimSun"/>
          <w:sz w:val="20"/>
          <w:szCs w:val="20"/>
        </w:rPr>
        <w:t xml:space="preserve"> </w:t>
      </w:r>
      <w:r>
        <w:rPr>
          <w:rFonts w:ascii="SimSun" w:hAnsi="SimSun" w:eastAsia="SimSun" w:cs="SimSun"/>
          <w:sz w:val="20"/>
          <w:szCs w:val="20"/>
          <w:spacing w:val="9"/>
        </w:rPr>
        <w:t>应征得调控人员的许可）。工作完毕后应立即恢复。</w:t>
      </w:r>
    </w:p>
    <w:p>
      <w:pPr>
        <w:pStyle w:val="BodyText"/>
        <w:ind w:left="10"/>
        <w:spacing w:before="74" w:line="228" w:lineRule="auto"/>
        <w:outlineLvl w:val="3"/>
        <w:rPr>
          <w:rFonts w:ascii="SimSun" w:hAnsi="SimSun" w:eastAsia="SimSun" w:cs="SimSun"/>
          <w:sz w:val="20"/>
          <w:szCs w:val="20"/>
        </w:rPr>
      </w:pPr>
      <w:r>
        <w:rPr>
          <w:sz w:val="20"/>
          <w:szCs w:val="20"/>
          <w:spacing w:val="9"/>
        </w:rPr>
        <w:t>14.3.3</w:t>
      </w:r>
      <w:r>
        <w:rPr>
          <w:sz w:val="20"/>
          <w:szCs w:val="20"/>
          <w:spacing w:val="9"/>
        </w:rPr>
        <w:t xml:space="preserve">  </w:t>
      </w:r>
      <w:r>
        <w:rPr>
          <w:rFonts w:ascii="SimSun" w:hAnsi="SimSun" w:eastAsia="SimSun" w:cs="SimSun"/>
          <w:sz w:val="20"/>
          <w:szCs w:val="20"/>
          <w:spacing w:val="9"/>
        </w:rPr>
        <w:t>电缆试验过程中需更换试验</w:t>
      </w:r>
      <w:r>
        <w:rPr>
          <w:rFonts w:ascii="SimSun" w:hAnsi="SimSun" w:eastAsia="SimSun" w:cs="SimSun"/>
          <w:sz w:val="20"/>
          <w:szCs w:val="20"/>
          <w:spacing w:val="8"/>
        </w:rPr>
        <w:t>引线时，作业人员应先戴好绝缘手套对被试电缆充分放电。</w:t>
      </w:r>
    </w:p>
    <w:p>
      <w:pPr>
        <w:pStyle w:val="BodyText"/>
        <w:ind w:left="10"/>
        <w:spacing w:before="74" w:line="228" w:lineRule="auto"/>
        <w:outlineLvl w:val="3"/>
        <w:rPr>
          <w:rFonts w:ascii="SimSun" w:hAnsi="SimSun" w:eastAsia="SimSun" w:cs="SimSun"/>
          <w:sz w:val="20"/>
          <w:szCs w:val="20"/>
        </w:rPr>
      </w:pPr>
      <w:r>
        <w:rPr>
          <w:sz w:val="20"/>
          <w:szCs w:val="20"/>
          <w:spacing w:val="8"/>
        </w:rPr>
        <w:t>14.3.4</w:t>
      </w:r>
      <w:r>
        <w:rPr>
          <w:sz w:val="20"/>
          <w:szCs w:val="20"/>
          <w:spacing w:val="8"/>
        </w:rPr>
        <w:t xml:space="preserve">  </w:t>
      </w:r>
      <w:r>
        <w:rPr>
          <w:rFonts w:ascii="SimSun" w:hAnsi="SimSun" w:eastAsia="SimSun" w:cs="SimSun"/>
          <w:sz w:val="20"/>
          <w:szCs w:val="20"/>
          <w:spacing w:val="8"/>
        </w:rPr>
        <w:t>电缆耐压试验分相进行时，</w:t>
      </w:r>
      <w:r>
        <w:rPr>
          <w:rFonts w:ascii="SimSun" w:hAnsi="SimSun" w:eastAsia="SimSun" w:cs="SimSun"/>
          <w:sz w:val="20"/>
          <w:szCs w:val="20"/>
          <w:spacing w:val="7"/>
        </w:rPr>
        <w:t>另两相电缆应可靠接地。</w:t>
      </w:r>
    </w:p>
    <w:p>
      <w:pPr>
        <w:pStyle w:val="BodyText"/>
        <w:ind w:left="23" w:right="6" w:hanging="13"/>
        <w:spacing w:before="77" w:line="239" w:lineRule="auto"/>
        <w:outlineLvl w:val="3"/>
        <w:rPr>
          <w:rFonts w:ascii="SimSun" w:hAnsi="SimSun" w:eastAsia="SimSun" w:cs="SimSun"/>
          <w:sz w:val="20"/>
          <w:szCs w:val="20"/>
        </w:rPr>
      </w:pPr>
      <w:r>
        <w:rPr>
          <w:sz w:val="20"/>
          <w:szCs w:val="20"/>
          <w:spacing w:val="4"/>
        </w:rPr>
        <w:t>14.3.5</w:t>
      </w:r>
      <w:r>
        <w:rPr>
          <w:sz w:val="20"/>
          <w:szCs w:val="20"/>
          <w:spacing w:val="4"/>
        </w:rPr>
        <w:t xml:space="preserve">  </w:t>
      </w:r>
      <w:r>
        <w:rPr>
          <w:rFonts w:ascii="SimSun" w:hAnsi="SimSun" w:eastAsia="SimSun" w:cs="SimSun"/>
          <w:sz w:val="20"/>
          <w:szCs w:val="20"/>
          <w:spacing w:val="4"/>
        </w:rPr>
        <w:t>电缆试验结束，应对被试电缆充分放电，并在被试电缆上加装临时</w:t>
      </w:r>
      <w:r>
        <w:rPr>
          <w:rFonts w:ascii="SimSun" w:hAnsi="SimSun" w:eastAsia="SimSun" w:cs="SimSun"/>
          <w:sz w:val="20"/>
          <w:szCs w:val="20"/>
          <w:spacing w:val="3"/>
        </w:rPr>
        <w:t>接地线。拆除临时接地线前，</w:t>
      </w:r>
      <w:r>
        <w:rPr>
          <w:rFonts w:ascii="SimSun" w:hAnsi="SimSun" w:eastAsia="SimSun" w:cs="SimSun"/>
          <w:sz w:val="20"/>
          <w:szCs w:val="20"/>
        </w:rPr>
        <w:t xml:space="preserve"> </w:t>
      </w:r>
      <w:r>
        <w:rPr>
          <w:rFonts w:ascii="SimSun" w:hAnsi="SimSun" w:eastAsia="SimSun" w:cs="SimSun"/>
          <w:sz w:val="20"/>
          <w:szCs w:val="20"/>
          <w:spacing w:val="5"/>
        </w:rPr>
        <w:t>电缆终端引出线应接通。</w:t>
      </w:r>
    </w:p>
    <w:p>
      <w:pPr>
        <w:pStyle w:val="BodyText"/>
        <w:ind w:left="10"/>
        <w:spacing w:before="75" w:line="228" w:lineRule="auto"/>
        <w:outlineLvl w:val="3"/>
        <w:rPr>
          <w:rFonts w:ascii="SimSun" w:hAnsi="SimSun" w:eastAsia="SimSun" w:cs="SimSun"/>
          <w:sz w:val="20"/>
          <w:szCs w:val="20"/>
        </w:rPr>
      </w:pPr>
      <w:r>
        <w:rPr>
          <w:sz w:val="20"/>
          <w:szCs w:val="20"/>
          <w:spacing w:val="8"/>
        </w:rPr>
        <w:t>14.3.6</w:t>
      </w:r>
      <w:r>
        <w:rPr>
          <w:sz w:val="20"/>
          <w:szCs w:val="20"/>
          <w:spacing w:val="8"/>
        </w:rPr>
        <w:t xml:space="preserve">  </w:t>
      </w:r>
      <w:r>
        <w:rPr>
          <w:rFonts w:ascii="SimSun" w:hAnsi="SimSun" w:eastAsia="SimSun" w:cs="SimSun"/>
          <w:sz w:val="20"/>
          <w:szCs w:val="20"/>
          <w:spacing w:val="8"/>
        </w:rPr>
        <w:t>电缆故障声测定点时，不应直接用手触摸电缆外皮或冒烟小洞。</w:t>
      </w:r>
    </w:p>
    <w:p>
      <w:pPr>
        <w:pStyle w:val="BodyText"/>
        <w:ind w:left="10"/>
        <w:spacing w:before="267" w:line="229" w:lineRule="auto"/>
        <w:outlineLvl w:val="1"/>
        <w:rPr>
          <w:sz w:val="20"/>
          <w:szCs w:val="20"/>
        </w:rPr>
      </w:pPr>
      <w:r>
        <w:rPr>
          <w:sz w:val="20"/>
          <w:szCs w:val="20"/>
          <w:spacing w:val="6"/>
        </w:rPr>
        <w:t>15</w:t>
      </w:r>
      <w:r>
        <w:rPr>
          <w:sz w:val="20"/>
          <w:szCs w:val="20"/>
          <w:spacing w:val="6"/>
        </w:rPr>
        <w:t xml:space="preserve">  </w:t>
      </w:r>
      <w:r>
        <w:rPr>
          <w:sz w:val="20"/>
          <w:szCs w:val="20"/>
          <w:spacing w:val="6"/>
        </w:rPr>
        <w:t>分布式电源相关工作</w:t>
      </w:r>
    </w:p>
    <w:p>
      <w:pPr>
        <w:pStyle w:val="BodyText"/>
        <w:ind w:left="10"/>
        <w:spacing w:before="263" w:line="229" w:lineRule="auto"/>
        <w:outlineLvl w:val="2"/>
        <w:rPr>
          <w:sz w:val="20"/>
          <w:szCs w:val="20"/>
        </w:rPr>
      </w:pPr>
      <w:r>
        <w:rPr>
          <w:sz w:val="20"/>
          <w:szCs w:val="20"/>
          <w:spacing w:val="3"/>
        </w:rPr>
        <w:t>15.1</w:t>
      </w:r>
      <w:r>
        <w:rPr>
          <w:sz w:val="20"/>
          <w:szCs w:val="20"/>
          <w:spacing w:val="11"/>
        </w:rPr>
        <w:t xml:space="preserve">  </w:t>
      </w:r>
      <w:r>
        <w:rPr>
          <w:sz w:val="20"/>
          <w:szCs w:val="20"/>
          <w:spacing w:val="3"/>
        </w:rPr>
        <w:t>一般要求</w:t>
      </w:r>
    </w:p>
    <w:p>
      <w:pPr>
        <w:pStyle w:val="BodyText"/>
        <w:ind w:left="23" w:right="61" w:hanging="13"/>
        <w:spacing w:before="145" w:line="239" w:lineRule="auto"/>
        <w:outlineLvl w:val="3"/>
        <w:rPr>
          <w:rFonts w:ascii="SimSun" w:hAnsi="SimSun" w:eastAsia="SimSun" w:cs="SimSun"/>
          <w:sz w:val="20"/>
          <w:szCs w:val="20"/>
        </w:rPr>
      </w:pPr>
      <w:r>
        <w:rPr>
          <w:sz w:val="20"/>
          <w:szCs w:val="20"/>
          <w:spacing w:val="7"/>
        </w:rPr>
        <w:t>15.1.1</w:t>
      </w:r>
      <w:r>
        <w:rPr>
          <w:sz w:val="20"/>
          <w:szCs w:val="20"/>
          <w:spacing w:val="7"/>
        </w:rPr>
        <w:t xml:space="preserve">  </w:t>
      </w:r>
      <w:r>
        <w:rPr>
          <w:rFonts w:ascii="SimSun" w:hAnsi="SimSun" w:eastAsia="SimSun" w:cs="SimSun"/>
          <w:sz w:val="20"/>
          <w:szCs w:val="20"/>
          <w:spacing w:val="7"/>
        </w:rPr>
        <w:t>接入高压配电网的分布式电源，并网点应安装易操作、可闭锁、具有明</w:t>
      </w:r>
      <w:r>
        <w:rPr>
          <w:rFonts w:ascii="SimSun" w:hAnsi="SimSun" w:eastAsia="SimSun" w:cs="SimSun"/>
          <w:sz w:val="20"/>
          <w:szCs w:val="20"/>
          <w:spacing w:val="6"/>
        </w:rPr>
        <w:t>显断开点、可开断故障</w:t>
      </w:r>
      <w:r>
        <w:rPr>
          <w:rFonts w:ascii="SimSun" w:hAnsi="SimSun" w:eastAsia="SimSun" w:cs="SimSun"/>
          <w:sz w:val="20"/>
          <w:szCs w:val="20"/>
        </w:rPr>
        <w:t xml:space="preserve"> </w:t>
      </w:r>
      <w:r>
        <w:rPr>
          <w:rFonts w:ascii="SimSun" w:hAnsi="SimSun" w:eastAsia="SimSun" w:cs="SimSun"/>
          <w:sz w:val="20"/>
          <w:szCs w:val="20"/>
          <w:spacing w:val="4"/>
        </w:rPr>
        <w:t>电流的开断设备，</w:t>
      </w:r>
      <w:r>
        <w:rPr>
          <w:rFonts w:ascii="SimSun" w:hAnsi="SimSun" w:eastAsia="SimSun" w:cs="SimSun"/>
          <w:sz w:val="20"/>
          <w:szCs w:val="20"/>
          <w:spacing w:val="-49"/>
        </w:rPr>
        <w:t xml:space="preserve"> </w:t>
      </w:r>
      <w:r>
        <w:rPr>
          <w:rFonts w:ascii="SimSun" w:hAnsi="SimSun" w:eastAsia="SimSun" w:cs="SimSun"/>
          <w:sz w:val="20"/>
          <w:szCs w:val="20"/>
          <w:spacing w:val="4"/>
        </w:rPr>
        <w:t>电网侧应能接地。</w:t>
      </w:r>
    </w:p>
    <w:p>
      <w:pPr>
        <w:pStyle w:val="BodyText"/>
        <w:ind w:left="8" w:right="61" w:firstLine="2"/>
        <w:spacing w:before="75"/>
        <w:outlineLvl w:val="3"/>
        <w:rPr>
          <w:rFonts w:ascii="SimSun" w:hAnsi="SimSun" w:eastAsia="SimSun" w:cs="SimSun"/>
          <w:sz w:val="20"/>
          <w:szCs w:val="20"/>
        </w:rPr>
      </w:pPr>
      <w:r>
        <w:rPr>
          <w:sz w:val="20"/>
          <w:szCs w:val="20"/>
          <w:spacing w:val="7"/>
        </w:rPr>
        <w:t>15.1.2</w:t>
      </w:r>
      <w:r>
        <w:rPr>
          <w:sz w:val="20"/>
          <w:szCs w:val="20"/>
          <w:spacing w:val="7"/>
        </w:rPr>
        <w:t xml:space="preserve">  </w:t>
      </w:r>
      <w:r>
        <w:rPr>
          <w:rFonts w:ascii="SimSun" w:hAnsi="SimSun" w:eastAsia="SimSun" w:cs="SimSun"/>
          <w:sz w:val="20"/>
          <w:szCs w:val="20"/>
          <w:spacing w:val="7"/>
        </w:rPr>
        <w:t>接入低压配电网的分布式电源，并网点应安装易操作、具有明显开断指</w:t>
      </w:r>
      <w:r>
        <w:rPr>
          <w:rFonts w:ascii="SimSun" w:hAnsi="SimSun" w:eastAsia="SimSun" w:cs="SimSun"/>
          <w:sz w:val="20"/>
          <w:szCs w:val="20"/>
          <w:spacing w:val="6"/>
        </w:rPr>
        <w:t>示、具备开断故障电流</w:t>
      </w:r>
      <w:r>
        <w:rPr>
          <w:rFonts w:ascii="SimSun" w:hAnsi="SimSun" w:eastAsia="SimSun" w:cs="SimSun"/>
          <w:sz w:val="20"/>
          <w:szCs w:val="20"/>
        </w:rPr>
        <w:t xml:space="preserve"> </w:t>
      </w:r>
      <w:r>
        <w:rPr>
          <w:rFonts w:ascii="SimSun" w:hAnsi="SimSun" w:eastAsia="SimSun" w:cs="SimSun"/>
          <w:sz w:val="20"/>
          <w:szCs w:val="20"/>
          <w:spacing w:val="6"/>
        </w:rPr>
        <w:t>能力的开断设备。</w:t>
      </w:r>
    </w:p>
    <w:p>
      <w:pPr>
        <w:pStyle w:val="BodyText"/>
        <w:ind w:left="10"/>
        <w:spacing w:before="75" w:line="227" w:lineRule="auto"/>
        <w:outlineLvl w:val="3"/>
        <w:rPr>
          <w:rFonts w:ascii="SimSun" w:hAnsi="SimSun" w:eastAsia="SimSun" w:cs="SimSun"/>
          <w:sz w:val="20"/>
          <w:szCs w:val="20"/>
        </w:rPr>
      </w:pPr>
      <w:r>
        <w:rPr>
          <w:sz w:val="20"/>
          <w:szCs w:val="20"/>
          <w:spacing w:val="7"/>
        </w:rPr>
        <w:t>15.1.3</w:t>
      </w:r>
      <w:r>
        <w:rPr>
          <w:sz w:val="20"/>
          <w:szCs w:val="20"/>
          <w:spacing w:val="7"/>
        </w:rPr>
        <w:t xml:space="preserve">  </w:t>
      </w:r>
      <w:r>
        <w:rPr>
          <w:rFonts w:ascii="SimSun" w:hAnsi="SimSun" w:eastAsia="SimSun" w:cs="SimSun"/>
          <w:sz w:val="20"/>
          <w:szCs w:val="20"/>
          <w:spacing w:val="7"/>
        </w:rPr>
        <w:t>接入高压配电网的分布式电源用户进线开关、并网点开断设备应有名称</w:t>
      </w:r>
      <w:r>
        <w:rPr>
          <w:rFonts w:ascii="SimSun" w:hAnsi="SimSun" w:eastAsia="SimSun" w:cs="SimSun"/>
          <w:sz w:val="20"/>
          <w:szCs w:val="20"/>
          <w:spacing w:val="6"/>
        </w:rPr>
        <w:t>，并报电网管理单位备</w:t>
      </w:r>
    </w:p>
    <w:p>
      <w:pPr>
        <w:ind w:left="1"/>
        <w:spacing w:before="28" w:line="228" w:lineRule="auto"/>
        <w:rPr>
          <w:rFonts w:ascii="SimSun" w:hAnsi="SimSun" w:eastAsia="SimSun" w:cs="SimSun"/>
          <w:sz w:val="20"/>
          <w:szCs w:val="20"/>
        </w:rPr>
      </w:pPr>
      <w:r>
        <w:rPr>
          <w:rFonts w:ascii="SimSun" w:hAnsi="SimSun" w:eastAsia="SimSun" w:cs="SimSun"/>
          <w:sz w:val="20"/>
          <w:szCs w:val="20"/>
          <w:spacing w:val="-1"/>
        </w:rPr>
        <w:t>案。</w:t>
      </w:r>
    </w:p>
    <w:p>
      <w:pPr>
        <w:pStyle w:val="BodyText"/>
        <w:spacing w:before="75" w:line="227" w:lineRule="auto"/>
        <w:outlineLvl w:val="3"/>
        <w:jc w:val="right"/>
        <w:rPr>
          <w:rFonts w:ascii="SimSun" w:hAnsi="SimSun" w:eastAsia="SimSun" w:cs="SimSun"/>
          <w:sz w:val="20"/>
          <w:szCs w:val="20"/>
        </w:rPr>
      </w:pPr>
      <w:r>
        <w:rPr>
          <w:sz w:val="20"/>
          <w:szCs w:val="20"/>
          <w:spacing w:val="8"/>
        </w:rPr>
        <w:t>15.1.4</w:t>
      </w:r>
      <w:r>
        <w:rPr>
          <w:sz w:val="20"/>
          <w:szCs w:val="20"/>
          <w:spacing w:val="8"/>
        </w:rPr>
        <w:t xml:space="preserve">  </w:t>
      </w:r>
      <w:r>
        <w:rPr>
          <w:rFonts w:ascii="SimSun" w:hAnsi="SimSun" w:eastAsia="SimSun" w:cs="SimSun"/>
          <w:sz w:val="20"/>
          <w:szCs w:val="20"/>
          <w:spacing w:val="8"/>
        </w:rPr>
        <w:t>有分布式电源接入的管理单位应及时掌握分布式电源接入情况，并在系统接线图上标注完整。</w:t>
      </w:r>
    </w:p>
    <w:p>
      <w:pPr>
        <w:pStyle w:val="BodyText"/>
        <w:ind w:left="10"/>
        <w:spacing w:before="75" w:line="228" w:lineRule="auto"/>
        <w:outlineLvl w:val="3"/>
        <w:rPr>
          <w:rFonts w:ascii="SimSun" w:hAnsi="SimSun" w:eastAsia="SimSun" w:cs="SimSun"/>
          <w:sz w:val="20"/>
          <w:szCs w:val="20"/>
        </w:rPr>
      </w:pPr>
      <w:r>
        <w:rPr>
          <w:sz w:val="20"/>
          <w:szCs w:val="20"/>
          <w:spacing w:val="7"/>
        </w:rPr>
        <w:t>15.1.5</w:t>
      </w:r>
      <w:r>
        <w:rPr>
          <w:sz w:val="20"/>
          <w:szCs w:val="20"/>
          <w:spacing w:val="7"/>
        </w:rPr>
        <w:t xml:space="preserve">  </w:t>
      </w:r>
      <w:r>
        <w:rPr>
          <w:rFonts w:ascii="SimSun" w:hAnsi="SimSun" w:eastAsia="SimSun" w:cs="SimSun"/>
          <w:sz w:val="20"/>
          <w:szCs w:val="20"/>
          <w:spacing w:val="7"/>
        </w:rPr>
        <w:t>装设于配电变压器低压母线处的反孤岛装置与低压总开关、母线联络开</w:t>
      </w:r>
      <w:r>
        <w:rPr>
          <w:rFonts w:ascii="SimSun" w:hAnsi="SimSun" w:eastAsia="SimSun" w:cs="SimSun"/>
          <w:sz w:val="20"/>
          <w:szCs w:val="20"/>
          <w:spacing w:val="6"/>
        </w:rPr>
        <w:t>关间应具备操作闭锁功</w:t>
      </w:r>
    </w:p>
    <w:p>
      <w:pPr>
        <w:ind w:left="8"/>
        <w:spacing w:before="27" w:line="229" w:lineRule="auto"/>
        <w:rPr>
          <w:rFonts w:ascii="SimSun" w:hAnsi="SimSun" w:eastAsia="SimSun" w:cs="SimSun"/>
          <w:sz w:val="20"/>
          <w:szCs w:val="20"/>
        </w:rPr>
      </w:pPr>
      <w:r>
        <w:rPr>
          <w:rFonts w:ascii="SimSun" w:hAnsi="SimSun" w:eastAsia="SimSun" w:cs="SimSun"/>
          <w:sz w:val="20"/>
          <w:szCs w:val="20"/>
          <w:spacing w:val="-4"/>
        </w:rPr>
        <w:t>能。</w:t>
      </w:r>
    </w:p>
    <w:p>
      <w:pPr>
        <w:pStyle w:val="BodyText"/>
        <w:ind w:left="10"/>
        <w:spacing w:before="143" w:line="231" w:lineRule="auto"/>
        <w:outlineLvl w:val="2"/>
        <w:rPr>
          <w:sz w:val="20"/>
          <w:szCs w:val="20"/>
        </w:rPr>
      </w:pPr>
      <w:r>
        <w:rPr>
          <w:sz w:val="20"/>
          <w:szCs w:val="20"/>
          <w:spacing w:val="3"/>
        </w:rPr>
        <w:t>15.2</w:t>
      </w:r>
      <w:r>
        <w:rPr>
          <w:sz w:val="20"/>
          <w:szCs w:val="20"/>
          <w:spacing w:val="11"/>
        </w:rPr>
        <w:t xml:space="preserve">  </w:t>
      </w:r>
      <w:r>
        <w:rPr>
          <w:sz w:val="20"/>
          <w:szCs w:val="20"/>
          <w:spacing w:val="3"/>
        </w:rPr>
        <w:t>并网管理</w:t>
      </w:r>
    </w:p>
    <w:p>
      <w:pPr>
        <w:pStyle w:val="BodyText"/>
        <w:ind w:left="10"/>
        <w:spacing w:before="143" w:line="227" w:lineRule="auto"/>
        <w:outlineLvl w:val="3"/>
        <w:rPr>
          <w:rFonts w:ascii="SimSun" w:hAnsi="SimSun" w:eastAsia="SimSun" w:cs="SimSun"/>
          <w:sz w:val="20"/>
          <w:szCs w:val="20"/>
        </w:rPr>
      </w:pPr>
      <w:r>
        <w:rPr>
          <w:sz w:val="20"/>
          <w:szCs w:val="20"/>
          <w:spacing w:val="8"/>
        </w:rPr>
        <w:t>15.2.1</w:t>
      </w:r>
      <w:r>
        <w:rPr>
          <w:sz w:val="20"/>
          <w:szCs w:val="20"/>
          <w:spacing w:val="8"/>
        </w:rPr>
        <w:t xml:space="preserve">  </w:t>
      </w:r>
      <w:r>
        <w:rPr>
          <w:rFonts w:ascii="SimSun" w:hAnsi="SimSun" w:eastAsia="SimSun" w:cs="SimSun"/>
          <w:sz w:val="20"/>
          <w:szCs w:val="20"/>
          <w:spacing w:val="8"/>
        </w:rPr>
        <w:t>电网调度控制中心应掌握接入高压配电网的分布式电源并网点开断设备的状态。</w:t>
      </w:r>
    </w:p>
    <w:p>
      <w:pPr>
        <w:pStyle w:val="BodyText"/>
        <w:ind w:left="10"/>
        <w:spacing w:before="76" w:line="227" w:lineRule="auto"/>
        <w:outlineLvl w:val="3"/>
        <w:rPr>
          <w:rFonts w:ascii="SimSun" w:hAnsi="SimSun" w:eastAsia="SimSun" w:cs="SimSun"/>
          <w:sz w:val="20"/>
          <w:szCs w:val="20"/>
        </w:rPr>
      </w:pPr>
      <w:r>
        <w:rPr>
          <w:sz w:val="20"/>
          <w:szCs w:val="20"/>
          <w:spacing w:val="8"/>
        </w:rPr>
        <w:t>15.2.2</w:t>
      </w:r>
      <w:r>
        <w:rPr>
          <w:sz w:val="20"/>
          <w:szCs w:val="20"/>
          <w:spacing w:val="8"/>
        </w:rPr>
        <w:t xml:space="preserve">  </w:t>
      </w:r>
      <w:r>
        <w:rPr>
          <w:rFonts w:ascii="SimSun" w:hAnsi="SimSun" w:eastAsia="SimSun" w:cs="SimSun"/>
          <w:sz w:val="20"/>
          <w:szCs w:val="20"/>
          <w:spacing w:val="8"/>
        </w:rPr>
        <w:t>直接接入高压配电网的分布式电源的启停应执行电网调度控制中心的指令。</w:t>
      </w:r>
    </w:p>
    <w:p>
      <w:pPr>
        <w:pStyle w:val="BodyText"/>
        <w:ind w:left="7" w:right="61" w:firstLine="3"/>
        <w:spacing w:before="78" w:line="239" w:lineRule="auto"/>
        <w:outlineLvl w:val="3"/>
        <w:rPr>
          <w:rFonts w:ascii="SimSun" w:hAnsi="SimSun" w:eastAsia="SimSun" w:cs="SimSun"/>
          <w:sz w:val="20"/>
          <w:szCs w:val="20"/>
        </w:rPr>
      </w:pPr>
      <w:r>
        <w:rPr>
          <w:sz w:val="20"/>
          <w:szCs w:val="20"/>
          <w:spacing w:val="7"/>
        </w:rPr>
        <w:t>15.2.3</w:t>
      </w:r>
      <w:r>
        <w:rPr>
          <w:sz w:val="20"/>
          <w:szCs w:val="20"/>
          <w:spacing w:val="7"/>
        </w:rPr>
        <w:t xml:space="preserve">  </w:t>
      </w:r>
      <w:r>
        <w:rPr>
          <w:rFonts w:ascii="SimSun" w:hAnsi="SimSun" w:eastAsia="SimSun" w:cs="SimSun"/>
          <w:sz w:val="20"/>
          <w:szCs w:val="20"/>
          <w:spacing w:val="7"/>
        </w:rPr>
        <w:t>分布式电源并网前，电网管理单位应对并网点设备验收合格，并通过协</w:t>
      </w:r>
      <w:r>
        <w:rPr>
          <w:rFonts w:ascii="SimSun" w:hAnsi="SimSun" w:eastAsia="SimSun" w:cs="SimSun"/>
          <w:sz w:val="20"/>
          <w:szCs w:val="20"/>
          <w:spacing w:val="6"/>
        </w:rPr>
        <w:t>议与用户明确双方安全</w:t>
      </w:r>
      <w:r>
        <w:rPr>
          <w:rFonts w:ascii="SimSun" w:hAnsi="SimSun" w:eastAsia="SimSun" w:cs="SimSun"/>
          <w:sz w:val="20"/>
          <w:szCs w:val="20"/>
        </w:rPr>
        <w:t xml:space="preserve"> </w:t>
      </w:r>
      <w:r>
        <w:rPr>
          <w:rFonts w:ascii="SimSun" w:hAnsi="SimSun" w:eastAsia="SimSun" w:cs="SimSun"/>
          <w:sz w:val="20"/>
          <w:szCs w:val="20"/>
          <w:spacing w:val="8"/>
        </w:rPr>
        <w:t>责任和义务。并网协议中至少应明确以下内容：</w:t>
      </w:r>
    </w:p>
    <w:p>
      <w:pPr>
        <w:ind w:left="420"/>
        <w:spacing w:before="75" w:line="228" w:lineRule="auto"/>
        <w:rPr>
          <w:rFonts w:ascii="SimSun" w:hAnsi="SimSun" w:eastAsia="SimSun" w:cs="SimSun"/>
          <w:sz w:val="20"/>
          <w:szCs w:val="20"/>
        </w:rPr>
      </w:pPr>
      <w:r>
        <w:rPr>
          <w:rFonts w:ascii="SimSun" w:hAnsi="SimSun" w:eastAsia="SimSun" w:cs="SimSun"/>
          <w:sz w:val="20"/>
          <w:szCs w:val="20"/>
          <w:spacing w:val="8"/>
        </w:rPr>
        <w:t>a)  并网点开断设备（属于用户）操作方式；</w:t>
      </w:r>
    </w:p>
    <w:p>
      <w:pPr>
        <w:ind w:left="836" w:right="61" w:hanging="420"/>
        <w:spacing w:before="27" w:line="239" w:lineRule="auto"/>
        <w:rPr>
          <w:rFonts w:ascii="SimSun" w:hAnsi="SimSun" w:eastAsia="SimSun" w:cs="SimSun"/>
          <w:sz w:val="20"/>
          <w:szCs w:val="20"/>
        </w:rPr>
      </w:pPr>
      <w:r>
        <w:rPr>
          <w:rFonts w:ascii="SimSun" w:hAnsi="SimSun" w:eastAsia="SimSun" w:cs="SimSun"/>
          <w:sz w:val="20"/>
          <w:szCs w:val="20"/>
          <w:spacing w:val="7"/>
        </w:rPr>
        <w:t>b)  检修时的安全措施。双方应相互配合做好电网停电检修的隔离、接地、加锁或悬挂标示牌等安</w:t>
      </w:r>
      <w:r>
        <w:rPr>
          <w:rFonts w:ascii="SimSun" w:hAnsi="SimSun" w:eastAsia="SimSun" w:cs="SimSun"/>
          <w:sz w:val="20"/>
          <w:szCs w:val="20"/>
          <w:spacing w:val="12"/>
        </w:rPr>
        <w:t xml:space="preserve"> </w:t>
      </w:r>
      <w:r>
        <w:rPr>
          <w:rFonts w:ascii="SimSun" w:hAnsi="SimSun" w:eastAsia="SimSun" w:cs="SimSun"/>
          <w:sz w:val="20"/>
          <w:szCs w:val="20"/>
          <w:spacing w:val="8"/>
        </w:rPr>
        <w:t>全措施，并明确并网点安全隔离方案；</w:t>
      </w:r>
    </w:p>
    <w:p>
      <w:pPr>
        <w:ind w:left="424"/>
        <w:spacing w:before="24" w:line="228" w:lineRule="auto"/>
        <w:rPr>
          <w:rFonts w:ascii="SimSun" w:hAnsi="SimSun" w:eastAsia="SimSun" w:cs="SimSun"/>
          <w:sz w:val="20"/>
          <w:szCs w:val="20"/>
        </w:rPr>
      </w:pPr>
      <w:r>
        <w:rPr>
          <w:rFonts w:ascii="SimSun" w:hAnsi="SimSun" w:eastAsia="SimSun" w:cs="SimSun"/>
          <w:sz w:val="20"/>
          <w:szCs w:val="20"/>
          <w:spacing w:val="9"/>
        </w:rPr>
        <w:t>c)  由电网管理单位断开的并网点开断设备</w:t>
      </w:r>
      <w:r>
        <w:rPr>
          <w:rFonts w:ascii="SimSun" w:hAnsi="SimSun" w:eastAsia="SimSun" w:cs="SimSun"/>
          <w:sz w:val="20"/>
          <w:szCs w:val="20"/>
          <w:spacing w:val="8"/>
        </w:rPr>
        <w:t>，仍应由电网管理单位恢复。</w:t>
      </w:r>
    </w:p>
    <w:p>
      <w:pPr>
        <w:pStyle w:val="BodyText"/>
        <w:ind w:left="10"/>
        <w:spacing w:before="147" w:line="230" w:lineRule="auto"/>
        <w:outlineLvl w:val="2"/>
        <w:rPr>
          <w:sz w:val="20"/>
          <w:szCs w:val="20"/>
        </w:rPr>
      </w:pPr>
      <w:r>
        <w:rPr>
          <w:sz w:val="20"/>
          <w:szCs w:val="20"/>
          <w:spacing w:val="5"/>
        </w:rPr>
        <w:t>15.3</w:t>
      </w:r>
      <w:r>
        <w:rPr>
          <w:sz w:val="20"/>
          <w:szCs w:val="20"/>
          <w:spacing w:val="5"/>
        </w:rPr>
        <w:t xml:space="preserve">  </w:t>
      </w:r>
      <w:r>
        <w:rPr>
          <w:sz w:val="20"/>
          <w:szCs w:val="20"/>
          <w:spacing w:val="5"/>
        </w:rPr>
        <w:t>运维和操作</w:t>
      </w:r>
    </w:p>
    <w:p>
      <w:pPr>
        <w:pStyle w:val="BodyText"/>
        <w:ind w:right="61" w:firstLine="10"/>
        <w:spacing w:before="145" w:line="239" w:lineRule="auto"/>
        <w:outlineLvl w:val="3"/>
        <w:rPr>
          <w:rFonts w:ascii="SimSun" w:hAnsi="SimSun" w:eastAsia="SimSun" w:cs="SimSun"/>
          <w:sz w:val="20"/>
          <w:szCs w:val="20"/>
        </w:rPr>
      </w:pPr>
      <w:r>
        <w:rPr>
          <w:sz w:val="20"/>
          <w:szCs w:val="20"/>
          <w:spacing w:val="7"/>
        </w:rPr>
        <w:t>15.3.1</w:t>
      </w:r>
      <w:r>
        <w:rPr>
          <w:sz w:val="20"/>
          <w:szCs w:val="20"/>
          <w:spacing w:val="7"/>
        </w:rPr>
        <w:t xml:space="preserve">  </w:t>
      </w:r>
      <w:r>
        <w:rPr>
          <w:rFonts w:ascii="SimSun" w:hAnsi="SimSun" w:eastAsia="SimSun" w:cs="SimSun"/>
          <w:sz w:val="20"/>
          <w:szCs w:val="20"/>
          <w:spacing w:val="7"/>
        </w:rPr>
        <w:t>分布式电源项目验收单位在项目并网验收后，应将工程有关技术资料和</w:t>
      </w:r>
      <w:r>
        <w:rPr>
          <w:rFonts w:ascii="SimSun" w:hAnsi="SimSun" w:eastAsia="SimSun" w:cs="SimSun"/>
          <w:sz w:val="20"/>
          <w:szCs w:val="20"/>
          <w:spacing w:val="6"/>
        </w:rPr>
        <w:t>接线图提交电网管理单</w:t>
      </w:r>
      <w:r>
        <w:rPr>
          <w:rFonts w:ascii="SimSun" w:hAnsi="SimSun" w:eastAsia="SimSun" w:cs="SimSun"/>
          <w:sz w:val="20"/>
          <w:szCs w:val="20"/>
        </w:rPr>
        <w:t xml:space="preserve"> </w:t>
      </w:r>
      <w:r>
        <w:rPr>
          <w:rFonts w:ascii="SimSun" w:hAnsi="SimSun" w:eastAsia="SimSun" w:cs="SimSun"/>
          <w:sz w:val="20"/>
          <w:szCs w:val="20"/>
          <w:spacing w:val="8"/>
        </w:rPr>
        <w:t>位，及时更新系统接线图。</w:t>
      </w:r>
    </w:p>
    <w:p>
      <w:pPr>
        <w:pStyle w:val="BodyText"/>
        <w:spacing w:before="74" w:line="227" w:lineRule="auto"/>
        <w:outlineLvl w:val="3"/>
        <w:jc w:val="right"/>
        <w:rPr>
          <w:rFonts w:ascii="SimSun" w:hAnsi="SimSun" w:eastAsia="SimSun" w:cs="SimSun"/>
          <w:sz w:val="20"/>
          <w:szCs w:val="20"/>
        </w:rPr>
      </w:pPr>
      <w:r>
        <w:rPr>
          <w:sz w:val="20"/>
          <w:szCs w:val="20"/>
          <w:spacing w:val="8"/>
        </w:rPr>
        <w:t>15.3.2</w:t>
      </w:r>
      <w:r>
        <w:rPr>
          <w:sz w:val="20"/>
          <w:szCs w:val="20"/>
          <w:spacing w:val="8"/>
        </w:rPr>
        <w:t xml:space="preserve">  </w:t>
      </w:r>
      <w:r>
        <w:rPr>
          <w:rFonts w:ascii="SimSun" w:hAnsi="SimSun" w:eastAsia="SimSun" w:cs="SimSun"/>
          <w:sz w:val="20"/>
          <w:szCs w:val="20"/>
          <w:spacing w:val="8"/>
        </w:rPr>
        <w:t>电网管理单位应掌握、分析分布式电源接入配变台区状况，确保接入设备满足有关技术标准。</w:t>
      </w:r>
    </w:p>
    <w:p>
      <w:pPr>
        <w:pStyle w:val="BodyText"/>
        <w:ind w:right="61" w:firstLine="10"/>
        <w:spacing w:before="78" w:line="239" w:lineRule="auto"/>
        <w:outlineLvl w:val="3"/>
        <w:rPr>
          <w:rFonts w:ascii="SimSun" w:hAnsi="SimSun" w:eastAsia="SimSun" w:cs="SimSun"/>
          <w:sz w:val="20"/>
          <w:szCs w:val="20"/>
        </w:rPr>
      </w:pPr>
      <w:r>
        <w:rPr>
          <w:sz w:val="20"/>
          <w:szCs w:val="20"/>
          <w:spacing w:val="7"/>
        </w:rPr>
        <w:t>15.3.3</w:t>
      </w:r>
      <w:r>
        <w:rPr>
          <w:sz w:val="20"/>
          <w:szCs w:val="20"/>
          <w:spacing w:val="7"/>
        </w:rPr>
        <w:t xml:space="preserve">  </w:t>
      </w:r>
      <w:r>
        <w:rPr>
          <w:rFonts w:ascii="SimSun" w:hAnsi="SimSun" w:eastAsia="SimSun" w:cs="SimSun"/>
          <w:sz w:val="20"/>
          <w:szCs w:val="20"/>
          <w:spacing w:val="7"/>
        </w:rPr>
        <w:t>进行分布式电源相关设备操作的人员应有与现场设备和运行方式相符的</w:t>
      </w:r>
      <w:r>
        <w:rPr>
          <w:rFonts w:ascii="SimSun" w:hAnsi="SimSun" w:eastAsia="SimSun" w:cs="SimSun"/>
          <w:sz w:val="20"/>
          <w:szCs w:val="20"/>
          <w:spacing w:val="6"/>
        </w:rPr>
        <w:t>系统接线图，现场设备</w:t>
      </w:r>
      <w:r>
        <w:rPr>
          <w:rFonts w:ascii="SimSun" w:hAnsi="SimSun" w:eastAsia="SimSun" w:cs="SimSun"/>
          <w:sz w:val="20"/>
          <w:szCs w:val="20"/>
        </w:rPr>
        <w:t xml:space="preserve"> </w:t>
      </w:r>
      <w:r>
        <w:rPr>
          <w:rFonts w:ascii="SimSun" w:hAnsi="SimSun" w:eastAsia="SimSun" w:cs="SimSun"/>
          <w:sz w:val="20"/>
          <w:szCs w:val="20"/>
          <w:spacing w:val="9"/>
        </w:rPr>
        <w:t>应具有明显操作指示，便于操作及检查确认。</w:t>
      </w:r>
    </w:p>
    <w:p>
      <w:pPr>
        <w:pStyle w:val="BodyText"/>
        <w:ind w:left="10"/>
        <w:spacing w:before="77" w:line="228" w:lineRule="auto"/>
        <w:outlineLvl w:val="3"/>
        <w:rPr>
          <w:rFonts w:ascii="SimSun" w:hAnsi="SimSun" w:eastAsia="SimSun" w:cs="SimSun"/>
          <w:sz w:val="20"/>
          <w:szCs w:val="20"/>
        </w:rPr>
      </w:pPr>
      <w:r>
        <w:rPr>
          <w:sz w:val="20"/>
          <w:szCs w:val="20"/>
          <w:spacing w:val="6"/>
        </w:rPr>
        <w:t>15.3.4</w:t>
      </w:r>
      <w:r>
        <w:rPr>
          <w:sz w:val="20"/>
          <w:szCs w:val="20"/>
          <w:spacing w:val="6"/>
        </w:rPr>
        <w:t xml:space="preserve">  </w:t>
      </w:r>
      <w:r>
        <w:rPr>
          <w:rFonts w:ascii="SimSun" w:hAnsi="SimSun" w:eastAsia="SimSun" w:cs="SimSun"/>
          <w:sz w:val="20"/>
          <w:szCs w:val="20"/>
          <w:spacing w:val="6"/>
        </w:rPr>
        <w:t>操作应按规定填用操作票。</w:t>
      </w:r>
    </w:p>
    <w:p>
      <w:pPr>
        <w:pStyle w:val="BodyText"/>
        <w:ind w:left="10"/>
        <w:spacing w:before="145" w:line="230" w:lineRule="auto"/>
        <w:outlineLvl w:val="2"/>
        <w:rPr>
          <w:sz w:val="20"/>
          <w:szCs w:val="20"/>
        </w:rPr>
      </w:pPr>
      <w:r>
        <w:rPr>
          <w:sz w:val="20"/>
          <w:szCs w:val="20"/>
          <w:spacing w:val="4"/>
        </w:rPr>
        <w:t>15.4</w:t>
      </w:r>
      <w:r>
        <w:rPr>
          <w:sz w:val="20"/>
          <w:szCs w:val="20"/>
          <w:spacing w:val="4"/>
        </w:rPr>
        <w:t xml:space="preserve">  </w:t>
      </w:r>
      <w:r>
        <w:rPr>
          <w:sz w:val="20"/>
          <w:szCs w:val="20"/>
          <w:spacing w:val="4"/>
        </w:rPr>
        <w:t>检修工作</w:t>
      </w:r>
    </w:p>
    <w:p>
      <w:pPr>
        <w:pStyle w:val="BodyText"/>
        <w:ind w:left="10"/>
        <w:spacing w:before="144" w:line="227" w:lineRule="auto"/>
        <w:outlineLvl w:val="3"/>
        <w:rPr>
          <w:rFonts w:ascii="SimSun" w:hAnsi="SimSun" w:eastAsia="SimSun" w:cs="SimSun"/>
          <w:sz w:val="20"/>
          <w:szCs w:val="20"/>
        </w:rPr>
      </w:pPr>
      <w:r>
        <w:rPr>
          <w:sz w:val="20"/>
          <w:szCs w:val="20"/>
          <w:spacing w:val="8"/>
        </w:rPr>
        <w:t>15.4.1</w:t>
      </w:r>
      <w:r>
        <w:rPr>
          <w:sz w:val="20"/>
          <w:szCs w:val="20"/>
          <w:spacing w:val="8"/>
        </w:rPr>
        <w:t xml:space="preserve">  </w:t>
      </w:r>
      <w:r>
        <w:rPr>
          <w:rFonts w:ascii="SimSun" w:hAnsi="SimSun" w:eastAsia="SimSun" w:cs="SimSun"/>
          <w:sz w:val="20"/>
          <w:szCs w:val="20"/>
          <w:spacing w:val="8"/>
        </w:rPr>
        <w:t>在分布式电源并网点和公共连接点之间的作业，必要时应组织现场勘察。</w:t>
      </w:r>
    </w:p>
    <w:p>
      <w:pPr>
        <w:pStyle w:val="BodyText"/>
        <w:ind w:left="10"/>
        <w:spacing w:before="76" w:line="227" w:lineRule="auto"/>
        <w:outlineLvl w:val="3"/>
        <w:rPr>
          <w:rFonts w:ascii="SimSun" w:hAnsi="SimSun" w:eastAsia="SimSun" w:cs="SimSun"/>
          <w:sz w:val="20"/>
          <w:szCs w:val="20"/>
        </w:rPr>
      </w:pPr>
      <w:r>
        <w:rPr>
          <w:sz w:val="20"/>
          <w:szCs w:val="20"/>
          <w:spacing w:val="8"/>
        </w:rPr>
        <w:t>15.4.2</w:t>
      </w:r>
      <w:r>
        <w:rPr>
          <w:sz w:val="20"/>
          <w:szCs w:val="20"/>
          <w:spacing w:val="8"/>
        </w:rPr>
        <w:t xml:space="preserve">  </w:t>
      </w:r>
      <w:r>
        <w:rPr>
          <w:rFonts w:ascii="SimSun" w:hAnsi="SimSun" w:eastAsia="SimSun" w:cs="SimSun"/>
          <w:sz w:val="20"/>
          <w:szCs w:val="20"/>
          <w:spacing w:val="8"/>
        </w:rPr>
        <w:t>在有分布式电源接入的相关设备上工作，应按规定填用工作票。</w:t>
      </w:r>
    </w:p>
    <w:p>
      <w:pPr>
        <w:pStyle w:val="BodyText"/>
        <w:ind w:right="61" w:firstLine="10"/>
        <w:spacing w:before="76"/>
        <w:outlineLvl w:val="3"/>
        <w:rPr>
          <w:rFonts w:ascii="SimSun" w:hAnsi="SimSun" w:eastAsia="SimSun" w:cs="SimSun"/>
          <w:sz w:val="20"/>
          <w:szCs w:val="20"/>
        </w:rPr>
      </w:pPr>
      <w:r>
        <w:rPr>
          <w:sz w:val="20"/>
          <w:szCs w:val="20"/>
          <w:spacing w:val="7"/>
        </w:rPr>
        <w:t>15.4.3</w:t>
      </w:r>
      <w:r>
        <w:rPr>
          <w:sz w:val="20"/>
          <w:szCs w:val="20"/>
          <w:spacing w:val="7"/>
        </w:rPr>
        <w:t xml:space="preserve">  </w:t>
      </w:r>
      <w:r>
        <w:rPr>
          <w:rFonts w:ascii="SimSun" w:hAnsi="SimSun" w:eastAsia="SimSun" w:cs="SimSun"/>
          <w:sz w:val="20"/>
          <w:szCs w:val="20"/>
          <w:spacing w:val="7"/>
        </w:rPr>
        <w:t>在有分布式电源接入电网的高压配电线路、设备上停电工作，应断开分</w:t>
      </w:r>
      <w:r>
        <w:rPr>
          <w:rFonts w:ascii="SimSun" w:hAnsi="SimSun" w:eastAsia="SimSun" w:cs="SimSun"/>
          <w:sz w:val="20"/>
          <w:szCs w:val="20"/>
          <w:spacing w:val="6"/>
        </w:rPr>
        <w:t>布式电源并网点的断路</w:t>
      </w:r>
      <w:r>
        <w:rPr>
          <w:rFonts w:ascii="SimSun" w:hAnsi="SimSun" w:eastAsia="SimSun" w:cs="SimSun"/>
          <w:sz w:val="20"/>
          <w:szCs w:val="20"/>
        </w:rPr>
        <w:t xml:space="preserve"> </w:t>
      </w:r>
      <w:r>
        <w:rPr>
          <w:rFonts w:ascii="SimSun" w:hAnsi="SimSun" w:eastAsia="SimSun" w:cs="SimSun"/>
          <w:sz w:val="20"/>
          <w:szCs w:val="20"/>
          <w:spacing w:val="9"/>
        </w:rPr>
        <w:t>器（开关）、隔离开关（刀闸）或熔断器，并在电网侧接地。</w:t>
      </w:r>
    </w:p>
    <w:p>
      <w:pPr>
        <w:pStyle w:val="BodyText"/>
        <w:ind w:left="10"/>
        <w:spacing w:before="75" w:line="227" w:lineRule="auto"/>
        <w:outlineLvl w:val="3"/>
        <w:rPr>
          <w:rFonts w:ascii="SimSun" w:hAnsi="SimSun" w:eastAsia="SimSun" w:cs="SimSun"/>
          <w:sz w:val="20"/>
          <w:szCs w:val="20"/>
        </w:rPr>
      </w:pPr>
      <w:r>
        <w:rPr>
          <w:sz w:val="20"/>
          <w:szCs w:val="20"/>
          <w:spacing w:val="8"/>
        </w:rPr>
        <w:t>15.4.4</w:t>
      </w:r>
      <w:r>
        <w:rPr>
          <w:sz w:val="20"/>
          <w:szCs w:val="20"/>
          <w:spacing w:val="8"/>
        </w:rPr>
        <w:t xml:space="preserve">  </w:t>
      </w:r>
      <w:r>
        <w:rPr>
          <w:rFonts w:ascii="SimSun" w:hAnsi="SimSun" w:eastAsia="SimSun" w:cs="SimSun"/>
          <w:sz w:val="20"/>
          <w:szCs w:val="20"/>
          <w:spacing w:val="8"/>
        </w:rPr>
        <w:t>在有分布式电源接入的低压配电网上工作，宜采取带电工作方式。</w:t>
      </w:r>
    </w:p>
    <w:p>
      <w:pPr>
        <w:pStyle w:val="BodyText"/>
        <w:ind w:left="10"/>
        <w:spacing w:before="75" w:line="227" w:lineRule="auto"/>
        <w:outlineLvl w:val="3"/>
        <w:rPr>
          <w:rFonts w:ascii="SimSun" w:hAnsi="SimSun" w:eastAsia="SimSun" w:cs="SimSun"/>
          <w:sz w:val="20"/>
          <w:szCs w:val="20"/>
        </w:rPr>
      </w:pPr>
      <w:r>
        <w:rPr>
          <w:sz w:val="20"/>
          <w:szCs w:val="20"/>
          <w:spacing w:val="9"/>
        </w:rPr>
        <w:t>15.4.5</w:t>
      </w:r>
      <w:r>
        <w:rPr>
          <w:sz w:val="20"/>
          <w:szCs w:val="20"/>
          <w:spacing w:val="9"/>
        </w:rPr>
        <w:t xml:space="preserve">  </w:t>
      </w:r>
      <w:r>
        <w:rPr>
          <w:rFonts w:ascii="SimSun" w:hAnsi="SimSun" w:eastAsia="SimSun" w:cs="SimSun"/>
          <w:sz w:val="20"/>
          <w:szCs w:val="20"/>
          <w:spacing w:val="9"/>
        </w:rPr>
        <w:t>若在有分布式电源接入的低压</w:t>
      </w:r>
      <w:r>
        <w:rPr>
          <w:rFonts w:ascii="SimSun" w:hAnsi="SimSun" w:eastAsia="SimSun" w:cs="SimSun"/>
          <w:sz w:val="20"/>
          <w:szCs w:val="20"/>
          <w:spacing w:val="8"/>
        </w:rPr>
        <w:t>配电网上停电工作，至少应采取以下措施之一防止反送电：</w:t>
      </w:r>
    </w:p>
    <w:p>
      <w:pPr>
        <w:spacing w:line="227" w:lineRule="auto"/>
        <w:sectPr>
          <w:footerReference w:type="default" r:id="rId160"/>
          <w:pgSz w:w="11907" w:h="16840"/>
          <w:pgMar w:top="400" w:right="1074" w:bottom="1291" w:left="1426"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81" w:id="74"/>
      <w:bookmarkEnd w:id="74"/>
      <w:bookmarkStart w:name="bookmark82" w:id="75"/>
      <w:bookmarkEnd w:id="75"/>
      <w:bookmarkStart w:name="bookmark83" w:id="76"/>
      <w:bookmarkEnd w:id="76"/>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ind w:left="423"/>
        <w:spacing w:before="228" w:line="229" w:lineRule="auto"/>
        <w:rPr>
          <w:rFonts w:ascii="SimSun" w:hAnsi="SimSun" w:eastAsia="SimSun" w:cs="SimSun"/>
          <w:sz w:val="20"/>
          <w:szCs w:val="20"/>
        </w:rPr>
      </w:pPr>
      <w:r>
        <w:rPr>
          <w:rFonts w:ascii="SimSun" w:hAnsi="SimSun" w:eastAsia="SimSun" w:cs="SimSun"/>
          <w:sz w:val="20"/>
          <w:szCs w:val="20"/>
          <w:spacing w:val="2"/>
        </w:rPr>
        <w:t>a)</w:t>
      </w:r>
      <w:r>
        <w:rPr>
          <w:rFonts w:ascii="SimSun" w:hAnsi="SimSun" w:eastAsia="SimSun" w:cs="SimSun"/>
          <w:sz w:val="20"/>
          <w:szCs w:val="20"/>
          <w:spacing w:val="7"/>
        </w:rPr>
        <w:t xml:space="preserve">  </w:t>
      </w:r>
      <w:r>
        <w:rPr>
          <w:rFonts w:ascii="SimSun" w:hAnsi="SimSun" w:eastAsia="SimSun" w:cs="SimSun"/>
          <w:sz w:val="20"/>
          <w:szCs w:val="20"/>
          <w:spacing w:val="2"/>
        </w:rPr>
        <w:t>接地；</w:t>
      </w:r>
    </w:p>
    <w:p>
      <w:pPr>
        <w:ind w:left="419"/>
        <w:spacing w:before="25" w:line="228" w:lineRule="auto"/>
        <w:rPr>
          <w:rFonts w:ascii="SimSun" w:hAnsi="SimSun" w:eastAsia="SimSun" w:cs="SimSun"/>
          <w:sz w:val="20"/>
          <w:szCs w:val="20"/>
        </w:rPr>
      </w:pPr>
      <w:r>
        <w:rPr>
          <w:rFonts w:ascii="SimSun" w:hAnsi="SimSun" w:eastAsia="SimSun" w:cs="SimSun"/>
          <w:sz w:val="20"/>
          <w:szCs w:val="20"/>
          <w:spacing w:val="5"/>
        </w:rPr>
        <w:t>b)  绝缘遮蔽；</w:t>
      </w:r>
    </w:p>
    <w:p>
      <w:pPr>
        <w:ind w:left="426"/>
        <w:spacing w:before="24" w:line="228" w:lineRule="auto"/>
        <w:rPr>
          <w:rFonts w:ascii="SimSun" w:hAnsi="SimSun" w:eastAsia="SimSun" w:cs="SimSun"/>
          <w:sz w:val="20"/>
          <w:szCs w:val="20"/>
        </w:rPr>
      </w:pPr>
      <w:r>
        <w:rPr>
          <w:rFonts w:ascii="SimSun" w:hAnsi="SimSun" w:eastAsia="SimSun" w:cs="SimSun"/>
          <w:sz w:val="20"/>
          <w:szCs w:val="20"/>
          <w:spacing w:val="7"/>
        </w:rPr>
        <w:t>c)  在断开点加锁、悬挂标示牌。</w:t>
      </w:r>
    </w:p>
    <w:p>
      <w:pPr>
        <w:pStyle w:val="BodyText"/>
        <w:ind w:left="2" w:right="6" w:firstLine="10"/>
        <w:spacing w:before="76" w:line="243" w:lineRule="auto"/>
        <w:outlineLvl w:val="3"/>
        <w:rPr>
          <w:rFonts w:ascii="SimSun" w:hAnsi="SimSun" w:eastAsia="SimSun" w:cs="SimSun"/>
          <w:sz w:val="20"/>
          <w:szCs w:val="20"/>
        </w:rPr>
      </w:pPr>
      <w:r>
        <w:rPr>
          <w:sz w:val="20"/>
          <w:szCs w:val="20"/>
          <w:spacing w:val="4"/>
        </w:rPr>
        <w:t>15.4.6</w:t>
      </w:r>
      <w:r>
        <w:rPr>
          <w:sz w:val="20"/>
          <w:szCs w:val="20"/>
          <w:spacing w:val="4"/>
        </w:rPr>
        <w:t xml:space="preserve">  </w:t>
      </w:r>
      <w:r>
        <w:rPr>
          <w:rFonts w:ascii="SimSun" w:hAnsi="SimSun" w:eastAsia="SimSun" w:cs="SimSun"/>
          <w:sz w:val="20"/>
          <w:szCs w:val="20"/>
          <w:spacing w:val="4"/>
        </w:rPr>
        <w:t>电网管理单位停电检修，应明确告知分布式电源用户停送电时间。</w:t>
      </w:r>
      <w:r>
        <w:rPr>
          <w:rFonts w:ascii="SimSun" w:hAnsi="SimSun" w:eastAsia="SimSun" w:cs="SimSun"/>
          <w:sz w:val="20"/>
          <w:szCs w:val="20"/>
          <w:spacing w:val="3"/>
        </w:rPr>
        <w:t>由电网管理单位操作的设备，</w:t>
      </w:r>
      <w:r>
        <w:rPr>
          <w:rFonts w:ascii="SimSun" w:hAnsi="SimSun" w:eastAsia="SimSun" w:cs="SimSun"/>
          <w:sz w:val="20"/>
          <w:szCs w:val="20"/>
        </w:rPr>
        <w:t xml:space="preserve"> </w:t>
      </w:r>
      <w:r>
        <w:rPr>
          <w:rFonts w:ascii="SimSun" w:hAnsi="SimSun" w:eastAsia="SimSun" w:cs="SimSun"/>
          <w:sz w:val="20"/>
          <w:szCs w:val="20"/>
          <w:spacing w:val="8"/>
        </w:rPr>
        <w:t>应告知分布式电源用户。以空气开关等无明显断开点的设备作为</w:t>
      </w:r>
      <w:r>
        <w:rPr>
          <w:rFonts w:ascii="SimSun" w:hAnsi="SimSun" w:eastAsia="SimSun" w:cs="SimSun"/>
          <w:sz w:val="20"/>
          <w:szCs w:val="20"/>
          <w:spacing w:val="7"/>
        </w:rPr>
        <w:t>停电隔离点时应采取加锁、悬挂标示牌</w:t>
      </w:r>
      <w:r>
        <w:rPr>
          <w:rFonts w:ascii="SimSun" w:hAnsi="SimSun" w:eastAsia="SimSun" w:cs="SimSun"/>
          <w:sz w:val="20"/>
          <w:szCs w:val="20"/>
        </w:rPr>
        <w:t xml:space="preserve"> </w:t>
      </w:r>
      <w:r>
        <w:rPr>
          <w:rFonts w:ascii="SimSun" w:hAnsi="SimSun" w:eastAsia="SimSun" w:cs="SimSun"/>
          <w:sz w:val="20"/>
          <w:szCs w:val="20"/>
          <w:spacing w:val="7"/>
        </w:rPr>
        <w:t>等措施防止误送电。</w:t>
      </w:r>
    </w:p>
    <w:p>
      <w:pPr>
        <w:pStyle w:val="BodyText"/>
        <w:ind w:left="13"/>
        <w:spacing w:before="267" w:line="229" w:lineRule="auto"/>
        <w:outlineLvl w:val="1"/>
        <w:rPr>
          <w:sz w:val="20"/>
          <w:szCs w:val="20"/>
        </w:rPr>
      </w:pPr>
      <w:r>
        <w:rPr>
          <w:sz w:val="20"/>
          <w:szCs w:val="20"/>
          <w:spacing w:val="8"/>
        </w:rPr>
        <w:t>16</w:t>
      </w:r>
      <w:r>
        <w:rPr>
          <w:sz w:val="20"/>
          <w:szCs w:val="20"/>
          <w:spacing w:val="8"/>
        </w:rPr>
        <w:t xml:space="preserve">  </w:t>
      </w:r>
      <w:r>
        <w:rPr>
          <w:sz w:val="20"/>
          <w:szCs w:val="20"/>
          <w:spacing w:val="8"/>
        </w:rPr>
        <w:t>机具及电力安全工器具使用、检查、保管和试验</w:t>
      </w:r>
    </w:p>
    <w:p>
      <w:pPr>
        <w:pStyle w:val="BodyText"/>
        <w:ind w:left="13"/>
        <w:spacing w:before="263" w:line="229" w:lineRule="auto"/>
        <w:outlineLvl w:val="2"/>
        <w:rPr>
          <w:sz w:val="20"/>
          <w:szCs w:val="20"/>
        </w:rPr>
      </w:pPr>
      <w:r>
        <w:rPr>
          <w:sz w:val="20"/>
          <w:szCs w:val="20"/>
          <w:spacing w:val="3"/>
        </w:rPr>
        <w:t>16.1</w:t>
      </w:r>
      <w:r>
        <w:rPr>
          <w:sz w:val="20"/>
          <w:szCs w:val="20"/>
          <w:spacing w:val="11"/>
        </w:rPr>
        <w:t xml:space="preserve">  </w:t>
      </w:r>
      <w:r>
        <w:rPr>
          <w:sz w:val="20"/>
          <w:szCs w:val="20"/>
          <w:spacing w:val="3"/>
        </w:rPr>
        <w:t>一般要求</w:t>
      </w:r>
    </w:p>
    <w:p>
      <w:pPr>
        <w:pStyle w:val="BodyText"/>
        <w:spacing w:before="145" w:line="227" w:lineRule="auto"/>
        <w:outlineLvl w:val="3"/>
        <w:jc w:val="right"/>
        <w:rPr>
          <w:rFonts w:ascii="SimSun" w:hAnsi="SimSun" w:eastAsia="SimSun" w:cs="SimSun"/>
          <w:sz w:val="20"/>
          <w:szCs w:val="20"/>
        </w:rPr>
      </w:pPr>
      <w:r>
        <w:rPr>
          <w:sz w:val="20"/>
          <w:szCs w:val="20"/>
          <w:spacing w:val="8"/>
        </w:rPr>
        <w:t>16.1.1</w:t>
      </w:r>
      <w:r>
        <w:rPr>
          <w:sz w:val="20"/>
          <w:szCs w:val="20"/>
          <w:spacing w:val="8"/>
        </w:rPr>
        <w:t xml:space="preserve">  </w:t>
      </w:r>
      <w:r>
        <w:rPr>
          <w:rFonts w:ascii="SimSun" w:hAnsi="SimSun" w:eastAsia="SimSun" w:cs="SimSun"/>
          <w:sz w:val="20"/>
          <w:szCs w:val="20"/>
          <w:spacing w:val="8"/>
        </w:rPr>
        <w:t>作业人员应了解机具（施工机具、电动工具）及电力安全工器具相关性能，熟悉其使用方法。</w:t>
      </w:r>
    </w:p>
    <w:p>
      <w:pPr>
        <w:pStyle w:val="BodyText"/>
        <w:ind w:left="13"/>
        <w:spacing w:before="75" w:line="227" w:lineRule="auto"/>
        <w:outlineLvl w:val="3"/>
        <w:rPr>
          <w:rFonts w:ascii="SimSun" w:hAnsi="SimSun" w:eastAsia="SimSun" w:cs="SimSun"/>
          <w:sz w:val="20"/>
          <w:szCs w:val="20"/>
        </w:rPr>
      </w:pPr>
      <w:r>
        <w:rPr>
          <w:sz w:val="20"/>
          <w:szCs w:val="20"/>
          <w:spacing w:val="6"/>
        </w:rPr>
        <w:t>16.1.2</w:t>
      </w:r>
      <w:r>
        <w:rPr>
          <w:sz w:val="20"/>
          <w:szCs w:val="20"/>
          <w:spacing w:val="6"/>
        </w:rPr>
        <w:t xml:space="preserve">  </w:t>
      </w:r>
      <w:r>
        <w:rPr>
          <w:rFonts w:ascii="SimSun" w:hAnsi="SimSun" w:eastAsia="SimSun" w:cs="SimSun"/>
          <w:sz w:val="20"/>
          <w:szCs w:val="20"/>
          <w:spacing w:val="6"/>
        </w:rPr>
        <w:t>现场使用的机具、</w:t>
      </w:r>
      <w:r>
        <w:rPr>
          <w:rFonts w:ascii="SimSun" w:hAnsi="SimSun" w:eastAsia="SimSun" w:cs="SimSun"/>
          <w:sz w:val="20"/>
          <w:szCs w:val="20"/>
          <w:spacing w:val="-51"/>
        </w:rPr>
        <w:t xml:space="preserve"> </w:t>
      </w:r>
      <w:r>
        <w:rPr>
          <w:rFonts w:ascii="SimSun" w:hAnsi="SimSun" w:eastAsia="SimSun" w:cs="SimSun"/>
          <w:sz w:val="20"/>
          <w:szCs w:val="20"/>
          <w:spacing w:val="6"/>
        </w:rPr>
        <w:t>电力安全工器具应经检验合格。</w:t>
      </w:r>
    </w:p>
    <w:p>
      <w:pPr>
        <w:pStyle w:val="BodyText"/>
        <w:ind w:left="13"/>
        <w:spacing w:before="76" w:line="227" w:lineRule="auto"/>
        <w:outlineLvl w:val="3"/>
        <w:rPr>
          <w:rFonts w:ascii="SimSun" w:hAnsi="SimSun" w:eastAsia="SimSun" w:cs="SimSun"/>
          <w:sz w:val="20"/>
          <w:szCs w:val="20"/>
        </w:rPr>
      </w:pPr>
      <w:r>
        <w:rPr>
          <w:sz w:val="20"/>
          <w:szCs w:val="20"/>
          <w:spacing w:val="8"/>
        </w:rPr>
        <w:t>16.1.3</w:t>
      </w:r>
      <w:r>
        <w:rPr>
          <w:sz w:val="20"/>
          <w:szCs w:val="20"/>
          <w:spacing w:val="8"/>
        </w:rPr>
        <w:t xml:space="preserve">  </w:t>
      </w:r>
      <w:r>
        <w:rPr>
          <w:rFonts w:ascii="SimSun" w:hAnsi="SimSun" w:eastAsia="SimSun" w:cs="SimSun"/>
          <w:sz w:val="20"/>
          <w:szCs w:val="20"/>
          <w:spacing w:val="8"/>
        </w:rPr>
        <w:t>机具的各种监测仪表以及制动器、限位器、安全阀、闭锁机构等安全装置应完好。</w:t>
      </w:r>
    </w:p>
    <w:p>
      <w:pPr>
        <w:pStyle w:val="BodyText"/>
        <w:ind w:left="3" w:right="61" w:firstLine="9"/>
        <w:spacing w:before="78" w:line="239" w:lineRule="auto"/>
        <w:outlineLvl w:val="3"/>
        <w:rPr>
          <w:rFonts w:ascii="SimSun" w:hAnsi="SimSun" w:eastAsia="SimSun" w:cs="SimSun"/>
          <w:sz w:val="20"/>
          <w:szCs w:val="20"/>
        </w:rPr>
      </w:pPr>
      <w:r>
        <w:rPr>
          <w:sz w:val="20"/>
          <w:szCs w:val="20"/>
          <w:spacing w:val="7"/>
        </w:rPr>
        <w:t>16.1.4</w:t>
      </w:r>
      <w:r>
        <w:rPr>
          <w:sz w:val="20"/>
          <w:szCs w:val="20"/>
          <w:spacing w:val="7"/>
        </w:rPr>
        <w:t xml:space="preserve">  </w:t>
      </w:r>
      <w:r>
        <w:rPr>
          <w:rFonts w:ascii="SimSun" w:hAnsi="SimSun" w:eastAsia="SimSun" w:cs="SimSun"/>
          <w:sz w:val="20"/>
          <w:szCs w:val="20"/>
          <w:spacing w:val="7"/>
        </w:rPr>
        <w:t>机具在运行中不应进行检修或调整。不应在运行中或未完全停止的情况</w:t>
      </w:r>
      <w:r>
        <w:rPr>
          <w:rFonts w:ascii="SimSun" w:hAnsi="SimSun" w:eastAsia="SimSun" w:cs="SimSun"/>
          <w:sz w:val="20"/>
          <w:szCs w:val="20"/>
          <w:spacing w:val="6"/>
        </w:rPr>
        <w:t>下清扫、擦拭机具的转</w:t>
      </w:r>
      <w:r>
        <w:rPr>
          <w:rFonts w:ascii="SimSun" w:hAnsi="SimSun" w:eastAsia="SimSun" w:cs="SimSun"/>
          <w:sz w:val="20"/>
          <w:szCs w:val="20"/>
        </w:rPr>
        <w:t xml:space="preserve"> </w:t>
      </w:r>
      <w:r>
        <w:rPr>
          <w:rFonts w:ascii="SimSun" w:hAnsi="SimSun" w:eastAsia="SimSun" w:cs="SimSun"/>
          <w:sz w:val="20"/>
          <w:szCs w:val="20"/>
          <w:spacing w:val="4"/>
        </w:rPr>
        <w:t>动部分。</w:t>
      </w:r>
    </w:p>
    <w:p>
      <w:pPr>
        <w:pStyle w:val="BodyText"/>
        <w:ind w:right="61" w:firstLine="12"/>
        <w:spacing w:before="75"/>
        <w:outlineLvl w:val="3"/>
        <w:rPr>
          <w:rFonts w:ascii="SimSun" w:hAnsi="SimSun" w:eastAsia="SimSun" w:cs="SimSun"/>
          <w:sz w:val="20"/>
          <w:szCs w:val="20"/>
        </w:rPr>
      </w:pPr>
      <w:r>
        <w:rPr>
          <w:sz w:val="20"/>
          <w:szCs w:val="20"/>
          <w:spacing w:val="7"/>
        </w:rPr>
        <w:t>16.1.5</w:t>
      </w:r>
      <w:r>
        <w:rPr>
          <w:sz w:val="20"/>
          <w:szCs w:val="20"/>
          <w:spacing w:val="7"/>
        </w:rPr>
        <w:t xml:space="preserve">  </w:t>
      </w:r>
      <w:r>
        <w:rPr>
          <w:rFonts w:ascii="SimSun" w:hAnsi="SimSun" w:eastAsia="SimSun" w:cs="SimSun"/>
          <w:sz w:val="20"/>
          <w:szCs w:val="20"/>
          <w:spacing w:val="7"/>
        </w:rPr>
        <w:t>检修动力电源箱的支路开关、临时电源都应加装剩余电流动作保护装置</w:t>
      </w:r>
      <w:r>
        <w:rPr>
          <w:rFonts w:ascii="SimSun" w:hAnsi="SimSun" w:eastAsia="SimSun" w:cs="SimSun"/>
          <w:sz w:val="20"/>
          <w:szCs w:val="20"/>
          <w:spacing w:val="6"/>
        </w:rPr>
        <w:t>。剩余电流动作保护装</w:t>
      </w:r>
      <w:r>
        <w:rPr>
          <w:rFonts w:ascii="SimSun" w:hAnsi="SimSun" w:eastAsia="SimSun" w:cs="SimSun"/>
          <w:sz w:val="20"/>
          <w:szCs w:val="20"/>
        </w:rPr>
        <w:t xml:space="preserve"> </w:t>
      </w:r>
      <w:r>
        <w:rPr>
          <w:rFonts w:ascii="SimSun" w:hAnsi="SimSun" w:eastAsia="SimSun" w:cs="SimSun"/>
          <w:sz w:val="20"/>
          <w:szCs w:val="20"/>
          <w:spacing w:val="8"/>
        </w:rPr>
        <w:t>置应定期检查、试验、测试动作特性。</w:t>
      </w:r>
    </w:p>
    <w:p>
      <w:pPr>
        <w:pStyle w:val="BodyText"/>
        <w:ind w:left="2" w:firstLine="10"/>
        <w:spacing w:before="75"/>
        <w:outlineLvl w:val="3"/>
        <w:rPr>
          <w:rFonts w:ascii="SimSun" w:hAnsi="SimSun" w:eastAsia="SimSun" w:cs="SimSun"/>
          <w:sz w:val="20"/>
          <w:szCs w:val="20"/>
        </w:rPr>
      </w:pPr>
      <w:r>
        <w:rPr>
          <w:sz w:val="20"/>
          <w:szCs w:val="20"/>
          <w:spacing w:val="8"/>
        </w:rPr>
        <w:t>16.1.6</w:t>
      </w:r>
      <w:r>
        <w:rPr>
          <w:sz w:val="20"/>
          <w:szCs w:val="20"/>
          <w:spacing w:val="8"/>
        </w:rPr>
        <w:t xml:space="preserve">  </w:t>
      </w:r>
      <w:r>
        <w:rPr>
          <w:rFonts w:ascii="SimSun" w:hAnsi="SimSun" w:eastAsia="SimSun" w:cs="SimSun"/>
          <w:sz w:val="20"/>
          <w:szCs w:val="20"/>
          <w:spacing w:val="8"/>
        </w:rPr>
        <w:t>机具和电力安全工器具应统一编号，专人保管。入库、出库、使用前应检查。不应使用损坏、</w:t>
      </w:r>
      <w:r>
        <w:rPr>
          <w:rFonts w:ascii="SimSun" w:hAnsi="SimSun" w:eastAsia="SimSun" w:cs="SimSun"/>
          <w:sz w:val="20"/>
          <w:szCs w:val="20"/>
          <w:spacing w:val="2"/>
        </w:rPr>
        <w:t xml:space="preserve"> </w:t>
      </w:r>
      <w:r>
        <w:rPr>
          <w:rFonts w:ascii="SimSun" w:hAnsi="SimSun" w:eastAsia="SimSun" w:cs="SimSun"/>
          <w:sz w:val="20"/>
          <w:szCs w:val="20"/>
          <w:spacing w:val="9"/>
        </w:rPr>
        <w:t>变形、有故障等不合格的机具和安全工器具。</w:t>
      </w:r>
    </w:p>
    <w:p>
      <w:pPr>
        <w:pStyle w:val="BodyText"/>
        <w:ind w:left="2" w:right="61" w:firstLine="10"/>
        <w:spacing w:before="76"/>
        <w:outlineLvl w:val="3"/>
        <w:rPr>
          <w:rFonts w:ascii="SimSun" w:hAnsi="SimSun" w:eastAsia="SimSun" w:cs="SimSun"/>
          <w:sz w:val="20"/>
          <w:szCs w:val="20"/>
        </w:rPr>
      </w:pPr>
      <w:r>
        <w:rPr>
          <w:sz w:val="20"/>
          <w:szCs w:val="20"/>
          <w:spacing w:val="7"/>
        </w:rPr>
        <w:t>16.1.7</w:t>
      </w:r>
      <w:r>
        <w:rPr>
          <w:sz w:val="20"/>
          <w:szCs w:val="20"/>
          <w:spacing w:val="7"/>
        </w:rPr>
        <w:t xml:space="preserve">  </w:t>
      </w:r>
      <w:r>
        <w:rPr>
          <w:rFonts w:ascii="SimSun" w:hAnsi="SimSun" w:eastAsia="SimSun" w:cs="SimSun"/>
          <w:sz w:val="20"/>
          <w:szCs w:val="20"/>
          <w:spacing w:val="7"/>
        </w:rPr>
        <w:t>自制或改装以及主要部件更换或检修后的机具，使用前应按其用途依据</w:t>
      </w:r>
      <w:r>
        <w:rPr>
          <w:rFonts w:ascii="SimSun" w:hAnsi="SimSun" w:eastAsia="SimSun" w:cs="SimSun"/>
          <w:sz w:val="20"/>
          <w:szCs w:val="20"/>
          <w:spacing w:val="6"/>
        </w:rPr>
        <w:t>国家相关标准进行型式</w:t>
      </w:r>
      <w:r>
        <w:rPr>
          <w:rFonts w:ascii="SimSun" w:hAnsi="SimSun" w:eastAsia="SimSun" w:cs="SimSun"/>
          <w:sz w:val="20"/>
          <w:szCs w:val="20"/>
        </w:rPr>
        <w:t xml:space="preserve"> </w:t>
      </w:r>
      <w:r>
        <w:rPr>
          <w:rFonts w:ascii="SimSun" w:hAnsi="SimSun" w:eastAsia="SimSun" w:cs="SimSun"/>
          <w:sz w:val="20"/>
          <w:szCs w:val="20"/>
          <w:spacing w:val="7"/>
        </w:rPr>
        <w:t>试验，经鉴定合格。</w:t>
      </w:r>
    </w:p>
    <w:p>
      <w:pPr>
        <w:pStyle w:val="BodyText"/>
        <w:ind w:left="13"/>
        <w:spacing w:before="144" w:line="230" w:lineRule="auto"/>
        <w:outlineLvl w:val="2"/>
        <w:rPr>
          <w:sz w:val="20"/>
          <w:szCs w:val="20"/>
        </w:rPr>
      </w:pPr>
      <w:r>
        <w:rPr>
          <w:sz w:val="20"/>
          <w:szCs w:val="20"/>
          <w:spacing w:val="6"/>
        </w:rPr>
        <w:t>16.2</w:t>
      </w:r>
      <w:r>
        <w:rPr>
          <w:sz w:val="20"/>
          <w:szCs w:val="20"/>
          <w:spacing w:val="6"/>
        </w:rPr>
        <w:t xml:space="preserve">  </w:t>
      </w:r>
      <w:r>
        <w:rPr>
          <w:sz w:val="20"/>
          <w:szCs w:val="20"/>
          <w:spacing w:val="6"/>
        </w:rPr>
        <w:t>施工机具使用和检查</w:t>
      </w:r>
    </w:p>
    <w:p>
      <w:pPr>
        <w:pStyle w:val="BodyText"/>
        <w:ind w:left="13"/>
        <w:spacing w:before="142" w:line="229" w:lineRule="auto"/>
        <w:outlineLvl w:val="3"/>
        <w:rPr>
          <w:rFonts w:ascii="SimSun" w:hAnsi="SimSun" w:eastAsia="SimSun" w:cs="SimSun"/>
          <w:sz w:val="20"/>
          <w:szCs w:val="20"/>
        </w:rPr>
      </w:pPr>
      <w:r>
        <w:rPr>
          <w:sz w:val="20"/>
          <w:szCs w:val="20"/>
          <w:spacing w:val="2"/>
        </w:rPr>
        <w:t>16.2.1</w:t>
      </w:r>
      <w:r>
        <w:rPr>
          <w:sz w:val="20"/>
          <w:szCs w:val="20"/>
          <w:spacing w:val="10"/>
        </w:rPr>
        <w:t xml:space="preserve">  </w:t>
      </w:r>
      <w:r>
        <w:rPr>
          <w:rFonts w:ascii="SimSun" w:hAnsi="SimSun" w:eastAsia="SimSun" w:cs="SimSun"/>
          <w:sz w:val="20"/>
          <w:szCs w:val="20"/>
          <w:spacing w:val="2"/>
        </w:rPr>
        <w:t>绞磨</w:t>
      </w:r>
    </w:p>
    <w:p>
      <w:pPr>
        <w:pStyle w:val="BodyText"/>
        <w:spacing w:before="76" w:line="228" w:lineRule="auto"/>
        <w:outlineLvl w:val="4"/>
        <w:jc w:val="right"/>
        <w:rPr>
          <w:rFonts w:ascii="SimSun" w:hAnsi="SimSun" w:eastAsia="SimSun" w:cs="SimSun"/>
          <w:sz w:val="20"/>
          <w:szCs w:val="20"/>
        </w:rPr>
      </w:pPr>
      <w:hyperlink w:history="true" r:id="rId162">
        <w:r>
          <w:rPr>
            <w:sz w:val="20"/>
            <w:szCs w:val="20"/>
            <w:spacing w:val="8"/>
          </w:rPr>
          <w:t>16.2.1.1</w:t>
        </w:r>
      </w:hyperlink>
      <w:r>
        <w:rPr>
          <w:sz w:val="20"/>
          <w:szCs w:val="20"/>
          <w:spacing w:val="8"/>
        </w:rPr>
        <w:t xml:space="preserve">  </w:t>
      </w:r>
      <w:r>
        <w:rPr>
          <w:rFonts w:ascii="SimSun" w:hAnsi="SimSun" w:eastAsia="SimSun" w:cs="SimSun"/>
          <w:sz w:val="20"/>
          <w:szCs w:val="20"/>
          <w:spacing w:val="8"/>
        </w:rPr>
        <w:t>绞磨应放置平稳，锚固应可靠，受力前方不应有人，锚固绳应有防滑动措施，</w:t>
      </w:r>
      <w:r>
        <w:rPr>
          <w:rFonts w:ascii="SimSun" w:hAnsi="SimSun" w:eastAsia="SimSun" w:cs="SimSun"/>
          <w:sz w:val="20"/>
          <w:szCs w:val="20"/>
          <w:spacing w:val="7"/>
        </w:rPr>
        <w:t>并可靠接地。</w:t>
      </w:r>
    </w:p>
    <w:p>
      <w:pPr>
        <w:pStyle w:val="BodyText"/>
        <w:ind w:left="13"/>
        <w:spacing w:before="75" w:line="228" w:lineRule="auto"/>
        <w:outlineLvl w:val="4"/>
        <w:rPr>
          <w:rFonts w:ascii="SimSun" w:hAnsi="SimSun" w:eastAsia="SimSun" w:cs="SimSun"/>
          <w:sz w:val="20"/>
          <w:szCs w:val="20"/>
        </w:rPr>
      </w:pPr>
      <w:hyperlink w:history="true" r:id="rId163">
        <w:r>
          <w:rPr>
            <w:sz w:val="20"/>
            <w:szCs w:val="20"/>
            <w:spacing w:val="8"/>
          </w:rPr>
          <w:t>16.2.1.2</w:t>
        </w:r>
      </w:hyperlink>
      <w:r>
        <w:rPr>
          <w:sz w:val="20"/>
          <w:szCs w:val="20"/>
          <w:spacing w:val="8"/>
        </w:rPr>
        <w:t xml:space="preserve">  </w:t>
      </w:r>
      <w:r>
        <w:rPr>
          <w:rFonts w:ascii="SimSun" w:hAnsi="SimSun" w:eastAsia="SimSun" w:cs="SimSun"/>
          <w:sz w:val="20"/>
          <w:szCs w:val="20"/>
          <w:spacing w:val="8"/>
        </w:rPr>
        <w:t>作业前应检查和试车，确认安置稳固、</w:t>
      </w:r>
      <w:r>
        <w:rPr>
          <w:rFonts w:ascii="SimSun" w:hAnsi="SimSun" w:eastAsia="SimSun" w:cs="SimSun"/>
          <w:sz w:val="20"/>
          <w:szCs w:val="20"/>
          <w:spacing w:val="7"/>
        </w:rPr>
        <w:t>运行正常、制动可靠。</w:t>
      </w:r>
    </w:p>
    <w:p>
      <w:pPr>
        <w:pStyle w:val="BodyText"/>
        <w:ind w:left="5" w:right="61" w:firstLine="7"/>
        <w:spacing w:before="75"/>
        <w:outlineLvl w:val="4"/>
        <w:rPr>
          <w:rFonts w:ascii="SimSun" w:hAnsi="SimSun" w:eastAsia="SimSun" w:cs="SimSun"/>
          <w:sz w:val="20"/>
          <w:szCs w:val="20"/>
        </w:rPr>
      </w:pPr>
      <w:hyperlink w:history="true" r:id="rId164">
        <w:r>
          <w:rPr>
            <w:sz w:val="20"/>
            <w:szCs w:val="20"/>
            <w:spacing w:val="7"/>
          </w:rPr>
          <w:t>16.2.1.3</w:t>
        </w:r>
      </w:hyperlink>
      <w:r>
        <w:rPr>
          <w:sz w:val="20"/>
          <w:szCs w:val="20"/>
          <w:spacing w:val="7"/>
        </w:rPr>
        <w:t xml:space="preserve">  </w:t>
      </w:r>
      <w:r>
        <w:rPr>
          <w:rFonts w:ascii="SimSun" w:hAnsi="SimSun" w:eastAsia="SimSun" w:cs="SimSun"/>
          <w:sz w:val="20"/>
          <w:szCs w:val="20"/>
          <w:spacing w:val="7"/>
        </w:rPr>
        <w:t>作业时不应向滑轮上套钢丝绳，不应在卷筒、滑轮附</w:t>
      </w:r>
      <w:r>
        <w:rPr>
          <w:rFonts w:ascii="SimSun" w:hAnsi="SimSun" w:eastAsia="SimSun" w:cs="SimSun"/>
          <w:sz w:val="20"/>
          <w:szCs w:val="20"/>
          <w:spacing w:val="6"/>
        </w:rPr>
        <w:t>近用手触碰运行中的钢丝绳，不应跨越</w:t>
      </w:r>
      <w:r>
        <w:rPr>
          <w:rFonts w:ascii="SimSun" w:hAnsi="SimSun" w:eastAsia="SimSun" w:cs="SimSun"/>
          <w:sz w:val="20"/>
          <w:szCs w:val="20"/>
        </w:rPr>
        <w:t xml:space="preserve"> </w:t>
      </w:r>
      <w:r>
        <w:rPr>
          <w:rFonts w:ascii="SimSun" w:hAnsi="SimSun" w:eastAsia="SimSun" w:cs="SimSun"/>
          <w:sz w:val="20"/>
          <w:szCs w:val="20"/>
          <w:spacing w:val="9"/>
        </w:rPr>
        <w:t>行走中的钢丝绳，不应在导向滑轮的内侧逗留或通过。</w:t>
      </w:r>
    </w:p>
    <w:p>
      <w:pPr>
        <w:pStyle w:val="BodyText"/>
        <w:ind w:left="13"/>
        <w:spacing w:before="74" w:line="228" w:lineRule="auto"/>
        <w:outlineLvl w:val="3"/>
        <w:rPr>
          <w:rFonts w:ascii="SimSun" w:hAnsi="SimSun" w:eastAsia="SimSun" w:cs="SimSun"/>
          <w:sz w:val="20"/>
          <w:szCs w:val="20"/>
        </w:rPr>
      </w:pPr>
      <w:r>
        <w:rPr>
          <w:sz w:val="20"/>
          <w:szCs w:val="20"/>
          <w:spacing w:val="2"/>
        </w:rPr>
        <w:t>16.2.2</w:t>
      </w:r>
      <w:r>
        <w:rPr>
          <w:sz w:val="20"/>
          <w:szCs w:val="20"/>
          <w:spacing w:val="10"/>
        </w:rPr>
        <w:t xml:space="preserve">  </w:t>
      </w:r>
      <w:r>
        <w:rPr>
          <w:rFonts w:ascii="SimSun" w:hAnsi="SimSun" w:eastAsia="SimSun" w:cs="SimSun"/>
          <w:sz w:val="20"/>
          <w:szCs w:val="20"/>
          <w:spacing w:val="2"/>
        </w:rPr>
        <w:t>抱杆</w:t>
      </w:r>
    </w:p>
    <w:p>
      <w:pPr>
        <w:pStyle w:val="BodyText"/>
        <w:ind w:left="13"/>
        <w:spacing w:before="75" w:line="228" w:lineRule="auto"/>
        <w:outlineLvl w:val="4"/>
        <w:rPr>
          <w:rFonts w:ascii="SimSun" w:hAnsi="SimSun" w:eastAsia="SimSun" w:cs="SimSun"/>
          <w:sz w:val="20"/>
          <w:szCs w:val="20"/>
        </w:rPr>
      </w:pPr>
      <w:hyperlink w:history="true" r:id="rId165">
        <w:r>
          <w:rPr>
            <w:sz w:val="20"/>
            <w:szCs w:val="20"/>
            <w:spacing w:val="6"/>
          </w:rPr>
          <w:t>16.2.2.1</w:t>
        </w:r>
      </w:hyperlink>
      <w:r>
        <w:rPr>
          <w:sz w:val="20"/>
          <w:szCs w:val="20"/>
          <w:spacing w:val="6"/>
        </w:rPr>
        <w:t xml:space="preserve">  </w:t>
      </w:r>
      <w:r>
        <w:rPr>
          <w:rFonts w:ascii="SimSun" w:hAnsi="SimSun" w:eastAsia="SimSun" w:cs="SimSun"/>
          <w:sz w:val="20"/>
          <w:szCs w:val="20"/>
          <w:spacing w:val="6"/>
        </w:rPr>
        <w:t>选用抱杆应进行负荷校核。</w:t>
      </w:r>
    </w:p>
    <w:p>
      <w:pPr>
        <w:pStyle w:val="BodyText"/>
        <w:ind w:left="2" w:firstLine="10"/>
        <w:spacing w:before="77" w:line="239" w:lineRule="auto"/>
        <w:outlineLvl w:val="4"/>
        <w:rPr>
          <w:rFonts w:ascii="SimSun" w:hAnsi="SimSun" w:eastAsia="SimSun" w:cs="SimSun"/>
          <w:sz w:val="20"/>
          <w:szCs w:val="20"/>
        </w:rPr>
      </w:pPr>
      <w:hyperlink w:history="true" r:id="rId166">
        <w:r>
          <w:rPr>
            <w:sz w:val="20"/>
            <w:szCs w:val="20"/>
            <w:spacing w:val="8"/>
          </w:rPr>
          <w:t>16.2.2.2</w:t>
        </w:r>
      </w:hyperlink>
      <w:r>
        <w:rPr>
          <w:sz w:val="20"/>
          <w:szCs w:val="20"/>
          <w:spacing w:val="8"/>
        </w:rPr>
        <w:t xml:space="preserve">  </w:t>
      </w:r>
      <w:r>
        <w:rPr>
          <w:rFonts w:ascii="SimSun" w:hAnsi="SimSun" w:eastAsia="SimSun" w:cs="SimSun"/>
          <w:sz w:val="20"/>
          <w:szCs w:val="20"/>
          <w:spacing w:val="8"/>
        </w:rPr>
        <w:t>独立抱杆至少应有四根缆风绳，人字抱杆至少应有两根缆风绳并有限制腿部开</w:t>
      </w:r>
      <w:r>
        <w:rPr>
          <w:rFonts w:ascii="SimSun" w:hAnsi="SimSun" w:eastAsia="SimSun" w:cs="SimSun"/>
          <w:sz w:val="20"/>
          <w:szCs w:val="20"/>
          <w:spacing w:val="7"/>
        </w:rPr>
        <w:t>度的控制绳。</w:t>
      </w:r>
      <w:r>
        <w:rPr>
          <w:rFonts w:ascii="SimSun" w:hAnsi="SimSun" w:eastAsia="SimSun" w:cs="SimSun"/>
          <w:sz w:val="20"/>
          <w:szCs w:val="20"/>
        </w:rPr>
        <w:t xml:space="preserve"> </w:t>
      </w:r>
      <w:r>
        <w:rPr>
          <w:rFonts w:ascii="SimSun" w:hAnsi="SimSun" w:eastAsia="SimSun" w:cs="SimSun"/>
          <w:sz w:val="20"/>
          <w:szCs w:val="20"/>
          <w:spacing w:val="9"/>
        </w:rPr>
        <w:t>所有缆风绳均应固定在牢固的地锚上，必要时经校验合格。</w:t>
      </w:r>
    </w:p>
    <w:p>
      <w:pPr>
        <w:pStyle w:val="BodyText"/>
        <w:ind w:left="13"/>
        <w:spacing w:before="75" w:line="227" w:lineRule="auto"/>
        <w:outlineLvl w:val="4"/>
        <w:rPr>
          <w:rFonts w:ascii="SimSun" w:hAnsi="SimSun" w:eastAsia="SimSun" w:cs="SimSun"/>
          <w:sz w:val="20"/>
          <w:szCs w:val="20"/>
        </w:rPr>
      </w:pPr>
      <w:hyperlink w:history="true" r:id="rId167">
        <w:r>
          <w:rPr>
            <w:sz w:val="20"/>
            <w:szCs w:val="20"/>
            <w:spacing w:val="8"/>
          </w:rPr>
          <w:t>16.2.2.3</w:t>
        </w:r>
      </w:hyperlink>
      <w:r>
        <w:rPr>
          <w:sz w:val="20"/>
          <w:szCs w:val="20"/>
          <w:spacing w:val="8"/>
        </w:rPr>
        <w:t xml:space="preserve">  </w:t>
      </w:r>
      <w:r>
        <w:rPr>
          <w:rFonts w:ascii="SimSun" w:hAnsi="SimSun" w:eastAsia="SimSun" w:cs="SimSun"/>
          <w:sz w:val="20"/>
          <w:szCs w:val="20"/>
          <w:spacing w:val="8"/>
        </w:rPr>
        <w:t>抱杆基础应平整坚实、不积水。在土质疏松的地方，抱杆脚应用垫木垫牢。</w:t>
      </w:r>
    </w:p>
    <w:p>
      <w:pPr>
        <w:pStyle w:val="BodyText"/>
        <w:ind w:left="6" w:right="61" w:firstLine="6"/>
        <w:spacing w:before="78" w:line="239" w:lineRule="auto"/>
        <w:outlineLvl w:val="4"/>
        <w:rPr>
          <w:rFonts w:ascii="SimSun" w:hAnsi="SimSun" w:eastAsia="SimSun" w:cs="SimSun"/>
          <w:sz w:val="20"/>
          <w:szCs w:val="20"/>
        </w:rPr>
      </w:pPr>
      <w:hyperlink w:history="true" r:id="rId168">
        <w:r>
          <w:rPr>
            <w:sz w:val="20"/>
            <w:szCs w:val="20"/>
            <w:spacing w:val="6"/>
          </w:rPr>
          <w:t>16.2.2.4</w:t>
        </w:r>
      </w:hyperlink>
      <w:r>
        <w:rPr>
          <w:sz w:val="20"/>
          <w:szCs w:val="20"/>
          <w:spacing w:val="6"/>
        </w:rPr>
        <w:t xml:space="preserve">  </w:t>
      </w:r>
      <w:r>
        <w:rPr>
          <w:rFonts w:ascii="SimSun" w:hAnsi="SimSun" w:eastAsia="SimSun" w:cs="SimSun"/>
          <w:sz w:val="20"/>
          <w:szCs w:val="20"/>
          <w:spacing w:val="6"/>
        </w:rPr>
        <w:t>缆风绳与抱杆顶部及地锚的连接应牢固可靠；缆风绳与地面的夹角一般应小于</w:t>
      </w:r>
      <w:r>
        <w:rPr>
          <w:rFonts w:ascii="SimSun" w:hAnsi="SimSun" w:eastAsia="SimSun" w:cs="SimSun"/>
          <w:sz w:val="20"/>
          <w:szCs w:val="20"/>
          <w:spacing w:val="-38"/>
        </w:rPr>
        <w:t xml:space="preserve"> </w:t>
      </w:r>
      <w:r>
        <w:rPr>
          <w:rFonts w:ascii="SimSun" w:hAnsi="SimSun" w:eastAsia="SimSun" w:cs="SimSun"/>
          <w:sz w:val="20"/>
          <w:szCs w:val="20"/>
          <w:spacing w:val="6"/>
        </w:rPr>
        <w:t>45º</w:t>
      </w:r>
      <w:r>
        <w:rPr>
          <w:rFonts w:ascii="SimSun" w:hAnsi="SimSun" w:eastAsia="SimSun" w:cs="SimSun"/>
          <w:sz w:val="20"/>
          <w:szCs w:val="20"/>
          <w:spacing w:val="-75"/>
        </w:rPr>
        <w:t xml:space="preserve"> </w:t>
      </w:r>
      <w:r>
        <w:rPr>
          <w:rFonts w:ascii="SimSun" w:hAnsi="SimSun" w:eastAsia="SimSun" w:cs="SimSun"/>
          <w:sz w:val="20"/>
          <w:szCs w:val="20"/>
          <w:spacing w:val="5"/>
        </w:rPr>
        <w:t>;</w:t>
      </w:r>
      <w:r>
        <w:rPr>
          <w:rFonts w:ascii="SimSun" w:hAnsi="SimSun" w:eastAsia="SimSun" w:cs="SimSun"/>
          <w:sz w:val="20"/>
          <w:szCs w:val="20"/>
          <w:spacing w:val="44"/>
        </w:rPr>
        <w:t xml:space="preserve"> </w:t>
      </w:r>
      <w:r>
        <w:rPr>
          <w:rFonts w:ascii="SimSun" w:hAnsi="SimSun" w:eastAsia="SimSun" w:cs="SimSun"/>
          <w:sz w:val="20"/>
          <w:szCs w:val="20"/>
          <w:spacing w:val="5"/>
        </w:rPr>
        <w:t>缆风绳</w:t>
      </w:r>
      <w:r>
        <w:rPr>
          <w:rFonts w:ascii="SimSun" w:hAnsi="SimSun" w:eastAsia="SimSun" w:cs="SimSun"/>
          <w:sz w:val="20"/>
          <w:szCs w:val="20"/>
        </w:rPr>
        <w:t xml:space="preserve"> </w:t>
      </w:r>
      <w:r>
        <w:rPr>
          <w:rFonts w:ascii="SimSun" w:hAnsi="SimSun" w:eastAsia="SimSun" w:cs="SimSun"/>
          <w:sz w:val="20"/>
          <w:szCs w:val="20"/>
          <w:spacing w:val="7"/>
        </w:rPr>
        <w:t>与架空输电线路及其他带电体的安全距离应大于表</w:t>
      </w:r>
      <w:r>
        <w:rPr>
          <w:rFonts w:ascii="SimSun" w:hAnsi="SimSun" w:eastAsia="SimSun" w:cs="SimSun"/>
          <w:sz w:val="20"/>
          <w:szCs w:val="20"/>
          <w:spacing w:val="-24"/>
        </w:rPr>
        <w:t xml:space="preserve"> </w:t>
      </w:r>
      <w:r>
        <w:rPr>
          <w:rFonts w:ascii="SimSun" w:hAnsi="SimSun" w:eastAsia="SimSun" w:cs="SimSun"/>
          <w:sz w:val="20"/>
          <w:szCs w:val="20"/>
          <w:spacing w:val="7"/>
        </w:rPr>
        <w:t>3</w:t>
      </w:r>
      <w:r>
        <w:rPr>
          <w:rFonts w:ascii="SimSun" w:hAnsi="SimSun" w:eastAsia="SimSun" w:cs="SimSun"/>
          <w:sz w:val="20"/>
          <w:szCs w:val="20"/>
          <w:spacing w:val="-21"/>
        </w:rPr>
        <w:t xml:space="preserve"> </w:t>
      </w:r>
      <w:r>
        <w:rPr>
          <w:rFonts w:ascii="SimSun" w:hAnsi="SimSun" w:eastAsia="SimSun" w:cs="SimSun"/>
          <w:sz w:val="20"/>
          <w:szCs w:val="20"/>
          <w:spacing w:val="7"/>
        </w:rPr>
        <w:t>的规定。</w:t>
      </w:r>
    </w:p>
    <w:p>
      <w:pPr>
        <w:pStyle w:val="BodyText"/>
        <w:ind w:left="34" w:right="61" w:hanging="21"/>
        <w:spacing w:before="78" w:line="239" w:lineRule="auto"/>
        <w:outlineLvl w:val="3"/>
        <w:rPr>
          <w:rFonts w:ascii="SimSun" w:hAnsi="SimSun" w:eastAsia="SimSun" w:cs="SimSun"/>
          <w:sz w:val="20"/>
          <w:szCs w:val="20"/>
        </w:rPr>
      </w:pPr>
      <w:r>
        <w:rPr>
          <w:sz w:val="20"/>
          <w:szCs w:val="20"/>
          <w:spacing w:val="7"/>
        </w:rPr>
        <w:t>16.2.3</w:t>
      </w:r>
      <w:r>
        <w:rPr>
          <w:sz w:val="20"/>
          <w:szCs w:val="20"/>
          <w:spacing w:val="7"/>
        </w:rPr>
        <w:t xml:space="preserve">  </w:t>
      </w:r>
      <w:r>
        <w:rPr>
          <w:rFonts w:ascii="SimSun" w:hAnsi="SimSun" w:eastAsia="SimSun" w:cs="SimSun"/>
          <w:sz w:val="20"/>
          <w:szCs w:val="20"/>
          <w:spacing w:val="7"/>
        </w:rPr>
        <w:t>卡线器的规格、材质应与线材的规格、材质相匹配。不应使用有裂纹、</w:t>
      </w:r>
      <w:r>
        <w:rPr>
          <w:rFonts w:ascii="SimSun" w:hAnsi="SimSun" w:eastAsia="SimSun" w:cs="SimSun"/>
          <w:sz w:val="20"/>
          <w:szCs w:val="20"/>
          <w:spacing w:val="6"/>
        </w:rPr>
        <w:t>弯曲、转轴不灵活或钳</w:t>
      </w:r>
      <w:r>
        <w:rPr>
          <w:rFonts w:ascii="SimSun" w:hAnsi="SimSun" w:eastAsia="SimSun" w:cs="SimSun"/>
          <w:sz w:val="20"/>
          <w:szCs w:val="20"/>
        </w:rPr>
        <w:t xml:space="preserve"> </w:t>
      </w:r>
      <w:r>
        <w:rPr>
          <w:rFonts w:ascii="SimSun" w:hAnsi="SimSun" w:eastAsia="SimSun" w:cs="SimSun"/>
          <w:sz w:val="20"/>
          <w:szCs w:val="20"/>
          <w:spacing w:val="5"/>
        </w:rPr>
        <w:t>口斜纹磨平等缺陷的卡线器。</w:t>
      </w:r>
    </w:p>
    <w:p>
      <w:pPr>
        <w:pStyle w:val="BodyText"/>
        <w:ind w:left="13"/>
        <w:spacing w:before="75" w:line="227" w:lineRule="auto"/>
        <w:outlineLvl w:val="3"/>
        <w:rPr>
          <w:rFonts w:ascii="SimSun" w:hAnsi="SimSun" w:eastAsia="SimSun" w:cs="SimSun"/>
          <w:sz w:val="20"/>
          <w:szCs w:val="20"/>
        </w:rPr>
      </w:pPr>
      <w:r>
        <w:rPr>
          <w:sz w:val="20"/>
          <w:szCs w:val="20"/>
          <w:spacing w:val="9"/>
        </w:rPr>
        <w:t>16.2.4</w:t>
      </w:r>
      <w:r>
        <w:rPr>
          <w:sz w:val="20"/>
          <w:szCs w:val="20"/>
          <w:spacing w:val="9"/>
        </w:rPr>
        <w:t xml:space="preserve">  </w:t>
      </w:r>
      <w:r>
        <w:rPr>
          <w:rFonts w:ascii="SimSun" w:hAnsi="SimSun" w:eastAsia="SimSun" w:cs="SimSun"/>
          <w:sz w:val="20"/>
          <w:szCs w:val="20"/>
          <w:spacing w:val="9"/>
        </w:rPr>
        <w:t>放线架应支撑在坚实的地面上，松软</w:t>
      </w:r>
      <w:r>
        <w:rPr>
          <w:rFonts w:ascii="SimSun" w:hAnsi="SimSun" w:eastAsia="SimSun" w:cs="SimSun"/>
          <w:sz w:val="20"/>
          <w:szCs w:val="20"/>
          <w:spacing w:val="8"/>
        </w:rPr>
        <w:t>地面应采取加固措施。放线轴与导线伸展方向应垂直。</w:t>
      </w:r>
    </w:p>
    <w:p>
      <w:pPr>
        <w:pStyle w:val="BodyText"/>
        <w:ind w:left="13"/>
        <w:spacing w:before="78" w:line="231" w:lineRule="auto"/>
        <w:outlineLvl w:val="3"/>
        <w:rPr>
          <w:rFonts w:ascii="SimSun" w:hAnsi="SimSun" w:eastAsia="SimSun" w:cs="SimSun"/>
          <w:sz w:val="20"/>
          <w:szCs w:val="20"/>
        </w:rPr>
      </w:pPr>
      <w:r>
        <w:rPr>
          <w:sz w:val="20"/>
          <w:szCs w:val="20"/>
          <w:spacing w:val="2"/>
        </w:rPr>
        <w:t>16.2.5</w:t>
      </w:r>
      <w:r>
        <w:rPr>
          <w:sz w:val="20"/>
          <w:szCs w:val="20"/>
          <w:spacing w:val="10"/>
        </w:rPr>
        <w:t xml:space="preserve">  </w:t>
      </w:r>
      <w:r>
        <w:rPr>
          <w:rFonts w:ascii="SimSun" w:hAnsi="SimSun" w:eastAsia="SimSun" w:cs="SimSun"/>
          <w:sz w:val="20"/>
          <w:szCs w:val="20"/>
          <w:spacing w:val="2"/>
        </w:rPr>
        <w:t>地锚</w:t>
      </w:r>
    </w:p>
    <w:p>
      <w:pPr>
        <w:pStyle w:val="BodyText"/>
        <w:ind w:left="13"/>
        <w:spacing w:before="71" w:line="227" w:lineRule="auto"/>
        <w:outlineLvl w:val="4"/>
        <w:rPr>
          <w:rFonts w:ascii="SimSun" w:hAnsi="SimSun" w:eastAsia="SimSun" w:cs="SimSun"/>
          <w:sz w:val="20"/>
          <w:szCs w:val="20"/>
        </w:rPr>
      </w:pPr>
      <w:hyperlink w:history="true" r:id="rId169">
        <w:r>
          <w:rPr>
            <w:sz w:val="20"/>
            <w:szCs w:val="20"/>
            <w:spacing w:val="8"/>
          </w:rPr>
          <w:t>16.2.5.1</w:t>
        </w:r>
      </w:hyperlink>
      <w:r>
        <w:rPr>
          <w:sz w:val="20"/>
          <w:szCs w:val="20"/>
          <w:spacing w:val="8"/>
        </w:rPr>
        <w:t xml:space="preserve">  </w:t>
      </w:r>
      <w:r>
        <w:rPr>
          <w:rFonts w:ascii="SimSun" w:hAnsi="SimSun" w:eastAsia="SimSun" w:cs="SimSun"/>
          <w:sz w:val="20"/>
          <w:szCs w:val="20"/>
          <w:spacing w:val="8"/>
        </w:rPr>
        <w:t>地锚的分布和埋设深度，应根据现场所用地锚用途和周围土质</w:t>
      </w:r>
      <w:r>
        <w:rPr>
          <w:rFonts w:ascii="SimSun" w:hAnsi="SimSun" w:eastAsia="SimSun" w:cs="SimSun"/>
          <w:sz w:val="20"/>
          <w:szCs w:val="20"/>
          <w:spacing w:val="7"/>
        </w:rPr>
        <w:t>设置。</w:t>
      </w:r>
    </w:p>
    <w:p>
      <w:pPr>
        <w:pStyle w:val="BodyText"/>
        <w:ind w:left="13"/>
        <w:spacing w:before="75" w:line="228" w:lineRule="auto"/>
        <w:outlineLvl w:val="4"/>
        <w:rPr>
          <w:rFonts w:ascii="SimSun" w:hAnsi="SimSun" w:eastAsia="SimSun" w:cs="SimSun"/>
          <w:sz w:val="20"/>
          <w:szCs w:val="20"/>
        </w:rPr>
      </w:pPr>
      <w:hyperlink w:history="true" r:id="rId170">
        <w:r>
          <w:rPr>
            <w:sz w:val="20"/>
            <w:szCs w:val="20"/>
            <w:spacing w:val="7"/>
          </w:rPr>
          <w:t>16.2.5.2</w:t>
        </w:r>
      </w:hyperlink>
      <w:r>
        <w:rPr>
          <w:sz w:val="20"/>
          <w:szCs w:val="20"/>
          <w:spacing w:val="7"/>
        </w:rPr>
        <w:t xml:space="preserve">  </w:t>
      </w:r>
      <w:r>
        <w:rPr>
          <w:rFonts w:ascii="SimSun" w:hAnsi="SimSun" w:eastAsia="SimSun" w:cs="SimSun"/>
          <w:sz w:val="20"/>
          <w:szCs w:val="20"/>
          <w:spacing w:val="7"/>
        </w:rPr>
        <w:t>不应使用弯曲和变形严重的钢质</w:t>
      </w:r>
      <w:r>
        <w:rPr>
          <w:rFonts w:ascii="SimSun" w:hAnsi="SimSun" w:eastAsia="SimSun" w:cs="SimSun"/>
          <w:sz w:val="20"/>
          <w:szCs w:val="20"/>
          <w:spacing w:val="6"/>
        </w:rPr>
        <w:t>地锚。</w:t>
      </w:r>
    </w:p>
    <w:p>
      <w:pPr>
        <w:pStyle w:val="BodyText"/>
        <w:ind w:left="13"/>
        <w:spacing w:before="77" w:line="228" w:lineRule="auto"/>
        <w:outlineLvl w:val="4"/>
        <w:rPr>
          <w:rFonts w:ascii="SimSun" w:hAnsi="SimSun" w:eastAsia="SimSun" w:cs="SimSun"/>
          <w:sz w:val="20"/>
          <w:szCs w:val="20"/>
        </w:rPr>
      </w:pPr>
      <w:hyperlink w:history="true" r:id="rId171">
        <w:r>
          <w:rPr>
            <w:sz w:val="20"/>
            <w:szCs w:val="20"/>
            <w:spacing w:val="8"/>
          </w:rPr>
          <w:t>16.2.5.3</w:t>
        </w:r>
      </w:hyperlink>
      <w:r>
        <w:rPr>
          <w:sz w:val="20"/>
          <w:szCs w:val="20"/>
          <w:spacing w:val="8"/>
        </w:rPr>
        <w:t xml:space="preserve">  </w:t>
      </w:r>
      <w:r>
        <w:rPr>
          <w:rFonts w:ascii="SimSun" w:hAnsi="SimSun" w:eastAsia="SimSun" w:cs="SimSun"/>
          <w:sz w:val="20"/>
          <w:szCs w:val="20"/>
          <w:spacing w:val="8"/>
        </w:rPr>
        <w:t>不应使用出现横向裂纹以及有严重纵向裂纹或严重损坏的木质</w:t>
      </w:r>
      <w:r>
        <w:rPr>
          <w:rFonts w:ascii="SimSun" w:hAnsi="SimSun" w:eastAsia="SimSun" w:cs="SimSun"/>
          <w:sz w:val="20"/>
          <w:szCs w:val="20"/>
          <w:spacing w:val="7"/>
        </w:rPr>
        <w:t>锚桩。</w:t>
      </w:r>
    </w:p>
    <w:p>
      <w:pPr>
        <w:pStyle w:val="BodyText"/>
        <w:ind w:left="13"/>
        <w:spacing w:before="75" w:line="227" w:lineRule="auto"/>
        <w:outlineLvl w:val="3"/>
        <w:rPr>
          <w:rFonts w:ascii="SimSun" w:hAnsi="SimSun" w:eastAsia="SimSun" w:cs="SimSun"/>
          <w:sz w:val="20"/>
          <w:szCs w:val="20"/>
        </w:rPr>
      </w:pPr>
      <w:r>
        <w:rPr>
          <w:sz w:val="20"/>
          <w:szCs w:val="20"/>
          <w:spacing w:val="6"/>
        </w:rPr>
        <w:t>16.2.6</w:t>
      </w:r>
      <w:r>
        <w:rPr>
          <w:sz w:val="20"/>
          <w:szCs w:val="20"/>
          <w:spacing w:val="6"/>
        </w:rPr>
        <w:t xml:space="preserve">  </w:t>
      </w:r>
      <w:r>
        <w:rPr>
          <w:rFonts w:ascii="SimSun" w:hAnsi="SimSun" w:eastAsia="SimSun" w:cs="SimSun"/>
          <w:sz w:val="20"/>
          <w:szCs w:val="20"/>
          <w:spacing w:val="6"/>
        </w:rPr>
        <w:t>链条（手扳）葫芦</w:t>
      </w:r>
    </w:p>
    <w:p>
      <w:pPr>
        <w:pStyle w:val="BodyText"/>
        <w:ind w:left="2" w:right="61" w:firstLine="10"/>
        <w:spacing w:before="76"/>
        <w:outlineLvl w:val="4"/>
        <w:rPr>
          <w:rFonts w:ascii="SimSun" w:hAnsi="SimSun" w:eastAsia="SimSun" w:cs="SimSun"/>
          <w:sz w:val="20"/>
          <w:szCs w:val="20"/>
        </w:rPr>
      </w:pPr>
      <w:hyperlink w:history="true" r:id="rId172">
        <w:r>
          <w:rPr>
            <w:sz w:val="20"/>
            <w:szCs w:val="20"/>
            <w:spacing w:val="7"/>
          </w:rPr>
          <w:t>16.2.6.1</w:t>
        </w:r>
      </w:hyperlink>
      <w:r>
        <w:rPr>
          <w:sz w:val="20"/>
          <w:szCs w:val="20"/>
          <w:spacing w:val="7"/>
        </w:rPr>
        <w:t xml:space="preserve">  </w:t>
      </w:r>
      <w:r>
        <w:rPr>
          <w:rFonts w:ascii="SimSun" w:hAnsi="SimSun" w:eastAsia="SimSun" w:cs="SimSun"/>
          <w:sz w:val="20"/>
          <w:szCs w:val="20"/>
          <w:spacing w:val="7"/>
        </w:rPr>
        <w:t>使用前应检查吊钩、链条、转动装置及制动装置，吊</w:t>
      </w:r>
      <w:r>
        <w:rPr>
          <w:rFonts w:ascii="SimSun" w:hAnsi="SimSun" w:eastAsia="SimSun" w:cs="SimSun"/>
          <w:sz w:val="20"/>
          <w:szCs w:val="20"/>
          <w:spacing w:val="6"/>
        </w:rPr>
        <w:t>钩、链轮或倒卡变形以及链条磨损达直</w:t>
      </w:r>
      <w:r>
        <w:rPr>
          <w:rFonts w:ascii="SimSun" w:hAnsi="SimSun" w:eastAsia="SimSun" w:cs="SimSun"/>
          <w:sz w:val="20"/>
          <w:szCs w:val="20"/>
        </w:rPr>
        <w:t xml:space="preserve"> </w:t>
      </w:r>
      <w:r>
        <w:rPr>
          <w:rFonts w:ascii="SimSun" w:hAnsi="SimSun" w:eastAsia="SimSun" w:cs="SimSun"/>
          <w:sz w:val="20"/>
          <w:szCs w:val="20"/>
          <w:spacing w:val="7"/>
        </w:rPr>
        <w:t>径的</w:t>
      </w:r>
      <w:r>
        <w:rPr>
          <w:rFonts w:ascii="SimSun" w:hAnsi="SimSun" w:eastAsia="SimSun" w:cs="SimSun"/>
          <w:sz w:val="20"/>
          <w:szCs w:val="20"/>
          <w:spacing w:val="-15"/>
        </w:rPr>
        <w:t xml:space="preserve"> </w:t>
      </w:r>
      <w:r>
        <w:rPr>
          <w:rFonts w:ascii="SimSun" w:hAnsi="SimSun" w:eastAsia="SimSun" w:cs="SimSun"/>
          <w:sz w:val="20"/>
          <w:szCs w:val="20"/>
          <w:spacing w:val="7"/>
        </w:rPr>
        <w:t>10%时，不应使用。制动装置不应沾染油脂。</w:t>
      </w:r>
    </w:p>
    <w:p>
      <w:pPr>
        <w:sectPr>
          <w:footerReference w:type="default" r:id="rId161"/>
          <w:pgSz w:w="11907" w:h="16840"/>
          <w:pgMar w:top="400" w:right="1074"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3"/>
        <w:spacing w:before="65" w:line="264" w:lineRule="exact"/>
        <w:rPr>
          <w:sz w:val="20"/>
          <w:szCs w:val="20"/>
        </w:rPr>
      </w:pPr>
      <w:bookmarkStart w:name="bookmark85" w:id="77"/>
      <w:bookmarkEnd w:id="77"/>
      <w:bookmarkStart w:name="bookmark84" w:id="78"/>
      <w:bookmarkEnd w:id="78"/>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2"/>
        <w:spacing w:before="227" w:line="228" w:lineRule="auto"/>
        <w:outlineLvl w:val="4"/>
        <w:rPr>
          <w:rFonts w:ascii="SimSun" w:hAnsi="SimSun" w:eastAsia="SimSun" w:cs="SimSun"/>
          <w:sz w:val="20"/>
          <w:szCs w:val="20"/>
        </w:rPr>
      </w:pPr>
      <w:hyperlink w:history="true" r:id="rId174">
        <w:r>
          <w:rPr>
            <w:sz w:val="20"/>
            <w:szCs w:val="20"/>
            <w:spacing w:val="7"/>
          </w:rPr>
          <w:t>16.2.6.2</w:t>
        </w:r>
      </w:hyperlink>
      <w:r>
        <w:rPr>
          <w:sz w:val="20"/>
          <w:szCs w:val="20"/>
          <w:spacing w:val="7"/>
        </w:rPr>
        <w:t xml:space="preserve">  </w:t>
      </w:r>
      <w:r>
        <w:rPr>
          <w:rFonts w:ascii="SimSun" w:hAnsi="SimSun" w:eastAsia="SimSun" w:cs="SimSun"/>
          <w:sz w:val="20"/>
          <w:szCs w:val="20"/>
          <w:spacing w:val="7"/>
        </w:rPr>
        <w:t>起重链不应打扭，亦不应拆成单股使用。</w:t>
      </w:r>
    </w:p>
    <w:p>
      <w:pPr>
        <w:pStyle w:val="BodyText"/>
        <w:spacing w:before="74" w:line="227" w:lineRule="auto"/>
        <w:outlineLvl w:val="4"/>
        <w:jc w:val="right"/>
        <w:rPr>
          <w:rFonts w:ascii="SimSun" w:hAnsi="SimSun" w:eastAsia="SimSun" w:cs="SimSun"/>
          <w:sz w:val="20"/>
          <w:szCs w:val="20"/>
        </w:rPr>
      </w:pPr>
      <w:hyperlink w:history="true" r:id="rId175">
        <w:r>
          <w:rPr>
            <w:sz w:val="20"/>
            <w:szCs w:val="20"/>
            <w:spacing w:val="8"/>
          </w:rPr>
          <w:t>16.2.6.3</w:t>
        </w:r>
      </w:hyperlink>
      <w:r>
        <w:rPr>
          <w:sz w:val="20"/>
          <w:szCs w:val="20"/>
          <w:spacing w:val="8"/>
        </w:rPr>
        <w:t xml:space="preserve">  </w:t>
      </w:r>
      <w:r>
        <w:rPr>
          <w:rFonts w:ascii="SimSun" w:hAnsi="SimSun" w:eastAsia="SimSun" w:cs="SimSun"/>
          <w:sz w:val="20"/>
          <w:szCs w:val="20"/>
          <w:spacing w:val="8"/>
        </w:rPr>
        <w:t>两台及两台以上链条葫芦起吊同一重物时，重物的重量应小于每台链条葫芦的</w:t>
      </w:r>
      <w:r>
        <w:rPr>
          <w:rFonts w:ascii="SimSun" w:hAnsi="SimSun" w:eastAsia="SimSun" w:cs="SimSun"/>
          <w:sz w:val="20"/>
          <w:szCs w:val="20"/>
          <w:spacing w:val="7"/>
        </w:rPr>
        <w:t>允许起重量。</w:t>
      </w:r>
    </w:p>
    <w:p>
      <w:pPr>
        <w:pStyle w:val="BodyText"/>
        <w:ind w:left="12"/>
        <w:spacing w:before="77" w:line="228" w:lineRule="auto"/>
        <w:outlineLvl w:val="4"/>
        <w:rPr>
          <w:rFonts w:ascii="SimSun" w:hAnsi="SimSun" w:eastAsia="SimSun" w:cs="SimSun"/>
          <w:sz w:val="20"/>
          <w:szCs w:val="20"/>
        </w:rPr>
      </w:pPr>
      <w:hyperlink w:history="true" r:id="rId176">
        <w:r>
          <w:rPr>
            <w:sz w:val="20"/>
            <w:szCs w:val="20"/>
            <w:spacing w:val="7"/>
          </w:rPr>
          <w:t>16.2.6.4</w:t>
        </w:r>
      </w:hyperlink>
      <w:r>
        <w:rPr>
          <w:sz w:val="20"/>
          <w:szCs w:val="20"/>
          <w:spacing w:val="7"/>
        </w:rPr>
        <w:t xml:space="preserve">  </w:t>
      </w:r>
      <w:r>
        <w:rPr>
          <w:rFonts w:ascii="SimSun" w:hAnsi="SimSun" w:eastAsia="SimSun" w:cs="SimSun"/>
          <w:sz w:val="20"/>
          <w:szCs w:val="20"/>
          <w:spacing w:val="7"/>
        </w:rPr>
        <w:t>使用中发生卡链情况，检修前应将重物垫好。</w:t>
      </w:r>
    </w:p>
    <w:p>
      <w:pPr>
        <w:pStyle w:val="BodyText"/>
        <w:ind w:left="12"/>
        <w:spacing w:before="75" w:line="231" w:lineRule="auto"/>
        <w:outlineLvl w:val="3"/>
        <w:rPr>
          <w:rFonts w:ascii="SimSun" w:hAnsi="SimSun" w:eastAsia="SimSun" w:cs="SimSun"/>
          <w:sz w:val="20"/>
          <w:szCs w:val="20"/>
        </w:rPr>
      </w:pPr>
      <w:r>
        <w:rPr>
          <w:sz w:val="20"/>
          <w:szCs w:val="20"/>
          <w:spacing w:val="4"/>
        </w:rPr>
        <w:t>16.2.7</w:t>
      </w:r>
      <w:r>
        <w:rPr>
          <w:sz w:val="20"/>
          <w:szCs w:val="20"/>
          <w:spacing w:val="4"/>
        </w:rPr>
        <w:t xml:space="preserve">  </w:t>
      </w:r>
      <w:r>
        <w:rPr>
          <w:rFonts w:ascii="SimSun" w:hAnsi="SimSun" w:eastAsia="SimSun" w:cs="SimSun"/>
          <w:sz w:val="20"/>
          <w:szCs w:val="20"/>
          <w:spacing w:val="4"/>
        </w:rPr>
        <w:t>钢丝绳</w:t>
      </w:r>
    </w:p>
    <w:p>
      <w:pPr>
        <w:pStyle w:val="BodyText"/>
        <w:ind w:left="12"/>
        <w:spacing w:before="71" w:line="228" w:lineRule="auto"/>
        <w:outlineLvl w:val="4"/>
        <w:rPr>
          <w:rFonts w:ascii="SimSun" w:hAnsi="SimSun" w:eastAsia="SimSun" w:cs="SimSun"/>
          <w:sz w:val="20"/>
          <w:szCs w:val="20"/>
        </w:rPr>
      </w:pPr>
      <w:hyperlink w:history="true" r:id="rId177">
        <w:r>
          <w:rPr>
            <w:sz w:val="20"/>
            <w:szCs w:val="20"/>
            <w:spacing w:val="6"/>
          </w:rPr>
          <w:t>16.2.7.1</w:t>
        </w:r>
      </w:hyperlink>
      <w:r>
        <w:rPr>
          <w:sz w:val="20"/>
          <w:szCs w:val="20"/>
          <w:spacing w:val="6"/>
        </w:rPr>
        <w:t xml:space="preserve">  </w:t>
      </w:r>
      <w:r>
        <w:rPr>
          <w:rFonts w:ascii="SimSun" w:hAnsi="SimSun" w:eastAsia="SimSun" w:cs="SimSun"/>
          <w:sz w:val="20"/>
          <w:szCs w:val="20"/>
          <w:spacing w:val="6"/>
        </w:rPr>
        <w:t>钢丝绳的保养、维护、检验和报废应遵循</w:t>
      </w:r>
      <w:r>
        <w:rPr>
          <w:rFonts w:ascii="SimSun" w:hAnsi="SimSun" w:eastAsia="SimSun" w:cs="SimSun"/>
          <w:sz w:val="20"/>
          <w:szCs w:val="20"/>
          <w:spacing w:val="-25"/>
        </w:rPr>
        <w:t xml:space="preserve"> </w:t>
      </w:r>
      <w:r>
        <w:rPr>
          <w:rFonts w:ascii="SimSun" w:hAnsi="SimSun" w:eastAsia="SimSun" w:cs="SimSun"/>
          <w:sz w:val="20"/>
          <w:szCs w:val="20"/>
        </w:rPr>
        <w:t>GB</w:t>
      </w:r>
      <w:r>
        <w:rPr>
          <w:rFonts w:ascii="SimSun" w:hAnsi="SimSun" w:eastAsia="SimSun" w:cs="SimSun"/>
          <w:sz w:val="20"/>
          <w:szCs w:val="20"/>
          <w:spacing w:val="6"/>
        </w:rPr>
        <w:t>/T 5972</w:t>
      </w:r>
      <w:r>
        <w:rPr>
          <w:rFonts w:ascii="SimSun" w:hAnsi="SimSun" w:eastAsia="SimSun" w:cs="SimSun"/>
          <w:sz w:val="20"/>
          <w:szCs w:val="20"/>
          <w:spacing w:val="-20"/>
        </w:rPr>
        <w:t xml:space="preserve"> </w:t>
      </w:r>
      <w:r>
        <w:rPr>
          <w:rFonts w:ascii="SimSun" w:hAnsi="SimSun" w:eastAsia="SimSun" w:cs="SimSun"/>
          <w:sz w:val="20"/>
          <w:szCs w:val="20"/>
          <w:spacing w:val="6"/>
        </w:rPr>
        <w:t>的要求。</w:t>
      </w:r>
    </w:p>
    <w:p>
      <w:pPr>
        <w:pStyle w:val="BodyText"/>
        <w:ind w:left="1" w:right="28" w:firstLine="10"/>
        <w:spacing w:before="78" w:line="239" w:lineRule="auto"/>
        <w:outlineLvl w:val="4"/>
        <w:rPr>
          <w:rFonts w:ascii="SimSun" w:hAnsi="SimSun" w:eastAsia="SimSun" w:cs="SimSun"/>
          <w:sz w:val="20"/>
          <w:szCs w:val="20"/>
        </w:rPr>
      </w:pPr>
      <w:hyperlink w:history="true" r:id="rId178">
        <w:r>
          <w:rPr>
            <w:sz w:val="20"/>
            <w:szCs w:val="20"/>
            <w:spacing w:val="8"/>
          </w:rPr>
          <w:t>16.2.7.2</w:t>
        </w:r>
      </w:hyperlink>
      <w:r>
        <w:rPr>
          <w:sz w:val="20"/>
          <w:szCs w:val="20"/>
          <w:spacing w:val="8"/>
        </w:rPr>
        <w:t xml:space="preserve">  </w:t>
      </w:r>
      <w:r>
        <w:rPr>
          <w:rFonts w:ascii="SimSun" w:hAnsi="SimSun" w:eastAsia="SimSun" w:cs="SimSun"/>
          <w:sz w:val="20"/>
          <w:szCs w:val="20"/>
          <w:spacing w:val="8"/>
        </w:rPr>
        <w:t>钢丝绳端部用绳卡固定连接时，绳</w:t>
      </w:r>
      <w:r>
        <w:rPr>
          <w:rFonts w:ascii="SimSun" w:hAnsi="SimSun" w:eastAsia="SimSun" w:cs="SimSun"/>
          <w:sz w:val="20"/>
          <w:szCs w:val="20"/>
          <w:spacing w:val="7"/>
        </w:rPr>
        <w:t>卡压板应在钢丝绳主要受力的一边，不准正反交叉设置；</w:t>
      </w:r>
      <w:r>
        <w:rPr>
          <w:rFonts w:ascii="SimSun" w:hAnsi="SimSun" w:eastAsia="SimSun" w:cs="SimSun"/>
          <w:sz w:val="20"/>
          <w:szCs w:val="20"/>
        </w:rPr>
        <w:t xml:space="preserve"> </w:t>
      </w:r>
      <w:r>
        <w:rPr>
          <w:rFonts w:ascii="SimSun" w:hAnsi="SimSun" w:eastAsia="SimSun" w:cs="SimSun"/>
          <w:sz w:val="20"/>
          <w:szCs w:val="20"/>
          <w:spacing w:val="7"/>
        </w:rPr>
        <w:t>绳卡间距不应小于钢丝绳直径的</w:t>
      </w:r>
      <w:r>
        <w:rPr>
          <w:rFonts w:ascii="SimSun" w:hAnsi="SimSun" w:eastAsia="SimSun" w:cs="SimSun"/>
          <w:sz w:val="20"/>
          <w:szCs w:val="20"/>
          <w:spacing w:val="-28"/>
        </w:rPr>
        <w:t xml:space="preserve"> </w:t>
      </w:r>
      <w:r>
        <w:rPr>
          <w:rFonts w:ascii="SimSun" w:hAnsi="SimSun" w:eastAsia="SimSun" w:cs="SimSun"/>
          <w:sz w:val="20"/>
          <w:szCs w:val="20"/>
          <w:spacing w:val="7"/>
        </w:rPr>
        <w:t>6</w:t>
      </w:r>
      <w:r>
        <w:rPr>
          <w:rFonts w:ascii="SimSun" w:hAnsi="SimSun" w:eastAsia="SimSun" w:cs="SimSun"/>
          <w:sz w:val="20"/>
          <w:szCs w:val="20"/>
          <w:spacing w:val="-38"/>
        </w:rPr>
        <w:t xml:space="preserve"> </w:t>
      </w:r>
      <w:r>
        <w:rPr>
          <w:rFonts w:ascii="SimSun" w:hAnsi="SimSun" w:eastAsia="SimSun" w:cs="SimSun"/>
          <w:sz w:val="20"/>
          <w:szCs w:val="20"/>
          <w:spacing w:val="7"/>
        </w:rPr>
        <w:t>倍；绳卡数量不应少于</w:t>
      </w:r>
      <w:r>
        <w:rPr>
          <w:rFonts w:ascii="SimSun" w:hAnsi="SimSun" w:eastAsia="SimSun" w:cs="SimSun"/>
          <w:sz w:val="20"/>
          <w:szCs w:val="20"/>
          <w:spacing w:val="-33"/>
        </w:rPr>
        <w:t xml:space="preserve"> </w:t>
      </w:r>
      <w:r>
        <w:rPr>
          <w:rFonts w:ascii="SimSun" w:hAnsi="SimSun" w:eastAsia="SimSun" w:cs="SimSun"/>
          <w:sz w:val="20"/>
          <w:szCs w:val="20"/>
          <w:spacing w:val="7"/>
        </w:rPr>
        <w:t>3</w:t>
      </w:r>
      <w:r>
        <w:rPr>
          <w:rFonts w:ascii="SimSun" w:hAnsi="SimSun" w:eastAsia="SimSun" w:cs="SimSun"/>
          <w:sz w:val="20"/>
          <w:szCs w:val="20"/>
          <w:spacing w:val="-38"/>
        </w:rPr>
        <w:t xml:space="preserve"> </w:t>
      </w:r>
      <w:r>
        <w:rPr>
          <w:rFonts w:ascii="SimSun" w:hAnsi="SimSun" w:eastAsia="SimSun" w:cs="SimSun"/>
          <w:sz w:val="20"/>
          <w:szCs w:val="20"/>
          <w:spacing w:val="7"/>
        </w:rPr>
        <w:t>个。</w:t>
      </w:r>
    </w:p>
    <w:p>
      <w:pPr>
        <w:pStyle w:val="BodyText"/>
        <w:ind w:right="133" w:firstLine="12"/>
        <w:spacing w:before="75"/>
        <w:outlineLvl w:val="4"/>
        <w:rPr>
          <w:rFonts w:ascii="SimSun" w:hAnsi="SimSun" w:eastAsia="SimSun" w:cs="SimSun"/>
          <w:sz w:val="20"/>
          <w:szCs w:val="20"/>
        </w:rPr>
      </w:pPr>
      <w:hyperlink w:history="true" r:id="rId179">
        <w:r>
          <w:rPr>
            <w:sz w:val="20"/>
            <w:szCs w:val="20"/>
            <w:spacing w:val="7"/>
          </w:rPr>
          <w:t>16.2.7.3</w:t>
        </w:r>
      </w:hyperlink>
      <w:r>
        <w:rPr>
          <w:sz w:val="20"/>
          <w:szCs w:val="20"/>
          <w:spacing w:val="7"/>
        </w:rPr>
        <w:t xml:space="preserve">  </w:t>
      </w:r>
      <w:r>
        <w:rPr>
          <w:rFonts w:ascii="SimSun" w:hAnsi="SimSun" w:eastAsia="SimSun" w:cs="SimSun"/>
          <w:sz w:val="20"/>
          <w:szCs w:val="20"/>
          <w:spacing w:val="7"/>
        </w:rPr>
        <w:t>插接的环绳或绳套，其插接长度应大于钢丝绳直径的</w:t>
      </w:r>
      <w:r>
        <w:rPr>
          <w:rFonts w:ascii="SimSun" w:hAnsi="SimSun" w:eastAsia="SimSun" w:cs="SimSun"/>
          <w:sz w:val="20"/>
          <w:szCs w:val="20"/>
          <w:spacing w:val="-7"/>
        </w:rPr>
        <w:t xml:space="preserve"> </w:t>
      </w:r>
      <w:r>
        <w:rPr>
          <w:rFonts w:ascii="SimSun" w:hAnsi="SimSun" w:eastAsia="SimSun" w:cs="SimSun"/>
          <w:sz w:val="20"/>
          <w:szCs w:val="20"/>
          <w:spacing w:val="7"/>
        </w:rPr>
        <w:t>15</w:t>
      </w:r>
      <w:r>
        <w:rPr>
          <w:rFonts w:ascii="SimSun" w:hAnsi="SimSun" w:eastAsia="SimSun" w:cs="SimSun"/>
          <w:sz w:val="20"/>
          <w:szCs w:val="20"/>
          <w:spacing w:val="-38"/>
        </w:rPr>
        <w:t xml:space="preserve"> </w:t>
      </w:r>
      <w:r>
        <w:rPr>
          <w:rFonts w:ascii="SimSun" w:hAnsi="SimSun" w:eastAsia="SimSun" w:cs="SimSun"/>
          <w:sz w:val="20"/>
          <w:szCs w:val="20"/>
          <w:spacing w:val="7"/>
        </w:rPr>
        <w:t>倍，且不应小于</w:t>
      </w:r>
      <w:r>
        <w:rPr>
          <w:rFonts w:ascii="SimSun" w:hAnsi="SimSun" w:eastAsia="SimSun" w:cs="SimSun"/>
          <w:sz w:val="20"/>
          <w:szCs w:val="20"/>
          <w:spacing w:val="-35"/>
        </w:rPr>
        <w:t xml:space="preserve"> </w:t>
      </w:r>
      <w:r>
        <w:rPr>
          <w:rFonts w:ascii="SimSun" w:hAnsi="SimSun" w:eastAsia="SimSun" w:cs="SimSun"/>
          <w:sz w:val="20"/>
          <w:szCs w:val="20"/>
          <w:spacing w:val="7"/>
        </w:rPr>
        <w:t>300</w:t>
      </w:r>
      <w:r>
        <w:rPr>
          <w:rFonts w:ascii="SimSun" w:hAnsi="SimSun" w:eastAsia="SimSun" w:cs="SimSun"/>
          <w:sz w:val="20"/>
          <w:szCs w:val="20"/>
        </w:rPr>
        <w:t>mm</w:t>
      </w:r>
      <w:r>
        <w:rPr>
          <w:rFonts w:ascii="SimSun" w:hAnsi="SimSun" w:eastAsia="SimSun" w:cs="SimSun"/>
          <w:sz w:val="20"/>
          <w:szCs w:val="20"/>
          <w:spacing w:val="7"/>
        </w:rPr>
        <w:t>。新插接的</w:t>
      </w:r>
      <w:r>
        <w:rPr>
          <w:rFonts w:ascii="SimSun" w:hAnsi="SimSun" w:eastAsia="SimSun" w:cs="SimSun"/>
          <w:sz w:val="20"/>
          <w:szCs w:val="20"/>
        </w:rPr>
        <w:t xml:space="preserve"> </w:t>
      </w:r>
      <w:r>
        <w:rPr>
          <w:rFonts w:ascii="SimSun" w:hAnsi="SimSun" w:eastAsia="SimSun" w:cs="SimSun"/>
          <w:sz w:val="20"/>
          <w:szCs w:val="20"/>
          <w:spacing w:val="6"/>
        </w:rPr>
        <w:t>钢丝绳套应做</w:t>
      </w:r>
      <w:r>
        <w:rPr>
          <w:rFonts w:ascii="SimSun" w:hAnsi="SimSun" w:eastAsia="SimSun" w:cs="SimSun"/>
          <w:sz w:val="20"/>
          <w:szCs w:val="20"/>
          <w:spacing w:val="-9"/>
        </w:rPr>
        <w:t xml:space="preserve"> </w:t>
      </w:r>
      <w:r>
        <w:rPr>
          <w:rFonts w:ascii="SimSun" w:hAnsi="SimSun" w:eastAsia="SimSun" w:cs="SimSun"/>
          <w:sz w:val="20"/>
          <w:szCs w:val="20"/>
          <w:spacing w:val="6"/>
        </w:rPr>
        <w:t>125%允许负荷的抽样试验。</w:t>
      </w:r>
    </w:p>
    <w:p>
      <w:pPr>
        <w:pStyle w:val="BodyText"/>
        <w:ind w:left="12"/>
        <w:spacing w:before="75" w:line="228" w:lineRule="auto"/>
        <w:outlineLvl w:val="4"/>
        <w:rPr>
          <w:rFonts w:ascii="SimSun" w:hAnsi="SimSun" w:eastAsia="SimSun" w:cs="SimSun"/>
          <w:sz w:val="20"/>
          <w:szCs w:val="20"/>
        </w:rPr>
      </w:pPr>
      <w:hyperlink w:history="true" r:id="rId180">
        <w:r>
          <w:rPr>
            <w:sz w:val="20"/>
            <w:szCs w:val="20"/>
            <w:spacing w:val="7"/>
          </w:rPr>
          <w:t>16.2.7.4</w:t>
        </w:r>
      </w:hyperlink>
      <w:r>
        <w:rPr>
          <w:sz w:val="20"/>
          <w:szCs w:val="20"/>
          <w:spacing w:val="7"/>
        </w:rPr>
        <w:t xml:space="preserve">  </w:t>
      </w:r>
      <w:r>
        <w:rPr>
          <w:rFonts w:ascii="SimSun" w:hAnsi="SimSun" w:eastAsia="SimSun" w:cs="SimSun"/>
          <w:sz w:val="20"/>
          <w:szCs w:val="20"/>
          <w:spacing w:val="7"/>
        </w:rPr>
        <w:t>通过滑轮及卷筒的钢丝绳不应有接头。</w:t>
      </w:r>
    </w:p>
    <w:p>
      <w:pPr>
        <w:pStyle w:val="BodyText"/>
        <w:ind w:left="12"/>
        <w:spacing w:before="77" w:line="228" w:lineRule="auto"/>
        <w:outlineLvl w:val="3"/>
        <w:rPr>
          <w:rFonts w:ascii="SimSun" w:hAnsi="SimSun" w:eastAsia="SimSun" w:cs="SimSun"/>
          <w:sz w:val="20"/>
          <w:szCs w:val="20"/>
        </w:rPr>
      </w:pPr>
      <w:r>
        <w:rPr>
          <w:sz w:val="20"/>
          <w:szCs w:val="20"/>
          <w:spacing w:val="6"/>
        </w:rPr>
        <w:t>16.2.8</w:t>
      </w:r>
      <w:r>
        <w:rPr>
          <w:sz w:val="20"/>
          <w:szCs w:val="20"/>
          <w:spacing w:val="6"/>
        </w:rPr>
        <w:t xml:space="preserve">  </w:t>
      </w:r>
      <w:r>
        <w:rPr>
          <w:rFonts w:ascii="SimSun" w:hAnsi="SimSun" w:eastAsia="SimSun" w:cs="SimSun"/>
          <w:sz w:val="20"/>
          <w:szCs w:val="20"/>
          <w:spacing w:val="6"/>
        </w:rPr>
        <w:t>合成纤维吊装带</w:t>
      </w:r>
    </w:p>
    <w:p>
      <w:pPr>
        <w:pStyle w:val="BodyText"/>
        <w:ind w:left="12"/>
        <w:spacing w:before="74" w:line="227" w:lineRule="auto"/>
        <w:outlineLvl w:val="4"/>
        <w:rPr>
          <w:rFonts w:ascii="SimSun" w:hAnsi="SimSun" w:eastAsia="SimSun" w:cs="SimSun"/>
          <w:sz w:val="20"/>
          <w:szCs w:val="20"/>
        </w:rPr>
      </w:pPr>
      <w:hyperlink w:history="true" r:id="rId181">
        <w:r>
          <w:rPr>
            <w:sz w:val="20"/>
            <w:szCs w:val="20"/>
            <w:spacing w:val="8"/>
          </w:rPr>
          <w:t>16.2.8.1</w:t>
        </w:r>
      </w:hyperlink>
      <w:r>
        <w:rPr>
          <w:sz w:val="20"/>
          <w:szCs w:val="20"/>
          <w:spacing w:val="8"/>
        </w:rPr>
        <w:t xml:space="preserve">  </w:t>
      </w:r>
      <w:r>
        <w:rPr>
          <w:rFonts w:ascii="SimSun" w:hAnsi="SimSun" w:eastAsia="SimSun" w:cs="SimSun"/>
          <w:sz w:val="20"/>
          <w:szCs w:val="20"/>
          <w:spacing w:val="8"/>
        </w:rPr>
        <w:t>合成纤维吊装带使用时应避免与尖锐棱角接触，若无法避免应装设护套。</w:t>
      </w:r>
    </w:p>
    <w:p>
      <w:pPr>
        <w:pStyle w:val="BodyText"/>
        <w:ind w:left="12"/>
        <w:spacing w:before="76" w:line="228" w:lineRule="auto"/>
        <w:outlineLvl w:val="4"/>
        <w:rPr>
          <w:rFonts w:ascii="SimSun" w:hAnsi="SimSun" w:eastAsia="SimSun" w:cs="SimSun"/>
          <w:sz w:val="20"/>
          <w:szCs w:val="20"/>
        </w:rPr>
      </w:pPr>
      <w:hyperlink w:history="true" r:id="rId182">
        <w:r>
          <w:rPr>
            <w:sz w:val="20"/>
            <w:szCs w:val="20"/>
            <w:spacing w:val="8"/>
          </w:rPr>
          <w:t>16.2.8.2</w:t>
        </w:r>
      </w:hyperlink>
      <w:r>
        <w:rPr>
          <w:sz w:val="20"/>
          <w:szCs w:val="20"/>
          <w:spacing w:val="8"/>
        </w:rPr>
        <w:t xml:space="preserve">  </w:t>
      </w:r>
      <w:r>
        <w:rPr>
          <w:rFonts w:ascii="SimSun" w:hAnsi="SimSun" w:eastAsia="SimSun" w:cs="SimSun"/>
          <w:sz w:val="20"/>
          <w:szCs w:val="20"/>
          <w:spacing w:val="8"/>
        </w:rPr>
        <w:t>吊装带用于不同承重方式时，应严格按照标签给</w:t>
      </w:r>
      <w:r>
        <w:rPr>
          <w:rFonts w:ascii="SimSun" w:hAnsi="SimSun" w:eastAsia="SimSun" w:cs="SimSun"/>
          <w:sz w:val="20"/>
          <w:szCs w:val="20"/>
          <w:spacing w:val="7"/>
        </w:rPr>
        <w:t>予的定值使用。</w:t>
      </w:r>
    </w:p>
    <w:p>
      <w:pPr>
        <w:pStyle w:val="BodyText"/>
        <w:ind w:left="12"/>
        <w:spacing w:before="74" w:line="228" w:lineRule="auto"/>
        <w:outlineLvl w:val="4"/>
        <w:rPr>
          <w:rFonts w:ascii="SimSun" w:hAnsi="SimSun" w:eastAsia="SimSun" w:cs="SimSun"/>
          <w:sz w:val="20"/>
          <w:szCs w:val="20"/>
        </w:rPr>
      </w:pPr>
      <w:hyperlink w:history="true" r:id="rId183">
        <w:r>
          <w:rPr>
            <w:sz w:val="20"/>
            <w:szCs w:val="20"/>
            <w:spacing w:val="7"/>
          </w:rPr>
          <w:t>16.2.8.3</w:t>
        </w:r>
      </w:hyperlink>
      <w:r>
        <w:rPr>
          <w:sz w:val="20"/>
          <w:szCs w:val="20"/>
          <w:spacing w:val="7"/>
        </w:rPr>
        <w:t xml:space="preserve">  </w:t>
      </w:r>
      <w:r>
        <w:rPr>
          <w:rFonts w:ascii="SimSun" w:hAnsi="SimSun" w:eastAsia="SimSun" w:cs="SimSun"/>
          <w:sz w:val="20"/>
          <w:szCs w:val="20"/>
          <w:spacing w:val="7"/>
        </w:rPr>
        <w:t>不应使用外部护套破损显露出内芯的合成吊装带。</w:t>
      </w:r>
    </w:p>
    <w:p>
      <w:pPr>
        <w:pStyle w:val="BodyText"/>
        <w:ind w:left="12"/>
        <w:spacing w:before="77" w:line="228" w:lineRule="auto"/>
        <w:outlineLvl w:val="3"/>
        <w:rPr>
          <w:rFonts w:ascii="SimSun" w:hAnsi="SimSun" w:eastAsia="SimSun" w:cs="SimSun"/>
          <w:sz w:val="20"/>
          <w:szCs w:val="20"/>
        </w:rPr>
      </w:pPr>
      <w:r>
        <w:rPr>
          <w:sz w:val="20"/>
          <w:szCs w:val="20"/>
          <w:spacing w:val="5"/>
        </w:rPr>
        <w:t>16.2.9</w:t>
      </w:r>
      <w:r>
        <w:rPr>
          <w:sz w:val="20"/>
          <w:szCs w:val="20"/>
          <w:spacing w:val="5"/>
        </w:rPr>
        <w:t xml:space="preserve">  </w:t>
      </w:r>
      <w:r>
        <w:rPr>
          <w:rFonts w:ascii="SimSun" w:hAnsi="SimSun" w:eastAsia="SimSun" w:cs="SimSun"/>
          <w:sz w:val="20"/>
          <w:szCs w:val="20"/>
          <w:spacing w:val="5"/>
        </w:rPr>
        <w:t>纤维绳（麻绳）</w:t>
      </w:r>
    </w:p>
    <w:p>
      <w:pPr>
        <w:pStyle w:val="BodyText"/>
        <w:ind w:left="3" w:right="70" w:firstLine="8"/>
        <w:spacing w:before="76"/>
        <w:outlineLvl w:val="4"/>
        <w:rPr>
          <w:rFonts w:ascii="SimSun" w:hAnsi="SimSun" w:eastAsia="SimSun" w:cs="SimSun"/>
          <w:sz w:val="20"/>
          <w:szCs w:val="20"/>
        </w:rPr>
      </w:pPr>
      <w:hyperlink w:history="true" r:id="rId184">
        <w:r>
          <w:rPr>
            <w:sz w:val="20"/>
            <w:szCs w:val="20"/>
            <w:spacing w:val="7"/>
          </w:rPr>
          <w:t>16.2.9.1</w:t>
        </w:r>
      </w:hyperlink>
      <w:r>
        <w:rPr>
          <w:sz w:val="20"/>
          <w:szCs w:val="20"/>
          <w:spacing w:val="7"/>
        </w:rPr>
        <w:t xml:space="preserve">  </w:t>
      </w:r>
      <w:r>
        <w:rPr>
          <w:rFonts w:ascii="SimSun" w:hAnsi="SimSun" w:eastAsia="SimSun" w:cs="SimSun"/>
          <w:sz w:val="20"/>
          <w:szCs w:val="20"/>
          <w:spacing w:val="7"/>
        </w:rPr>
        <w:t>不应使用出现松股、散股、断股、严重磨损的纤维绳</w:t>
      </w:r>
      <w:r>
        <w:rPr>
          <w:rFonts w:ascii="SimSun" w:hAnsi="SimSun" w:eastAsia="SimSun" w:cs="SimSun"/>
          <w:sz w:val="20"/>
          <w:szCs w:val="20"/>
          <w:spacing w:val="6"/>
        </w:rPr>
        <w:t>。纤维绳（麻绳）有霉烂、腐蚀、损伤</w:t>
      </w:r>
      <w:r>
        <w:rPr>
          <w:rFonts w:ascii="SimSun" w:hAnsi="SimSun" w:eastAsia="SimSun" w:cs="SimSun"/>
          <w:sz w:val="20"/>
          <w:szCs w:val="20"/>
        </w:rPr>
        <w:t xml:space="preserve"> </w:t>
      </w:r>
      <w:r>
        <w:rPr>
          <w:rFonts w:ascii="SimSun" w:hAnsi="SimSun" w:eastAsia="SimSun" w:cs="SimSun"/>
          <w:sz w:val="20"/>
          <w:szCs w:val="20"/>
          <w:spacing w:val="7"/>
        </w:rPr>
        <w:t>者不应用于起重作业。</w:t>
      </w:r>
    </w:p>
    <w:p>
      <w:pPr>
        <w:pStyle w:val="BodyText"/>
        <w:ind w:left="12"/>
        <w:spacing w:before="75" w:line="227" w:lineRule="auto"/>
        <w:outlineLvl w:val="4"/>
        <w:rPr>
          <w:rFonts w:ascii="SimSun" w:hAnsi="SimSun" w:eastAsia="SimSun" w:cs="SimSun"/>
          <w:sz w:val="20"/>
          <w:szCs w:val="20"/>
        </w:rPr>
      </w:pPr>
      <w:hyperlink w:history="true" r:id="rId185">
        <w:r>
          <w:rPr>
            <w:sz w:val="20"/>
            <w:szCs w:val="20"/>
            <w:spacing w:val="6"/>
          </w:rPr>
          <w:t>16.2.9.2</w:t>
        </w:r>
      </w:hyperlink>
      <w:r>
        <w:rPr>
          <w:sz w:val="20"/>
          <w:szCs w:val="20"/>
          <w:spacing w:val="6"/>
        </w:rPr>
        <w:t xml:space="preserve">  </w:t>
      </w:r>
      <w:r>
        <w:rPr>
          <w:rFonts w:ascii="SimSun" w:hAnsi="SimSun" w:eastAsia="SimSun" w:cs="SimSun"/>
          <w:sz w:val="20"/>
          <w:szCs w:val="20"/>
          <w:spacing w:val="6"/>
        </w:rPr>
        <w:t>机械驱动时不应使用纤维绳。</w:t>
      </w:r>
    </w:p>
    <w:p>
      <w:pPr>
        <w:pStyle w:val="BodyText"/>
        <w:spacing w:before="75" w:line="228" w:lineRule="auto"/>
        <w:outlineLvl w:val="4"/>
        <w:jc w:val="right"/>
        <w:rPr>
          <w:rFonts w:ascii="SimSun" w:hAnsi="SimSun" w:eastAsia="SimSun" w:cs="SimSun"/>
          <w:sz w:val="20"/>
          <w:szCs w:val="20"/>
        </w:rPr>
      </w:pPr>
      <w:hyperlink w:history="true" r:id="rId186">
        <w:r>
          <w:rPr>
            <w:sz w:val="20"/>
            <w:szCs w:val="20"/>
            <w:spacing w:val="4"/>
          </w:rPr>
          <w:t>16.2.9.3</w:t>
        </w:r>
      </w:hyperlink>
      <w:r>
        <w:rPr>
          <w:sz w:val="20"/>
          <w:szCs w:val="20"/>
          <w:spacing w:val="4"/>
        </w:rPr>
        <w:t xml:space="preserve">  </w:t>
      </w:r>
      <w:r>
        <w:rPr>
          <w:rFonts w:ascii="SimSun" w:hAnsi="SimSun" w:eastAsia="SimSun" w:cs="SimSun"/>
          <w:sz w:val="20"/>
          <w:szCs w:val="20"/>
          <w:spacing w:val="4"/>
        </w:rPr>
        <w:t>切断绳索时，应先将预定切断的两边用软钢丝扎结，以免切断后绳索松散，断头应编结处理。</w:t>
      </w:r>
    </w:p>
    <w:p>
      <w:pPr>
        <w:pStyle w:val="BodyText"/>
        <w:ind w:left="12"/>
        <w:spacing w:before="75" w:line="228" w:lineRule="auto"/>
        <w:outlineLvl w:val="3"/>
        <w:rPr>
          <w:rFonts w:ascii="SimSun" w:hAnsi="SimSun" w:eastAsia="SimSun" w:cs="SimSun"/>
          <w:sz w:val="20"/>
          <w:szCs w:val="20"/>
        </w:rPr>
      </w:pPr>
      <w:r>
        <w:rPr>
          <w:sz w:val="20"/>
          <w:szCs w:val="20"/>
          <w:spacing w:val="5"/>
        </w:rPr>
        <w:t>16.2.10</w:t>
      </w:r>
      <w:r>
        <w:rPr>
          <w:sz w:val="20"/>
          <w:szCs w:val="20"/>
          <w:spacing w:val="5"/>
        </w:rPr>
        <w:t xml:space="preserve">  </w:t>
      </w:r>
      <w:r>
        <w:rPr>
          <w:rFonts w:ascii="SimSun" w:hAnsi="SimSun" w:eastAsia="SimSun" w:cs="SimSun"/>
          <w:sz w:val="20"/>
          <w:szCs w:val="20"/>
          <w:spacing w:val="5"/>
        </w:rPr>
        <w:t>滑车及滑车组</w:t>
      </w:r>
    </w:p>
    <w:p>
      <w:pPr>
        <w:pStyle w:val="BodyText"/>
        <w:ind w:left="12"/>
        <w:spacing w:before="77" w:line="228" w:lineRule="auto"/>
        <w:outlineLvl w:val="4"/>
        <w:rPr>
          <w:rFonts w:ascii="SimSun" w:hAnsi="SimSun" w:eastAsia="SimSun" w:cs="SimSun"/>
          <w:sz w:val="20"/>
          <w:szCs w:val="20"/>
        </w:rPr>
      </w:pPr>
      <w:hyperlink w:history="true" r:id="rId187">
        <w:r>
          <w:rPr>
            <w:sz w:val="20"/>
            <w:szCs w:val="20"/>
            <w:spacing w:val="8"/>
          </w:rPr>
          <w:t>16.2.10.1</w:t>
        </w:r>
      </w:hyperlink>
      <w:r>
        <w:rPr>
          <w:sz w:val="20"/>
          <w:szCs w:val="20"/>
          <w:spacing w:val="8"/>
        </w:rPr>
        <w:t xml:space="preserve">  </w:t>
      </w:r>
      <w:r>
        <w:rPr>
          <w:rFonts w:ascii="SimSun" w:hAnsi="SimSun" w:eastAsia="SimSun" w:cs="SimSun"/>
          <w:sz w:val="20"/>
          <w:szCs w:val="20"/>
          <w:spacing w:val="8"/>
        </w:rPr>
        <w:t>滑车及滑车组使用前应检查，不应使用有裂纹、轮沿破损等情况的滑轮。</w:t>
      </w:r>
    </w:p>
    <w:p>
      <w:pPr>
        <w:pStyle w:val="BodyText"/>
        <w:ind w:left="14" w:right="131" w:hanging="2"/>
        <w:spacing w:before="75"/>
        <w:outlineLvl w:val="4"/>
        <w:rPr>
          <w:rFonts w:ascii="SimSun" w:hAnsi="SimSun" w:eastAsia="SimSun" w:cs="SimSun"/>
          <w:sz w:val="20"/>
          <w:szCs w:val="20"/>
        </w:rPr>
      </w:pPr>
      <w:hyperlink w:history="true" r:id="rId188">
        <w:r>
          <w:rPr>
            <w:sz w:val="20"/>
            <w:szCs w:val="20"/>
            <w:spacing w:val="8"/>
          </w:rPr>
          <w:t>16.2.10.2</w:t>
        </w:r>
      </w:hyperlink>
      <w:r>
        <w:rPr>
          <w:sz w:val="20"/>
          <w:szCs w:val="20"/>
          <w:spacing w:val="8"/>
        </w:rPr>
        <w:t xml:space="preserve">  </w:t>
      </w:r>
      <w:r>
        <w:rPr>
          <w:rFonts w:ascii="SimSun" w:hAnsi="SimSun" w:eastAsia="SimSun" w:cs="SimSun"/>
          <w:sz w:val="20"/>
          <w:szCs w:val="20"/>
          <w:spacing w:val="8"/>
        </w:rPr>
        <w:t>使用的滑车应有防止脱钩</w:t>
      </w:r>
      <w:r>
        <w:rPr>
          <w:rFonts w:ascii="SimSun" w:hAnsi="SimSun" w:eastAsia="SimSun" w:cs="SimSun"/>
          <w:sz w:val="20"/>
          <w:szCs w:val="20"/>
          <w:spacing w:val="7"/>
        </w:rPr>
        <w:t>的保险装置或封口措施。使用开门滑车时，应将开门勾环扣紧，</w:t>
      </w:r>
      <w:r>
        <w:rPr>
          <w:rFonts w:ascii="SimSun" w:hAnsi="SimSun" w:eastAsia="SimSun" w:cs="SimSun"/>
          <w:sz w:val="20"/>
          <w:szCs w:val="20"/>
        </w:rPr>
        <w:t xml:space="preserve"> </w:t>
      </w:r>
      <w:r>
        <w:rPr>
          <w:rFonts w:ascii="SimSun" w:hAnsi="SimSun" w:eastAsia="SimSun" w:cs="SimSun"/>
          <w:sz w:val="20"/>
          <w:szCs w:val="20"/>
          <w:spacing w:val="6"/>
        </w:rPr>
        <w:t>防止绳索自动跑出。</w:t>
      </w:r>
    </w:p>
    <w:p>
      <w:pPr>
        <w:pStyle w:val="BodyText"/>
        <w:ind w:left="12"/>
        <w:spacing w:before="74" w:line="228" w:lineRule="auto"/>
        <w:outlineLvl w:val="4"/>
        <w:rPr>
          <w:rFonts w:ascii="SimSun" w:hAnsi="SimSun" w:eastAsia="SimSun" w:cs="SimSun"/>
          <w:sz w:val="20"/>
          <w:szCs w:val="20"/>
        </w:rPr>
      </w:pPr>
      <w:hyperlink w:history="true" r:id="rId189">
        <w:r>
          <w:rPr>
            <w:sz w:val="20"/>
            <w:szCs w:val="20"/>
            <w:spacing w:val="8"/>
          </w:rPr>
          <w:t>16.2.10.3</w:t>
        </w:r>
      </w:hyperlink>
      <w:r>
        <w:rPr>
          <w:sz w:val="20"/>
          <w:szCs w:val="20"/>
          <w:spacing w:val="8"/>
        </w:rPr>
        <w:t xml:space="preserve">  </w:t>
      </w:r>
      <w:r>
        <w:rPr>
          <w:rFonts w:ascii="SimSun" w:hAnsi="SimSun" w:eastAsia="SimSun" w:cs="SimSun"/>
          <w:sz w:val="20"/>
          <w:szCs w:val="20"/>
          <w:spacing w:val="8"/>
        </w:rPr>
        <w:t>滑车不应拴挂在不牢固的结构物上。拴挂固定滑车的桩或锚应埋设牢固可靠。</w:t>
      </w:r>
    </w:p>
    <w:p>
      <w:pPr>
        <w:pStyle w:val="BodyText"/>
        <w:ind w:left="12"/>
        <w:spacing w:before="75" w:line="227" w:lineRule="auto"/>
        <w:outlineLvl w:val="4"/>
        <w:rPr>
          <w:rFonts w:ascii="SimSun" w:hAnsi="SimSun" w:eastAsia="SimSun" w:cs="SimSun"/>
          <w:sz w:val="20"/>
          <w:szCs w:val="20"/>
        </w:rPr>
      </w:pPr>
      <w:hyperlink w:history="true" r:id="rId190">
        <w:r>
          <w:rPr>
            <w:sz w:val="20"/>
            <w:szCs w:val="20"/>
            <w:spacing w:val="8"/>
          </w:rPr>
          <w:t>16.2.10.4</w:t>
        </w:r>
      </w:hyperlink>
      <w:r>
        <w:rPr>
          <w:sz w:val="20"/>
          <w:szCs w:val="20"/>
          <w:spacing w:val="8"/>
        </w:rPr>
        <w:t xml:space="preserve">  </w:t>
      </w:r>
      <w:r>
        <w:rPr>
          <w:rFonts w:ascii="SimSun" w:hAnsi="SimSun" w:eastAsia="SimSun" w:cs="SimSun"/>
          <w:sz w:val="20"/>
          <w:szCs w:val="20"/>
          <w:spacing w:val="8"/>
        </w:rPr>
        <w:t>若使用的滑车可能着地，则应在滑车底下垫以木板，防止垃圾窜入滑车。</w:t>
      </w:r>
    </w:p>
    <w:p>
      <w:pPr>
        <w:pStyle w:val="BodyText"/>
        <w:ind w:left="12"/>
        <w:spacing w:before="76" w:line="228" w:lineRule="auto"/>
        <w:outlineLvl w:val="3"/>
        <w:rPr>
          <w:rFonts w:ascii="SimSun" w:hAnsi="SimSun" w:eastAsia="SimSun" w:cs="SimSun"/>
          <w:sz w:val="20"/>
          <w:szCs w:val="20"/>
        </w:rPr>
      </w:pPr>
      <w:r>
        <w:rPr>
          <w:sz w:val="20"/>
          <w:szCs w:val="20"/>
          <w:spacing w:val="5"/>
        </w:rPr>
        <w:t>16.2.11</w:t>
      </w:r>
      <w:r>
        <w:rPr>
          <w:sz w:val="20"/>
          <w:szCs w:val="20"/>
          <w:spacing w:val="5"/>
        </w:rPr>
        <w:t xml:space="preserve">  </w:t>
      </w:r>
      <w:r>
        <w:rPr>
          <w:rFonts w:ascii="SimSun" w:hAnsi="SimSun" w:eastAsia="SimSun" w:cs="SimSun"/>
          <w:sz w:val="20"/>
          <w:szCs w:val="20"/>
          <w:spacing w:val="5"/>
        </w:rPr>
        <w:t>棘轮紧线器</w:t>
      </w:r>
    </w:p>
    <w:p>
      <w:pPr>
        <w:pStyle w:val="BodyText"/>
        <w:ind w:left="2" w:right="133" w:firstLine="9"/>
        <w:spacing w:before="77" w:line="239" w:lineRule="auto"/>
        <w:outlineLvl w:val="4"/>
        <w:rPr>
          <w:rFonts w:ascii="SimSun" w:hAnsi="SimSun" w:eastAsia="SimSun" w:cs="SimSun"/>
          <w:sz w:val="20"/>
          <w:szCs w:val="20"/>
        </w:rPr>
      </w:pPr>
      <w:hyperlink w:history="true" r:id="rId191">
        <w:r>
          <w:rPr>
            <w:sz w:val="20"/>
            <w:szCs w:val="20"/>
            <w:spacing w:val="7"/>
          </w:rPr>
          <w:t>16.2.11.1</w:t>
        </w:r>
      </w:hyperlink>
      <w:r>
        <w:rPr>
          <w:sz w:val="20"/>
          <w:szCs w:val="20"/>
          <w:spacing w:val="7"/>
        </w:rPr>
        <w:t xml:space="preserve">  </w:t>
      </w:r>
      <w:r>
        <w:rPr>
          <w:rFonts w:ascii="SimSun" w:hAnsi="SimSun" w:eastAsia="SimSun" w:cs="SimSun"/>
          <w:sz w:val="20"/>
          <w:szCs w:val="20"/>
          <w:spacing w:val="7"/>
        </w:rPr>
        <w:t>使用前应检查吊钩、钢丝绳、转动装置及换向爪，</w:t>
      </w:r>
      <w:r>
        <w:rPr>
          <w:rFonts w:ascii="SimSun" w:hAnsi="SimSun" w:eastAsia="SimSun" w:cs="SimSun"/>
          <w:sz w:val="20"/>
          <w:szCs w:val="20"/>
          <w:spacing w:val="-58"/>
        </w:rPr>
        <w:t xml:space="preserve"> </w:t>
      </w:r>
      <w:r>
        <w:rPr>
          <w:rFonts w:ascii="SimSun" w:hAnsi="SimSun" w:eastAsia="SimSun" w:cs="SimSun"/>
          <w:sz w:val="20"/>
          <w:szCs w:val="20"/>
          <w:spacing w:val="7"/>
        </w:rPr>
        <w:t>吊钩、棘轮或换向爪磨</w:t>
      </w:r>
      <w:r>
        <w:rPr>
          <w:rFonts w:ascii="SimSun" w:hAnsi="SimSun" w:eastAsia="SimSun" w:cs="SimSun"/>
          <w:sz w:val="20"/>
          <w:szCs w:val="20"/>
          <w:spacing w:val="6"/>
        </w:rPr>
        <w:t>损达</w:t>
      </w:r>
      <w:r>
        <w:rPr>
          <w:rFonts w:ascii="SimSun" w:hAnsi="SimSun" w:eastAsia="SimSun" w:cs="SimSun"/>
          <w:sz w:val="20"/>
          <w:szCs w:val="20"/>
          <w:spacing w:val="-21"/>
        </w:rPr>
        <w:t xml:space="preserve"> </w:t>
      </w:r>
      <w:r>
        <w:rPr>
          <w:rFonts w:ascii="SimSun" w:hAnsi="SimSun" w:eastAsia="SimSun" w:cs="SimSun"/>
          <w:sz w:val="20"/>
          <w:szCs w:val="20"/>
          <w:spacing w:val="6"/>
        </w:rPr>
        <w:t>10%者不应</w:t>
      </w:r>
      <w:r>
        <w:rPr>
          <w:rFonts w:ascii="SimSun" w:hAnsi="SimSun" w:eastAsia="SimSun" w:cs="SimSun"/>
          <w:sz w:val="20"/>
          <w:szCs w:val="20"/>
        </w:rPr>
        <w:t xml:space="preserve"> </w:t>
      </w:r>
      <w:r>
        <w:rPr>
          <w:rFonts w:ascii="SimSun" w:hAnsi="SimSun" w:eastAsia="SimSun" w:cs="SimSun"/>
          <w:sz w:val="20"/>
          <w:szCs w:val="20"/>
          <w:spacing w:val="9"/>
        </w:rPr>
        <w:t>使用。各连接部位出现松动或钢丝绳有断丝、锈蚀、退火等情况时不应使用。</w:t>
      </w:r>
    </w:p>
    <w:p>
      <w:pPr>
        <w:pStyle w:val="BodyText"/>
        <w:ind w:left="12"/>
        <w:spacing w:before="77" w:line="228" w:lineRule="auto"/>
        <w:outlineLvl w:val="4"/>
        <w:rPr>
          <w:rFonts w:ascii="SimSun" w:hAnsi="SimSun" w:eastAsia="SimSun" w:cs="SimSun"/>
          <w:sz w:val="20"/>
          <w:szCs w:val="20"/>
        </w:rPr>
      </w:pPr>
      <w:hyperlink w:history="true" r:id="rId192">
        <w:r>
          <w:rPr>
            <w:sz w:val="20"/>
            <w:szCs w:val="20"/>
            <w:spacing w:val="7"/>
          </w:rPr>
          <w:t>16.2.11.2</w:t>
        </w:r>
      </w:hyperlink>
      <w:r>
        <w:rPr>
          <w:sz w:val="20"/>
          <w:szCs w:val="20"/>
          <w:spacing w:val="7"/>
        </w:rPr>
        <w:t xml:space="preserve">  </w:t>
      </w:r>
      <w:r>
        <w:rPr>
          <w:rFonts w:ascii="SimSun" w:hAnsi="SimSun" w:eastAsia="SimSun" w:cs="SimSun"/>
          <w:sz w:val="20"/>
          <w:szCs w:val="20"/>
          <w:spacing w:val="7"/>
        </w:rPr>
        <w:t>操作时，操作人员不应站在棘轮紧线器正下方。</w:t>
      </w:r>
    </w:p>
    <w:p>
      <w:pPr>
        <w:pStyle w:val="BodyText"/>
        <w:ind w:left="12"/>
        <w:spacing w:before="145" w:line="229" w:lineRule="auto"/>
        <w:outlineLvl w:val="2"/>
        <w:rPr>
          <w:sz w:val="20"/>
          <w:szCs w:val="20"/>
        </w:rPr>
      </w:pPr>
      <w:r>
        <w:rPr>
          <w:sz w:val="20"/>
          <w:szCs w:val="20"/>
          <w:spacing w:val="6"/>
        </w:rPr>
        <w:t>16.3</w:t>
      </w:r>
      <w:r>
        <w:rPr>
          <w:sz w:val="20"/>
          <w:szCs w:val="20"/>
          <w:spacing w:val="6"/>
        </w:rPr>
        <w:t xml:space="preserve">  </w:t>
      </w:r>
      <w:r>
        <w:rPr>
          <w:sz w:val="20"/>
          <w:szCs w:val="20"/>
          <w:spacing w:val="6"/>
        </w:rPr>
        <w:t>施工机具保管和试验</w:t>
      </w:r>
    </w:p>
    <w:p>
      <w:pPr>
        <w:pStyle w:val="BodyText"/>
        <w:ind w:left="12"/>
        <w:spacing w:before="145" w:line="227" w:lineRule="auto"/>
        <w:outlineLvl w:val="3"/>
        <w:rPr>
          <w:rFonts w:ascii="SimSun" w:hAnsi="SimSun" w:eastAsia="SimSun" w:cs="SimSun"/>
          <w:sz w:val="20"/>
          <w:szCs w:val="20"/>
        </w:rPr>
      </w:pPr>
      <w:r>
        <w:rPr>
          <w:sz w:val="20"/>
          <w:szCs w:val="20"/>
          <w:spacing w:val="8"/>
        </w:rPr>
        <w:t>16.3.1</w:t>
      </w:r>
      <w:r>
        <w:rPr>
          <w:sz w:val="20"/>
          <w:szCs w:val="20"/>
          <w:spacing w:val="8"/>
        </w:rPr>
        <w:t xml:space="preserve">  </w:t>
      </w:r>
      <w:r>
        <w:rPr>
          <w:rFonts w:ascii="SimSun" w:hAnsi="SimSun" w:eastAsia="SimSun" w:cs="SimSun"/>
          <w:sz w:val="20"/>
          <w:szCs w:val="20"/>
          <w:spacing w:val="8"/>
        </w:rPr>
        <w:t>施工机具应有专用库房存放，库房要保持干燥、经常</w:t>
      </w:r>
      <w:r>
        <w:rPr>
          <w:rFonts w:ascii="SimSun" w:hAnsi="SimSun" w:eastAsia="SimSun" w:cs="SimSun"/>
          <w:sz w:val="20"/>
          <w:szCs w:val="20"/>
          <w:spacing w:val="7"/>
        </w:rPr>
        <w:t>通风。</w:t>
      </w:r>
    </w:p>
    <w:p>
      <w:pPr>
        <w:pStyle w:val="BodyText"/>
        <w:ind w:left="12"/>
        <w:spacing w:before="76" w:line="227" w:lineRule="auto"/>
        <w:outlineLvl w:val="3"/>
        <w:rPr>
          <w:rFonts w:ascii="SimSun" w:hAnsi="SimSun" w:eastAsia="SimSun" w:cs="SimSun"/>
          <w:sz w:val="20"/>
          <w:szCs w:val="20"/>
        </w:rPr>
      </w:pPr>
      <w:r>
        <w:rPr>
          <w:sz w:val="20"/>
          <w:szCs w:val="20"/>
          <w:spacing w:val="8"/>
        </w:rPr>
        <w:t>16.3.2</w:t>
      </w:r>
      <w:r>
        <w:rPr>
          <w:sz w:val="20"/>
          <w:szCs w:val="20"/>
          <w:spacing w:val="8"/>
        </w:rPr>
        <w:t xml:space="preserve">  </w:t>
      </w:r>
      <w:r>
        <w:rPr>
          <w:rFonts w:ascii="SimSun" w:hAnsi="SimSun" w:eastAsia="SimSun" w:cs="SimSun"/>
          <w:sz w:val="20"/>
          <w:szCs w:val="20"/>
          <w:spacing w:val="8"/>
        </w:rPr>
        <w:t>施工机具应定期维护、保养。施工机具的转动和传动部分应保持润滑。</w:t>
      </w:r>
    </w:p>
    <w:p>
      <w:pPr>
        <w:pStyle w:val="BodyText"/>
        <w:ind w:left="12"/>
        <w:spacing w:before="75" w:line="227" w:lineRule="auto"/>
        <w:outlineLvl w:val="3"/>
        <w:rPr>
          <w:rFonts w:ascii="SimSun" w:hAnsi="SimSun" w:eastAsia="SimSun" w:cs="SimSun"/>
          <w:sz w:val="20"/>
          <w:szCs w:val="20"/>
        </w:rPr>
      </w:pPr>
      <w:r>
        <w:rPr>
          <w:sz w:val="20"/>
          <w:szCs w:val="20"/>
          <w:spacing w:val="6"/>
        </w:rPr>
        <w:t>16.3.3</w:t>
      </w:r>
      <w:r>
        <w:rPr>
          <w:sz w:val="20"/>
          <w:szCs w:val="20"/>
          <w:spacing w:val="6"/>
        </w:rPr>
        <w:t xml:space="preserve">  </w:t>
      </w:r>
      <w:r>
        <w:rPr>
          <w:rFonts w:ascii="SimSun" w:hAnsi="SimSun" w:eastAsia="SimSun" w:cs="SimSun"/>
          <w:sz w:val="20"/>
          <w:szCs w:val="20"/>
          <w:spacing w:val="6"/>
        </w:rPr>
        <w:t>起重机具的检查、试验要求应满足附录</w:t>
      </w:r>
      <w:r>
        <w:rPr>
          <w:rFonts w:ascii="SimSun" w:hAnsi="SimSun" w:eastAsia="SimSun" w:cs="SimSun"/>
          <w:sz w:val="20"/>
          <w:szCs w:val="20"/>
          <w:spacing w:val="-31"/>
        </w:rPr>
        <w:t xml:space="preserve"> </w:t>
      </w:r>
      <w:r>
        <w:rPr>
          <w:rFonts w:ascii="SimSun" w:hAnsi="SimSun" w:eastAsia="SimSun" w:cs="SimSun"/>
          <w:sz w:val="20"/>
          <w:szCs w:val="20"/>
          <w:spacing w:val="6"/>
        </w:rPr>
        <w:t>K</w:t>
      </w:r>
      <w:r>
        <w:rPr>
          <w:rFonts w:ascii="SimSun" w:hAnsi="SimSun" w:eastAsia="SimSun" w:cs="SimSun"/>
          <w:sz w:val="20"/>
          <w:szCs w:val="20"/>
          <w:spacing w:val="-20"/>
        </w:rPr>
        <w:t xml:space="preserve"> </w:t>
      </w:r>
      <w:r>
        <w:rPr>
          <w:rFonts w:ascii="SimSun" w:hAnsi="SimSun" w:eastAsia="SimSun" w:cs="SimSun"/>
          <w:sz w:val="20"/>
          <w:szCs w:val="20"/>
          <w:spacing w:val="6"/>
        </w:rPr>
        <w:t>的规定。</w:t>
      </w:r>
    </w:p>
    <w:p>
      <w:pPr>
        <w:pStyle w:val="BodyText"/>
        <w:ind w:left="12"/>
        <w:spacing w:before="78" w:line="227" w:lineRule="auto"/>
        <w:outlineLvl w:val="3"/>
        <w:rPr>
          <w:rFonts w:ascii="SimSun" w:hAnsi="SimSun" w:eastAsia="SimSun" w:cs="SimSun"/>
          <w:sz w:val="20"/>
          <w:szCs w:val="20"/>
        </w:rPr>
      </w:pPr>
      <w:r>
        <w:rPr>
          <w:sz w:val="20"/>
          <w:szCs w:val="20"/>
          <w:spacing w:val="6"/>
        </w:rPr>
        <w:t>16.3.4</w:t>
      </w:r>
      <w:r>
        <w:rPr>
          <w:sz w:val="20"/>
          <w:szCs w:val="20"/>
          <w:spacing w:val="6"/>
        </w:rPr>
        <w:t xml:space="preserve">  </w:t>
      </w:r>
      <w:r>
        <w:rPr>
          <w:rFonts w:ascii="SimSun" w:hAnsi="SimSun" w:eastAsia="SimSun" w:cs="SimSun"/>
          <w:sz w:val="20"/>
          <w:szCs w:val="20"/>
          <w:spacing w:val="6"/>
        </w:rPr>
        <w:t>施工机具应定期按标准试验。</w:t>
      </w:r>
    </w:p>
    <w:p>
      <w:pPr>
        <w:pStyle w:val="BodyText"/>
        <w:ind w:left="12"/>
        <w:spacing w:before="146" w:line="230" w:lineRule="auto"/>
        <w:outlineLvl w:val="2"/>
        <w:rPr>
          <w:sz w:val="20"/>
          <w:szCs w:val="20"/>
        </w:rPr>
      </w:pPr>
      <w:r>
        <w:rPr>
          <w:sz w:val="20"/>
          <w:szCs w:val="20"/>
          <w:spacing w:val="5"/>
        </w:rPr>
        <w:t>16.4</w:t>
      </w:r>
      <w:r>
        <w:rPr>
          <w:sz w:val="20"/>
          <w:szCs w:val="20"/>
          <w:spacing w:val="16"/>
        </w:rPr>
        <w:t xml:space="preserve">  </w:t>
      </w:r>
      <w:r>
        <w:rPr>
          <w:sz w:val="20"/>
          <w:szCs w:val="20"/>
          <w:spacing w:val="5"/>
        </w:rPr>
        <w:t>电动工具使用和检查</w:t>
      </w:r>
    </w:p>
    <w:p>
      <w:pPr>
        <w:pStyle w:val="BodyText"/>
        <w:ind w:left="3" w:right="70" w:firstLine="8"/>
        <w:spacing w:before="143" w:line="239" w:lineRule="auto"/>
        <w:outlineLvl w:val="3"/>
        <w:rPr>
          <w:rFonts w:ascii="SimSun" w:hAnsi="SimSun" w:eastAsia="SimSun" w:cs="SimSun"/>
          <w:sz w:val="20"/>
          <w:szCs w:val="20"/>
        </w:rPr>
      </w:pPr>
      <w:r>
        <w:rPr>
          <w:sz w:val="20"/>
          <w:szCs w:val="20"/>
          <w:spacing w:val="7"/>
        </w:rPr>
        <w:t>16.4.1</w:t>
      </w:r>
      <w:r>
        <w:rPr>
          <w:sz w:val="20"/>
          <w:szCs w:val="20"/>
          <w:spacing w:val="7"/>
        </w:rPr>
        <w:t xml:space="preserve">  </w:t>
      </w:r>
      <w:r>
        <w:rPr>
          <w:rFonts w:ascii="SimSun" w:hAnsi="SimSun" w:eastAsia="SimSun" w:cs="SimSun"/>
          <w:sz w:val="20"/>
          <w:szCs w:val="20"/>
          <w:spacing w:val="7"/>
        </w:rPr>
        <w:t>连接电动机械及电动工具的电气回路应单独设开关或插座，并装设剩余</w:t>
      </w:r>
      <w:r>
        <w:rPr>
          <w:rFonts w:ascii="SimSun" w:hAnsi="SimSun" w:eastAsia="SimSun" w:cs="SimSun"/>
          <w:sz w:val="20"/>
          <w:szCs w:val="20"/>
          <w:spacing w:val="6"/>
        </w:rPr>
        <w:t>电流动作保护装置，金</w:t>
      </w:r>
      <w:r>
        <w:rPr>
          <w:rFonts w:ascii="SimSun" w:hAnsi="SimSun" w:eastAsia="SimSun" w:cs="SimSun"/>
          <w:sz w:val="20"/>
          <w:szCs w:val="20"/>
        </w:rPr>
        <w:t xml:space="preserve"> </w:t>
      </w:r>
      <w:r>
        <w:rPr>
          <w:rFonts w:ascii="SimSun" w:hAnsi="SimSun" w:eastAsia="SimSun" w:cs="SimSun"/>
          <w:sz w:val="20"/>
          <w:szCs w:val="20"/>
          <w:spacing w:val="9"/>
        </w:rPr>
        <w:t>属外壳应接地。电动工具应做到“一机一闸一保护</w:t>
      </w:r>
      <w:r>
        <w:rPr>
          <w:rFonts w:ascii="SimSun" w:hAnsi="SimSun" w:eastAsia="SimSun" w:cs="SimSun"/>
          <w:sz w:val="20"/>
          <w:szCs w:val="20"/>
          <w:spacing w:val="-70"/>
        </w:rPr>
        <w:t xml:space="preserve"> </w:t>
      </w:r>
      <w:r>
        <w:rPr>
          <w:rFonts w:ascii="SimSun" w:hAnsi="SimSun" w:eastAsia="SimSun" w:cs="SimSun"/>
          <w:sz w:val="20"/>
          <w:szCs w:val="20"/>
          <w:spacing w:val="9"/>
        </w:rPr>
        <w:t>”。</w:t>
      </w:r>
    </w:p>
    <w:p>
      <w:pPr>
        <w:pStyle w:val="BodyText"/>
        <w:ind w:left="12"/>
        <w:spacing w:before="76" w:line="228" w:lineRule="auto"/>
        <w:outlineLvl w:val="3"/>
        <w:rPr>
          <w:rFonts w:ascii="SimSun" w:hAnsi="SimSun" w:eastAsia="SimSun" w:cs="SimSun"/>
          <w:sz w:val="20"/>
          <w:szCs w:val="20"/>
        </w:rPr>
      </w:pPr>
      <w:r>
        <w:rPr>
          <w:sz w:val="20"/>
          <w:szCs w:val="20"/>
          <w:spacing w:val="9"/>
        </w:rPr>
        <w:t>16.4.2</w:t>
      </w:r>
      <w:r>
        <w:rPr>
          <w:sz w:val="20"/>
          <w:szCs w:val="20"/>
          <w:spacing w:val="9"/>
        </w:rPr>
        <w:t xml:space="preserve">  </w:t>
      </w:r>
      <w:r>
        <w:rPr>
          <w:rFonts w:ascii="SimSun" w:hAnsi="SimSun" w:eastAsia="SimSun" w:cs="SimSun"/>
          <w:sz w:val="20"/>
          <w:szCs w:val="20"/>
          <w:spacing w:val="9"/>
        </w:rPr>
        <w:t>电动工具使用前，应检查确认电线、</w:t>
      </w:r>
      <w:r>
        <w:rPr>
          <w:rFonts w:ascii="SimSun" w:hAnsi="SimSun" w:eastAsia="SimSun" w:cs="SimSun"/>
          <w:sz w:val="20"/>
          <w:szCs w:val="20"/>
          <w:spacing w:val="8"/>
        </w:rPr>
        <w:t>接地或接零完好；检查确认工具的金属外壳可靠接地。</w:t>
      </w:r>
    </w:p>
    <w:p>
      <w:pPr>
        <w:pStyle w:val="BodyText"/>
        <w:ind w:left="25" w:right="70" w:hanging="13"/>
        <w:spacing w:before="76" w:line="238" w:lineRule="auto"/>
        <w:outlineLvl w:val="3"/>
        <w:rPr>
          <w:rFonts w:ascii="SimSun" w:hAnsi="SimSun" w:eastAsia="SimSun" w:cs="SimSun"/>
          <w:sz w:val="20"/>
          <w:szCs w:val="20"/>
        </w:rPr>
      </w:pPr>
      <w:r>
        <w:rPr>
          <w:sz w:val="20"/>
          <w:szCs w:val="20"/>
          <w:spacing w:val="7"/>
        </w:rPr>
        <w:t>16.4.3</w:t>
      </w:r>
      <w:r>
        <w:rPr>
          <w:sz w:val="20"/>
          <w:szCs w:val="20"/>
          <w:spacing w:val="7"/>
        </w:rPr>
        <w:t xml:space="preserve">  </w:t>
      </w:r>
      <w:r>
        <w:rPr>
          <w:rFonts w:ascii="SimSun" w:hAnsi="SimSun" w:eastAsia="SimSun" w:cs="SimSun"/>
          <w:sz w:val="20"/>
          <w:szCs w:val="20"/>
          <w:spacing w:val="7"/>
        </w:rPr>
        <w:t>长期停用或新领用的电动工具应用绝缘电阻表测量其绝缘电阻，若带电</w:t>
      </w:r>
      <w:r>
        <w:rPr>
          <w:rFonts w:ascii="SimSun" w:hAnsi="SimSun" w:eastAsia="SimSun" w:cs="SimSun"/>
          <w:sz w:val="20"/>
          <w:szCs w:val="20"/>
          <w:spacing w:val="6"/>
        </w:rPr>
        <w:t>部件与外壳之间的绝缘</w:t>
      </w:r>
      <w:r>
        <w:rPr>
          <w:rFonts w:ascii="SimSun" w:hAnsi="SimSun" w:eastAsia="SimSun" w:cs="SimSun"/>
          <w:sz w:val="20"/>
          <w:szCs w:val="20"/>
        </w:rPr>
        <w:t xml:space="preserve"> </w:t>
      </w:r>
      <w:r>
        <w:rPr>
          <w:rFonts w:ascii="SimSun" w:hAnsi="SimSun" w:eastAsia="SimSun" w:cs="SimSun"/>
          <w:sz w:val="20"/>
          <w:szCs w:val="20"/>
          <w:spacing w:val="6"/>
        </w:rPr>
        <w:t>电阻值达不到</w:t>
      </w:r>
      <w:r>
        <w:rPr>
          <w:rFonts w:ascii="SimSun" w:hAnsi="SimSun" w:eastAsia="SimSun" w:cs="SimSun"/>
          <w:sz w:val="20"/>
          <w:szCs w:val="20"/>
          <w:spacing w:val="-37"/>
        </w:rPr>
        <w:t xml:space="preserve"> </w:t>
      </w:r>
      <w:r>
        <w:rPr>
          <w:rFonts w:ascii="SimSun" w:hAnsi="SimSun" w:eastAsia="SimSun" w:cs="SimSun"/>
          <w:sz w:val="20"/>
          <w:szCs w:val="20"/>
          <w:spacing w:val="6"/>
        </w:rPr>
        <w:t>2MΩ</w:t>
      </w:r>
      <w:r>
        <w:rPr>
          <w:rFonts w:ascii="SimSun" w:hAnsi="SimSun" w:eastAsia="SimSun" w:cs="SimSun"/>
          <w:sz w:val="20"/>
          <w:szCs w:val="20"/>
          <w:spacing w:val="-75"/>
        </w:rPr>
        <w:t xml:space="preserve"> </w:t>
      </w:r>
      <w:r>
        <w:rPr>
          <w:rFonts w:ascii="SimSun" w:hAnsi="SimSun" w:eastAsia="SimSun" w:cs="SimSun"/>
          <w:sz w:val="20"/>
          <w:szCs w:val="20"/>
          <w:spacing w:val="6"/>
        </w:rPr>
        <w:t>,</w:t>
      </w:r>
      <w:r>
        <w:rPr>
          <w:rFonts w:ascii="SimSun" w:hAnsi="SimSun" w:eastAsia="SimSun" w:cs="SimSun"/>
          <w:sz w:val="20"/>
          <w:szCs w:val="20"/>
          <w:spacing w:val="62"/>
        </w:rPr>
        <w:t xml:space="preserve"> </w:t>
      </w:r>
      <w:r>
        <w:rPr>
          <w:rFonts w:ascii="SimSun" w:hAnsi="SimSun" w:eastAsia="SimSun" w:cs="SimSun"/>
          <w:sz w:val="20"/>
          <w:szCs w:val="20"/>
          <w:spacing w:val="6"/>
        </w:rPr>
        <w:t>不应使用。</w:t>
      </w:r>
      <w:r>
        <w:rPr>
          <w:rFonts w:ascii="SimSun" w:hAnsi="SimSun" w:eastAsia="SimSun" w:cs="SimSun"/>
          <w:sz w:val="20"/>
          <w:szCs w:val="20"/>
          <w:spacing w:val="-59"/>
        </w:rPr>
        <w:t xml:space="preserve"> </w:t>
      </w:r>
      <w:r>
        <w:rPr>
          <w:rFonts w:ascii="SimSun" w:hAnsi="SimSun" w:eastAsia="SimSun" w:cs="SimSun"/>
          <w:sz w:val="20"/>
          <w:szCs w:val="20"/>
          <w:spacing w:val="6"/>
        </w:rPr>
        <w:t>电动工具的电气部分维修后，应</w:t>
      </w:r>
      <w:r>
        <w:rPr>
          <w:rFonts w:ascii="SimSun" w:hAnsi="SimSun" w:eastAsia="SimSun" w:cs="SimSun"/>
          <w:sz w:val="20"/>
          <w:szCs w:val="20"/>
          <w:spacing w:val="5"/>
        </w:rPr>
        <w:t>进行绝缘电阻测量及绝缘耐压试验。</w:t>
      </w:r>
    </w:p>
    <w:p>
      <w:pPr>
        <w:pStyle w:val="BodyText"/>
        <w:ind w:left="12"/>
        <w:spacing w:before="78" w:line="228" w:lineRule="auto"/>
        <w:outlineLvl w:val="3"/>
        <w:rPr>
          <w:rFonts w:ascii="SimSun" w:hAnsi="SimSun" w:eastAsia="SimSun" w:cs="SimSun"/>
          <w:sz w:val="20"/>
          <w:szCs w:val="20"/>
        </w:rPr>
      </w:pPr>
      <w:r>
        <w:rPr>
          <w:sz w:val="20"/>
          <w:szCs w:val="20"/>
          <w:spacing w:val="9"/>
        </w:rPr>
        <w:t>16.4.4</w:t>
      </w:r>
      <w:r>
        <w:rPr>
          <w:sz w:val="20"/>
          <w:szCs w:val="20"/>
          <w:spacing w:val="9"/>
        </w:rPr>
        <w:t xml:space="preserve">  </w:t>
      </w:r>
      <w:r>
        <w:rPr>
          <w:rFonts w:ascii="SimSun" w:hAnsi="SimSun" w:eastAsia="SimSun" w:cs="SimSun"/>
          <w:sz w:val="20"/>
          <w:szCs w:val="20"/>
          <w:spacing w:val="9"/>
        </w:rPr>
        <w:t>使用电动工具，不应手提导</w:t>
      </w:r>
      <w:r>
        <w:rPr>
          <w:rFonts w:ascii="SimSun" w:hAnsi="SimSun" w:eastAsia="SimSun" w:cs="SimSun"/>
          <w:sz w:val="20"/>
          <w:szCs w:val="20"/>
          <w:spacing w:val="8"/>
        </w:rPr>
        <w:t>线或转动部分。使用金属外壳的电动工具，应戴绝缘手套。</w:t>
      </w:r>
    </w:p>
    <w:p>
      <w:pPr>
        <w:pStyle w:val="BodyText"/>
        <w:ind w:left="12"/>
        <w:spacing w:before="77" w:line="228" w:lineRule="auto"/>
        <w:outlineLvl w:val="3"/>
        <w:rPr>
          <w:rFonts w:ascii="SimSun" w:hAnsi="SimSun" w:eastAsia="SimSun" w:cs="SimSun"/>
          <w:sz w:val="20"/>
          <w:szCs w:val="20"/>
        </w:rPr>
      </w:pPr>
      <w:r>
        <w:rPr>
          <w:sz w:val="20"/>
          <w:szCs w:val="20"/>
          <w:spacing w:val="9"/>
        </w:rPr>
        <w:t>16.4.5</w:t>
      </w:r>
      <w:r>
        <w:rPr>
          <w:sz w:val="20"/>
          <w:szCs w:val="20"/>
          <w:spacing w:val="9"/>
        </w:rPr>
        <w:t xml:space="preserve">  </w:t>
      </w:r>
      <w:r>
        <w:rPr>
          <w:rFonts w:ascii="SimSun" w:hAnsi="SimSun" w:eastAsia="SimSun" w:cs="SimSun"/>
          <w:sz w:val="20"/>
          <w:szCs w:val="20"/>
          <w:spacing w:val="9"/>
        </w:rPr>
        <w:t>电动工具的电线不应接触热体</w:t>
      </w:r>
      <w:r>
        <w:rPr>
          <w:rFonts w:ascii="SimSun" w:hAnsi="SimSun" w:eastAsia="SimSun" w:cs="SimSun"/>
          <w:sz w:val="20"/>
          <w:szCs w:val="20"/>
          <w:spacing w:val="8"/>
        </w:rPr>
        <w:t>或放在湿地上，使用时应避免载重车辆和重物压在电线上。</w:t>
      </w:r>
    </w:p>
    <w:p>
      <w:pPr>
        <w:spacing w:line="228" w:lineRule="auto"/>
        <w:sectPr>
          <w:footerReference w:type="default" r:id="rId173"/>
          <w:pgSz w:w="11907" w:h="16840"/>
          <w:pgMar w:top="400" w:right="1064"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86" w:id="79"/>
      <w:bookmarkEnd w:id="79"/>
      <w:bookmarkStart w:name="bookmark87" w:id="80"/>
      <w:bookmarkEnd w:id="80"/>
      <w:bookmarkStart w:name="bookmark88" w:id="81"/>
      <w:bookmarkEnd w:id="81"/>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0" w:right="70" w:firstLine="2"/>
        <w:spacing w:before="228"/>
        <w:outlineLvl w:val="3"/>
        <w:rPr>
          <w:rFonts w:ascii="SimSun" w:hAnsi="SimSun" w:eastAsia="SimSun" w:cs="SimSun"/>
          <w:sz w:val="20"/>
          <w:szCs w:val="20"/>
        </w:rPr>
      </w:pPr>
      <w:r>
        <w:rPr>
          <w:sz w:val="20"/>
          <w:szCs w:val="20"/>
          <w:spacing w:val="7"/>
        </w:rPr>
        <w:t>16.4.6</w:t>
      </w:r>
      <w:r>
        <w:rPr>
          <w:sz w:val="20"/>
          <w:szCs w:val="20"/>
          <w:spacing w:val="7"/>
        </w:rPr>
        <w:t xml:space="preserve">  </w:t>
      </w:r>
      <w:r>
        <w:rPr>
          <w:rFonts w:ascii="SimSun" w:hAnsi="SimSun" w:eastAsia="SimSun" w:cs="SimSun"/>
          <w:sz w:val="20"/>
          <w:szCs w:val="20"/>
          <w:spacing w:val="7"/>
        </w:rPr>
        <w:t>在使用电动工具的工作中，因故离开工作场所或暂时停止工作以及遇到</w:t>
      </w:r>
      <w:r>
        <w:rPr>
          <w:rFonts w:ascii="SimSun" w:hAnsi="SimSun" w:eastAsia="SimSun" w:cs="SimSun"/>
          <w:sz w:val="20"/>
          <w:szCs w:val="20"/>
          <w:spacing w:val="6"/>
        </w:rPr>
        <w:t>临时停电时，应立即切</w:t>
      </w:r>
      <w:r>
        <w:rPr>
          <w:rFonts w:ascii="SimSun" w:hAnsi="SimSun" w:eastAsia="SimSun" w:cs="SimSun"/>
          <w:sz w:val="20"/>
          <w:szCs w:val="20"/>
        </w:rPr>
        <w:t xml:space="preserve"> </w:t>
      </w:r>
      <w:r>
        <w:rPr>
          <w:rFonts w:ascii="SimSun" w:hAnsi="SimSun" w:eastAsia="SimSun" w:cs="SimSun"/>
          <w:sz w:val="20"/>
          <w:szCs w:val="20"/>
          <w:spacing w:val="3"/>
        </w:rPr>
        <w:t>断电源。</w:t>
      </w:r>
    </w:p>
    <w:p>
      <w:pPr>
        <w:pStyle w:val="BodyText"/>
        <w:ind w:left="13"/>
        <w:spacing w:before="74" w:line="228" w:lineRule="auto"/>
        <w:outlineLvl w:val="3"/>
        <w:rPr>
          <w:rFonts w:ascii="SimSun" w:hAnsi="SimSun" w:eastAsia="SimSun" w:cs="SimSun"/>
          <w:sz w:val="20"/>
          <w:szCs w:val="20"/>
        </w:rPr>
      </w:pPr>
      <w:r>
        <w:rPr>
          <w:sz w:val="20"/>
          <w:szCs w:val="20"/>
          <w:spacing w:val="6"/>
        </w:rPr>
        <w:t>16.4.7</w:t>
      </w:r>
      <w:r>
        <w:rPr>
          <w:sz w:val="20"/>
          <w:szCs w:val="20"/>
          <w:spacing w:val="6"/>
        </w:rPr>
        <w:t xml:space="preserve">  </w:t>
      </w:r>
      <w:r>
        <w:rPr>
          <w:rFonts w:ascii="SimSun" w:hAnsi="SimSun" w:eastAsia="SimSun" w:cs="SimSun"/>
          <w:sz w:val="20"/>
          <w:szCs w:val="20"/>
          <w:spacing w:val="6"/>
        </w:rPr>
        <w:t>在一般作业场所，应使用</w:t>
      </w:r>
      <w:r>
        <w:rPr>
          <w:rFonts w:ascii="SimSun" w:hAnsi="SimSun" w:eastAsia="SimSun" w:cs="SimSun"/>
          <w:sz w:val="20"/>
          <w:szCs w:val="20"/>
          <w:spacing w:val="-18"/>
        </w:rPr>
        <w:t xml:space="preserve"> </w:t>
      </w:r>
      <w:r>
        <w:rPr>
          <w:rFonts w:ascii="SimSun" w:hAnsi="SimSun" w:eastAsia="SimSun" w:cs="SimSun"/>
          <w:sz w:val="20"/>
          <w:szCs w:val="20"/>
        </w:rPr>
        <w:t>II</w:t>
      </w:r>
      <w:r>
        <w:rPr>
          <w:rFonts w:ascii="SimSun" w:hAnsi="SimSun" w:eastAsia="SimSun" w:cs="SimSun"/>
          <w:sz w:val="20"/>
          <w:szCs w:val="20"/>
          <w:spacing w:val="-38"/>
        </w:rPr>
        <w:t xml:space="preserve"> </w:t>
      </w:r>
      <w:r>
        <w:rPr>
          <w:rFonts w:ascii="SimSun" w:hAnsi="SimSun" w:eastAsia="SimSun" w:cs="SimSun"/>
          <w:sz w:val="20"/>
          <w:szCs w:val="20"/>
          <w:spacing w:val="6"/>
        </w:rPr>
        <w:t>类电动工具。</w:t>
      </w:r>
    </w:p>
    <w:p>
      <w:pPr>
        <w:pStyle w:val="BodyText"/>
        <w:ind w:left="3" w:firstLine="9"/>
        <w:spacing w:before="74" w:line="246" w:lineRule="auto"/>
        <w:outlineLvl w:val="3"/>
        <w:rPr>
          <w:rFonts w:ascii="SimSun" w:hAnsi="SimSun" w:eastAsia="SimSun" w:cs="SimSun"/>
          <w:sz w:val="20"/>
          <w:szCs w:val="20"/>
        </w:rPr>
      </w:pPr>
      <w:r>
        <w:rPr>
          <w:sz w:val="20"/>
          <w:szCs w:val="20"/>
          <w:spacing w:val="6"/>
        </w:rPr>
        <w:t>16.4.8</w:t>
      </w:r>
      <w:r>
        <w:rPr>
          <w:sz w:val="20"/>
          <w:szCs w:val="20"/>
          <w:spacing w:val="6"/>
        </w:rPr>
        <w:t xml:space="preserve">  </w:t>
      </w:r>
      <w:r>
        <w:rPr>
          <w:rFonts w:ascii="SimSun" w:hAnsi="SimSun" w:eastAsia="SimSun" w:cs="SimSun"/>
          <w:sz w:val="20"/>
          <w:szCs w:val="20"/>
          <w:spacing w:val="6"/>
        </w:rPr>
        <w:t>在潮湿或含有酸类的场地上应使用 24V 及以下电动工</w:t>
      </w:r>
      <w:r>
        <w:rPr>
          <w:rFonts w:ascii="SimSun" w:hAnsi="SimSun" w:eastAsia="SimSun" w:cs="SimSun"/>
          <w:sz w:val="20"/>
          <w:szCs w:val="20"/>
          <w:spacing w:val="5"/>
        </w:rPr>
        <w:t>具，否则应使用</w:t>
      </w:r>
      <w:r>
        <w:rPr>
          <w:rFonts w:ascii="SimSun" w:hAnsi="SimSun" w:eastAsia="SimSun" w:cs="SimSun"/>
          <w:sz w:val="20"/>
          <w:szCs w:val="20"/>
          <w:spacing w:val="-25"/>
        </w:rPr>
        <w:t xml:space="preserve"> </w:t>
      </w:r>
      <w:r>
        <w:rPr>
          <w:rFonts w:ascii="SimSun" w:hAnsi="SimSun" w:eastAsia="SimSun" w:cs="SimSun"/>
          <w:sz w:val="20"/>
          <w:szCs w:val="20"/>
        </w:rPr>
        <w:t>II</w:t>
      </w:r>
      <w:r>
        <w:rPr>
          <w:rFonts w:ascii="SimSun" w:hAnsi="SimSun" w:eastAsia="SimSun" w:cs="SimSun"/>
          <w:sz w:val="20"/>
          <w:szCs w:val="20"/>
          <w:spacing w:val="-41"/>
        </w:rPr>
        <w:t xml:space="preserve"> </w:t>
      </w:r>
      <w:r>
        <w:rPr>
          <w:rFonts w:ascii="SimSun" w:hAnsi="SimSun" w:eastAsia="SimSun" w:cs="SimSun"/>
          <w:sz w:val="20"/>
          <w:szCs w:val="20"/>
          <w:spacing w:val="5"/>
        </w:rPr>
        <w:t>类电动工具，并应选 </w:t>
      </w:r>
      <w:r>
        <w:rPr>
          <w:rFonts w:ascii="SimSun" w:hAnsi="SimSun" w:eastAsia="SimSun" w:cs="SimSun"/>
          <w:sz w:val="20"/>
          <w:szCs w:val="20"/>
          <w:spacing w:val="10"/>
        </w:rPr>
        <w:t>用额定剩余动作电流小于</w:t>
      </w:r>
      <w:r>
        <w:rPr>
          <w:rFonts w:ascii="SimSun" w:hAnsi="SimSun" w:eastAsia="SimSun" w:cs="SimSun"/>
          <w:sz w:val="20"/>
          <w:szCs w:val="20"/>
          <w:spacing w:val="-35"/>
        </w:rPr>
        <w:t xml:space="preserve"> </w:t>
      </w:r>
      <w:r>
        <w:rPr>
          <w:rFonts w:ascii="SimSun" w:hAnsi="SimSun" w:eastAsia="SimSun" w:cs="SimSun"/>
          <w:sz w:val="20"/>
          <w:szCs w:val="20"/>
          <w:spacing w:val="10"/>
        </w:rPr>
        <w:t>30</w:t>
      </w:r>
      <w:r>
        <w:rPr>
          <w:rFonts w:ascii="SimSun" w:hAnsi="SimSun" w:eastAsia="SimSun" w:cs="SimSun"/>
          <w:sz w:val="20"/>
          <w:szCs w:val="20"/>
        </w:rPr>
        <w:t>mA</w:t>
      </w:r>
      <w:r>
        <w:rPr>
          <w:rFonts w:ascii="SimSun" w:hAnsi="SimSun" w:eastAsia="SimSun" w:cs="SimSun"/>
          <w:sz w:val="20"/>
          <w:szCs w:val="20"/>
          <w:spacing w:val="10"/>
        </w:rPr>
        <w:t>、无延时的剩</w:t>
      </w:r>
      <w:r>
        <w:rPr>
          <w:rFonts w:ascii="SimSun" w:hAnsi="SimSun" w:eastAsia="SimSun" w:cs="SimSun"/>
          <w:sz w:val="20"/>
          <w:szCs w:val="20"/>
          <w:spacing w:val="9"/>
        </w:rPr>
        <w:t>余电流动作保护装置。在金属物体上工作，操作手持式电</w:t>
      </w:r>
      <w:r>
        <w:rPr>
          <w:rFonts w:ascii="SimSun" w:hAnsi="SimSun" w:eastAsia="SimSun" w:cs="SimSun"/>
          <w:sz w:val="20"/>
          <w:szCs w:val="20"/>
        </w:rPr>
        <w:t xml:space="preserve">  </w:t>
      </w:r>
      <w:r>
        <w:rPr>
          <w:rFonts w:ascii="SimSun" w:hAnsi="SimSun" w:eastAsia="SimSun" w:cs="SimSun"/>
          <w:sz w:val="20"/>
          <w:szCs w:val="20"/>
          <w:spacing w:val="6"/>
        </w:rPr>
        <w:t>动工具或使用非安全电压的行灯时，应选用Ⅲ电动工具或在电气线路中装设额定剩余动作电流为</w:t>
      </w:r>
      <w:r>
        <w:rPr>
          <w:rFonts w:ascii="SimSun" w:hAnsi="SimSun" w:eastAsia="SimSun" w:cs="SimSun"/>
          <w:sz w:val="20"/>
          <w:szCs w:val="20"/>
          <w:spacing w:val="43"/>
        </w:rPr>
        <w:t xml:space="preserve"> </w:t>
      </w:r>
      <w:r>
        <w:rPr>
          <w:rFonts w:ascii="SimSun" w:hAnsi="SimSun" w:eastAsia="SimSun" w:cs="SimSun"/>
          <w:sz w:val="20"/>
          <w:szCs w:val="20"/>
          <w:spacing w:val="6"/>
        </w:rPr>
        <w:t>10</w:t>
      </w:r>
      <w:r>
        <w:rPr>
          <w:rFonts w:ascii="SimSun" w:hAnsi="SimSun" w:eastAsia="SimSun" w:cs="SimSun"/>
          <w:sz w:val="20"/>
          <w:szCs w:val="20"/>
        </w:rPr>
        <w:t>mA</w:t>
      </w:r>
      <w:r>
        <w:rPr>
          <w:rFonts w:ascii="SimSun" w:hAnsi="SimSun" w:eastAsia="SimSun" w:cs="SimSun"/>
          <w:sz w:val="20"/>
          <w:szCs w:val="20"/>
          <w:spacing w:val="6"/>
        </w:rPr>
        <w:t>、</w:t>
      </w:r>
      <w:r>
        <w:rPr>
          <w:rFonts w:ascii="SimSun" w:hAnsi="SimSun" w:eastAsia="SimSun" w:cs="SimSun"/>
          <w:sz w:val="20"/>
          <w:szCs w:val="20"/>
        </w:rPr>
        <w:t xml:space="preserve"> </w:t>
      </w:r>
      <w:r>
        <w:rPr>
          <w:rFonts w:ascii="SimSun" w:hAnsi="SimSun" w:eastAsia="SimSun" w:cs="SimSun"/>
          <w:sz w:val="20"/>
          <w:szCs w:val="20"/>
          <w:spacing w:val="8"/>
        </w:rPr>
        <w:t>无延时的剩余电流动作保护装置并使用</w:t>
      </w:r>
      <w:r>
        <w:rPr>
          <w:rFonts w:ascii="SimSun" w:hAnsi="SimSun" w:eastAsia="SimSun" w:cs="SimSun"/>
          <w:sz w:val="20"/>
          <w:szCs w:val="20"/>
          <w:spacing w:val="-22"/>
        </w:rPr>
        <w:t xml:space="preserve"> </w:t>
      </w:r>
      <w:r>
        <w:rPr>
          <w:rFonts w:ascii="SimSun" w:hAnsi="SimSun" w:eastAsia="SimSun" w:cs="SimSun"/>
          <w:sz w:val="20"/>
          <w:szCs w:val="20"/>
        </w:rPr>
        <w:t>II</w:t>
      </w:r>
      <w:r>
        <w:rPr>
          <w:rFonts w:ascii="SimSun" w:hAnsi="SimSun" w:eastAsia="SimSun" w:cs="SimSun"/>
          <w:sz w:val="20"/>
          <w:szCs w:val="20"/>
          <w:spacing w:val="-38"/>
        </w:rPr>
        <w:t xml:space="preserve"> </w:t>
      </w:r>
      <w:r>
        <w:rPr>
          <w:rFonts w:ascii="SimSun" w:hAnsi="SimSun" w:eastAsia="SimSun" w:cs="SimSun"/>
          <w:sz w:val="20"/>
          <w:szCs w:val="20"/>
          <w:spacing w:val="8"/>
        </w:rPr>
        <w:t>类电动工具。</w:t>
      </w:r>
    </w:p>
    <w:p>
      <w:pPr>
        <w:pStyle w:val="BodyText"/>
        <w:ind w:left="13"/>
        <w:spacing w:before="144" w:line="230" w:lineRule="auto"/>
        <w:outlineLvl w:val="2"/>
        <w:rPr>
          <w:sz w:val="20"/>
          <w:szCs w:val="20"/>
        </w:rPr>
      </w:pPr>
      <w:r>
        <w:rPr>
          <w:sz w:val="20"/>
          <w:szCs w:val="20"/>
          <w:spacing w:val="7"/>
        </w:rPr>
        <w:t>16.5</w:t>
      </w:r>
      <w:r>
        <w:rPr>
          <w:sz w:val="20"/>
          <w:szCs w:val="20"/>
          <w:spacing w:val="7"/>
        </w:rPr>
        <w:t xml:space="preserve">  </w:t>
      </w:r>
      <w:r>
        <w:rPr>
          <w:sz w:val="20"/>
          <w:szCs w:val="20"/>
          <w:spacing w:val="7"/>
        </w:rPr>
        <w:t>电力安全工器具使用和检查</w:t>
      </w:r>
    </w:p>
    <w:p>
      <w:pPr>
        <w:pStyle w:val="BodyText"/>
        <w:ind w:left="2" w:firstLine="10"/>
        <w:spacing w:before="142" w:line="244" w:lineRule="auto"/>
        <w:outlineLvl w:val="3"/>
        <w:rPr>
          <w:rFonts w:ascii="SimSun" w:hAnsi="SimSun" w:eastAsia="SimSun" w:cs="SimSun"/>
          <w:sz w:val="20"/>
          <w:szCs w:val="20"/>
        </w:rPr>
      </w:pPr>
      <w:r>
        <w:rPr>
          <w:sz w:val="20"/>
          <w:szCs w:val="20"/>
          <w:spacing w:val="7"/>
        </w:rPr>
        <w:t>16.5.1</w:t>
      </w:r>
      <w:r>
        <w:rPr>
          <w:sz w:val="20"/>
          <w:szCs w:val="20"/>
          <w:spacing w:val="7"/>
        </w:rPr>
        <w:t xml:space="preserve">  </w:t>
      </w:r>
      <w:r>
        <w:rPr>
          <w:rFonts w:ascii="SimSun" w:hAnsi="SimSun" w:eastAsia="SimSun" w:cs="SimSun"/>
          <w:sz w:val="20"/>
          <w:szCs w:val="20"/>
          <w:spacing w:val="7"/>
        </w:rPr>
        <w:t>电力安全工器具应定期进行检查，</w:t>
      </w:r>
      <w:r>
        <w:rPr>
          <w:rFonts w:ascii="SimSun" w:hAnsi="SimSun" w:eastAsia="SimSun" w:cs="SimSun"/>
          <w:sz w:val="20"/>
          <w:szCs w:val="20"/>
          <w:spacing w:val="6"/>
        </w:rPr>
        <w:t>每次使用前还应进行外观检查，确认绝缘部分无裂纹、无老 </w:t>
      </w:r>
      <w:r>
        <w:rPr>
          <w:rFonts w:ascii="SimSun" w:hAnsi="SimSun" w:eastAsia="SimSun" w:cs="SimSun"/>
          <w:sz w:val="20"/>
          <w:szCs w:val="20"/>
          <w:spacing w:val="5"/>
        </w:rPr>
        <w:t>化、无绝缘层脱落、无严重的机械或电灼伤痕等现象以及固定连接部</w:t>
      </w:r>
      <w:r>
        <w:rPr>
          <w:rFonts w:ascii="SimSun" w:hAnsi="SimSun" w:eastAsia="SimSun" w:cs="SimSun"/>
          <w:sz w:val="20"/>
          <w:szCs w:val="20"/>
          <w:spacing w:val="4"/>
        </w:rPr>
        <w:t>分无松动、无锈蚀、无断裂等现象。</w:t>
      </w:r>
      <w:r>
        <w:rPr>
          <w:rFonts w:ascii="SimSun" w:hAnsi="SimSun" w:eastAsia="SimSun" w:cs="SimSun"/>
          <w:sz w:val="20"/>
          <w:szCs w:val="20"/>
        </w:rPr>
        <w:t xml:space="preserve"> </w:t>
      </w:r>
      <w:r>
        <w:rPr>
          <w:rFonts w:ascii="SimSun" w:hAnsi="SimSun" w:eastAsia="SimSun" w:cs="SimSun"/>
          <w:sz w:val="20"/>
          <w:szCs w:val="20"/>
          <w:spacing w:val="8"/>
        </w:rPr>
        <w:t>检查有疑问时，使用前应经试验合格。</w:t>
      </w:r>
    </w:p>
    <w:p>
      <w:pPr>
        <w:pStyle w:val="BodyText"/>
        <w:ind w:left="13"/>
        <w:spacing w:before="75" w:line="227" w:lineRule="auto"/>
        <w:outlineLvl w:val="3"/>
        <w:rPr>
          <w:rFonts w:ascii="SimSun" w:hAnsi="SimSun" w:eastAsia="SimSun" w:cs="SimSun"/>
          <w:sz w:val="20"/>
          <w:szCs w:val="20"/>
        </w:rPr>
      </w:pPr>
      <w:r>
        <w:rPr>
          <w:sz w:val="20"/>
          <w:szCs w:val="20"/>
          <w:spacing w:val="3"/>
        </w:rPr>
        <w:t>16.5.2</w:t>
      </w:r>
      <w:r>
        <w:rPr>
          <w:sz w:val="20"/>
          <w:szCs w:val="20"/>
          <w:spacing w:val="11"/>
        </w:rPr>
        <w:t xml:space="preserve">  </w:t>
      </w:r>
      <w:r>
        <w:rPr>
          <w:rFonts w:ascii="SimSun" w:hAnsi="SimSun" w:eastAsia="SimSun" w:cs="SimSun"/>
          <w:sz w:val="20"/>
          <w:szCs w:val="20"/>
          <w:spacing w:val="3"/>
        </w:rPr>
        <w:t>安全帽</w:t>
      </w:r>
    </w:p>
    <w:p>
      <w:pPr>
        <w:pStyle w:val="BodyText"/>
        <w:ind w:left="13"/>
        <w:spacing w:before="76" w:line="227" w:lineRule="auto"/>
        <w:outlineLvl w:val="4"/>
        <w:rPr>
          <w:rFonts w:ascii="SimSun" w:hAnsi="SimSun" w:eastAsia="SimSun" w:cs="SimSun"/>
          <w:sz w:val="20"/>
          <w:szCs w:val="20"/>
        </w:rPr>
      </w:pPr>
      <w:hyperlink w:history="true" r:id="rId194">
        <w:r>
          <w:rPr>
            <w:sz w:val="20"/>
            <w:szCs w:val="20"/>
            <w:spacing w:val="7"/>
          </w:rPr>
          <w:t>16.5.2.1</w:t>
        </w:r>
      </w:hyperlink>
      <w:r>
        <w:rPr>
          <w:sz w:val="20"/>
          <w:szCs w:val="20"/>
          <w:spacing w:val="7"/>
        </w:rPr>
        <w:t xml:space="preserve">  </w:t>
      </w:r>
      <w:r>
        <w:rPr>
          <w:rFonts w:ascii="SimSun" w:hAnsi="SimSun" w:eastAsia="SimSun" w:cs="SimSun"/>
          <w:sz w:val="20"/>
          <w:szCs w:val="20"/>
          <w:spacing w:val="7"/>
        </w:rPr>
        <w:t>使用前，应检查帽壳、帽衬（帽箍、吸汗带、缓冲垫</w:t>
      </w:r>
      <w:r>
        <w:rPr>
          <w:rFonts w:ascii="SimSun" w:hAnsi="SimSun" w:eastAsia="SimSun" w:cs="SimSun"/>
          <w:sz w:val="20"/>
          <w:szCs w:val="20"/>
          <w:spacing w:val="6"/>
        </w:rPr>
        <w:t>及衬带）、帽箍扣、下颏带等组件完好</w:t>
      </w:r>
    </w:p>
    <w:p>
      <w:pPr>
        <w:ind w:left="4"/>
        <w:spacing w:before="28" w:line="228" w:lineRule="auto"/>
        <w:rPr>
          <w:rFonts w:ascii="SimSun" w:hAnsi="SimSun" w:eastAsia="SimSun" w:cs="SimSun"/>
          <w:sz w:val="20"/>
          <w:szCs w:val="20"/>
        </w:rPr>
      </w:pPr>
      <w:r>
        <w:rPr>
          <w:rFonts w:ascii="SimSun" w:hAnsi="SimSun" w:eastAsia="SimSun" w:cs="SimSun"/>
          <w:sz w:val="20"/>
          <w:szCs w:val="20"/>
          <w:spacing w:val="4"/>
        </w:rPr>
        <w:t>无缺失。</w:t>
      </w:r>
    </w:p>
    <w:p>
      <w:pPr>
        <w:pStyle w:val="BodyText"/>
        <w:ind w:left="13"/>
        <w:spacing w:before="74" w:line="227" w:lineRule="auto"/>
        <w:outlineLvl w:val="4"/>
        <w:rPr>
          <w:rFonts w:ascii="SimSun" w:hAnsi="SimSun" w:eastAsia="SimSun" w:cs="SimSun"/>
          <w:sz w:val="20"/>
          <w:szCs w:val="20"/>
        </w:rPr>
      </w:pPr>
      <w:hyperlink w:history="true" r:id="rId195">
        <w:r>
          <w:rPr>
            <w:sz w:val="20"/>
            <w:szCs w:val="20"/>
            <w:spacing w:val="7"/>
          </w:rPr>
          <w:t>16.5.2.2</w:t>
        </w:r>
      </w:hyperlink>
      <w:r>
        <w:rPr>
          <w:sz w:val="20"/>
          <w:szCs w:val="20"/>
          <w:spacing w:val="7"/>
        </w:rPr>
        <w:t xml:space="preserve">  </w:t>
      </w:r>
      <w:r>
        <w:rPr>
          <w:rFonts w:ascii="SimSun" w:hAnsi="SimSun" w:eastAsia="SimSun" w:cs="SimSun"/>
          <w:sz w:val="20"/>
          <w:szCs w:val="20"/>
          <w:spacing w:val="7"/>
        </w:rPr>
        <w:t>使用时，应将帽箍扣调整到合适的位置，锁紧下颚带</w:t>
      </w:r>
      <w:r>
        <w:rPr>
          <w:rFonts w:ascii="SimSun" w:hAnsi="SimSun" w:eastAsia="SimSun" w:cs="SimSun"/>
          <w:sz w:val="20"/>
          <w:szCs w:val="20"/>
          <w:spacing w:val="6"/>
        </w:rPr>
        <w:t>，防止工作中前倾后仰或其他原因造成</w:t>
      </w:r>
    </w:p>
    <w:p>
      <w:pPr>
        <w:ind w:left="2"/>
        <w:spacing w:before="28" w:line="229" w:lineRule="auto"/>
        <w:rPr>
          <w:rFonts w:ascii="SimSun" w:hAnsi="SimSun" w:eastAsia="SimSun" w:cs="SimSun"/>
          <w:sz w:val="20"/>
          <w:szCs w:val="20"/>
        </w:rPr>
      </w:pPr>
      <w:r>
        <w:rPr>
          <w:rFonts w:ascii="SimSun" w:hAnsi="SimSun" w:eastAsia="SimSun" w:cs="SimSun"/>
          <w:sz w:val="20"/>
          <w:szCs w:val="20"/>
          <w:spacing w:val="3"/>
        </w:rPr>
        <w:t>滑落。</w:t>
      </w:r>
    </w:p>
    <w:p>
      <w:pPr>
        <w:pStyle w:val="BodyText"/>
        <w:ind w:left="13"/>
        <w:spacing w:before="74" w:line="228" w:lineRule="auto"/>
        <w:outlineLvl w:val="3"/>
        <w:rPr>
          <w:rFonts w:ascii="SimSun" w:hAnsi="SimSun" w:eastAsia="SimSun" w:cs="SimSun"/>
          <w:sz w:val="20"/>
          <w:szCs w:val="20"/>
        </w:rPr>
      </w:pPr>
      <w:r>
        <w:rPr>
          <w:sz w:val="20"/>
          <w:szCs w:val="20"/>
          <w:spacing w:val="6"/>
        </w:rPr>
        <w:t>16.5.3</w:t>
      </w:r>
      <w:r>
        <w:rPr>
          <w:sz w:val="20"/>
          <w:szCs w:val="20"/>
          <w:spacing w:val="6"/>
        </w:rPr>
        <w:t xml:space="preserve">  </w:t>
      </w:r>
      <w:r>
        <w:rPr>
          <w:rFonts w:ascii="SimSun" w:hAnsi="SimSun" w:eastAsia="SimSun" w:cs="SimSun"/>
          <w:sz w:val="20"/>
          <w:szCs w:val="20"/>
          <w:spacing w:val="6"/>
        </w:rPr>
        <w:t>辅助型绝缘手套</w:t>
      </w:r>
    </w:p>
    <w:p>
      <w:pPr>
        <w:pStyle w:val="BodyText"/>
        <w:ind w:left="13"/>
        <w:spacing w:before="74" w:line="228" w:lineRule="auto"/>
        <w:outlineLvl w:val="4"/>
        <w:rPr>
          <w:rFonts w:ascii="SimSun" w:hAnsi="SimSun" w:eastAsia="SimSun" w:cs="SimSun"/>
          <w:sz w:val="20"/>
          <w:szCs w:val="20"/>
        </w:rPr>
      </w:pPr>
      <w:hyperlink w:history="true" r:id="rId196">
        <w:r>
          <w:rPr>
            <w:sz w:val="20"/>
            <w:szCs w:val="20"/>
            <w:spacing w:val="7"/>
          </w:rPr>
          <w:t>16.5.3.1</w:t>
        </w:r>
      </w:hyperlink>
      <w:r>
        <w:rPr>
          <w:sz w:val="20"/>
          <w:szCs w:val="20"/>
          <w:spacing w:val="7"/>
        </w:rPr>
        <w:t xml:space="preserve">  </w:t>
      </w:r>
      <w:r>
        <w:rPr>
          <w:rFonts w:ascii="SimSun" w:hAnsi="SimSun" w:eastAsia="SimSun" w:cs="SimSun"/>
          <w:sz w:val="20"/>
          <w:szCs w:val="20"/>
          <w:spacing w:val="7"/>
        </w:rPr>
        <w:t>应质地柔软良好，</w:t>
      </w:r>
      <w:r>
        <w:rPr>
          <w:rFonts w:ascii="SimSun" w:hAnsi="SimSun" w:eastAsia="SimSun" w:cs="SimSun"/>
          <w:sz w:val="20"/>
          <w:szCs w:val="20"/>
          <w:spacing w:val="-49"/>
        </w:rPr>
        <w:t xml:space="preserve"> </w:t>
      </w:r>
      <w:r>
        <w:rPr>
          <w:rFonts w:ascii="SimSun" w:hAnsi="SimSun" w:eastAsia="SimSun" w:cs="SimSun"/>
          <w:sz w:val="20"/>
          <w:szCs w:val="20"/>
          <w:spacing w:val="7"/>
        </w:rPr>
        <w:t>内外表面均应平滑、完好无损，无划痕、裂缝、折缝和孔洞。</w:t>
      </w:r>
    </w:p>
    <w:p>
      <w:pPr>
        <w:pStyle w:val="BodyText"/>
        <w:ind w:left="13"/>
        <w:spacing w:before="74" w:line="228" w:lineRule="auto"/>
        <w:outlineLvl w:val="4"/>
        <w:rPr>
          <w:rFonts w:ascii="SimSun" w:hAnsi="SimSun" w:eastAsia="SimSun" w:cs="SimSun"/>
          <w:sz w:val="20"/>
          <w:szCs w:val="20"/>
        </w:rPr>
      </w:pPr>
      <w:hyperlink w:history="true" r:id="rId197">
        <w:r>
          <w:rPr>
            <w:sz w:val="20"/>
            <w:szCs w:val="20"/>
            <w:spacing w:val="7"/>
          </w:rPr>
          <w:t>16.5.3.2</w:t>
        </w:r>
      </w:hyperlink>
      <w:r>
        <w:rPr>
          <w:sz w:val="20"/>
          <w:szCs w:val="20"/>
          <w:spacing w:val="7"/>
        </w:rPr>
        <w:t xml:space="preserve">  </w:t>
      </w:r>
      <w:r>
        <w:rPr>
          <w:rFonts w:ascii="SimSun" w:hAnsi="SimSun" w:eastAsia="SimSun" w:cs="SimSun"/>
          <w:sz w:val="20"/>
          <w:szCs w:val="20"/>
          <w:spacing w:val="7"/>
        </w:rPr>
        <w:t>使用前应用卷曲法或充气法检查手套有无漏气现象。</w:t>
      </w:r>
    </w:p>
    <w:p>
      <w:pPr>
        <w:pStyle w:val="BodyText"/>
        <w:ind w:left="13"/>
        <w:spacing w:before="77" w:line="228" w:lineRule="auto"/>
        <w:outlineLvl w:val="4"/>
        <w:rPr>
          <w:rFonts w:ascii="SimSun" w:hAnsi="SimSun" w:eastAsia="SimSun" w:cs="SimSun"/>
          <w:sz w:val="20"/>
          <w:szCs w:val="20"/>
        </w:rPr>
      </w:pPr>
      <w:hyperlink w:history="true" r:id="rId198">
        <w:r>
          <w:rPr>
            <w:sz w:val="20"/>
            <w:szCs w:val="20"/>
            <w:spacing w:val="7"/>
          </w:rPr>
          <w:t>16.5.3.3</w:t>
        </w:r>
      </w:hyperlink>
      <w:r>
        <w:rPr>
          <w:sz w:val="20"/>
          <w:szCs w:val="20"/>
          <w:spacing w:val="7"/>
        </w:rPr>
        <w:t xml:space="preserve">  </w:t>
      </w:r>
      <w:r>
        <w:rPr>
          <w:rFonts w:ascii="SimSun" w:hAnsi="SimSun" w:eastAsia="SimSun" w:cs="SimSun"/>
          <w:sz w:val="20"/>
          <w:szCs w:val="20"/>
          <w:spacing w:val="7"/>
        </w:rPr>
        <w:t>作业时，应将上衣袖口套入绝缘手套筒口内。</w:t>
      </w:r>
    </w:p>
    <w:p>
      <w:pPr>
        <w:pStyle w:val="BodyText"/>
        <w:ind w:left="13"/>
        <w:spacing w:before="75" w:line="228" w:lineRule="auto"/>
        <w:outlineLvl w:val="3"/>
        <w:rPr>
          <w:rFonts w:ascii="SimSun" w:hAnsi="SimSun" w:eastAsia="SimSun" w:cs="SimSun"/>
          <w:sz w:val="20"/>
          <w:szCs w:val="20"/>
        </w:rPr>
      </w:pPr>
      <w:r>
        <w:rPr>
          <w:sz w:val="20"/>
          <w:szCs w:val="20"/>
          <w:spacing w:val="7"/>
        </w:rPr>
        <w:t>16.5.4</w:t>
      </w:r>
      <w:r>
        <w:rPr>
          <w:sz w:val="20"/>
          <w:szCs w:val="20"/>
          <w:spacing w:val="7"/>
        </w:rPr>
        <w:t xml:space="preserve">  </w:t>
      </w:r>
      <w:r>
        <w:rPr>
          <w:rFonts w:ascii="SimSun" w:hAnsi="SimSun" w:eastAsia="SimSun" w:cs="SimSun"/>
          <w:sz w:val="20"/>
          <w:szCs w:val="20"/>
          <w:spacing w:val="7"/>
        </w:rPr>
        <w:t>绝缘操作杆、验电器和测量杆</w:t>
      </w:r>
    </w:p>
    <w:p>
      <w:pPr>
        <w:pStyle w:val="BodyText"/>
        <w:ind w:left="13"/>
        <w:spacing w:before="75" w:line="228" w:lineRule="auto"/>
        <w:outlineLvl w:val="4"/>
        <w:rPr>
          <w:rFonts w:ascii="SimSun" w:hAnsi="SimSun" w:eastAsia="SimSun" w:cs="SimSun"/>
          <w:sz w:val="20"/>
          <w:szCs w:val="20"/>
        </w:rPr>
      </w:pPr>
      <w:hyperlink w:history="true" r:id="rId199">
        <w:r>
          <w:rPr>
            <w:sz w:val="20"/>
            <w:szCs w:val="20"/>
            <w:spacing w:val="7"/>
          </w:rPr>
          <w:t>16.5.4.1</w:t>
        </w:r>
      </w:hyperlink>
      <w:r>
        <w:rPr>
          <w:sz w:val="20"/>
          <w:szCs w:val="20"/>
          <w:spacing w:val="7"/>
        </w:rPr>
        <w:t xml:space="preserve">  </w:t>
      </w:r>
      <w:r>
        <w:rPr>
          <w:rFonts w:ascii="SimSun" w:hAnsi="SimSun" w:eastAsia="SimSun" w:cs="SimSun"/>
          <w:sz w:val="20"/>
          <w:szCs w:val="20"/>
          <w:spacing w:val="7"/>
        </w:rPr>
        <w:t>允许使用电压应与设备电压等级</w:t>
      </w:r>
      <w:r>
        <w:rPr>
          <w:rFonts w:ascii="SimSun" w:hAnsi="SimSun" w:eastAsia="SimSun" w:cs="SimSun"/>
          <w:sz w:val="20"/>
          <w:szCs w:val="20"/>
          <w:spacing w:val="6"/>
        </w:rPr>
        <w:t>相符。</w:t>
      </w:r>
    </w:p>
    <w:p>
      <w:pPr>
        <w:pStyle w:val="BodyText"/>
        <w:ind w:left="13"/>
        <w:spacing w:before="77" w:line="227" w:lineRule="auto"/>
        <w:outlineLvl w:val="4"/>
        <w:rPr>
          <w:rFonts w:ascii="SimSun" w:hAnsi="SimSun" w:eastAsia="SimSun" w:cs="SimSun"/>
          <w:sz w:val="20"/>
          <w:szCs w:val="20"/>
        </w:rPr>
      </w:pPr>
      <w:hyperlink w:history="true" r:id="rId200">
        <w:r>
          <w:rPr>
            <w:sz w:val="20"/>
            <w:szCs w:val="20"/>
            <w:spacing w:val="8"/>
          </w:rPr>
          <w:t>16.5.4.2</w:t>
        </w:r>
      </w:hyperlink>
      <w:r>
        <w:rPr>
          <w:sz w:val="20"/>
          <w:szCs w:val="20"/>
          <w:spacing w:val="8"/>
        </w:rPr>
        <w:t xml:space="preserve">  </w:t>
      </w:r>
      <w:r>
        <w:rPr>
          <w:rFonts w:ascii="SimSun" w:hAnsi="SimSun" w:eastAsia="SimSun" w:cs="SimSun"/>
          <w:sz w:val="20"/>
          <w:szCs w:val="20"/>
          <w:spacing w:val="8"/>
        </w:rPr>
        <w:t>绝缘杆应光滑，绝缘部分应无气泡、皱纹、裂纹、绝缘层脱落、严重的机械或电灼伤痕。</w:t>
      </w:r>
    </w:p>
    <w:p>
      <w:pPr>
        <w:pStyle w:val="BodyText"/>
        <w:ind w:left="3" w:right="70" w:firstLine="9"/>
        <w:spacing w:before="76" w:line="239" w:lineRule="auto"/>
        <w:outlineLvl w:val="4"/>
        <w:rPr>
          <w:rFonts w:ascii="SimSun" w:hAnsi="SimSun" w:eastAsia="SimSun" w:cs="SimSun"/>
          <w:sz w:val="20"/>
          <w:szCs w:val="20"/>
        </w:rPr>
      </w:pPr>
      <w:hyperlink w:history="true" r:id="rId201">
        <w:r>
          <w:rPr>
            <w:sz w:val="20"/>
            <w:szCs w:val="20"/>
            <w:spacing w:val="7"/>
          </w:rPr>
          <w:t>16.5.4.3</w:t>
        </w:r>
      </w:hyperlink>
      <w:r>
        <w:rPr>
          <w:sz w:val="20"/>
          <w:szCs w:val="20"/>
          <w:spacing w:val="7"/>
        </w:rPr>
        <w:t xml:space="preserve">  </w:t>
      </w:r>
      <w:r>
        <w:rPr>
          <w:rFonts w:ascii="SimSun" w:hAnsi="SimSun" w:eastAsia="SimSun" w:cs="SimSun"/>
          <w:sz w:val="20"/>
          <w:szCs w:val="20"/>
          <w:spacing w:val="7"/>
        </w:rPr>
        <w:t>使用时，人体应与带电设备保持足够的安全距离，操</w:t>
      </w:r>
      <w:r>
        <w:rPr>
          <w:rFonts w:ascii="SimSun" w:hAnsi="SimSun" w:eastAsia="SimSun" w:cs="SimSun"/>
          <w:sz w:val="20"/>
          <w:szCs w:val="20"/>
          <w:spacing w:val="6"/>
        </w:rPr>
        <w:t>作者的手握部位不得越过护环，以保持</w:t>
      </w:r>
      <w:r>
        <w:rPr>
          <w:rFonts w:ascii="SimSun" w:hAnsi="SimSun" w:eastAsia="SimSun" w:cs="SimSun"/>
          <w:sz w:val="20"/>
          <w:szCs w:val="20"/>
        </w:rPr>
        <w:t xml:space="preserve"> </w:t>
      </w:r>
      <w:r>
        <w:rPr>
          <w:rFonts w:ascii="SimSun" w:hAnsi="SimSun" w:eastAsia="SimSun" w:cs="SimSun"/>
          <w:sz w:val="20"/>
          <w:szCs w:val="20"/>
          <w:spacing w:val="9"/>
        </w:rPr>
        <w:t>有效的绝缘长度，并注意防止绝缘操作杆被人体或设备短接。</w:t>
      </w:r>
    </w:p>
    <w:p>
      <w:pPr>
        <w:pStyle w:val="BodyText"/>
        <w:ind w:left="3" w:right="70" w:firstLine="9"/>
        <w:spacing w:before="77" w:line="239" w:lineRule="auto"/>
        <w:outlineLvl w:val="4"/>
        <w:rPr>
          <w:rFonts w:ascii="SimSun" w:hAnsi="SimSun" w:eastAsia="SimSun" w:cs="SimSun"/>
          <w:sz w:val="20"/>
          <w:szCs w:val="20"/>
        </w:rPr>
      </w:pPr>
      <w:hyperlink w:history="true" r:id="rId202">
        <w:r>
          <w:rPr>
            <w:sz w:val="20"/>
            <w:szCs w:val="20"/>
            <w:spacing w:val="7"/>
          </w:rPr>
          <w:t>16.5.4.4</w:t>
        </w:r>
      </w:hyperlink>
      <w:r>
        <w:rPr>
          <w:sz w:val="20"/>
          <w:szCs w:val="20"/>
          <w:spacing w:val="7"/>
        </w:rPr>
        <w:t xml:space="preserve">  </w:t>
      </w:r>
      <w:r>
        <w:rPr>
          <w:rFonts w:ascii="SimSun" w:hAnsi="SimSun" w:eastAsia="SimSun" w:cs="SimSun"/>
          <w:sz w:val="20"/>
          <w:szCs w:val="20"/>
          <w:spacing w:val="7"/>
        </w:rPr>
        <w:t>雨天在户外操作电气设备时，操作杆的绝缘部分应有</w:t>
      </w:r>
      <w:r>
        <w:rPr>
          <w:rFonts w:ascii="SimSun" w:hAnsi="SimSun" w:eastAsia="SimSun" w:cs="SimSun"/>
          <w:sz w:val="20"/>
          <w:szCs w:val="20"/>
          <w:spacing w:val="6"/>
        </w:rPr>
        <w:t>防雨罩。防雨罩的上口应与绝缘部分紧</w:t>
      </w:r>
      <w:r>
        <w:rPr>
          <w:rFonts w:ascii="SimSun" w:hAnsi="SimSun" w:eastAsia="SimSun" w:cs="SimSun"/>
          <w:sz w:val="20"/>
          <w:szCs w:val="20"/>
        </w:rPr>
        <w:t xml:space="preserve"> </w:t>
      </w:r>
      <w:r>
        <w:rPr>
          <w:rFonts w:ascii="SimSun" w:hAnsi="SimSun" w:eastAsia="SimSun" w:cs="SimSun"/>
          <w:sz w:val="20"/>
          <w:szCs w:val="20"/>
          <w:spacing w:val="7"/>
        </w:rPr>
        <w:t>密结合，无渗漏现象。</w:t>
      </w:r>
    </w:p>
    <w:p>
      <w:pPr>
        <w:pStyle w:val="BodyText"/>
        <w:ind w:left="13"/>
        <w:spacing w:before="77" w:line="228" w:lineRule="auto"/>
        <w:outlineLvl w:val="3"/>
        <w:rPr>
          <w:rFonts w:ascii="SimSun" w:hAnsi="SimSun" w:eastAsia="SimSun" w:cs="SimSun"/>
          <w:sz w:val="20"/>
          <w:szCs w:val="20"/>
        </w:rPr>
      </w:pPr>
      <w:r>
        <w:rPr>
          <w:sz w:val="20"/>
          <w:szCs w:val="20"/>
          <w:spacing w:val="6"/>
        </w:rPr>
        <w:t>16.5.5</w:t>
      </w:r>
      <w:r>
        <w:rPr>
          <w:sz w:val="20"/>
          <w:szCs w:val="20"/>
          <w:spacing w:val="6"/>
        </w:rPr>
        <w:t xml:space="preserve">  </w:t>
      </w:r>
      <w:r>
        <w:rPr>
          <w:rFonts w:ascii="SimSun" w:hAnsi="SimSun" w:eastAsia="SimSun" w:cs="SimSun"/>
          <w:sz w:val="20"/>
          <w:szCs w:val="20"/>
          <w:spacing w:val="6"/>
        </w:rPr>
        <w:t>携带型短路接地线</w:t>
      </w:r>
    </w:p>
    <w:p>
      <w:pPr>
        <w:pStyle w:val="BodyText"/>
        <w:ind w:left="7" w:right="70" w:firstLine="5"/>
        <w:spacing w:before="75" w:line="239" w:lineRule="auto"/>
        <w:outlineLvl w:val="4"/>
        <w:rPr>
          <w:rFonts w:ascii="SimSun" w:hAnsi="SimSun" w:eastAsia="SimSun" w:cs="SimSun"/>
          <w:sz w:val="20"/>
          <w:szCs w:val="20"/>
        </w:rPr>
      </w:pPr>
      <w:hyperlink w:history="true" r:id="rId203">
        <w:r>
          <w:rPr>
            <w:sz w:val="20"/>
            <w:szCs w:val="20"/>
            <w:spacing w:val="7"/>
          </w:rPr>
          <w:t>16.5.5.1</w:t>
        </w:r>
      </w:hyperlink>
      <w:r>
        <w:rPr>
          <w:sz w:val="20"/>
          <w:szCs w:val="20"/>
          <w:spacing w:val="7"/>
        </w:rPr>
        <w:t xml:space="preserve">  </w:t>
      </w:r>
      <w:r>
        <w:rPr>
          <w:rFonts w:ascii="SimSun" w:hAnsi="SimSun" w:eastAsia="SimSun" w:cs="SimSun"/>
          <w:sz w:val="20"/>
          <w:szCs w:val="20"/>
          <w:spacing w:val="7"/>
        </w:rPr>
        <w:t>接地线的两端夹具应保证接地线与导体和接地装置都</w:t>
      </w:r>
      <w:r>
        <w:rPr>
          <w:rFonts w:ascii="SimSun" w:hAnsi="SimSun" w:eastAsia="SimSun" w:cs="SimSun"/>
          <w:sz w:val="20"/>
          <w:szCs w:val="20"/>
          <w:spacing w:val="6"/>
        </w:rPr>
        <w:t>能接触良好、拆装方便，有足够的机械</w:t>
      </w:r>
      <w:r>
        <w:rPr>
          <w:rFonts w:ascii="SimSun" w:hAnsi="SimSun" w:eastAsia="SimSun" w:cs="SimSun"/>
          <w:sz w:val="20"/>
          <w:szCs w:val="20"/>
        </w:rPr>
        <w:t xml:space="preserve"> </w:t>
      </w:r>
      <w:r>
        <w:rPr>
          <w:rFonts w:ascii="SimSun" w:hAnsi="SimSun" w:eastAsia="SimSun" w:cs="SimSun"/>
          <w:sz w:val="20"/>
          <w:szCs w:val="20"/>
          <w:spacing w:val="9"/>
        </w:rPr>
        <w:t>强度，并在大短路电流通过时不致松脱，长度应满足工作现场需要。</w:t>
      </w:r>
    </w:p>
    <w:p>
      <w:pPr>
        <w:pStyle w:val="BodyText"/>
        <w:ind w:left="3" w:right="9" w:firstLine="9"/>
        <w:spacing w:before="77" w:line="239" w:lineRule="auto"/>
        <w:outlineLvl w:val="4"/>
        <w:rPr>
          <w:rFonts w:ascii="SimSun" w:hAnsi="SimSun" w:eastAsia="SimSun" w:cs="SimSun"/>
          <w:sz w:val="20"/>
          <w:szCs w:val="20"/>
        </w:rPr>
      </w:pPr>
      <w:hyperlink w:history="true" r:id="rId204">
        <w:r>
          <w:rPr>
            <w:sz w:val="20"/>
            <w:szCs w:val="20"/>
            <w:spacing w:val="7"/>
          </w:rPr>
          <w:t>16.5.5.2</w:t>
        </w:r>
      </w:hyperlink>
      <w:r>
        <w:rPr>
          <w:sz w:val="20"/>
          <w:szCs w:val="20"/>
          <w:spacing w:val="7"/>
        </w:rPr>
        <w:t xml:space="preserve">  </w:t>
      </w:r>
      <w:r>
        <w:rPr>
          <w:rFonts w:ascii="SimSun" w:hAnsi="SimSun" w:eastAsia="SimSun" w:cs="SimSun"/>
          <w:sz w:val="20"/>
          <w:szCs w:val="20"/>
          <w:spacing w:val="7"/>
        </w:rPr>
        <w:t>使用前应检查确认完好，护套应无孔洞、撞伤、擦伤</w:t>
      </w:r>
      <w:r>
        <w:rPr>
          <w:rFonts w:ascii="SimSun" w:hAnsi="SimSun" w:eastAsia="SimSun" w:cs="SimSun"/>
          <w:sz w:val="20"/>
          <w:szCs w:val="20"/>
          <w:spacing w:val="6"/>
        </w:rPr>
        <w:t>、裂缝、龟裂等现象，导线无裸露、无</w:t>
      </w:r>
      <w:r>
        <w:rPr>
          <w:rFonts w:ascii="SimSun" w:hAnsi="SimSun" w:eastAsia="SimSun" w:cs="SimSun"/>
          <w:sz w:val="20"/>
          <w:szCs w:val="20"/>
        </w:rPr>
        <w:t xml:space="preserve"> </w:t>
      </w:r>
      <w:r>
        <w:rPr>
          <w:rFonts w:ascii="SimSun" w:hAnsi="SimSun" w:eastAsia="SimSun" w:cs="SimSun"/>
          <w:sz w:val="20"/>
          <w:szCs w:val="20"/>
          <w:spacing w:val="9"/>
        </w:rPr>
        <w:t>松股、中间无接头、断股和发黑腐蚀。线夹完整、无损坏，线夹与电力设备及接地体的接触面无毛刺。</w:t>
      </w:r>
    </w:p>
    <w:p>
      <w:pPr>
        <w:pStyle w:val="BodyText"/>
        <w:ind w:left="6" w:right="70" w:firstLine="6"/>
        <w:spacing w:before="78" w:line="239" w:lineRule="auto"/>
        <w:outlineLvl w:val="4"/>
        <w:rPr>
          <w:rFonts w:ascii="SimSun" w:hAnsi="SimSun" w:eastAsia="SimSun" w:cs="SimSun"/>
          <w:sz w:val="20"/>
          <w:szCs w:val="20"/>
        </w:rPr>
      </w:pPr>
      <w:hyperlink w:history="true" r:id="rId205">
        <w:r>
          <w:rPr>
            <w:sz w:val="20"/>
            <w:szCs w:val="20"/>
            <w:spacing w:val="7"/>
          </w:rPr>
          <w:t>16.5.5.3</w:t>
        </w:r>
      </w:hyperlink>
      <w:r>
        <w:rPr>
          <w:sz w:val="20"/>
          <w:szCs w:val="20"/>
          <w:spacing w:val="7"/>
        </w:rPr>
        <w:t xml:space="preserve">  </w:t>
      </w:r>
      <w:r>
        <w:rPr>
          <w:rFonts w:ascii="SimSun" w:hAnsi="SimSun" w:eastAsia="SimSun" w:cs="SimSun"/>
          <w:sz w:val="20"/>
          <w:szCs w:val="20"/>
          <w:spacing w:val="7"/>
        </w:rPr>
        <w:t>使用时，应先接接地端，后接导线端，接地线应接触</w:t>
      </w:r>
      <w:r>
        <w:rPr>
          <w:rFonts w:ascii="SimSun" w:hAnsi="SimSun" w:eastAsia="SimSun" w:cs="SimSun"/>
          <w:sz w:val="20"/>
          <w:szCs w:val="20"/>
          <w:spacing w:val="6"/>
        </w:rPr>
        <w:t>良好、连接应可靠，拆除接地线的顺序</w:t>
      </w:r>
      <w:r>
        <w:rPr>
          <w:rFonts w:ascii="SimSun" w:hAnsi="SimSun" w:eastAsia="SimSun" w:cs="SimSun"/>
          <w:sz w:val="20"/>
          <w:szCs w:val="20"/>
        </w:rPr>
        <w:t xml:space="preserve"> </w:t>
      </w:r>
      <w:r>
        <w:rPr>
          <w:rFonts w:ascii="SimSun" w:hAnsi="SimSun" w:eastAsia="SimSun" w:cs="SimSun"/>
          <w:sz w:val="20"/>
          <w:szCs w:val="20"/>
          <w:spacing w:val="8"/>
        </w:rPr>
        <w:t>与此相反，人体不准碰触未接地的导线。</w:t>
      </w:r>
    </w:p>
    <w:p>
      <w:pPr>
        <w:pStyle w:val="BodyText"/>
        <w:ind w:left="13"/>
        <w:spacing w:before="74" w:line="228" w:lineRule="auto"/>
        <w:outlineLvl w:val="4"/>
        <w:rPr>
          <w:rFonts w:ascii="SimSun" w:hAnsi="SimSun" w:eastAsia="SimSun" w:cs="SimSun"/>
          <w:sz w:val="20"/>
          <w:szCs w:val="20"/>
        </w:rPr>
      </w:pPr>
      <w:hyperlink w:history="true" r:id="rId206">
        <w:r>
          <w:rPr>
            <w:sz w:val="20"/>
            <w:szCs w:val="20"/>
            <w:spacing w:val="7"/>
          </w:rPr>
          <w:t>16.5.5.4</w:t>
        </w:r>
      </w:hyperlink>
      <w:r>
        <w:rPr>
          <w:sz w:val="20"/>
          <w:szCs w:val="20"/>
          <w:spacing w:val="7"/>
        </w:rPr>
        <w:t xml:space="preserve">  </w:t>
      </w:r>
      <w:r>
        <w:rPr>
          <w:rFonts w:ascii="SimSun" w:hAnsi="SimSun" w:eastAsia="SimSun" w:cs="SimSun"/>
          <w:sz w:val="20"/>
          <w:szCs w:val="20"/>
          <w:spacing w:val="7"/>
        </w:rPr>
        <w:t>装、拆接地线均应使用满足安全长度要求的绝缘棒或</w:t>
      </w:r>
      <w:r>
        <w:rPr>
          <w:rFonts w:ascii="SimSun" w:hAnsi="SimSun" w:eastAsia="SimSun" w:cs="SimSun"/>
          <w:sz w:val="20"/>
          <w:szCs w:val="20"/>
          <w:spacing w:val="6"/>
        </w:rPr>
        <w:t>专用的绝缘绳。接地操作杆同绝缘杆的</w:t>
      </w:r>
    </w:p>
    <w:p>
      <w:pPr>
        <w:ind w:left="3"/>
        <w:spacing w:before="27" w:line="229" w:lineRule="auto"/>
        <w:rPr>
          <w:rFonts w:ascii="SimSun" w:hAnsi="SimSun" w:eastAsia="SimSun" w:cs="SimSun"/>
          <w:sz w:val="20"/>
          <w:szCs w:val="20"/>
        </w:rPr>
      </w:pPr>
      <w:r>
        <w:rPr>
          <w:rFonts w:ascii="SimSun" w:hAnsi="SimSun" w:eastAsia="SimSun" w:cs="SimSun"/>
          <w:sz w:val="20"/>
          <w:szCs w:val="20"/>
          <w:spacing w:val="2"/>
        </w:rPr>
        <w:t>要求。</w:t>
      </w:r>
    </w:p>
    <w:p>
      <w:pPr>
        <w:pStyle w:val="BodyText"/>
        <w:ind w:left="13"/>
        <w:spacing w:before="74" w:line="227" w:lineRule="auto"/>
        <w:outlineLvl w:val="3"/>
        <w:rPr>
          <w:rFonts w:ascii="SimSun" w:hAnsi="SimSun" w:eastAsia="SimSun" w:cs="SimSun"/>
          <w:sz w:val="20"/>
          <w:szCs w:val="20"/>
        </w:rPr>
      </w:pPr>
      <w:r>
        <w:rPr>
          <w:sz w:val="20"/>
          <w:szCs w:val="20"/>
          <w:spacing w:val="6"/>
        </w:rPr>
        <w:t>16.5.6</w:t>
      </w:r>
      <w:r>
        <w:rPr>
          <w:sz w:val="20"/>
          <w:szCs w:val="20"/>
          <w:spacing w:val="6"/>
        </w:rPr>
        <w:t xml:space="preserve">  </w:t>
      </w:r>
      <w:r>
        <w:rPr>
          <w:rFonts w:ascii="SimSun" w:hAnsi="SimSun" w:eastAsia="SimSun" w:cs="SimSun"/>
          <w:sz w:val="20"/>
          <w:szCs w:val="20"/>
          <w:spacing w:val="6"/>
        </w:rPr>
        <w:t>绝缘隔板和绝缘罩</w:t>
      </w:r>
    </w:p>
    <w:p>
      <w:pPr>
        <w:pStyle w:val="BodyText"/>
        <w:ind w:left="13"/>
        <w:spacing w:before="75" w:line="227" w:lineRule="auto"/>
        <w:outlineLvl w:val="4"/>
        <w:rPr>
          <w:rFonts w:ascii="SimSun" w:hAnsi="SimSun" w:eastAsia="SimSun" w:cs="SimSun"/>
          <w:sz w:val="20"/>
          <w:szCs w:val="20"/>
        </w:rPr>
      </w:pPr>
      <w:hyperlink w:history="true" r:id="rId207">
        <w:r>
          <w:rPr>
            <w:sz w:val="20"/>
            <w:szCs w:val="20"/>
            <w:spacing w:val="8"/>
          </w:rPr>
          <w:t>16.5.6.1</w:t>
        </w:r>
      </w:hyperlink>
      <w:r>
        <w:rPr>
          <w:sz w:val="20"/>
          <w:szCs w:val="20"/>
          <w:spacing w:val="8"/>
        </w:rPr>
        <w:t xml:space="preserve">  </w:t>
      </w:r>
      <w:r>
        <w:rPr>
          <w:rFonts w:ascii="SimSun" w:hAnsi="SimSun" w:eastAsia="SimSun" w:cs="SimSun"/>
          <w:sz w:val="20"/>
          <w:szCs w:val="20"/>
          <w:spacing w:val="8"/>
        </w:rPr>
        <w:t>绝缘隔板和绝缘罩只允许在</w:t>
      </w:r>
      <w:r>
        <w:rPr>
          <w:rFonts w:ascii="SimSun" w:hAnsi="SimSun" w:eastAsia="SimSun" w:cs="SimSun"/>
          <w:sz w:val="20"/>
          <w:szCs w:val="20"/>
          <w:spacing w:val="-28"/>
        </w:rPr>
        <w:t xml:space="preserve"> </w:t>
      </w:r>
      <w:r>
        <w:rPr>
          <w:rFonts w:ascii="SimSun" w:hAnsi="SimSun" w:eastAsia="SimSun" w:cs="SimSun"/>
          <w:sz w:val="20"/>
          <w:szCs w:val="20"/>
          <w:spacing w:val="8"/>
        </w:rPr>
        <w:t>35</w:t>
      </w:r>
      <w:r>
        <w:rPr>
          <w:rFonts w:ascii="SimSun" w:hAnsi="SimSun" w:eastAsia="SimSun" w:cs="SimSun"/>
          <w:sz w:val="20"/>
          <w:szCs w:val="20"/>
        </w:rPr>
        <w:t>kV</w:t>
      </w:r>
      <w:r>
        <w:rPr>
          <w:rFonts w:ascii="SimSun" w:hAnsi="SimSun" w:eastAsia="SimSun" w:cs="SimSun"/>
          <w:sz w:val="20"/>
          <w:szCs w:val="20"/>
          <w:spacing w:val="-41"/>
        </w:rPr>
        <w:t xml:space="preserve"> </w:t>
      </w:r>
      <w:r>
        <w:rPr>
          <w:rFonts w:ascii="SimSun" w:hAnsi="SimSun" w:eastAsia="SimSun" w:cs="SimSun"/>
          <w:sz w:val="20"/>
          <w:szCs w:val="20"/>
          <w:spacing w:val="8"/>
        </w:rPr>
        <w:t>及以下电压的电气设备上使用，并应有足够的绝缘和机械</w:t>
      </w:r>
    </w:p>
    <w:p>
      <w:pPr>
        <w:ind w:left="7"/>
        <w:spacing w:before="29" w:line="228" w:lineRule="auto"/>
        <w:rPr>
          <w:rFonts w:ascii="SimSun" w:hAnsi="SimSun" w:eastAsia="SimSun" w:cs="SimSun"/>
          <w:sz w:val="20"/>
          <w:szCs w:val="20"/>
        </w:rPr>
      </w:pPr>
      <w:r>
        <w:rPr>
          <w:rFonts w:ascii="SimSun" w:hAnsi="SimSun" w:eastAsia="SimSun" w:cs="SimSun"/>
          <w:sz w:val="20"/>
          <w:szCs w:val="20"/>
          <w:spacing w:val="1"/>
        </w:rPr>
        <w:t>强度。</w:t>
      </w:r>
    </w:p>
    <w:p>
      <w:pPr>
        <w:pStyle w:val="BodyText"/>
        <w:ind w:left="13"/>
        <w:spacing w:before="74" w:line="227" w:lineRule="auto"/>
        <w:outlineLvl w:val="4"/>
        <w:rPr>
          <w:rFonts w:ascii="SimSun" w:hAnsi="SimSun" w:eastAsia="SimSun" w:cs="SimSun"/>
          <w:sz w:val="20"/>
          <w:szCs w:val="20"/>
        </w:rPr>
      </w:pPr>
      <w:hyperlink w:history="true" r:id="rId208">
        <w:r>
          <w:rPr>
            <w:sz w:val="20"/>
            <w:szCs w:val="20"/>
            <w:spacing w:val="6"/>
          </w:rPr>
          <w:t>16.5.6.2</w:t>
        </w:r>
      </w:hyperlink>
      <w:r>
        <w:rPr>
          <w:sz w:val="20"/>
          <w:szCs w:val="20"/>
          <w:spacing w:val="6"/>
        </w:rPr>
        <w:t xml:space="preserve">  </w:t>
      </w:r>
      <w:r>
        <w:rPr>
          <w:rFonts w:ascii="SimSun" w:hAnsi="SimSun" w:eastAsia="SimSun" w:cs="SimSun"/>
          <w:sz w:val="20"/>
          <w:szCs w:val="20"/>
          <w:spacing w:val="6"/>
        </w:rPr>
        <w:t>用于</w:t>
      </w:r>
      <w:r>
        <w:rPr>
          <w:rFonts w:ascii="SimSun" w:hAnsi="SimSun" w:eastAsia="SimSun" w:cs="SimSun"/>
          <w:sz w:val="20"/>
          <w:szCs w:val="20"/>
          <w:spacing w:val="-21"/>
        </w:rPr>
        <w:t xml:space="preserve"> </w:t>
      </w:r>
      <w:r>
        <w:rPr>
          <w:rFonts w:ascii="SimSun" w:hAnsi="SimSun" w:eastAsia="SimSun" w:cs="SimSun"/>
          <w:sz w:val="20"/>
          <w:szCs w:val="20"/>
          <w:spacing w:val="6"/>
        </w:rPr>
        <w:t>10</w:t>
      </w:r>
      <w:r>
        <w:rPr>
          <w:rFonts w:ascii="SimSun" w:hAnsi="SimSun" w:eastAsia="SimSun" w:cs="SimSun"/>
          <w:sz w:val="20"/>
          <w:szCs w:val="20"/>
        </w:rPr>
        <w:t>kV</w:t>
      </w:r>
      <w:r>
        <w:rPr>
          <w:rFonts w:ascii="SimSun" w:hAnsi="SimSun" w:eastAsia="SimSun" w:cs="SimSun"/>
          <w:sz w:val="20"/>
          <w:szCs w:val="20"/>
          <w:spacing w:val="-16"/>
        </w:rPr>
        <w:t xml:space="preserve"> </w:t>
      </w:r>
      <w:r>
        <w:rPr>
          <w:rFonts w:ascii="SimSun" w:hAnsi="SimSun" w:eastAsia="SimSun" w:cs="SimSun"/>
          <w:sz w:val="20"/>
          <w:szCs w:val="20"/>
          <w:spacing w:val="6"/>
        </w:rPr>
        <w:t>电压等级时，绝缘隔板的厚度不应小于</w:t>
      </w:r>
      <w:r>
        <w:rPr>
          <w:rFonts w:ascii="SimSun" w:hAnsi="SimSun" w:eastAsia="SimSun" w:cs="SimSun"/>
          <w:sz w:val="20"/>
          <w:szCs w:val="20"/>
          <w:spacing w:val="-35"/>
        </w:rPr>
        <w:t xml:space="preserve"> </w:t>
      </w:r>
      <w:r>
        <w:rPr>
          <w:rFonts w:ascii="SimSun" w:hAnsi="SimSun" w:eastAsia="SimSun" w:cs="SimSun"/>
          <w:sz w:val="20"/>
          <w:szCs w:val="20"/>
          <w:spacing w:val="6"/>
        </w:rPr>
        <w:t>3</w:t>
      </w:r>
      <w:r>
        <w:rPr>
          <w:rFonts w:ascii="SimSun" w:hAnsi="SimSun" w:eastAsia="SimSun" w:cs="SimSun"/>
          <w:sz w:val="20"/>
          <w:szCs w:val="20"/>
        </w:rPr>
        <w:t>mm</w:t>
      </w:r>
      <w:r>
        <w:rPr>
          <w:rFonts w:ascii="SimSun" w:hAnsi="SimSun" w:eastAsia="SimSun" w:cs="SimSun"/>
          <w:sz w:val="20"/>
          <w:szCs w:val="20"/>
          <w:spacing w:val="6"/>
        </w:rPr>
        <w:t>，用于</w:t>
      </w:r>
      <w:r>
        <w:rPr>
          <w:rFonts w:ascii="SimSun" w:hAnsi="SimSun" w:eastAsia="SimSun" w:cs="SimSun"/>
          <w:sz w:val="20"/>
          <w:szCs w:val="20"/>
          <w:spacing w:val="-32"/>
        </w:rPr>
        <w:t xml:space="preserve"> </w:t>
      </w:r>
      <w:r>
        <w:rPr>
          <w:rFonts w:ascii="SimSun" w:hAnsi="SimSun" w:eastAsia="SimSun" w:cs="SimSun"/>
          <w:sz w:val="20"/>
          <w:szCs w:val="20"/>
          <w:spacing w:val="6"/>
        </w:rPr>
        <w:t>35</w:t>
      </w:r>
      <w:r>
        <w:rPr>
          <w:rFonts w:ascii="SimSun" w:hAnsi="SimSun" w:eastAsia="SimSun" w:cs="SimSun"/>
          <w:sz w:val="20"/>
          <w:szCs w:val="20"/>
        </w:rPr>
        <w:t>kV</w:t>
      </w:r>
      <w:r>
        <w:rPr>
          <w:rFonts w:ascii="SimSun" w:hAnsi="SimSun" w:eastAsia="SimSun" w:cs="SimSun"/>
          <w:sz w:val="20"/>
          <w:szCs w:val="20"/>
          <w:spacing w:val="6"/>
        </w:rPr>
        <w:t>（20</w:t>
      </w:r>
      <w:r>
        <w:rPr>
          <w:rFonts w:ascii="SimSun" w:hAnsi="SimSun" w:eastAsia="SimSun" w:cs="SimSun"/>
          <w:sz w:val="20"/>
          <w:szCs w:val="20"/>
        </w:rPr>
        <w:t>kV</w:t>
      </w:r>
      <w:r>
        <w:rPr>
          <w:rFonts w:ascii="SimSun" w:hAnsi="SimSun" w:eastAsia="SimSun" w:cs="SimSun"/>
          <w:sz w:val="20"/>
          <w:szCs w:val="20"/>
          <w:spacing w:val="6"/>
        </w:rPr>
        <w:t>）</w:t>
      </w:r>
      <w:r>
        <w:rPr>
          <w:rFonts w:ascii="SimSun" w:hAnsi="SimSun" w:eastAsia="SimSun" w:cs="SimSun"/>
          <w:sz w:val="20"/>
          <w:szCs w:val="20"/>
          <w:spacing w:val="-58"/>
        </w:rPr>
        <w:t xml:space="preserve"> </w:t>
      </w:r>
      <w:r>
        <w:rPr>
          <w:rFonts w:ascii="SimSun" w:hAnsi="SimSun" w:eastAsia="SimSun" w:cs="SimSun"/>
          <w:sz w:val="20"/>
          <w:szCs w:val="20"/>
          <w:spacing w:val="6"/>
        </w:rPr>
        <w:t>电压等级</w:t>
      </w:r>
      <w:r>
        <w:rPr>
          <w:rFonts w:ascii="SimSun" w:hAnsi="SimSun" w:eastAsia="SimSun" w:cs="SimSun"/>
          <w:sz w:val="20"/>
          <w:szCs w:val="20"/>
          <w:spacing w:val="5"/>
        </w:rPr>
        <w:t>不应小</w:t>
      </w:r>
    </w:p>
    <w:p>
      <w:pPr>
        <w:ind w:left="5"/>
        <w:spacing w:before="25" w:line="231" w:lineRule="auto"/>
        <w:rPr>
          <w:rFonts w:ascii="SimSun" w:hAnsi="SimSun" w:eastAsia="SimSun" w:cs="SimSun"/>
          <w:sz w:val="20"/>
          <w:szCs w:val="20"/>
        </w:rPr>
      </w:pPr>
      <w:r>
        <w:rPr>
          <w:rFonts w:ascii="SimSun" w:hAnsi="SimSun" w:eastAsia="SimSun" w:cs="SimSun"/>
          <w:sz w:val="20"/>
          <w:szCs w:val="20"/>
          <w:spacing w:val="1"/>
        </w:rPr>
        <w:t>于</w:t>
      </w:r>
      <w:r>
        <w:rPr>
          <w:rFonts w:ascii="SimSun" w:hAnsi="SimSun" w:eastAsia="SimSun" w:cs="SimSun"/>
          <w:sz w:val="20"/>
          <w:szCs w:val="20"/>
          <w:spacing w:val="-39"/>
        </w:rPr>
        <w:t xml:space="preserve"> </w:t>
      </w:r>
      <w:r>
        <w:rPr>
          <w:rFonts w:ascii="SimSun" w:hAnsi="SimSun" w:eastAsia="SimSun" w:cs="SimSun"/>
          <w:sz w:val="20"/>
          <w:szCs w:val="20"/>
          <w:spacing w:val="1"/>
        </w:rPr>
        <w:t>4</w:t>
      </w:r>
      <w:r>
        <w:rPr>
          <w:rFonts w:ascii="SimSun" w:hAnsi="SimSun" w:eastAsia="SimSun" w:cs="SimSun"/>
          <w:sz w:val="20"/>
          <w:szCs w:val="20"/>
        </w:rPr>
        <w:t>mm</w:t>
      </w:r>
      <w:r>
        <w:rPr>
          <w:rFonts w:ascii="SimSun" w:hAnsi="SimSun" w:eastAsia="SimSun" w:cs="SimSun"/>
          <w:sz w:val="20"/>
          <w:szCs w:val="20"/>
          <w:spacing w:val="1"/>
        </w:rPr>
        <w:t>。</w:t>
      </w:r>
    </w:p>
    <w:p>
      <w:pPr>
        <w:pStyle w:val="BodyText"/>
        <w:spacing w:before="74" w:line="227" w:lineRule="auto"/>
        <w:outlineLvl w:val="4"/>
        <w:jc w:val="right"/>
        <w:rPr>
          <w:rFonts w:ascii="SimSun" w:hAnsi="SimSun" w:eastAsia="SimSun" w:cs="SimSun"/>
          <w:sz w:val="20"/>
          <w:szCs w:val="20"/>
        </w:rPr>
      </w:pPr>
      <w:hyperlink w:history="true" r:id="rId209">
        <w:r>
          <w:rPr>
            <w:sz w:val="20"/>
            <w:szCs w:val="20"/>
            <w:spacing w:val="8"/>
          </w:rPr>
          <w:t>16.5.6.3</w:t>
        </w:r>
      </w:hyperlink>
      <w:r>
        <w:rPr>
          <w:sz w:val="20"/>
          <w:szCs w:val="20"/>
          <w:spacing w:val="8"/>
        </w:rPr>
        <w:t xml:space="preserve">  </w:t>
      </w:r>
      <w:r>
        <w:rPr>
          <w:rFonts w:ascii="SimSun" w:hAnsi="SimSun" w:eastAsia="SimSun" w:cs="SimSun"/>
          <w:sz w:val="20"/>
          <w:szCs w:val="20"/>
          <w:spacing w:val="8"/>
        </w:rPr>
        <w:t>现场带电安放绝缘遮蔽罩时，应按要求穿戴绝缘防护用具，使用绝缘操作杆或</w:t>
      </w:r>
      <w:r>
        <w:rPr>
          <w:rFonts w:ascii="SimSun" w:hAnsi="SimSun" w:eastAsia="SimSun" w:cs="SimSun"/>
          <w:sz w:val="20"/>
          <w:szCs w:val="20"/>
          <w:spacing w:val="7"/>
        </w:rPr>
        <w:t>绝缘斗臂车。</w:t>
      </w:r>
    </w:p>
    <w:p>
      <w:pPr>
        <w:pStyle w:val="BodyText"/>
        <w:ind w:left="13"/>
        <w:spacing w:before="75" w:line="227" w:lineRule="auto"/>
        <w:outlineLvl w:val="4"/>
        <w:rPr>
          <w:rFonts w:ascii="SimSun" w:hAnsi="SimSun" w:eastAsia="SimSun" w:cs="SimSun"/>
          <w:sz w:val="20"/>
          <w:szCs w:val="20"/>
        </w:rPr>
      </w:pPr>
      <w:hyperlink w:history="true" r:id="rId210">
        <w:r>
          <w:rPr>
            <w:sz w:val="20"/>
            <w:szCs w:val="20"/>
            <w:spacing w:val="8"/>
          </w:rPr>
          <w:t>16.5.6.4</w:t>
        </w:r>
      </w:hyperlink>
      <w:r>
        <w:rPr>
          <w:sz w:val="20"/>
          <w:szCs w:val="20"/>
          <w:spacing w:val="8"/>
        </w:rPr>
        <w:t xml:space="preserve">  </w:t>
      </w:r>
      <w:r>
        <w:rPr>
          <w:rFonts w:ascii="SimSun" w:hAnsi="SimSun" w:eastAsia="SimSun" w:cs="SimSun"/>
          <w:sz w:val="20"/>
          <w:szCs w:val="20"/>
          <w:spacing w:val="8"/>
        </w:rPr>
        <w:t>装拆绝缘隔板时应与带电部分保持规定的距离，或者使用绝缘工具进行装拆。</w:t>
      </w:r>
    </w:p>
    <w:p>
      <w:pPr>
        <w:spacing w:line="227" w:lineRule="auto"/>
        <w:sectPr>
          <w:footerReference w:type="default" r:id="rId193"/>
          <w:pgSz w:w="11907" w:h="16840"/>
          <w:pgMar w:top="400" w:right="1064"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2"/>
        <w:spacing w:before="65" w:line="264" w:lineRule="exact"/>
        <w:rPr>
          <w:sz w:val="20"/>
          <w:szCs w:val="20"/>
        </w:rPr>
      </w:pPr>
      <w:bookmarkStart w:name="bookmark89" w:id="82"/>
      <w:bookmarkEnd w:id="82"/>
      <w:bookmarkStart w:name="bookmark90" w:id="83"/>
      <w:bookmarkEnd w:id="83"/>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1"/>
        <w:spacing w:before="227" w:line="227" w:lineRule="auto"/>
        <w:outlineLvl w:val="4"/>
        <w:rPr>
          <w:rFonts w:ascii="SimSun" w:hAnsi="SimSun" w:eastAsia="SimSun" w:cs="SimSun"/>
          <w:sz w:val="20"/>
          <w:szCs w:val="20"/>
        </w:rPr>
      </w:pPr>
      <w:hyperlink w:history="true" r:id="rId212">
        <w:r>
          <w:rPr>
            <w:sz w:val="20"/>
            <w:szCs w:val="20"/>
            <w:spacing w:val="8"/>
          </w:rPr>
          <w:t>16.5.6.5</w:t>
        </w:r>
      </w:hyperlink>
      <w:r>
        <w:rPr>
          <w:sz w:val="20"/>
          <w:szCs w:val="20"/>
          <w:spacing w:val="8"/>
        </w:rPr>
        <w:t xml:space="preserve">  </w:t>
      </w:r>
      <w:r>
        <w:rPr>
          <w:rFonts w:ascii="SimSun" w:hAnsi="SimSun" w:eastAsia="SimSun" w:cs="SimSun"/>
          <w:sz w:val="20"/>
          <w:szCs w:val="20"/>
          <w:spacing w:val="8"/>
        </w:rPr>
        <w:t>使用绝缘隔板前，应先擦净绝缘隔板的</w:t>
      </w:r>
      <w:r>
        <w:rPr>
          <w:rFonts w:ascii="SimSun" w:hAnsi="SimSun" w:eastAsia="SimSun" w:cs="SimSun"/>
          <w:sz w:val="20"/>
          <w:szCs w:val="20"/>
          <w:spacing w:val="7"/>
        </w:rPr>
        <w:t>表面，保持表面洁净。</w:t>
      </w:r>
    </w:p>
    <w:p>
      <w:pPr>
        <w:pStyle w:val="BodyText"/>
        <w:ind w:left="2" w:right="61" w:firstLine="8"/>
        <w:spacing w:before="76"/>
        <w:outlineLvl w:val="4"/>
        <w:rPr>
          <w:rFonts w:ascii="SimSun" w:hAnsi="SimSun" w:eastAsia="SimSun" w:cs="SimSun"/>
          <w:sz w:val="20"/>
          <w:szCs w:val="20"/>
        </w:rPr>
      </w:pPr>
      <w:hyperlink w:history="true" r:id="rId213">
        <w:r>
          <w:rPr>
            <w:sz w:val="20"/>
            <w:szCs w:val="20"/>
            <w:spacing w:val="7"/>
          </w:rPr>
          <w:t>16.5.6.6</w:t>
        </w:r>
      </w:hyperlink>
      <w:r>
        <w:rPr>
          <w:sz w:val="20"/>
          <w:szCs w:val="20"/>
          <w:spacing w:val="7"/>
        </w:rPr>
        <w:t xml:space="preserve">  </w:t>
      </w:r>
      <w:r>
        <w:rPr>
          <w:rFonts w:ascii="SimSun" w:hAnsi="SimSun" w:eastAsia="SimSun" w:cs="SimSun"/>
          <w:sz w:val="20"/>
          <w:szCs w:val="20"/>
          <w:spacing w:val="7"/>
        </w:rPr>
        <w:t>现场放置绝缘隔板时，应戴绝缘手套；如在隔离开关</w:t>
      </w:r>
      <w:r>
        <w:rPr>
          <w:rFonts w:ascii="SimSun" w:hAnsi="SimSun" w:eastAsia="SimSun" w:cs="SimSun"/>
          <w:sz w:val="20"/>
          <w:szCs w:val="20"/>
          <w:spacing w:val="6"/>
        </w:rPr>
        <w:t>动、静触头之间放置绝缘隔板时，应使</w:t>
      </w:r>
      <w:r>
        <w:rPr>
          <w:rFonts w:ascii="SimSun" w:hAnsi="SimSun" w:eastAsia="SimSun" w:cs="SimSun"/>
          <w:sz w:val="20"/>
          <w:szCs w:val="20"/>
        </w:rPr>
        <w:t xml:space="preserve"> </w:t>
      </w:r>
      <w:r>
        <w:rPr>
          <w:rFonts w:ascii="SimSun" w:hAnsi="SimSun" w:eastAsia="SimSun" w:cs="SimSun"/>
          <w:sz w:val="20"/>
          <w:szCs w:val="20"/>
          <w:spacing w:val="6"/>
        </w:rPr>
        <w:t>用绝缘操作杆。</w:t>
      </w:r>
    </w:p>
    <w:p>
      <w:pPr>
        <w:pStyle w:val="BodyText"/>
        <w:ind w:left="11"/>
        <w:spacing w:before="74" w:line="227" w:lineRule="auto"/>
        <w:outlineLvl w:val="4"/>
        <w:rPr>
          <w:rFonts w:ascii="SimSun" w:hAnsi="SimSun" w:eastAsia="SimSun" w:cs="SimSun"/>
          <w:sz w:val="20"/>
          <w:szCs w:val="20"/>
        </w:rPr>
      </w:pPr>
      <w:hyperlink w:history="true" r:id="rId214">
        <w:r>
          <w:rPr>
            <w:sz w:val="20"/>
            <w:szCs w:val="20"/>
            <w:spacing w:val="8"/>
          </w:rPr>
          <w:t>16.5.6.7</w:t>
        </w:r>
      </w:hyperlink>
      <w:r>
        <w:rPr>
          <w:sz w:val="20"/>
          <w:szCs w:val="20"/>
          <w:spacing w:val="8"/>
        </w:rPr>
        <w:t xml:space="preserve">  </w:t>
      </w:r>
      <w:r>
        <w:rPr>
          <w:rFonts w:ascii="SimSun" w:hAnsi="SimSun" w:eastAsia="SimSun" w:cs="SimSun"/>
          <w:sz w:val="20"/>
          <w:szCs w:val="20"/>
          <w:spacing w:val="8"/>
        </w:rPr>
        <w:t>绝缘隔板在放置和使用中要防止脱落，必要时可用绝缘绳索将其固定并保证牢靠。</w:t>
      </w:r>
    </w:p>
    <w:p>
      <w:pPr>
        <w:pStyle w:val="BodyText"/>
        <w:ind w:left="11"/>
        <w:spacing w:before="78" w:line="227" w:lineRule="auto"/>
        <w:outlineLvl w:val="3"/>
        <w:rPr>
          <w:rFonts w:ascii="SimSun" w:hAnsi="SimSun" w:eastAsia="SimSun" w:cs="SimSun"/>
          <w:sz w:val="20"/>
          <w:szCs w:val="20"/>
        </w:rPr>
      </w:pPr>
      <w:r>
        <w:rPr>
          <w:sz w:val="20"/>
          <w:szCs w:val="20"/>
          <w:spacing w:val="2"/>
        </w:rPr>
        <w:t>16.5.7</w:t>
      </w:r>
      <w:r>
        <w:rPr>
          <w:sz w:val="20"/>
          <w:szCs w:val="20"/>
          <w:spacing w:val="10"/>
        </w:rPr>
        <w:t xml:space="preserve">  </w:t>
      </w:r>
      <w:r>
        <w:rPr>
          <w:rFonts w:ascii="SimSun" w:hAnsi="SimSun" w:eastAsia="SimSun" w:cs="SimSun"/>
          <w:sz w:val="20"/>
          <w:szCs w:val="20"/>
          <w:spacing w:val="2"/>
        </w:rPr>
        <w:t>脚扣</w:t>
      </w:r>
    </w:p>
    <w:p>
      <w:pPr>
        <w:pStyle w:val="BodyText"/>
        <w:ind w:left="11"/>
        <w:spacing w:before="76" w:line="227" w:lineRule="auto"/>
        <w:outlineLvl w:val="4"/>
        <w:rPr>
          <w:rFonts w:ascii="SimSun" w:hAnsi="SimSun" w:eastAsia="SimSun" w:cs="SimSun"/>
          <w:sz w:val="20"/>
          <w:szCs w:val="20"/>
        </w:rPr>
      </w:pPr>
      <w:hyperlink w:history="true" r:id="rId215">
        <w:r>
          <w:rPr>
            <w:sz w:val="20"/>
            <w:szCs w:val="20"/>
            <w:spacing w:val="8"/>
          </w:rPr>
          <w:t>16.5.7.1</w:t>
        </w:r>
      </w:hyperlink>
      <w:r>
        <w:rPr>
          <w:sz w:val="20"/>
          <w:szCs w:val="20"/>
          <w:spacing w:val="8"/>
        </w:rPr>
        <w:t xml:space="preserve">  </w:t>
      </w:r>
      <w:r>
        <w:rPr>
          <w:rFonts w:ascii="SimSun" w:hAnsi="SimSun" w:eastAsia="SimSun" w:cs="SimSun"/>
          <w:sz w:val="20"/>
          <w:szCs w:val="20"/>
          <w:spacing w:val="8"/>
        </w:rPr>
        <w:t>金属母材及焊缝无任何裂纹和目测可见的变形，表面光洁，边缘呈圆弧形。</w:t>
      </w:r>
    </w:p>
    <w:p>
      <w:pPr>
        <w:pStyle w:val="BodyText"/>
        <w:spacing w:before="75" w:line="228" w:lineRule="auto"/>
        <w:outlineLvl w:val="4"/>
        <w:jc w:val="right"/>
        <w:rPr>
          <w:rFonts w:ascii="SimSun" w:hAnsi="SimSun" w:eastAsia="SimSun" w:cs="SimSun"/>
          <w:sz w:val="20"/>
          <w:szCs w:val="20"/>
        </w:rPr>
      </w:pPr>
      <w:hyperlink w:history="true" r:id="rId216">
        <w:r>
          <w:rPr>
            <w:sz w:val="20"/>
            <w:szCs w:val="20"/>
            <w:spacing w:val="8"/>
          </w:rPr>
          <w:t>16.5.7.2</w:t>
        </w:r>
      </w:hyperlink>
      <w:r>
        <w:rPr>
          <w:sz w:val="20"/>
          <w:szCs w:val="20"/>
          <w:spacing w:val="8"/>
        </w:rPr>
        <w:t xml:space="preserve">  </w:t>
      </w:r>
      <w:r>
        <w:rPr>
          <w:rFonts w:ascii="SimSun" w:hAnsi="SimSun" w:eastAsia="SimSun" w:cs="SimSun"/>
          <w:sz w:val="20"/>
          <w:szCs w:val="20"/>
          <w:spacing w:val="8"/>
        </w:rPr>
        <w:t>围杆钩在扣体内滑动灵活、可靠、无卡阻现象；保险装置可靠，防止围杆钩在</w:t>
      </w:r>
      <w:r>
        <w:rPr>
          <w:rFonts w:ascii="SimSun" w:hAnsi="SimSun" w:eastAsia="SimSun" w:cs="SimSun"/>
          <w:sz w:val="20"/>
          <w:szCs w:val="20"/>
          <w:spacing w:val="7"/>
        </w:rPr>
        <w:t>扣体内脱落。</w:t>
      </w:r>
    </w:p>
    <w:p>
      <w:pPr>
        <w:pStyle w:val="BodyText"/>
        <w:ind w:left="11"/>
        <w:spacing w:before="75" w:line="228" w:lineRule="auto"/>
        <w:outlineLvl w:val="4"/>
        <w:rPr>
          <w:rFonts w:ascii="SimSun" w:hAnsi="SimSun" w:eastAsia="SimSun" w:cs="SimSun"/>
          <w:sz w:val="20"/>
          <w:szCs w:val="20"/>
        </w:rPr>
      </w:pPr>
      <w:hyperlink w:history="true" r:id="rId217">
        <w:r>
          <w:rPr>
            <w:sz w:val="20"/>
            <w:szCs w:val="20"/>
            <w:spacing w:val="6"/>
          </w:rPr>
          <w:t>16.5.7.3</w:t>
        </w:r>
      </w:hyperlink>
      <w:r>
        <w:rPr>
          <w:sz w:val="20"/>
          <w:szCs w:val="20"/>
          <w:spacing w:val="6"/>
        </w:rPr>
        <w:t xml:space="preserve">  </w:t>
      </w:r>
      <w:r>
        <w:rPr>
          <w:rFonts w:ascii="SimSun" w:hAnsi="SimSun" w:eastAsia="SimSun" w:cs="SimSun"/>
          <w:sz w:val="20"/>
          <w:szCs w:val="20"/>
          <w:spacing w:val="6"/>
        </w:rPr>
        <w:t>小爪连接牢固，活动灵活。</w:t>
      </w:r>
    </w:p>
    <w:p>
      <w:pPr>
        <w:pStyle w:val="BodyText"/>
        <w:ind w:left="11"/>
        <w:spacing w:before="77" w:line="227" w:lineRule="auto"/>
        <w:outlineLvl w:val="4"/>
        <w:rPr>
          <w:rFonts w:ascii="SimSun" w:hAnsi="SimSun" w:eastAsia="SimSun" w:cs="SimSun"/>
          <w:sz w:val="20"/>
          <w:szCs w:val="20"/>
        </w:rPr>
      </w:pPr>
      <w:hyperlink w:history="true" r:id="rId218">
        <w:r>
          <w:rPr>
            <w:sz w:val="20"/>
            <w:szCs w:val="20"/>
            <w:spacing w:val="8"/>
          </w:rPr>
          <w:t>16.5.7.4</w:t>
        </w:r>
      </w:hyperlink>
      <w:r>
        <w:rPr>
          <w:sz w:val="20"/>
          <w:szCs w:val="20"/>
          <w:spacing w:val="8"/>
        </w:rPr>
        <w:t xml:space="preserve">  </w:t>
      </w:r>
      <w:r>
        <w:rPr>
          <w:rFonts w:ascii="SimSun" w:hAnsi="SimSun" w:eastAsia="SimSun" w:cs="SimSun"/>
          <w:sz w:val="20"/>
          <w:szCs w:val="20"/>
          <w:spacing w:val="8"/>
        </w:rPr>
        <w:t>橡胶防滑块与小爪钢板、围杆钩连接牢固，覆盖</w:t>
      </w:r>
      <w:r>
        <w:rPr>
          <w:rFonts w:ascii="SimSun" w:hAnsi="SimSun" w:eastAsia="SimSun" w:cs="SimSun"/>
          <w:sz w:val="20"/>
          <w:szCs w:val="20"/>
          <w:spacing w:val="7"/>
        </w:rPr>
        <w:t>完整，无破损。</w:t>
      </w:r>
    </w:p>
    <w:p>
      <w:pPr>
        <w:pStyle w:val="BodyText"/>
        <w:ind w:left="11"/>
        <w:spacing w:before="76" w:line="227" w:lineRule="auto"/>
        <w:outlineLvl w:val="4"/>
        <w:rPr>
          <w:rFonts w:ascii="SimSun" w:hAnsi="SimSun" w:eastAsia="SimSun" w:cs="SimSun"/>
          <w:sz w:val="20"/>
          <w:szCs w:val="20"/>
        </w:rPr>
      </w:pPr>
      <w:hyperlink w:history="true" r:id="rId219">
        <w:r>
          <w:rPr>
            <w:sz w:val="20"/>
            <w:szCs w:val="20"/>
            <w:spacing w:val="7"/>
          </w:rPr>
          <w:t>16.5.7.5</w:t>
        </w:r>
      </w:hyperlink>
      <w:r>
        <w:rPr>
          <w:sz w:val="20"/>
          <w:szCs w:val="20"/>
          <w:spacing w:val="7"/>
        </w:rPr>
        <w:t xml:space="preserve">  </w:t>
      </w:r>
      <w:r>
        <w:rPr>
          <w:rFonts w:ascii="SimSun" w:hAnsi="SimSun" w:eastAsia="SimSun" w:cs="SimSun"/>
          <w:sz w:val="20"/>
          <w:szCs w:val="20"/>
          <w:spacing w:val="7"/>
        </w:rPr>
        <w:t>脚带完好，止脱扣良好，无霉变、裂缝或严重变形。</w:t>
      </w:r>
    </w:p>
    <w:p>
      <w:pPr>
        <w:pStyle w:val="BodyText"/>
        <w:ind w:left="11"/>
        <w:spacing w:before="75" w:line="227" w:lineRule="auto"/>
        <w:outlineLvl w:val="4"/>
        <w:rPr>
          <w:rFonts w:ascii="SimSun" w:hAnsi="SimSun" w:eastAsia="SimSun" w:cs="SimSun"/>
          <w:sz w:val="20"/>
          <w:szCs w:val="20"/>
        </w:rPr>
      </w:pPr>
      <w:hyperlink w:history="true" r:id="rId220">
        <w:r>
          <w:rPr>
            <w:sz w:val="20"/>
            <w:szCs w:val="20"/>
            <w:spacing w:val="8"/>
          </w:rPr>
          <w:t>16.5.7.6</w:t>
        </w:r>
      </w:hyperlink>
      <w:r>
        <w:rPr>
          <w:sz w:val="20"/>
          <w:szCs w:val="20"/>
          <w:spacing w:val="8"/>
        </w:rPr>
        <w:t xml:space="preserve">  </w:t>
      </w:r>
      <w:r>
        <w:rPr>
          <w:rFonts w:ascii="SimSun" w:hAnsi="SimSun" w:eastAsia="SimSun" w:cs="SimSun"/>
          <w:sz w:val="20"/>
          <w:szCs w:val="20"/>
          <w:spacing w:val="8"/>
        </w:rPr>
        <w:t>登杆前，应在杆根处对脚扣进行一次冲击试验，确认</w:t>
      </w:r>
      <w:r>
        <w:rPr>
          <w:rFonts w:ascii="SimSun" w:hAnsi="SimSun" w:eastAsia="SimSun" w:cs="SimSun"/>
          <w:sz w:val="20"/>
          <w:szCs w:val="20"/>
          <w:spacing w:val="7"/>
        </w:rPr>
        <w:t>脚扣无异常。</w:t>
      </w:r>
    </w:p>
    <w:p>
      <w:pPr>
        <w:pStyle w:val="BodyText"/>
        <w:ind w:left="11"/>
        <w:spacing w:before="78" w:line="227" w:lineRule="auto"/>
        <w:outlineLvl w:val="4"/>
        <w:rPr>
          <w:rFonts w:ascii="SimSun" w:hAnsi="SimSun" w:eastAsia="SimSun" w:cs="SimSun"/>
          <w:sz w:val="20"/>
          <w:szCs w:val="20"/>
        </w:rPr>
      </w:pPr>
      <w:hyperlink w:history="true" r:id="rId221">
        <w:r>
          <w:rPr>
            <w:sz w:val="20"/>
            <w:szCs w:val="20"/>
            <w:spacing w:val="8"/>
          </w:rPr>
          <w:t>16.5.7.7</w:t>
        </w:r>
      </w:hyperlink>
      <w:r>
        <w:rPr>
          <w:sz w:val="20"/>
          <w:szCs w:val="20"/>
          <w:spacing w:val="8"/>
        </w:rPr>
        <w:t xml:space="preserve">  </w:t>
      </w:r>
      <w:r>
        <w:rPr>
          <w:rFonts w:ascii="SimSun" w:hAnsi="SimSun" w:eastAsia="SimSun" w:cs="SimSun"/>
          <w:sz w:val="20"/>
          <w:szCs w:val="20"/>
          <w:spacing w:val="8"/>
        </w:rPr>
        <w:t>使用时应将脚扣脚带系牢，登杆过程中应根据杆径粗细随时调整脚扣尺寸。</w:t>
      </w:r>
    </w:p>
    <w:p>
      <w:pPr>
        <w:pStyle w:val="BodyText"/>
        <w:ind w:left="11"/>
        <w:spacing w:before="76" w:line="227" w:lineRule="auto"/>
        <w:outlineLvl w:val="3"/>
        <w:rPr>
          <w:rFonts w:ascii="SimSun" w:hAnsi="SimSun" w:eastAsia="SimSun" w:cs="SimSun"/>
          <w:sz w:val="20"/>
          <w:szCs w:val="20"/>
        </w:rPr>
      </w:pPr>
      <w:r>
        <w:rPr>
          <w:sz w:val="20"/>
          <w:szCs w:val="20"/>
          <w:spacing w:val="3"/>
        </w:rPr>
        <w:t>16.5.8</w:t>
      </w:r>
      <w:r>
        <w:rPr>
          <w:sz w:val="20"/>
          <w:szCs w:val="20"/>
          <w:spacing w:val="11"/>
        </w:rPr>
        <w:t xml:space="preserve">  </w:t>
      </w:r>
      <w:r>
        <w:rPr>
          <w:rFonts w:ascii="SimSun" w:hAnsi="SimSun" w:eastAsia="SimSun" w:cs="SimSun"/>
          <w:sz w:val="20"/>
          <w:szCs w:val="20"/>
          <w:spacing w:val="3"/>
        </w:rPr>
        <w:t>登高板</w:t>
      </w:r>
    </w:p>
    <w:p>
      <w:pPr>
        <w:pStyle w:val="BodyText"/>
        <w:ind w:left="11"/>
        <w:spacing w:before="75" w:line="228" w:lineRule="auto"/>
        <w:outlineLvl w:val="4"/>
        <w:rPr>
          <w:rFonts w:ascii="SimSun" w:hAnsi="SimSun" w:eastAsia="SimSun" w:cs="SimSun"/>
          <w:sz w:val="20"/>
          <w:szCs w:val="20"/>
        </w:rPr>
      </w:pPr>
      <w:hyperlink w:history="true" r:id="rId222">
        <w:r>
          <w:rPr>
            <w:sz w:val="20"/>
            <w:szCs w:val="20"/>
            <w:spacing w:val="7"/>
          </w:rPr>
          <w:t>16.5.8.1</w:t>
        </w:r>
      </w:hyperlink>
      <w:r>
        <w:rPr>
          <w:sz w:val="20"/>
          <w:szCs w:val="20"/>
          <w:spacing w:val="7"/>
        </w:rPr>
        <w:t xml:space="preserve">  </w:t>
      </w:r>
      <w:r>
        <w:rPr>
          <w:rFonts w:ascii="SimSun" w:hAnsi="SimSun" w:eastAsia="SimSun" w:cs="SimSun"/>
          <w:sz w:val="20"/>
          <w:szCs w:val="20"/>
          <w:spacing w:val="7"/>
        </w:rPr>
        <w:t>钩子不得有裂纹、变形和严重锈蚀，心型环完整、下</w:t>
      </w:r>
      <w:r>
        <w:rPr>
          <w:rFonts w:ascii="SimSun" w:hAnsi="SimSun" w:eastAsia="SimSun" w:cs="SimSun"/>
          <w:sz w:val="20"/>
          <w:szCs w:val="20"/>
          <w:spacing w:val="6"/>
        </w:rPr>
        <w:t>部有插花，绳索无断股、霉变或严重磨</w:t>
      </w:r>
    </w:p>
    <w:p>
      <w:pPr>
        <w:spacing w:before="28" w:line="229" w:lineRule="auto"/>
        <w:rPr>
          <w:rFonts w:ascii="SimSun" w:hAnsi="SimSun" w:eastAsia="SimSun" w:cs="SimSun"/>
          <w:sz w:val="20"/>
          <w:szCs w:val="20"/>
        </w:rPr>
      </w:pPr>
      <w:r>
        <w:rPr>
          <w:rFonts w:ascii="SimSun" w:hAnsi="SimSun" w:eastAsia="SimSun" w:cs="SimSun"/>
          <w:sz w:val="20"/>
          <w:szCs w:val="20"/>
        </w:rPr>
        <w:t>损。</w:t>
      </w:r>
    </w:p>
    <w:p>
      <w:pPr>
        <w:pStyle w:val="BodyText"/>
        <w:ind w:left="11"/>
        <w:spacing w:before="73" w:line="227" w:lineRule="auto"/>
        <w:outlineLvl w:val="4"/>
        <w:rPr>
          <w:rFonts w:ascii="SimSun" w:hAnsi="SimSun" w:eastAsia="SimSun" w:cs="SimSun"/>
          <w:sz w:val="20"/>
          <w:szCs w:val="20"/>
        </w:rPr>
      </w:pPr>
      <w:hyperlink w:history="true" r:id="rId223">
        <w:r>
          <w:rPr>
            <w:sz w:val="20"/>
            <w:szCs w:val="20"/>
            <w:spacing w:val="7"/>
          </w:rPr>
          <w:t>16.5.8.2</w:t>
        </w:r>
      </w:hyperlink>
      <w:r>
        <w:rPr>
          <w:sz w:val="20"/>
          <w:szCs w:val="20"/>
          <w:spacing w:val="7"/>
        </w:rPr>
        <w:t xml:space="preserve">  </w:t>
      </w:r>
      <w:r>
        <w:rPr>
          <w:rFonts w:ascii="SimSun" w:hAnsi="SimSun" w:eastAsia="SimSun" w:cs="SimSun"/>
          <w:sz w:val="20"/>
          <w:szCs w:val="20"/>
          <w:spacing w:val="7"/>
        </w:rPr>
        <w:t>绳扣接头每绳股连续插花应不少于</w:t>
      </w:r>
      <w:r>
        <w:rPr>
          <w:rFonts w:ascii="SimSun" w:hAnsi="SimSun" w:eastAsia="SimSun" w:cs="SimSun"/>
          <w:sz w:val="20"/>
          <w:szCs w:val="20"/>
          <w:spacing w:val="-24"/>
        </w:rPr>
        <w:t xml:space="preserve"> </w:t>
      </w:r>
      <w:r>
        <w:rPr>
          <w:rFonts w:ascii="SimSun" w:hAnsi="SimSun" w:eastAsia="SimSun" w:cs="SimSun"/>
          <w:sz w:val="20"/>
          <w:szCs w:val="20"/>
          <w:spacing w:val="7"/>
        </w:rPr>
        <w:t>4</w:t>
      </w:r>
      <w:r>
        <w:rPr>
          <w:rFonts w:ascii="SimSun" w:hAnsi="SimSun" w:eastAsia="SimSun" w:cs="SimSun"/>
          <w:sz w:val="20"/>
          <w:szCs w:val="20"/>
          <w:spacing w:val="-39"/>
        </w:rPr>
        <w:t xml:space="preserve"> </w:t>
      </w:r>
      <w:r>
        <w:rPr>
          <w:rFonts w:ascii="SimSun" w:hAnsi="SimSun" w:eastAsia="SimSun" w:cs="SimSun"/>
          <w:sz w:val="20"/>
          <w:szCs w:val="20"/>
          <w:spacing w:val="7"/>
        </w:rPr>
        <w:t>道，绳扣与踏板间应套接紧密。</w:t>
      </w:r>
    </w:p>
    <w:p>
      <w:pPr>
        <w:pStyle w:val="BodyText"/>
        <w:ind w:left="11"/>
        <w:spacing w:before="76" w:line="227" w:lineRule="auto"/>
        <w:outlineLvl w:val="4"/>
        <w:rPr>
          <w:rFonts w:ascii="SimSun" w:hAnsi="SimSun" w:eastAsia="SimSun" w:cs="SimSun"/>
          <w:sz w:val="20"/>
          <w:szCs w:val="20"/>
        </w:rPr>
      </w:pPr>
      <w:hyperlink w:history="true" r:id="rId224">
        <w:r>
          <w:rPr>
            <w:sz w:val="20"/>
            <w:szCs w:val="20"/>
            <w:spacing w:val="8"/>
          </w:rPr>
          <w:t>16.5.8.3</w:t>
        </w:r>
      </w:hyperlink>
      <w:r>
        <w:rPr>
          <w:sz w:val="20"/>
          <w:szCs w:val="20"/>
          <w:spacing w:val="8"/>
        </w:rPr>
        <w:t xml:space="preserve">  </w:t>
      </w:r>
      <w:r>
        <w:rPr>
          <w:rFonts w:ascii="SimSun" w:hAnsi="SimSun" w:eastAsia="SimSun" w:cs="SimSun"/>
          <w:sz w:val="20"/>
          <w:szCs w:val="20"/>
          <w:spacing w:val="8"/>
        </w:rPr>
        <w:t>登杆前，应在杆根处对登高板进行冲击试验，确认登高板没有变形和损伤。</w:t>
      </w:r>
    </w:p>
    <w:p>
      <w:pPr>
        <w:pStyle w:val="BodyText"/>
        <w:ind w:left="11"/>
        <w:spacing w:before="78" w:line="227" w:lineRule="auto"/>
        <w:outlineLvl w:val="4"/>
        <w:rPr>
          <w:rFonts w:ascii="SimSun" w:hAnsi="SimSun" w:eastAsia="SimSun" w:cs="SimSun"/>
          <w:sz w:val="20"/>
          <w:szCs w:val="20"/>
        </w:rPr>
      </w:pPr>
      <w:hyperlink w:history="true" r:id="rId225">
        <w:r>
          <w:rPr>
            <w:sz w:val="20"/>
            <w:szCs w:val="20"/>
            <w:spacing w:val="7"/>
          </w:rPr>
          <w:t>16.5.8.4</w:t>
        </w:r>
      </w:hyperlink>
      <w:r>
        <w:rPr>
          <w:sz w:val="20"/>
          <w:szCs w:val="20"/>
          <w:spacing w:val="7"/>
        </w:rPr>
        <w:t xml:space="preserve">  </w:t>
      </w:r>
      <w:r>
        <w:rPr>
          <w:rFonts w:ascii="SimSun" w:hAnsi="SimSun" w:eastAsia="SimSun" w:cs="SimSun"/>
          <w:sz w:val="20"/>
          <w:szCs w:val="20"/>
          <w:spacing w:val="7"/>
        </w:rPr>
        <w:t>登高板（升降板）的挂钩钩口应朝上，严禁反向。</w:t>
      </w:r>
    </w:p>
    <w:p>
      <w:pPr>
        <w:pStyle w:val="BodyText"/>
        <w:ind w:left="11"/>
        <w:spacing w:before="145" w:line="229" w:lineRule="auto"/>
        <w:outlineLvl w:val="2"/>
        <w:rPr>
          <w:sz w:val="20"/>
          <w:szCs w:val="20"/>
        </w:rPr>
      </w:pPr>
      <w:r>
        <w:rPr>
          <w:sz w:val="20"/>
          <w:szCs w:val="20"/>
          <w:spacing w:val="7"/>
        </w:rPr>
        <w:t>16.6</w:t>
      </w:r>
      <w:r>
        <w:rPr>
          <w:sz w:val="20"/>
          <w:szCs w:val="20"/>
          <w:spacing w:val="7"/>
        </w:rPr>
        <w:t xml:space="preserve">  </w:t>
      </w:r>
      <w:r>
        <w:rPr>
          <w:sz w:val="20"/>
          <w:szCs w:val="20"/>
          <w:spacing w:val="7"/>
        </w:rPr>
        <w:t>电力安全工器具保管和试验</w:t>
      </w:r>
    </w:p>
    <w:p>
      <w:pPr>
        <w:pStyle w:val="BodyText"/>
        <w:ind w:left="11"/>
        <w:spacing w:before="145" w:line="228" w:lineRule="auto"/>
        <w:outlineLvl w:val="3"/>
        <w:rPr>
          <w:rFonts w:ascii="SimSun" w:hAnsi="SimSun" w:eastAsia="SimSun" w:cs="SimSun"/>
          <w:sz w:val="20"/>
          <w:szCs w:val="20"/>
        </w:rPr>
      </w:pPr>
      <w:r>
        <w:rPr>
          <w:sz w:val="20"/>
          <w:szCs w:val="20"/>
          <w:spacing w:val="4"/>
        </w:rPr>
        <w:t>16.6.1</w:t>
      </w:r>
      <w:r>
        <w:rPr>
          <w:sz w:val="20"/>
          <w:szCs w:val="20"/>
          <w:spacing w:val="24"/>
        </w:rPr>
        <w:t xml:space="preserve">  </w:t>
      </w:r>
      <w:r>
        <w:rPr>
          <w:rFonts w:ascii="SimSun" w:hAnsi="SimSun" w:eastAsia="SimSun" w:cs="SimSun"/>
          <w:sz w:val="20"/>
          <w:szCs w:val="20"/>
          <w:spacing w:val="4"/>
        </w:rPr>
        <w:t>电力安全工器具保管</w:t>
      </w:r>
    </w:p>
    <w:p>
      <w:pPr>
        <w:pStyle w:val="BodyText"/>
        <w:ind w:left="11"/>
        <w:spacing w:before="75" w:line="227" w:lineRule="auto"/>
        <w:outlineLvl w:val="4"/>
        <w:rPr>
          <w:rFonts w:ascii="SimSun" w:hAnsi="SimSun" w:eastAsia="SimSun" w:cs="SimSun"/>
          <w:sz w:val="20"/>
          <w:szCs w:val="20"/>
        </w:rPr>
      </w:pPr>
      <w:hyperlink w:history="true" r:id="rId226">
        <w:r>
          <w:rPr>
            <w:sz w:val="20"/>
            <w:szCs w:val="20"/>
            <w:spacing w:val="7"/>
          </w:rPr>
          <w:t>16.6.1.1</w:t>
        </w:r>
      </w:hyperlink>
      <w:r>
        <w:rPr>
          <w:sz w:val="20"/>
          <w:szCs w:val="20"/>
          <w:spacing w:val="7"/>
        </w:rPr>
        <w:t xml:space="preserve">  </w:t>
      </w:r>
      <w:r>
        <w:rPr>
          <w:rFonts w:ascii="SimSun" w:hAnsi="SimSun" w:eastAsia="SimSun" w:cs="SimSun"/>
          <w:sz w:val="20"/>
          <w:szCs w:val="20"/>
          <w:spacing w:val="7"/>
        </w:rPr>
        <w:t>电力安全工器具宜存放</w:t>
      </w:r>
      <w:r>
        <w:rPr>
          <w:rFonts w:ascii="SimSun" w:hAnsi="SimSun" w:eastAsia="SimSun" w:cs="SimSun"/>
          <w:sz w:val="20"/>
          <w:szCs w:val="20"/>
          <w:spacing w:val="6"/>
        </w:rPr>
        <w:t>在温度为-15～+35℃</w:t>
      </w:r>
      <w:r>
        <w:rPr>
          <w:rFonts w:ascii="SimSun" w:hAnsi="SimSun" w:eastAsia="SimSun" w:cs="SimSun"/>
          <w:sz w:val="20"/>
          <w:szCs w:val="20"/>
          <w:spacing w:val="-75"/>
        </w:rPr>
        <w:t xml:space="preserve"> </w:t>
      </w:r>
      <w:r>
        <w:rPr>
          <w:rFonts w:ascii="SimSun" w:hAnsi="SimSun" w:eastAsia="SimSun" w:cs="SimSun"/>
          <w:sz w:val="20"/>
          <w:szCs w:val="20"/>
          <w:spacing w:val="6"/>
        </w:rPr>
        <w:t>、相对湿度为</w:t>
      </w:r>
      <w:r>
        <w:rPr>
          <w:rFonts w:ascii="SimSun" w:hAnsi="SimSun" w:eastAsia="SimSun" w:cs="SimSun"/>
          <w:sz w:val="20"/>
          <w:szCs w:val="20"/>
          <w:spacing w:val="-36"/>
        </w:rPr>
        <w:t xml:space="preserve"> </w:t>
      </w:r>
      <w:r>
        <w:rPr>
          <w:rFonts w:ascii="SimSun" w:hAnsi="SimSun" w:eastAsia="SimSun" w:cs="SimSun"/>
          <w:sz w:val="20"/>
          <w:szCs w:val="20"/>
          <w:spacing w:val="6"/>
        </w:rPr>
        <w:t>80%以下、干燥通风的安全工器具</w:t>
      </w:r>
    </w:p>
    <w:p>
      <w:pPr>
        <w:ind w:left="4"/>
        <w:spacing w:before="27" w:line="228" w:lineRule="auto"/>
        <w:rPr>
          <w:rFonts w:ascii="SimSun" w:hAnsi="SimSun" w:eastAsia="SimSun" w:cs="SimSun"/>
          <w:sz w:val="20"/>
          <w:szCs w:val="20"/>
        </w:rPr>
      </w:pPr>
      <w:r>
        <w:rPr>
          <w:rFonts w:ascii="SimSun" w:hAnsi="SimSun" w:eastAsia="SimSun" w:cs="SimSun"/>
          <w:sz w:val="20"/>
          <w:szCs w:val="20"/>
          <w:spacing w:val="2"/>
        </w:rPr>
        <w:t>室内。</w:t>
      </w:r>
    </w:p>
    <w:p>
      <w:pPr>
        <w:pStyle w:val="BodyText"/>
        <w:ind w:left="1" w:right="61" w:firstLine="9"/>
        <w:spacing w:before="76" w:line="239" w:lineRule="auto"/>
        <w:outlineLvl w:val="4"/>
        <w:rPr>
          <w:rFonts w:ascii="SimSun" w:hAnsi="SimSun" w:eastAsia="SimSun" w:cs="SimSun"/>
          <w:sz w:val="20"/>
          <w:szCs w:val="20"/>
        </w:rPr>
      </w:pPr>
      <w:hyperlink w:history="true" r:id="rId227">
        <w:r>
          <w:rPr>
            <w:sz w:val="20"/>
            <w:szCs w:val="20"/>
            <w:spacing w:val="7"/>
          </w:rPr>
          <w:t>16.6.1.2</w:t>
        </w:r>
      </w:hyperlink>
      <w:r>
        <w:rPr>
          <w:sz w:val="20"/>
          <w:szCs w:val="20"/>
          <w:spacing w:val="7"/>
        </w:rPr>
        <w:t xml:space="preserve">  </w:t>
      </w:r>
      <w:r>
        <w:rPr>
          <w:rFonts w:ascii="SimSun" w:hAnsi="SimSun" w:eastAsia="SimSun" w:cs="SimSun"/>
          <w:sz w:val="20"/>
          <w:szCs w:val="20"/>
          <w:spacing w:val="7"/>
        </w:rPr>
        <w:t>电力安全工器具运输或存放在车辆上时，不应与酸、</w:t>
      </w:r>
      <w:r>
        <w:rPr>
          <w:rFonts w:ascii="SimSun" w:hAnsi="SimSun" w:eastAsia="SimSun" w:cs="SimSun"/>
          <w:sz w:val="20"/>
          <w:szCs w:val="20"/>
          <w:spacing w:val="6"/>
        </w:rPr>
        <w:t>碱、油类和化学药品接触，并有防损伤</w:t>
      </w:r>
      <w:r>
        <w:rPr>
          <w:rFonts w:ascii="SimSun" w:hAnsi="SimSun" w:eastAsia="SimSun" w:cs="SimSun"/>
          <w:sz w:val="20"/>
          <w:szCs w:val="20"/>
        </w:rPr>
        <w:t xml:space="preserve"> </w:t>
      </w:r>
      <w:r>
        <w:rPr>
          <w:rFonts w:ascii="SimSun" w:hAnsi="SimSun" w:eastAsia="SimSun" w:cs="SimSun"/>
          <w:sz w:val="20"/>
          <w:szCs w:val="20"/>
          <w:spacing w:val="8"/>
        </w:rPr>
        <w:t>和防绝缘性能破坏的措施。</w:t>
      </w:r>
    </w:p>
    <w:p>
      <w:pPr>
        <w:pStyle w:val="BodyText"/>
        <w:ind w:left="11"/>
        <w:spacing w:before="76" w:line="228" w:lineRule="auto"/>
        <w:outlineLvl w:val="4"/>
        <w:rPr>
          <w:rFonts w:ascii="SimSun" w:hAnsi="SimSun" w:eastAsia="SimSun" w:cs="SimSun"/>
          <w:sz w:val="20"/>
          <w:szCs w:val="20"/>
        </w:rPr>
      </w:pPr>
      <w:hyperlink w:history="true" r:id="rId228">
        <w:r>
          <w:rPr>
            <w:sz w:val="20"/>
            <w:szCs w:val="20"/>
            <w:spacing w:val="8"/>
          </w:rPr>
          <w:t>16.6.1.3</w:t>
        </w:r>
      </w:hyperlink>
      <w:r>
        <w:rPr>
          <w:sz w:val="20"/>
          <w:szCs w:val="20"/>
          <w:spacing w:val="8"/>
        </w:rPr>
        <w:t xml:space="preserve">  </w:t>
      </w:r>
      <w:r>
        <w:rPr>
          <w:rFonts w:ascii="SimSun" w:hAnsi="SimSun" w:eastAsia="SimSun" w:cs="SimSun"/>
          <w:sz w:val="20"/>
          <w:szCs w:val="20"/>
          <w:spacing w:val="8"/>
        </w:rPr>
        <w:t>成套接地线宜存放在专用架上，架上的编号与接地线的编号应</w:t>
      </w:r>
      <w:r>
        <w:rPr>
          <w:rFonts w:ascii="SimSun" w:hAnsi="SimSun" w:eastAsia="SimSun" w:cs="SimSun"/>
          <w:sz w:val="20"/>
          <w:szCs w:val="20"/>
          <w:spacing w:val="7"/>
        </w:rPr>
        <w:t>一致。</w:t>
      </w:r>
    </w:p>
    <w:p>
      <w:pPr>
        <w:pStyle w:val="BodyText"/>
        <w:ind w:left="3" w:right="61" w:firstLine="8"/>
        <w:spacing w:before="75" w:line="239" w:lineRule="auto"/>
        <w:outlineLvl w:val="4"/>
        <w:rPr>
          <w:rFonts w:ascii="SimSun" w:hAnsi="SimSun" w:eastAsia="SimSun" w:cs="SimSun"/>
          <w:sz w:val="20"/>
          <w:szCs w:val="20"/>
        </w:rPr>
      </w:pPr>
      <w:hyperlink w:history="true" r:id="rId229">
        <w:r>
          <w:rPr>
            <w:sz w:val="20"/>
            <w:szCs w:val="20"/>
            <w:spacing w:val="6"/>
          </w:rPr>
          <w:t>16.6.1.4</w:t>
        </w:r>
      </w:hyperlink>
      <w:r>
        <w:rPr>
          <w:sz w:val="20"/>
          <w:szCs w:val="20"/>
          <w:spacing w:val="6"/>
        </w:rPr>
        <w:t xml:space="preserve">  </w:t>
      </w:r>
      <w:r>
        <w:rPr>
          <w:rFonts w:ascii="SimSun" w:hAnsi="SimSun" w:eastAsia="SimSun" w:cs="SimSun"/>
          <w:sz w:val="20"/>
          <w:szCs w:val="20"/>
          <w:spacing w:val="6"/>
        </w:rPr>
        <w:t>绝缘隔板和绝缘罩应存放在室内干燥、离地面</w:t>
      </w:r>
      <w:r>
        <w:rPr>
          <w:rFonts w:ascii="SimSun" w:hAnsi="SimSun" w:eastAsia="SimSun" w:cs="SimSun"/>
          <w:sz w:val="20"/>
          <w:szCs w:val="20"/>
          <w:spacing w:val="-37"/>
        </w:rPr>
        <w:t xml:space="preserve"> </w:t>
      </w:r>
      <w:r>
        <w:rPr>
          <w:rFonts w:ascii="SimSun" w:hAnsi="SimSun" w:eastAsia="SimSun" w:cs="SimSun"/>
          <w:sz w:val="20"/>
          <w:szCs w:val="20"/>
          <w:spacing w:val="6"/>
        </w:rPr>
        <w:t>200</w:t>
      </w:r>
      <w:r>
        <w:rPr>
          <w:rFonts w:ascii="SimSun" w:hAnsi="SimSun" w:eastAsia="SimSun" w:cs="SimSun"/>
          <w:sz w:val="20"/>
          <w:szCs w:val="20"/>
        </w:rPr>
        <w:t>mm</w:t>
      </w:r>
      <w:r>
        <w:rPr>
          <w:rFonts w:ascii="SimSun" w:hAnsi="SimSun" w:eastAsia="SimSun" w:cs="SimSun"/>
          <w:sz w:val="20"/>
          <w:szCs w:val="20"/>
          <w:spacing w:val="-14"/>
        </w:rPr>
        <w:t xml:space="preserve"> </w:t>
      </w:r>
      <w:r>
        <w:rPr>
          <w:rFonts w:ascii="SimSun" w:hAnsi="SimSun" w:eastAsia="SimSun" w:cs="SimSun"/>
          <w:sz w:val="20"/>
          <w:szCs w:val="20"/>
          <w:spacing w:val="6"/>
        </w:rPr>
        <w:t>以</w:t>
      </w:r>
      <w:r>
        <w:rPr>
          <w:rFonts w:ascii="SimSun" w:hAnsi="SimSun" w:eastAsia="SimSun" w:cs="SimSun"/>
          <w:sz w:val="20"/>
          <w:szCs w:val="20"/>
          <w:spacing w:val="5"/>
        </w:rPr>
        <w:t>上的架上或专用的柜内。使用前应擦</w:t>
      </w:r>
      <w:r>
        <w:rPr>
          <w:rFonts w:ascii="SimSun" w:hAnsi="SimSun" w:eastAsia="SimSun" w:cs="SimSun"/>
          <w:sz w:val="20"/>
          <w:szCs w:val="20"/>
        </w:rPr>
        <w:t xml:space="preserve"> </w:t>
      </w:r>
      <w:r>
        <w:rPr>
          <w:rFonts w:ascii="SimSun" w:hAnsi="SimSun" w:eastAsia="SimSun" w:cs="SimSun"/>
          <w:sz w:val="20"/>
          <w:szCs w:val="20"/>
          <w:spacing w:val="8"/>
        </w:rPr>
        <w:t>净灰尘。若表面有轻度擦伤，应涂绝缘漆处理。</w:t>
      </w:r>
    </w:p>
    <w:p>
      <w:pPr>
        <w:pStyle w:val="BodyText"/>
        <w:ind w:left="11"/>
        <w:spacing w:before="77" w:line="228" w:lineRule="auto"/>
        <w:outlineLvl w:val="3"/>
        <w:rPr>
          <w:rFonts w:ascii="SimSun" w:hAnsi="SimSun" w:eastAsia="SimSun" w:cs="SimSun"/>
          <w:sz w:val="20"/>
          <w:szCs w:val="20"/>
        </w:rPr>
      </w:pPr>
      <w:r>
        <w:rPr>
          <w:sz w:val="20"/>
          <w:szCs w:val="20"/>
          <w:spacing w:val="4"/>
        </w:rPr>
        <w:t>16.6.2</w:t>
      </w:r>
      <w:r>
        <w:rPr>
          <w:sz w:val="20"/>
          <w:szCs w:val="20"/>
          <w:spacing w:val="24"/>
        </w:rPr>
        <w:t xml:space="preserve">  </w:t>
      </w:r>
      <w:r>
        <w:rPr>
          <w:rFonts w:ascii="SimSun" w:hAnsi="SimSun" w:eastAsia="SimSun" w:cs="SimSun"/>
          <w:sz w:val="20"/>
          <w:szCs w:val="20"/>
          <w:spacing w:val="4"/>
        </w:rPr>
        <w:t>电力安全工器具试验</w:t>
      </w:r>
    </w:p>
    <w:p>
      <w:pPr>
        <w:pStyle w:val="BodyText"/>
        <w:ind w:left="11"/>
        <w:spacing w:before="75" w:line="228" w:lineRule="auto"/>
        <w:outlineLvl w:val="4"/>
        <w:rPr>
          <w:rFonts w:ascii="SimSun" w:hAnsi="SimSun" w:eastAsia="SimSun" w:cs="SimSun"/>
          <w:sz w:val="20"/>
          <w:szCs w:val="20"/>
        </w:rPr>
      </w:pPr>
      <w:hyperlink w:history="true" r:id="rId230">
        <w:r>
          <w:rPr>
            <w:sz w:val="20"/>
            <w:szCs w:val="20"/>
            <w:spacing w:val="8"/>
          </w:rPr>
          <w:t>16.6.2.1</w:t>
        </w:r>
      </w:hyperlink>
      <w:r>
        <w:rPr>
          <w:sz w:val="20"/>
          <w:szCs w:val="20"/>
          <w:spacing w:val="8"/>
        </w:rPr>
        <w:t xml:space="preserve">  </w:t>
      </w:r>
      <w:r>
        <w:rPr>
          <w:rFonts w:ascii="SimSun" w:hAnsi="SimSun" w:eastAsia="SimSun" w:cs="SimSun"/>
          <w:sz w:val="20"/>
          <w:szCs w:val="20"/>
          <w:spacing w:val="8"/>
        </w:rPr>
        <w:t>电力安全工器具应通过国</w:t>
      </w:r>
      <w:r>
        <w:rPr>
          <w:rFonts w:ascii="SimSun" w:hAnsi="SimSun" w:eastAsia="SimSun" w:cs="SimSun"/>
          <w:sz w:val="20"/>
          <w:szCs w:val="20"/>
          <w:spacing w:val="7"/>
        </w:rPr>
        <w:t>家、行业标准规定的型式试验，</w:t>
      </w:r>
      <w:r>
        <w:rPr>
          <w:rFonts w:ascii="SimSun" w:hAnsi="SimSun" w:eastAsia="SimSun" w:cs="SimSun"/>
          <w:sz w:val="20"/>
          <w:szCs w:val="20"/>
          <w:spacing w:val="-60"/>
        </w:rPr>
        <w:t xml:space="preserve"> </w:t>
      </w:r>
      <w:r>
        <w:rPr>
          <w:rFonts w:ascii="SimSun" w:hAnsi="SimSun" w:eastAsia="SimSun" w:cs="SimSun"/>
          <w:sz w:val="20"/>
          <w:szCs w:val="20"/>
          <w:spacing w:val="7"/>
        </w:rPr>
        <w:t>以及出厂试验和预防性试验。</w:t>
      </w:r>
    </w:p>
    <w:p>
      <w:pPr>
        <w:pStyle w:val="BodyText"/>
        <w:ind w:left="11"/>
        <w:spacing w:before="75" w:line="228" w:lineRule="auto"/>
        <w:outlineLvl w:val="4"/>
        <w:rPr>
          <w:rFonts w:ascii="SimSun" w:hAnsi="SimSun" w:eastAsia="SimSun" w:cs="SimSun"/>
          <w:sz w:val="20"/>
          <w:szCs w:val="20"/>
        </w:rPr>
      </w:pPr>
      <w:hyperlink w:history="true" r:id="rId231">
        <w:r>
          <w:rPr>
            <w:sz w:val="20"/>
            <w:szCs w:val="20"/>
            <w:spacing w:val="7"/>
          </w:rPr>
          <w:t>16.6.2.2</w:t>
        </w:r>
      </w:hyperlink>
      <w:r>
        <w:rPr>
          <w:sz w:val="20"/>
          <w:szCs w:val="20"/>
          <w:spacing w:val="7"/>
        </w:rPr>
        <w:t xml:space="preserve">  </w:t>
      </w:r>
      <w:r>
        <w:rPr>
          <w:rFonts w:ascii="SimSun" w:hAnsi="SimSun" w:eastAsia="SimSun" w:cs="SimSun"/>
          <w:sz w:val="20"/>
          <w:szCs w:val="20"/>
          <w:spacing w:val="7"/>
        </w:rPr>
        <w:t>应进行预防性试验的电力安全工器具如下：</w:t>
      </w:r>
    </w:p>
    <w:p>
      <w:pPr>
        <w:ind w:left="421"/>
        <w:spacing w:before="77" w:line="228" w:lineRule="auto"/>
        <w:rPr>
          <w:rFonts w:ascii="SimSun" w:hAnsi="SimSun" w:eastAsia="SimSun" w:cs="SimSun"/>
          <w:sz w:val="20"/>
          <w:szCs w:val="20"/>
        </w:rPr>
      </w:pPr>
      <w:r>
        <w:rPr>
          <w:rFonts w:ascii="SimSun" w:hAnsi="SimSun" w:eastAsia="SimSun" w:cs="SimSun"/>
          <w:sz w:val="20"/>
          <w:szCs w:val="20"/>
          <w:spacing w:val="7"/>
        </w:rPr>
        <w:t>a)  规程要求试验的电力安全工器具；</w:t>
      </w:r>
    </w:p>
    <w:p>
      <w:pPr>
        <w:ind w:left="417"/>
        <w:spacing w:before="24" w:line="228" w:lineRule="auto"/>
        <w:rPr>
          <w:rFonts w:ascii="SimSun" w:hAnsi="SimSun" w:eastAsia="SimSun" w:cs="SimSun"/>
          <w:sz w:val="20"/>
          <w:szCs w:val="20"/>
        </w:rPr>
      </w:pPr>
      <w:r>
        <w:rPr>
          <w:rFonts w:ascii="SimSun" w:hAnsi="SimSun" w:eastAsia="SimSun" w:cs="SimSun"/>
          <w:sz w:val="20"/>
          <w:szCs w:val="20"/>
          <w:spacing w:val="8"/>
        </w:rPr>
        <w:t>b)  新购置和自制的电力安全工器具使用前；</w:t>
      </w:r>
    </w:p>
    <w:p>
      <w:pPr>
        <w:ind w:left="425"/>
        <w:spacing w:before="26" w:line="228" w:lineRule="auto"/>
        <w:rPr>
          <w:rFonts w:ascii="SimSun" w:hAnsi="SimSun" w:eastAsia="SimSun" w:cs="SimSun"/>
          <w:sz w:val="20"/>
          <w:szCs w:val="20"/>
        </w:rPr>
      </w:pPr>
      <w:r>
        <w:rPr>
          <w:rFonts w:ascii="SimSun" w:hAnsi="SimSun" w:eastAsia="SimSun" w:cs="SimSun"/>
          <w:sz w:val="20"/>
          <w:szCs w:val="20"/>
          <w:spacing w:val="8"/>
        </w:rPr>
        <w:t>c)  检修后或关键零部件已更换的电力安全工器具；</w:t>
      </w:r>
    </w:p>
    <w:p>
      <w:pPr>
        <w:ind w:left="425"/>
        <w:spacing w:before="25" w:line="271" w:lineRule="exact"/>
        <w:rPr>
          <w:rFonts w:ascii="SimSun" w:hAnsi="SimSun" w:eastAsia="SimSun" w:cs="SimSun"/>
          <w:sz w:val="20"/>
          <w:szCs w:val="20"/>
        </w:rPr>
      </w:pPr>
      <w:r>
        <w:rPr>
          <w:rFonts w:ascii="SimSun" w:hAnsi="SimSun" w:eastAsia="SimSun" w:cs="SimSun"/>
          <w:sz w:val="20"/>
          <w:szCs w:val="20"/>
          <w:spacing w:val="8"/>
          <w:position w:val="4"/>
        </w:rPr>
        <w:t>d)  对机械、绝缘性能产生疑问或发现缺陷的电力安全工器具；</w:t>
      </w:r>
    </w:p>
    <w:p>
      <w:pPr>
        <w:ind w:left="425"/>
        <w:spacing w:before="1" w:line="227" w:lineRule="auto"/>
        <w:rPr>
          <w:rFonts w:ascii="SimSun" w:hAnsi="SimSun" w:eastAsia="SimSun" w:cs="SimSun"/>
          <w:sz w:val="20"/>
          <w:szCs w:val="20"/>
        </w:rPr>
      </w:pPr>
      <w:r>
        <w:rPr>
          <w:rFonts w:ascii="SimSun" w:hAnsi="SimSun" w:eastAsia="SimSun" w:cs="SimSun"/>
          <w:sz w:val="20"/>
          <w:szCs w:val="20"/>
          <w:spacing w:val="7"/>
        </w:rPr>
        <w:t>e)  发现质量问题的同批次电力安全工器具。</w:t>
      </w:r>
    </w:p>
    <w:p>
      <w:pPr>
        <w:pStyle w:val="BodyText"/>
        <w:ind w:right="61" w:firstLine="11"/>
        <w:spacing w:before="76" w:line="244" w:lineRule="auto"/>
        <w:outlineLvl w:val="4"/>
        <w:rPr>
          <w:rFonts w:ascii="SimSun" w:hAnsi="SimSun" w:eastAsia="SimSun" w:cs="SimSun"/>
          <w:sz w:val="20"/>
          <w:szCs w:val="20"/>
        </w:rPr>
      </w:pPr>
      <w:hyperlink w:history="true" r:id="rId232">
        <w:r>
          <w:rPr>
            <w:sz w:val="20"/>
            <w:szCs w:val="20"/>
            <w:spacing w:val="7"/>
          </w:rPr>
          <w:t>16.6.2.3</w:t>
        </w:r>
      </w:hyperlink>
      <w:r>
        <w:rPr>
          <w:sz w:val="20"/>
          <w:szCs w:val="20"/>
          <w:spacing w:val="7"/>
        </w:rPr>
        <w:t xml:space="preserve">  </w:t>
      </w:r>
      <w:r>
        <w:rPr>
          <w:rFonts w:ascii="SimSun" w:hAnsi="SimSun" w:eastAsia="SimSun" w:cs="SimSun"/>
          <w:sz w:val="20"/>
          <w:szCs w:val="20"/>
          <w:spacing w:val="7"/>
        </w:rPr>
        <w:t>电力安全工器具应由具有资质的安全工器具检测机构</w:t>
      </w:r>
      <w:r>
        <w:rPr>
          <w:rFonts w:ascii="SimSun" w:hAnsi="SimSun" w:eastAsia="SimSun" w:cs="SimSun"/>
          <w:sz w:val="20"/>
          <w:szCs w:val="20"/>
          <w:spacing w:val="6"/>
        </w:rPr>
        <w:t>（中心）进行检验。预防性试验应由具</w:t>
      </w:r>
      <w:r>
        <w:rPr>
          <w:rFonts w:ascii="SimSun" w:hAnsi="SimSun" w:eastAsia="SimSun" w:cs="SimSun"/>
          <w:sz w:val="20"/>
          <w:szCs w:val="20"/>
        </w:rPr>
        <w:t xml:space="preserve"> </w:t>
      </w:r>
      <w:r>
        <w:rPr>
          <w:rFonts w:ascii="SimSun" w:hAnsi="SimSun" w:eastAsia="SimSun" w:cs="SimSun"/>
          <w:sz w:val="20"/>
          <w:szCs w:val="20"/>
          <w:spacing w:val="10"/>
        </w:rPr>
        <w:t>有内部检验资质的检测机构（中心）实施，或委托具有国家认可资质（</w:t>
      </w:r>
      <w:r>
        <w:rPr>
          <w:rFonts w:ascii="SimSun" w:hAnsi="SimSun" w:eastAsia="SimSun" w:cs="SimSun"/>
          <w:sz w:val="20"/>
          <w:szCs w:val="20"/>
        </w:rPr>
        <w:t>CMA</w:t>
      </w:r>
      <w:r>
        <w:rPr>
          <w:rFonts w:ascii="SimSun" w:hAnsi="SimSun" w:eastAsia="SimSun" w:cs="SimSun"/>
          <w:sz w:val="20"/>
          <w:szCs w:val="20"/>
          <w:spacing w:val="10"/>
        </w:rPr>
        <w:t>）的安全工器具检测机构实</w:t>
      </w:r>
      <w:r>
        <w:rPr>
          <w:rFonts w:ascii="SimSun" w:hAnsi="SimSun" w:eastAsia="SimSun" w:cs="SimSun"/>
          <w:sz w:val="20"/>
          <w:szCs w:val="20"/>
          <w:spacing w:val="5"/>
        </w:rPr>
        <w:t xml:space="preserve"> </w:t>
      </w:r>
      <w:r>
        <w:rPr>
          <w:rFonts w:ascii="SimSun" w:hAnsi="SimSun" w:eastAsia="SimSun" w:cs="SimSun"/>
          <w:sz w:val="20"/>
          <w:szCs w:val="20"/>
          <w:spacing w:val="9"/>
        </w:rPr>
        <w:t>施。有检验资质的施工企业可自行检验或委托有资质的第三方进行检验。</w:t>
      </w:r>
    </w:p>
    <w:p>
      <w:pPr>
        <w:pStyle w:val="BodyText"/>
        <w:ind w:left="3" w:right="61" w:firstLine="8"/>
        <w:spacing w:before="75"/>
        <w:outlineLvl w:val="4"/>
        <w:rPr>
          <w:rFonts w:ascii="SimSun" w:hAnsi="SimSun" w:eastAsia="SimSun" w:cs="SimSun"/>
          <w:sz w:val="20"/>
          <w:szCs w:val="20"/>
        </w:rPr>
      </w:pPr>
      <w:hyperlink w:history="true" r:id="rId233">
        <w:r>
          <w:rPr>
            <w:sz w:val="20"/>
            <w:szCs w:val="20"/>
            <w:spacing w:val="7"/>
          </w:rPr>
          <w:t>16.6.2.4</w:t>
        </w:r>
      </w:hyperlink>
      <w:r>
        <w:rPr>
          <w:sz w:val="20"/>
          <w:szCs w:val="20"/>
          <w:spacing w:val="7"/>
        </w:rPr>
        <w:t xml:space="preserve">  </w:t>
      </w:r>
      <w:r>
        <w:rPr>
          <w:rFonts w:ascii="SimSun" w:hAnsi="SimSun" w:eastAsia="SimSun" w:cs="SimSun"/>
          <w:sz w:val="20"/>
          <w:szCs w:val="20"/>
          <w:spacing w:val="7"/>
        </w:rPr>
        <w:t>电力安全工器具经预防性试验合格后，应由检测机构</w:t>
      </w:r>
      <w:r>
        <w:rPr>
          <w:rFonts w:ascii="SimSun" w:hAnsi="SimSun" w:eastAsia="SimSun" w:cs="SimSun"/>
          <w:sz w:val="20"/>
          <w:szCs w:val="20"/>
          <w:spacing w:val="6"/>
        </w:rPr>
        <w:t>在不妨碍绝缘性能、使用性能且醒目的</w:t>
      </w:r>
      <w:r>
        <w:rPr>
          <w:rFonts w:ascii="SimSun" w:hAnsi="SimSun" w:eastAsia="SimSun" w:cs="SimSun"/>
          <w:sz w:val="20"/>
          <w:szCs w:val="20"/>
        </w:rPr>
        <w:t xml:space="preserve"> </w:t>
      </w:r>
      <w:r>
        <w:rPr>
          <w:rFonts w:ascii="SimSun" w:hAnsi="SimSun" w:eastAsia="SimSun" w:cs="SimSun"/>
          <w:sz w:val="20"/>
          <w:szCs w:val="20"/>
          <w:spacing w:val="6"/>
        </w:rPr>
        <w:t>部位粘贴“合格证</w:t>
      </w:r>
      <w:r>
        <w:rPr>
          <w:rFonts w:ascii="SimSun" w:hAnsi="SimSun" w:eastAsia="SimSun" w:cs="SimSun"/>
          <w:sz w:val="20"/>
          <w:szCs w:val="20"/>
          <w:spacing w:val="-56"/>
        </w:rPr>
        <w:t xml:space="preserve"> </w:t>
      </w:r>
      <w:r>
        <w:rPr>
          <w:rFonts w:ascii="SimSun" w:hAnsi="SimSun" w:eastAsia="SimSun" w:cs="SimSun"/>
          <w:sz w:val="20"/>
          <w:szCs w:val="20"/>
          <w:spacing w:val="6"/>
        </w:rPr>
        <w:t>”标签或电子标签。</w:t>
      </w:r>
    </w:p>
    <w:p>
      <w:pPr>
        <w:pStyle w:val="BodyText"/>
        <w:ind w:left="2" w:right="61" w:firstLine="8"/>
        <w:spacing w:before="74" w:line="239" w:lineRule="auto"/>
        <w:outlineLvl w:val="4"/>
        <w:rPr>
          <w:rFonts w:ascii="SimSun" w:hAnsi="SimSun" w:eastAsia="SimSun" w:cs="SimSun"/>
          <w:sz w:val="20"/>
          <w:szCs w:val="20"/>
        </w:rPr>
      </w:pPr>
      <w:hyperlink w:history="true" r:id="rId234">
        <w:r>
          <w:rPr>
            <w:sz w:val="20"/>
            <w:szCs w:val="20"/>
            <w:spacing w:val="6"/>
          </w:rPr>
          <w:t>16.6.2.5</w:t>
        </w:r>
      </w:hyperlink>
      <w:r>
        <w:rPr>
          <w:sz w:val="20"/>
          <w:szCs w:val="20"/>
          <w:spacing w:val="6"/>
        </w:rPr>
        <w:t xml:space="preserve">  </w:t>
      </w:r>
      <w:r>
        <w:rPr>
          <w:rFonts w:ascii="SimSun" w:hAnsi="SimSun" w:eastAsia="SimSun" w:cs="SimSun"/>
          <w:sz w:val="20"/>
          <w:szCs w:val="20"/>
          <w:spacing w:val="6"/>
        </w:rPr>
        <w:t>电力安全工器具预防性试验应符合</w:t>
      </w:r>
      <w:r>
        <w:rPr>
          <w:rFonts w:ascii="SimSun" w:hAnsi="SimSun" w:eastAsia="SimSun" w:cs="SimSun"/>
          <w:sz w:val="20"/>
          <w:szCs w:val="20"/>
          <w:spacing w:val="-28"/>
        </w:rPr>
        <w:t xml:space="preserve"> </w:t>
      </w:r>
      <w:r>
        <w:rPr>
          <w:rFonts w:ascii="SimSun" w:hAnsi="SimSun" w:eastAsia="SimSun" w:cs="SimSun"/>
          <w:sz w:val="20"/>
          <w:szCs w:val="20"/>
        </w:rPr>
        <w:t>DL</w:t>
      </w:r>
      <w:r>
        <w:rPr>
          <w:rFonts w:ascii="SimSun" w:hAnsi="SimSun" w:eastAsia="SimSun" w:cs="SimSun"/>
          <w:sz w:val="20"/>
          <w:szCs w:val="20"/>
          <w:spacing w:val="6"/>
        </w:rPr>
        <w:t>/T</w:t>
      </w:r>
      <w:r>
        <w:rPr>
          <w:rFonts w:ascii="SimSun" w:hAnsi="SimSun" w:eastAsia="SimSun" w:cs="SimSun"/>
          <w:sz w:val="20"/>
          <w:szCs w:val="20"/>
          <w:spacing w:val="-22"/>
        </w:rPr>
        <w:t xml:space="preserve"> </w:t>
      </w:r>
      <w:r>
        <w:rPr>
          <w:rFonts w:ascii="SimSun" w:hAnsi="SimSun" w:eastAsia="SimSun" w:cs="SimSun"/>
          <w:sz w:val="20"/>
          <w:szCs w:val="20"/>
          <w:spacing w:val="6"/>
        </w:rPr>
        <w:t>1476</w:t>
      </w:r>
      <w:r>
        <w:rPr>
          <w:rFonts w:ascii="SimSun" w:hAnsi="SimSun" w:eastAsia="SimSun" w:cs="SimSun"/>
          <w:sz w:val="20"/>
          <w:szCs w:val="20"/>
          <w:spacing w:val="-23"/>
        </w:rPr>
        <w:t xml:space="preserve"> </w:t>
      </w:r>
      <w:r>
        <w:rPr>
          <w:rFonts w:ascii="SimSun" w:hAnsi="SimSun" w:eastAsia="SimSun" w:cs="SimSun"/>
          <w:sz w:val="20"/>
          <w:szCs w:val="20"/>
          <w:spacing w:val="6"/>
        </w:rPr>
        <w:t>的要求。绝缘安全工器具、登高工器具试验要</w:t>
      </w:r>
      <w:r>
        <w:rPr>
          <w:rFonts w:ascii="SimSun" w:hAnsi="SimSun" w:eastAsia="SimSun" w:cs="SimSun"/>
          <w:sz w:val="20"/>
          <w:szCs w:val="20"/>
        </w:rPr>
        <w:t xml:space="preserve"> </w:t>
      </w:r>
      <w:r>
        <w:rPr>
          <w:rFonts w:ascii="SimSun" w:hAnsi="SimSun" w:eastAsia="SimSun" w:cs="SimSun"/>
          <w:sz w:val="20"/>
          <w:szCs w:val="20"/>
          <w:spacing w:val="6"/>
        </w:rPr>
        <w:t>求参见附录</w:t>
      </w:r>
      <w:r>
        <w:rPr>
          <w:rFonts w:ascii="SimSun" w:hAnsi="SimSun" w:eastAsia="SimSun" w:cs="SimSun"/>
          <w:sz w:val="20"/>
          <w:szCs w:val="20"/>
          <w:spacing w:val="-44"/>
        </w:rPr>
        <w:t xml:space="preserve"> </w:t>
      </w:r>
      <w:r>
        <w:rPr>
          <w:rFonts w:ascii="SimSun" w:hAnsi="SimSun" w:eastAsia="SimSun" w:cs="SimSun"/>
          <w:sz w:val="20"/>
          <w:szCs w:val="20"/>
          <w:spacing w:val="6"/>
        </w:rPr>
        <w:t>H、附录</w:t>
      </w:r>
      <w:r>
        <w:rPr>
          <w:rFonts w:ascii="SimSun" w:hAnsi="SimSun" w:eastAsia="SimSun" w:cs="SimSun"/>
          <w:sz w:val="20"/>
          <w:szCs w:val="20"/>
          <w:spacing w:val="-40"/>
        </w:rPr>
        <w:t xml:space="preserve"> </w:t>
      </w:r>
      <w:r>
        <w:rPr>
          <w:rFonts w:ascii="SimSun" w:hAnsi="SimSun" w:eastAsia="SimSun" w:cs="SimSun"/>
          <w:sz w:val="20"/>
          <w:szCs w:val="20"/>
          <w:spacing w:val="6"/>
        </w:rPr>
        <w:t>O。</w:t>
      </w:r>
    </w:p>
    <w:p>
      <w:pPr>
        <w:spacing w:line="239" w:lineRule="auto"/>
        <w:sectPr>
          <w:footerReference w:type="default" r:id="rId211"/>
          <w:pgSz w:w="11907" w:h="16840"/>
          <w:pgMar w:top="400" w:right="1074" w:bottom="1291" w:left="1425"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91" w:id="84"/>
      <w:bookmarkEnd w:id="84"/>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3"/>
        <w:spacing w:before="227" w:line="230" w:lineRule="auto"/>
        <w:outlineLvl w:val="1"/>
        <w:rPr>
          <w:sz w:val="20"/>
          <w:szCs w:val="20"/>
        </w:rPr>
      </w:pPr>
      <w:r>
        <w:rPr>
          <w:sz w:val="20"/>
          <w:szCs w:val="20"/>
          <w:spacing w:val="3"/>
        </w:rPr>
        <w:t>17</w:t>
      </w:r>
      <w:r>
        <w:rPr>
          <w:sz w:val="20"/>
          <w:szCs w:val="20"/>
          <w:spacing w:val="9"/>
        </w:rPr>
        <w:t xml:space="preserve">  </w:t>
      </w:r>
      <w:r>
        <w:rPr>
          <w:sz w:val="20"/>
          <w:szCs w:val="20"/>
          <w:spacing w:val="3"/>
        </w:rPr>
        <w:t>动火工作</w:t>
      </w:r>
    </w:p>
    <w:p>
      <w:pPr>
        <w:pStyle w:val="BodyText"/>
        <w:ind w:left="13"/>
        <w:spacing w:before="264" w:line="229" w:lineRule="auto"/>
        <w:outlineLvl w:val="2"/>
        <w:rPr>
          <w:sz w:val="20"/>
          <w:szCs w:val="20"/>
        </w:rPr>
      </w:pPr>
      <w:r>
        <w:rPr>
          <w:sz w:val="20"/>
          <w:szCs w:val="20"/>
          <w:spacing w:val="3"/>
        </w:rPr>
        <w:t>17.1</w:t>
      </w:r>
      <w:r>
        <w:rPr>
          <w:sz w:val="20"/>
          <w:szCs w:val="20"/>
          <w:spacing w:val="11"/>
        </w:rPr>
        <w:t xml:space="preserve">  </w:t>
      </w:r>
      <w:r>
        <w:rPr>
          <w:sz w:val="20"/>
          <w:szCs w:val="20"/>
          <w:spacing w:val="3"/>
        </w:rPr>
        <w:t>一般要求</w:t>
      </w:r>
    </w:p>
    <w:p>
      <w:pPr>
        <w:pStyle w:val="BodyText"/>
        <w:ind w:left="2" w:right="70" w:firstLine="10"/>
        <w:spacing w:before="143"/>
        <w:outlineLvl w:val="3"/>
        <w:rPr>
          <w:rFonts w:ascii="SimSun" w:hAnsi="SimSun" w:eastAsia="SimSun" w:cs="SimSun"/>
          <w:sz w:val="20"/>
          <w:szCs w:val="20"/>
        </w:rPr>
      </w:pPr>
      <w:r>
        <w:rPr>
          <w:sz w:val="20"/>
          <w:szCs w:val="20"/>
          <w:spacing w:val="7"/>
        </w:rPr>
        <w:t>17.1.1</w:t>
      </w:r>
      <w:r>
        <w:rPr>
          <w:sz w:val="20"/>
          <w:szCs w:val="20"/>
          <w:spacing w:val="7"/>
        </w:rPr>
        <w:t xml:space="preserve">  </w:t>
      </w:r>
      <w:r>
        <w:rPr>
          <w:rFonts w:ascii="SimSun" w:hAnsi="SimSun" w:eastAsia="SimSun" w:cs="SimSun"/>
          <w:sz w:val="20"/>
          <w:szCs w:val="20"/>
          <w:spacing w:val="7"/>
        </w:rPr>
        <w:t>动火工作票各级审批人员和签发人、工作负责人、许可人、消防监护人</w:t>
      </w:r>
      <w:r>
        <w:rPr>
          <w:rFonts w:ascii="SimSun" w:hAnsi="SimSun" w:eastAsia="SimSun" w:cs="SimSun"/>
          <w:sz w:val="20"/>
          <w:szCs w:val="20"/>
          <w:spacing w:val="6"/>
        </w:rPr>
        <w:t>、动火执行人应具备相</w:t>
      </w:r>
      <w:r>
        <w:rPr>
          <w:rFonts w:ascii="SimSun" w:hAnsi="SimSun" w:eastAsia="SimSun" w:cs="SimSun"/>
          <w:sz w:val="20"/>
          <w:szCs w:val="20"/>
        </w:rPr>
        <w:t xml:space="preserve"> </w:t>
      </w:r>
      <w:r>
        <w:rPr>
          <w:rFonts w:ascii="SimSun" w:hAnsi="SimSun" w:eastAsia="SimSun" w:cs="SimSun"/>
          <w:sz w:val="20"/>
          <w:szCs w:val="20"/>
          <w:spacing w:val="9"/>
        </w:rPr>
        <w:t>应资质，在整个作业流程中应履行各自的安全责任。</w:t>
      </w:r>
    </w:p>
    <w:p>
      <w:pPr>
        <w:pStyle w:val="BodyText"/>
        <w:ind w:left="13"/>
        <w:spacing w:before="75" w:line="227" w:lineRule="auto"/>
        <w:outlineLvl w:val="3"/>
        <w:rPr>
          <w:rFonts w:ascii="SimSun" w:hAnsi="SimSun" w:eastAsia="SimSun" w:cs="SimSun"/>
          <w:sz w:val="20"/>
          <w:szCs w:val="20"/>
        </w:rPr>
      </w:pPr>
      <w:r>
        <w:rPr>
          <w:sz w:val="20"/>
          <w:szCs w:val="20"/>
          <w:spacing w:val="7"/>
        </w:rPr>
        <w:t>17.1.2</w:t>
      </w:r>
      <w:r>
        <w:rPr>
          <w:sz w:val="20"/>
          <w:szCs w:val="20"/>
          <w:spacing w:val="7"/>
        </w:rPr>
        <w:t xml:space="preserve">  </w:t>
      </w:r>
      <w:r>
        <w:rPr>
          <w:rFonts w:ascii="SimSun" w:hAnsi="SimSun" w:eastAsia="SimSun" w:cs="SimSun"/>
          <w:sz w:val="20"/>
          <w:szCs w:val="20"/>
          <w:spacing w:val="7"/>
        </w:rPr>
        <w:t>动火作业中使用的机具、气瓶等应合格、完整。</w:t>
      </w:r>
    </w:p>
    <w:p>
      <w:pPr>
        <w:pStyle w:val="BodyText"/>
        <w:ind w:left="2" w:right="73" w:firstLine="10"/>
        <w:spacing w:before="75"/>
        <w:outlineLvl w:val="3"/>
        <w:rPr>
          <w:rFonts w:ascii="SimSun" w:hAnsi="SimSun" w:eastAsia="SimSun" w:cs="SimSun"/>
          <w:sz w:val="20"/>
          <w:szCs w:val="20"/>
        </w:rPr>
      </w:pPr>
      <w:r>
        <w:rPr>
          <w:sz w:val="20"/>
          <w:szCs w:val="20"/>
          <w:spacing w:val="7"/>
        </w:rPr>
        <w:t>17.1.3</w:t>
      </w:r>
      <w:r>
        <w:rPr>
          <w:sz w:val="20"/>
          <w:szCs w:val="20"/>
          <w:spacing w:val="7"/>
        </w:rPr>
        <w:t xml:space="preserve">  </w:t>
      </w:r>
      <w:r>
        <w:rPr>
          <w:rFonts w:ascii="SimSun" w:hAnsi="SimSun" w:eastAsia="SimSun" w:cs="SimSun"/>
          <w:sz w:val="20"/>
          <w:szCs w:val="20"/>
          <w:spacing w:val="7"/>
        </w:rPr>
        <w:t>在重点防火部位、存放易燃易爆物品的场所附近及存有易燃物品</w:t>
      </w:r>
      <w:r>
        <w:rPr>
          <w:rFonts w:ascii="SimSun" w:hAnsi="SimSun" w:eastAsia="SimSun" w:cs="SimSun"/>
          <w:sz w:val="20"/>
          <w:szCs w:val="20"/>
          <w:spacing w:val="6"/>
        </w:rPr>
        <w:t>的容器上焊接、切割时，应严</w:t>
      </w:r>
      <w:r>
        <w:rPr>
          <w:rFonts w:ascii="SimSun" w:hAnsi="SimSun" w:eastAsia="SimSun" w:cs="SimSun"/>
          <w:sz w:val="20"/>
          <w:szCs w:val="20"/>
        </w:rPr>
        <w:t xml:space="preserve"> </w:t>
      </w:r>
      <w:r>
        <w:rPr>
          <w:rFonts w:ascii="SimSun" w:hAnsi="SimSun" w:eastAsia="SimSun" w:cs="SimSun"/>
          <w:sz w:val="20"/>
          <w:szCs w:val="20"/>
          <w:spacing w:val="9"/>
        </w:rPr>
        <w:t>格执行动火工作的有关规定，填用动火工作票，备有必要的消防器材。</w:t>
      </w:r>
    </w:p>
    <w:p>
      <w:pPr>
        <w:pStyle w:val="BodyText"/>
        <w:ind w:left="13"/>
        <w:spacing w:before="145" w:line="230" w:lineRule="auto"/>
        <w:outlineLvl w:val="2"/>
        <w:rPr>
          <w:sz w:val="20"/>
          <w:szCs w:val="20"/>
        </w:rPr>
      </w:pPr>
      <w:r>
        <w:rPr>
          <w:sz w:val="20"/>
          <w:szCs w:val="20"/>
          <w:spacing w:val="4"/>
        </w:rPr>
        <w:t>17.2</w:t>
      </w:r>
      <w:r>
        <w:rPr>
          <w:sz w:val="20"/>
          <w:szCs w:val="20"/>
          <w:spacing w:val="4"/>
        </w:rPr>
        <w:t xml:space="preserve">  </w:t>
      </w:r>
      <w:r>
        <w:rPr>
          <w:sz w:val="20"/>
          <w:szCs w:val="20"/>
          <w:spacing w:val="4"/>
        </w:rPr>
        <w:t>动火作业</w:t>
      </w:r>
    </w:p>
    <w:p>
      <w:pPr>
        <w:pStyle w:val="BodyText"/>
        <w:ind w:left="5" w:right="70" w:firstLine="8"/>
        <w:spacing w:before="143"/>
        <w:outlineLvl w:val="3"/>
        <w:rPr>
          <w:rFonts w:ascii="SimSun" w:hAnsi="SimSun" w:eastAsia="SimSun" w:cs="SimSun"/>
          <w:sz w:val="20"/>
          <w:szCs w:val="20"/>
        </w:rPr>
      </w:pPr>
      <w:r>
        <w:rPr>
          <w:sz w:val="20"/>
          <w:szCs w:val="20"/>
          <w:spacing w:val="7"/>
        </w:rPr>
        <w:t>17.2.1</w:t>
      </w:r>
      <w:r>
        <w:rPr>
          <w:sz w:val="20"/>
          <w:szCs w:val="20"/>
          <w:spacing w:val="7"/>
        </w:rPr>
        <w:t xml:space="preserve">  </w:t>
      </w:r>
      <w:r>
        <w:rPr>
          <w:rFonts w:ascii="SimSun" w:hAnsi="SimSun" w:eastAsia="SimSun" w:cs="SimSun"/>
          <w:sz w:val="20"/>
          <w:szCs w:val="20"/>
          <w:spacing w:val="7"/>
        </w:rPr>
        <w:t>动火作业，是指能直接或间接产生明火的作业，包括熔化焊接、切割、</w:t>
      </w:r>
      <w:r>
        <w:rPr>
          <w:rFonts w:ascii="SimSun" w:hAnsi="SimSun" w:eastAsia="SimSun" w:cs="SimSun"/>
          <w:sz w:val="20"/>
          <w:szCs w:val="20"/>
          <w:spacing w:val="6"/>
        </w:rPr>
        <w:t>喷枪、喷灯、钻孔、打</w:t>
      </w:r>
      <w:r>
        <w:rPr>
          <w:rFonts w:ascii="SimSun" w:hAnsi="SimSun" w:eastAsia="SimSun" w:cs="SimSun"/>
          <w:sz w:val="20"/>
          <w:szCs w:val="20"/>
        </w:rPr>
        <w:t xml:space="preserve"> </w:t>
      </w:r>
      <w:r>
        <w:rPr>
          <w:rFonts w:ascii="SimSun" w:hAnsi="SimSun" w:eastAsia="SimSun" w:cs="SimSun"/>
          <w:sz w:val="20"/>
          <w:szCs w:val="20"/>
          <w:spacing w:val="8"/>
        </w:rPr>
        <w:t>磨、锤击、破碎、切削等。</w:t>
      </w:r>
    </w:p>
    <w:p>
      <w:pPr>
        <w:pStyle w:val="BodyText"/>
        <w:ind w:left="13"/>
        <w:spacing w:before="74" w:line="228" w:lineRule="auto"/>
        <w:outlineLvl w:val="3"/>
        <w:rPr>
          <w:rFonts w:ascii="SimSun" w:hAnsi="SimSun" w:eastAsia="SimSun" w:cs="SimSun"/>
          <w:sz w:val="20"/>
          <w:szCs w:val="20"/>
        </w:rPr>
      </w:pPr>
      <w:r>
        <w:rPr>
          <w:sz w:val="20"/>
          <w:szCs w:val="20"/>
          <w:spacing w:val="9"/>
        </w:rPr>
        <w:t>17.2.2</w:t>
      </w:r>
      <w:r>
        <w:rPr>
          <w:sz w:val="20"/>
          <w:szCs w:val="20"/>
          <w:spacing w:val="9"/>
        </w:rPr>
        <w:t xml:space="preserve">  </w:t>
      </w:r>
      <w:r>
        <w:rPr>
          <w:rFonts w:ascii="SimSun" w:hAnsi="SimSun" w:eastAsia="SimSun" w:cs="SimSun"/>
          <w:sz w:val="20"/>
          <w:szCs w:val="20"/>
          <w:spacing w:val="9"/>
        </w:rPr>
        <w:t>在重点防火部位或场所以及不应明火</w:t>
      </w:r>
      <w:r>
        <w:rPr>
          <w:rFonts w:ascii="SimSun" w:hAnsi="SimSun" w:eastAsia="SimSun" w:cs="SimSun"/>
          <w:sz w:val="20"/>
          <w:szCs w:val="20"/>
          <w:spacing w:val="8"/>
        </w:rPr>
        <w:t>区动火作业，应填用动火工作票，其方式有下列两种：</w:t>
      </w:r>
    </w:p>
    <w:p>
      <w:pPr>
        <w:ind w:left="423"/>
        <w:spacing w:before="78" w:line="271" w:lineRule="exact"/>
        <w:rPr>
          <w:rFonts w:ascii="SimSun" w:hAnsi="SimSun" w:eastAsia="SimSun" w:cs="SimSun"/>
          <w:sz w:val="20"/>
          <w:szCs w:val="20"/>
        </w:rPr>
      </w:pPr>
      <w:r>
        <w:rPr>
          <w:rFonts w:ascii="SimSun" w:hAnsi="SimSun" w:eastAsia="SimSun" w:cs="SimSun"/>
          <w:sz w:val="20"/>
          <w:szCs w:val="20"/>
          <w:spacing w:val="8"/>
          <w:position w:val="4"/>
        </w:rPr>
        <w:t>a)  在一级动火区动火作业，应填用配电一级动火工作票（见附录</w:t>
      </w:r>
      <w:r>
        <w:rPr>
          <w:rFonts w:ascii="SimSun" w:hAnsi="SimSun" w:eastAsia="SimSun" w:cs="SimSun"/>
          <w:sz w:val="20"/>
          <w:szCs w:val="20"/>
          <w:spacing w:val="-38"/>
          <w:position w:val="4"/>
        </w:rPr>
        <w:t xml:space="preserve"> </w:t>
      </w:r>
      <w:r>
        <w:rPr>
          <w:rFonts w:ascii="SimSun" w:hAnsi="SimSun" w:eastAsia="SimSun" w:cs="SimSun"/>
          <w:sz w:val="20"/>
          <w:szCs w:val="20"/>
          <w:spacing w:val="8"/>
          <w:position w:val="4"/>
        </w:rPr>
        <w:t>L</w:t>
      </w:r>
      <w:r>
        <w:rPr>
          <w:rFonts w:ascii="SimSun" w:hAnsi="SimSun" w:eastAsia="SimSun" w:cs="SimSun"/>
          <w:sz w:val="20"/>
          <w:szCs w:val="20"/>
          <w:spacing w:val="9"/>
          <w:position w:val="4"/>
        </w:rPr>
        <w:t>）；</w:t>
      </w:r>
    </w:p>
    <w:p>
      <w:pPr>
        <w:ind w:left="419"/>
        <w:spacing w:before="1" w:line="226" w:lineRule="auto"/>
        <w:rPr>
          <w:rFonts w:ascii="SimSun" w:hAnsi="SimSun" w:eastAsia="SimSun" w:cs="SimSun"/>
          <w:sz w:val="20"/>
          <w:szCs w:val="20"/>
        </w:rPr>
      </w:pPr>
      <w:r>
        <w:rPr>
          <w:rFonts w:ascii="SimSun" w:hAnsi="SimSun" w:eastAsia="SimSun" w:cs="SimSun"/>
          <w:sz w:val="20"/>
          <w:szCs w:val="20"/>
          <w:spacing w:val="8"/>
        </w:rPr>
        <w:t>b)  在二级动火区动火作业，应填用配电二级动火工作票（见附录</w:t>
      </w:r>
      <w:r>
        <w:rPr>
          <w:rFonts w:ascii="SimSun" w:hAnsi="SimSun" w:eastAsia="SimSun" w:cs="SimSun"/>
          <w:sz w:val="20"/>
          <w:szCs w:val="20"/>
          <w:spacing w:val="-32"/>
        </w:rPr>
        <w:t xml:space="preserve"> </w:t>
      </w:r>
      <w:r>
        <w:rPr>
          <w:rFonts w:ascii="SimSun" w:hAnsi="SimSun" w:eastAsia="SimSun" w:cs="SimSun"/>
          <w:sz w:val="20"/>
          <w:szCs w:val="20"/>
          <w:spacing w:val="8"/>
        </w:rPr>
        <w:t>M）。</w:t>
      </w:r>
    </w:p>
    <w:p>
      <w:pPr>
        <w:pStyle w:val="BodyText"/>
        <w:ind w:left="13"/>
        <w:spacing w:before="75" w:line="228" w:lineRule="auto"/>
        <w:outlineLvl w:val="3"/>
        <w:rPr>
          <w:rFonts w:ascii="SimSun" w:hAnsi="SimSun" w:eastAsia="SimSun" w:cs="SimSun"/>
          <w:sz w:val="20"/>
          <w:szCs w:val="20"/>
        </w:rPr>
      </w:pPr>
      <w:r>
        <w:rPr>
          <w:sz w:val="20"/>
          <w:szCs w:val="20"/>
          <w:spacing w:val="8"/>
        </w:rPr>
        <w:t>17.2.3</w:t>
      </w:r>
      <w:r>
        <w:rPr>
          <w:sz w:val="20"/>
          <w:szCs w:val="20"/>
          <w:spacing w:val="8"/>
        </w:rPr>
        <w:t xml:space="preserve">  </w:t>
      </w:r>
      <w:r>
        <w:rPr>
          <w:rFonts w:ascii="SimSun" w:hAnsi="SimSun" w:eastAsia="SimSun" w:cs="SimSun"/>
          <w:sz w:val="20"/>
          <w:szCs w:val="20"/>
          <w:spacing w:val="8"/>
        </w:rPr>
        <w:t>一级动火区，是指火灾危险性很大，发生火灾时后果很严重的部位、场所或设备。</w:t>
      </w:r>
    </w:p>
    <w:p>
      <w:pPr>
        <w:pStyle w:val="BodyText"/>
        <w:ind w:left="13"/>
        <w:spacing w:before="77" w:line="228" w:lineRule="auto"/>
        <w:outlineLvl w:val="3"/>
        <w:rPr>
          <w:rFonts w:ascii="SimSun" w:hAnsi="SimSun" w:eastAsia="SimSun" w:cs="SimSun"/>
          <w:sz w:val="20"/>
          <w:szCs w:val="20"/>
        </w:rPr>
      </w:pPr>
      <w:r>
        <w:rPr>
          <w:sz w:val="20"/>
          <w:szCs w:val="20"/>
          <w:spacing w:val="8"/>
        </w:rPr>
        <w:t>17.2.4</w:t>
      </w:r>
      <w:r>
        <w:rPr>
          <w:sz w:val="20"/>
          <w:szCs w:val="20"/>
          <w:spacing w:val="8"/>
        </w:rPr>
        <w:t xml:space="preserve">  </w:t>
      </w:r>
      <w:r>
        <w:rPr>
          <w:rFonts w:ascii="SimSun" w:hAnsi="SimSun" w:eastAsia="SimSun" w:cs="SimSun"/>
          <w:sz w:val="20"/>
          <w:szCs w:val="20"/>
          <w:spacing w:val="8"/>
        </w:rPr>
        <w:t>二级动火区，是指一级动火区以外的所有防火重点部位、场所或设备及禁火区域。</w:t>
      </w:r>
    </w:p>
    <w:p>
      <w:pPr>
        <w:pStyle w:val="BodyText"/>
        <w:ind w:left="19" w:right="70" w:hanging="6"/>
        <w:spacing w:before="75"/>
        <w:outlineLvl w:val="3"/>
        <w:rPr>
          <w:rFonts w:ascii="SimSun" w:hAnsi="SimSun" w:eastAsia="SimSun" w:cs="SimSun"/>
          <w:sz w:val="20"/>
          <w:szCs w:val="20"/>
        </w:rPr>
      </w:pPr>
      <w:r>
        <w:rPr>
          <w:sz w:val="20"/>
          <w:szCs w:val="20"/>
          <w:spacing w:val="7"/>
        </w:rPr>
        <w:t>17.2.5</w:t>
      </w:r>
      <w:r>
        <w:rPr>
          <w:sz w:val="20"/>
          <w:szCs w:val="20"/>
          <w:spacing w:val="7"/>
        </w:rPr>
        <w:t xml:space="preserve">  </w:t>
      </w:r>
      <w:r>
        <w:rPr>
          <w:rFonts w:ascii="SimSun" w:hAnsi="SimSun" w:eastAsia="SimSun" w:cs="SimSun"/>
          <w:sz w:val="20"/>
          <w:szCs w:val="20"/>
          <w:spacing w:val="7"/>
        </w:rPr>
        <w:t>各单位可参照附录</w:t>
      </w:r>
      <w:r>
        <w:rPr>
          <w:rFonts w:ascii="SimSun" w:hAnsi="SimSun" w:eastAsia="SimSun" w:cs="SimSun"/>
          <w:sz w:val="20"/>
          <w:szCs w:val="20"/>
          <w:spacing w:val="-45"/>
        </w:rPr>
        <w:t xml:space="preserve"> </w:t>
      </w:r>
      <w:r>
        <w:rPr>
          <w:rFonts w:ascii="SimSun" w:hAnsi="SimSun" w:eastAsia="SimSun" w:cs="SimSun"/>
          <w:sz w:val="20"/>
          <w:szCs w:val="20"/>
          <w:spacing w:val="7"/>
        </w:rPr>
        <w:t>N</w:t>
      </w:r>
      <w:r>
        <w:rPr>
          <w:rFonts w:ascii="SimSun" w:hAnsi="SimSun" w:eastAsia="SimSun" w:cs="SimSun"/>
          <w:sz w:val="20"/>
          <w:szCs w:val="20"/>
          <w:spacing w:val="-37"/>
        </w:rPr>
        <w:t xml:space="preserve"> </w:t>
      </w:r>
      <w:r>
        <w:rPr>
          <w:rFonts w:ascii="SimSun" w:hAnsi="SimSun" w:eastAsia="SimSun" w:cs="SimSun"/>
          <w:sz w:val="20"/>
          <w:szCs w:val="20"/>
          <w:spacing w:val="7"/>
        </w:rPr>
        <w:t>和现场情</w:t>
      </w:r>
      <w:r>
        <w:rPr>
          <w:rFonts w:ascii="SimSun" w:hAnsi="SimSun" w:eastAsia="SimSun" w:cs="SimSun"/>
          <w:sz w:val="20"/>
          <w:szCs w:val="20"/>
          <w:spacing w:val="6"/>
        </w:rPr>
        <w:t>况划分一级和二级动火区，制定需要执行一级和二级动火工作票</w:t>
      </w:r>
      <w:r>
        <w:rPr>
          <w:rFonts w:ascii="SimSun" w:hAnsi="SimSun" w:eastAsia="SimSun" w:cs="SimSun"/>
          <w:sz w:val="20"/>
          <w:szCs w:val="20"/>
        </w:rPr>
        <w:t xml:space="preserve"> </w:t>
      </w:r>
      <w:r>
        <w:rPr>
          <w:rFonts w:ascii="SimSun" w:hAnsi="SimSun" w:eastAsia="SimSun" w:cs="SimSun"/>
          <w:sz w:val="20"/>
          <w:szCs w:val="20"/>
          <w:spacing w:val="8"/>
        </w:rPr>
        <w:t>的工作项目一览表，并经本单位批准后执行。</w:t>
      </w:r>
    </w:p>
    <w:p>
      <w:pPr>
        <w:pStyle w:val="BodyText"/>
        <w:ind w:left="4" w:right="70" w:firstLine="8"/>
        <w:spacing w:before="75" w:line="239" w:lineRule="auto"/>
        <w:outlineLvl w:val="3"/>
        <w:rPr>
          <w:rFonts w:ascii="SimSun" w:hAnsi="SimSun" w:eastAsia="SimSun" w:cs="SimSun"/>
          <w:sz w:val="20"/>
          <w:szCs w:val="20"/>
        </w:rPr>
      </w:pPr>
      <w:r>
        <w:rPr>
          <w:sz w:val="20"/>
          <w:szCs w:val="20"/>
          <w:spacing w:val="7"/>
        </w:rPr>
        <w:t>17.2.6</w:t>
      </w:r>
      <w:r>
        <w:rPr>
          <w:sz w:val="20"/>
          <w:szCs w:val="20"/>
          <w:spacing w:val="7"/>
        </w:rPr>
        <w:t xml:space="preserve">  </w:t>
      </w:r>
      <w:r>
        <w:rPr>
          <w:rFonts w:ascii="SimSun" w:hAnsi="SimSun" w:eastAsia="SimSun" w:cs="SimSun"/>
          <w:sz w:val="20"/>
          <w:szCs w:val="20"/>
          <w:spacing w:val="7"/>
        </w:rPr>
        <w:t>动火工作票不应代替设备停复役手续或检修工作票、工作任务单和故障</w:t>
      </w:r>
      <w:r>
        <w:rPr>
          <w:rFonts w:ascii="SimSun" w:hAnsi="SimSun" w:eastAsia="SimSun" w:cs="SimSun"/>
          <w:sz w:val="20"/>
          <w:szCs w:val="20"/>
          <w:spacing w:val="6"/>
        </w:rPr>
        <w:t>紧急抢修单。动火工作</w:t>
      </w:r>
      <w:r>
        <w:rPr>
          <w:rFonts w:ascii="SimSun" w:hAnsi="SimSun" w:eastAsia="SimSun" w:cs="SimSun"/>
          <w:sz w:val="20"/>
          <w:szCs w:val="20"/>
        </w:rPr>
        <w:t xml:space="preserve"> </w:t>
      </w:r>
      <w:r>
        <w:rPr>
          <w:rFonts w:ascii="SimSun" w:hAnsi="SimSun" w:eastAsia="SimSun" w:cs="SimSun"/>
          <w:sz w:val="20"/>
          <w:szCs w:val="20"/>
          <w:spacing w:val="9"/>
        </w:rPr>
        <w:t>票备注栏中应注明对应的检修工作票、工作任务单或故障紧急抢修单的编号。</w:t>
      </w:r>
    </w:p>
    <w:p>
      <w:pPr>
        <w:pStyle w:val="BodyText"/>
        <w:ind w:left="13"/>
        <w:spacing w:before="77" w:line="228" w:lineRule="auto"/>
        <w:outlineLvl w:val="3"/>
        <w:rPr>
          <w:rFonts w:ascii="SimSun" w:hAnsi="SimSun" w:eastAsia="SimSun" w:cs="SimSun"/>
          <w:sz w:val="20"/>
          <w:szCs w:val="20"/>
        </w:rPr>
      </w:pPr>
      <w:r>
        <w:rPr>
          <w:sz w:val="20"/>
          <w:szCs w:val="20"/>
          <w:spacing w:val="6"/>
        </w:rPr>
        <w:t>17.2.7</w:t>
      </w:r>
      <w:r>
        <w:rPr>
          <w:sz w:val="20"/>
          <w:szCs w:val="20"/>
          <w:spacing w:val="6"/>
        </w:rPr>
        <w:t xml:space="preserve">  </w:t>
      </w:r>
      <w:r>
        <w:rPr>
          <w:rFonts w:ascii="SimSun" w:hAnsi="SimSun" w:eastAsia="SimSun" w:cs="SimSun"/>
          <w:sz w:val="20"/>
          <w:szCs w:val="20"/>
          <w:spacing w:val="6"/>
        </w:rPr>
        <w:t>动火工作票的填写与签发</w:t>
      </w:r>
    </w:p>
    <w:p>
      <w:pPr>
        <w:pStyle w:val="BodyText"/>
        <w:ind w:left="13"/>
        <w:spacing w:before="75" w:line="228" w:lineRule="auto"/>
        <w:outlineLvl w:val="4"/>
        <w:rPr>
          <w:rFonts w:ascii="SimSun" w:hAnsi="SimSun" w:eastAsia="SimSun" w:cs="SimSun"/>
          <w:sz w:val="20"/>
          <w:szCs w:val="20"/>
        </w:rPr>
      </w:pPr>
      <w:hyperlink w:history="true" r:id="rId236">
        <w:r>
          <w:rPr>
            <w:sz w:val="20"/>
            <w:szCs w:val="20"/>
            <w:spacing w:val="7"/>
          </w:rPr>
          <w:t>17.2.7.1</w:t>
        </w:r>
      </w:hyperlink>
      <w:r>
        <w:rPr>
          <w:sz w:val="20"/>
          <w:szCs w:val="20"/>
          <w:spacing w:val="7"/>
        </w:rPr>
        <w:t xml:space="preserve">  </w:t>
      </w:r>
      <w:r>
        <w:rPr>
          <w:rFonts w:ascii="SimSun" w:hAnsi="SimSun" w:eastAsia="SimSun" w:cs="SimSun"/>
          <w:sz w:val="20"/>
          <w:szCs w:val="20"/>
          <w:spacing w:val="7"/>
        </w:rPr>
        <w:t>动火工作票由动火工作负</w:t>
      </w:r>
      <w:r>
        <w:rPr>
          <w:rFonts w:ascii="SimSun" w:hAnsi="SimSun" w:eastAsia="SimSun" w:cs="SimSun"/>
          <w:sz w:val="20"/>
          <w:szCs w:val="20"/>
          <w:spacing w:val="6"/>
        </w:rPr>
        <w:t>责人填写。</w:t>
      </w:r>
    </w:p>
    <w:p>
      <w:pPr>
        <w:pStyle w:val="BodyText"/>
        <w:ind w:left="2" w:right="70" w:firstLine="10"/>
        <w:spacing w:before="75" w:line="246" w:lineRule="auto"/>
        <w:outlineLvl w:val="4"/>
        <w:rPr>
          <w:rFonts w:ascii="SimSun" w:hAnsi="SimSun" w:eastAsia="SimSun" w:cs="SimSun"/>
          <w:sz w:val="20"/>
          <w:szCs w:val="20"/>
        </w:rPr>
      </w:pPr>
      <w:hyperlink w:history="true" r:id="rId237">
        <w:r>
          <w:rPr>
            <w:sz w:val="20"/>
            <w:szCs w:val="20"/>
            <w:spacing w:val="7"/>
          </w:rPr>
          <w:t>17.2.7.2</w:t>
        </w:r>
      </w:hyperlink>
      <w:r>
        <w:rPr>
          <w:sz w:val="20"/>
          <w:szCs w:val="20"/>
          <w:spacing w:val="7"/>
        </w:rPr>
        <w:t xml:space="preserve">  </w:t>
      </w:r>
      <w:r>
        <w:rPr>
          <w:rFonts w:ascii="SimSun" w:hAnsi="SimSun" w:eastAsia="SimSun" w:cs="SimSun"/>
          <w:sz w:val="20"/>
          <w:szCs w:val="20"/>
          <w:spacing w:val="7"/>
        </w:rPr>
        <w:t>采用手工方式填写动火工作票应使用黑色或蓝色的钢</w:t>
      </w:r>
      <w:r>
        <w:rPr>
          <w:rFonts w:ascii="SimSun" w:hAnsi="SimSun" w:eastAsia="SimSun" w:cs="SimSun"/>
          <w:sz w:val="20"/>
          <w:szCs w:val="20"/>
          <w:spacing w:val="6"/>
        </w:rPr>
        <w:t>（水）笔或圆珠笔填写与签发，内容应</w:t>
      </w:r>
      <w:r>
        <w:rPr>
          <w:rFonts w:ascii="SimSun" w:hAnsi="SimSun" w:eastAsia="SimSun" w:cs="SimSun"/>
          <w:sz w:val="20"/>
          <w:szCs w:val="20"/>
        </w:rPr>
        <w:t xml:space="preserve"> </w:t>
      </w:r>
      <w:r>
        <w:rPr>
          <w:rFonts w:ascii="SimSun" w:hAnsi="SimSun" w:eastAsia="SimSun" w:cs="SimSun"/>
          <w:sz w:val="20"/>
          <w:szCs w:val="20"/>
          <w:spacing w:val="8"/>
        </w:rPr>
        <w:t>正确、填写应清楚，不应任意涂改。若有个别错、漏字需要修改</w:t>
      </w:r>
      <w:r>
        <w:rPr>
          <w:rFonts w:ascii="SimSun" w:hAnsi="SimSun" w:eastAsia="SimSun" w:cs="SimSun"/>
          <w:sz w:val="20"/>
          <w:szCs w:val="20"/>
          <w:spacing w:val="7"/>
        </w:rPr>
        <w:t>、补充时，应使用规范的符号，字迹应</w:t>
      </w:r>
      <w:r>
        <w:rPr>
          <w:rFonts w:ascii="SimSun" w:hAnsi="SimSun" w:eastAsia="SimSun" w:cs="SimSun"/>
          <w:sz w:val="20"/>
          <w:szCs w:val="20"/>
        </w:rPr>
        <w:t xml:space="preserve"> </w:t>
      </w:r>
      <w:r>
        <w:rPr>
          <w:rFonts w:ascii="SimSun" w:hAnsi="SimSun" w:eastAsia="SimSun" w:cs="SimSun"/>
          <w:sz w:val="20"/>
          <w:szCs w:val="20"/>
          <w:spacing w:val="8"/>
        </w:rPr>
        <w:t>清楚。用计算机生成或打印的动火工作票应使用统一的票面格式</w:t>
      </w:r>
      <w:r>
        <w:rPr>
          <w:rFonts w:ascii="SimSun" w:hAnsi="SimSun" w:eastAsia="SimSun" w:cs="SimSun"/>
          <w:sz w:val="20"/>
          <w:szCs w:val="20"/>
          <w:spacing w:val="7"/>
        </w:rPr>
        <w:t>，由工作票签发人审核无误，并手工或</w:t>
      </w:r>
      <w:r>
        <w:rPr>
          <w:rFonts w:ascii="SimSun" w:hAnsi="SimSun" w:eastAsia="SimSun" w:cs="SimSun"/>
          <w:sz w:val="20"/>
          <w:szCs w:val="20"/>
        </w:rPr>
        <w:t xml:space="preserve"> </w:t>
      </w:r>
      <w:r>
        <w:rPr>
          <w:rFonts w:ascii="SimSun" w:hAnsi="SimSun" w:eastAsia="SimSun" w:cs="SimSun"/>
          <w:sz w:val="20"/>
          <w:szCs w:val="20"/>
          <w:spacing w:val="5"/>
        </w:rPr>
        <w:t>电子签名。</w:t>
      </w:r>
    </w:p>
    <w:p>
      <w:pPr>
        <w:pStyle w:val="BodyText"/>
        <w:ind w:left="1" w:firstLine="11"/>
        <w:spacing w:before="75" w:line="245" w:lineRule="auto"/>
        <w:outlineLvl w:val="4"/>
        <w:rPr>
          <w:rFonts w:ascii="SimSun" w:hAnsi="SimSun" w:eastAsia="SimSun" w:cs="SimSun"/>
          <w:sz w:val="20"/>
          <w:szCs w:val="20"/>
        </w:rPr>
      </w:pPr>
      <w:hyperlink w:history="true" r:id="rId238">
        <w:r>
          <w:rPr>
            <w:sz w:val="20"/>
            <w:szCs w:val="20"/>
            <w:spacing w:val="6"/>
          </w:rPr>
          <w:t>17.2.7.3</w:t>
        </w:r>
      </w:hyperlink>
      <w:r>
        <w:rPr>
          <w:sz w:val="20"/>
          <w:szCs w:val="20"/>
          <w:spacing w:val="6"/>
        </w:rPr>
        <w:t xml:space="preserve">  </w:t>
      </w:r>
      <w:r>
        <w:rPr>
          <w:rFonts w:ascii="SimSun" w:hAnsi="SimSun" w:eastAsia="SimSun" w:cs="SimSun"/>
          <w:sz w:val="20"/>
          <w:szCs w:val="20"/>
          <w:spacing w:val="6"/>
        </w:rPr>
        <w:t>动火工作票一般至少一式三份，一份由工作负责人收执、一份由动火执行人收执、一份保存 </w:t>
      </w:r>
      <w:r>
        <w:rPr>
          <w:rFonts w:ascii="SimSun" w:hAnsi="SimSun" w:eastAsia="SimSun" w:cs="SimSun"/>
          <w:sz w:val="20"/>
          <w:szCs w:val="20"/>
          <w:spacing w:val="6"/>
        </w:rPr>
        <w:t>在安监部门（或具有消防管理职责的部门</w:t>
      </w:r>
      <w:r>
        <w:rPr>
          <w:rFonts w:ascii="SimSun" w:hAnsi="SimSun" w:eastAsia="SimSun" w:cs="SimSun"/>
          <w:sz w:val="20"/>
          <w:szCs w:val="20"/>
          <w:spacing w:val="-25"/>
        </w:rPr>
        <w:t>）（</w:t>
      </w:r>
      <w:r>
        <w:rPr>
          <w:rFonts w:ascii="SimSun" w:hAnsi="SimSun" w:eastAsia="SimSun" w:cs="SimSun"/>
          <w:sz w:val="20"/>
          <w:szCs w:val="20"/>
          <w:spacing w:val="6"/>
        </w:rPr>
        <w:t>指一级动火工作票）或动火的工区（指二级动火工作票）。</w:t>
      </w:r>
      <w:r>
        <w:rPr>
          <w:rFonts w:ascii="SimSun" w:hAnsi="SimSun" w:eastAsia="SimSun" w:cs="SimSun"/>
          <w:sz w:val="20"/>
          <w:szCs w:val="20"/>
          <w:spacing w:val="1"/>
        </w:rPr>
        <w:t xml:space="preserve"> </w:t>
      </w:r>
      <w:r>
        <w:rPr>
          <w:rFonts w:ascii="SimSun" w:hAnsi="SimSun" w:eastAsia="SimSun" w:cs="SimSun"/>
          <w:sz w:val="20"/>
          <w:szCs w:val="20"/>
          <w:spacing w:val="7"/>
        </w:rPr>
        <w:t>若动火工作与运维有关，即需要运维人员对设备系统采取隔离、冲洗等防火安全措施者，还应增加一份 </w:t>
      </w:r>
      <w:r>
        <w:rPr>
          <w:rFonts w:ascii="SimSun" w:hAnsi="SimSun" w:eastAsia="SimSun" w:cs="SimSun"/>
          <w:sz w:val="20"/>
          <w:szCs w:val="20"/>
          <w:spacing w:val="7"/>
        </w:rPr>
        <w:t>交运维人员收执。</w:t>
      </w:r>
    </w:p>
    <w:p>
      <w:pPr>
        <w:pStyle w:val="BodyText"/>
        <w:ind w:left="7" w:right="70" w:firstLine="5"/>
        <w:spacing w:before="77" w:line="239" w:lineRule="auto"/>
        <w:outlineLvl w:val="4"/>
        <w:rPr>
          <w:rFonts w:ascii="SimSun" w:hAnsi="SimSun" w:eastAsia="SimSun" w:cs="SimSun"/>
          <w:sz w:val="20"/>
          <w:szCs w:val="20"/>
        </w:rPr>
      </w:pPr>
      <w:hyperlink w:history="true" r:id="rId239">
        <w:r>
          <w:rPr>
            <w:sz w:val="20"/>
            <w:szCs w:val="20"/>
            <w:spacing w:val="7"/>
          </w:rPr>
          <w:t>17.2.7.4</w:t>
        </w:r>
      </w:hyperlink>
      <w:r>
        <w:rPr>
          <w:sz w:val="20"/>
          <w:szCs w:val="20"/>
          <w:spacing w:val="7"/>
        </w:rPr>
        <w:t xml:space="preserve">  </w:t>
      </w:r>
      <w:r>
        <w:rPr>
          <w:rFonts w:ascii="SimSun" w:hAnsi="SimSun" w:eastAsia="SimSun" w:cs="SimSun"/>
          <w:sz w:val="20"/>
          <w:szCs w:val="20"/>
          <w:spacing w:val="7"/>
        </w:rPr>
        <w:t>一级动火工作票由动火工作票签发人签发，工区安监</w:t>
      </w:r>
      <w:r>
        <w:rPr>
          <w:rFonts w:ascii="SimSun" w:hAnsi="SimSun" w:eastAsia="SimSun" w:cs="SimSun"/>
          <w:sz w:val="20"/>
          <w:szCs w:val="20"/>
          <w:spacing w:val="6"/>
        </w:rPr>
        <w:t>负责人、消防管理负责人审核，工区分</w:t>
      </w:r>
      <w:r>
        <w:rPr>
          <w:rFonts w:ascii="SimSun" w:hAnsi="SimSun" w:eastAsia="SimSun" w:cs="SimSun"/>
          <w:sz w:val="20"/>
          <w:szCs w:val="20"/>
        </w:rPr>
        <w:t xml:space="preserve"> </w:t>
      </w:r>
      <w:r>
        <w:rPr>
          <w:rFonts w:ascii="SimSun" w:hAnsi="SimSun" w:eastAsia="SimSun" w:cs="SimSun"/>
          <w:sz w:val="20"/>
          <w:szCs w:val="20"/>
          <w:spacing w:val="9"/>
        </w:rPr>
        <w:t>管生产的领导或技术负责人（总工程师）批准，必要时还应报当地地方公安消防部门批准。</w:t>
      </w:r>
    </w:p>
    <w:p>
      <w:pPr>
        <w:pStyle w:val="BodyText"/>
        <w:ind w:left="2" w:right="70" w:firstLine="10"/>
        <w:spacing w:before="75"/>
        <w:outlineLvl w:val="4"/>
        <w:rPr>
          <w:rFonts w:ascii="SimSun" w:hAnsi="SimSun" w:eastAsia="SimSun" w:cs="SimSun"/>
          <w:sz w:val="20"/>
          <w:szCs w:val="20"/>
        </w:rPr>
      </w:pPr>
      <w:hyperlink w:history="true" r:id="rId240">
        <w:r>
          <w:rPr>
            <w:sz w:val="20"/>
            <w:szCs w:val="20"/>
            <w:spacing w:val="7"/>
          </w:rPr>
          <w:t>17.2.7.5</w:t>
        </w:r>
      </w:hyperlink>
      <w:r>
        <w:rPr>
          <w:sz w:val="20"/>
          <w:szCs w:val="20"/>
          <w:spacing w:val="7"/>
        </w:rPr>
        <w:t xml:space="preserve">  </w:t>
      </w:r>
      <w:r>
        <w:rPr>
          <w:rFonts w:ascii="SimSun" w:hAnsi="SimSun" w:eastAsia="SimSun" w:cs="SimSun"/>
          <w:sz w:val="20"/>
          <w:szCs w:val="20"/>
          <w:spacing w:val="7"/>
        </w:rPr>
        <w:t>二级动火工作票由动火工作票签发人签发，工区安监</w:t>
      </w:r>
      <w:r>
        <w:rPr>
          <w:rFonts w:ascii="SimSun" w:hAnsi="SimSun" w:eastAsia="SimSun" w:cs="SimSun"/>
          <w:sz w:val="20"/>
          <w:szCs w:val="20"/>
          <w:spacing w:val="6"/>
        </w:rPr>
        <w:t>人员、消防人员审核，工区分管生产的</w:t>
      </w:r>
      <w:r>
        <w:rPr>
          <w:rFonts w:ascii="SimSun" w:hAnsi="SimSun" w:eastAsia="SimSun" w:cs="SimSun"/>
          <w:sz w:val="20"/>
          <w:szCs w:val="20"/>
        </w:rPr>
        <w:t xml:space="preserve"> </w:t>
      </w:r>
      <w:r>
        <w:rPr>
          <w:rFonts w:ascii="SimSun" w:hAnsi="SimSun" w:eastAsia="SimSun" w:cs="SimSun"/>
          <w:sz w:val="20"/>
          <w:szCs w:val="20"/>
          <w:spacing w:val="8"/>
        </w:rPr>
        <w:t>领导或技术负责人（总工程师）批准。</w:t>
      </w:r>
    </w:p>
    <w:p>
      <w:pPr>
        <w:pStyle w:val="BodyText"/>
        <w:ind w:left="4" w:right="70" w:firstLine="8"/>
        <w:spacing w:before="76"/>
        <w:outlineLvl w:val="4"/>
        <w:rPr>
          <w:rFonts w:ascii="SimSun" w:hAnsi="SimSun" w:eastAsia="SimSun" w:cs="SimSun"/>
          <w:sz w:val="20"/>
          <w:szCs w:val="20"/>
        </w:rPr>
      </w:pPr>
      <w:hyperlink w:history="true" r:id="rId241">
        <w:r>
          <w:rPr>
            <w:sz w:val="20"/>
            <w:szCs w:val="20"/>
            <w:spacing w:val="7"/>
          </w:rPr>
          <w:t>17.2.7.6</w:t>
        </w:r>
      </w:hyperlink>
      <w:r>
        <w:rPr>
          <w:sz w:val="20"/>
          <w:szCs w:val="20"/>
          <w:spacing w:val="7"/>
        </w:rPr>
        <w:t xml:space="preserve">  </w:t>
      </w:r>
      <w:r>
        <w:rPr>
          <w:rFonts w:ascii="SimSun" w:hAnsi="SimSun" w:eastAsia="SimSun" w:cs="SimSun"/>
          <w:sz w:val="20"/>
          <w:szCs w:val="20"/>
          <w:spacing w:val="7"/>
        </w:rPr>
        <w:t>动火工作票签发人不应兼任动火工作负责人。动火工</w:t>
      </w:r>
      <w:r>
        <w:rPr>
          <w:rFonts w:ascii="SimSun" w:hAnsi="SimSun" w:eastAsia="SimSun" w:cs="SimSun"/>
          <w:sz w:val="20"/>
          <w:szCs w:val="20"/>
          <w:spacing w:val="6"/>
        </w:rPr>
        <w:t>作票的审批人、消防监护人不应签发动</w:t>
      </w:r>
      <w:r>
        <w:rPr>
          <w:rFonts w:ascii="SimSun" w:hAnsi="SimSun" w:eastAsia="SimSun" w:cs="SimSun"/>
          <w:sz w:val="20"/>
          <w:szCs w:val="20"/>
        </w:rPr>
        <w:t xml:space="preserve"> </w:t>
      </w:r>
      <w:r>
        <w:rPr>
          <w:rFonts w:ascii="SimSun" w:hAnsi="SimSun" w:eastAsia="SimSun" w:cs="SimSun"/>
          <w:sz w:val="20"/>
          <w:szCs w:val="20"/>
          <w:spacing w:val="5"/>
        </w:rPr>
        <w:t>火工作票。</w:t>
      </w:r>
    </w:p>
    <w:p>
      <w:pPr>
        <w:pStyle w:val="BodyText"/>
        <w:ind w:left="5" w:right="70" w:firstLine="7"/>
        <w:spacing w:before="75"/>
        <w:outlineLvl w:val="4"/>
        <w:rPr>
          <w:rFonts w:ascii="SimSun" w:hAnsi="SimSun" w:eastAsia="SimSun" w:cs="SimSun"/>
          <w:sz w:val="20"/>
          <w:szCs w:val="20"/>
        </w:rPr>
      </w:pPr>
      <w:hyperlink w:history="true" r:id="rId242">
        <w:r>
          <w:rPr>
            <w:sz w:val="20"/>
            <w:szCs w:val="20"/>
            <w:spacing w:val="7"/>
          </w:rPr>
          <w:t>17.2.7.7</w:t>
        </w:r>
      </w:hyperlink>
      <w:r>
        <w:rPr>
          <w:sz w:val="20"/>
          <w:szCs w:val="20"/>
          <w:spacing w:val="7"/>
        </w:rPr>
        <w:t xml:space="preserve">  </w:t>
      </w:r>
      <w:r>
        <w:rPr>
          <w:rFonts w:ascii="SimSun" w:hAnsi="SimSun" w:eastAsia="SimSun" w:cs="SimSun"/>
          <w:sz w:val="20"/>
          <w:szCs w:val="20"/>
          <w:spacing w:val="7"/>
        </w:rPr>
        <w:t>外单位到生产区域内动火时，动火工作票由设备运维</w:t>
      </w:r>
      <w:r>
        <w:rPr>
          <w:rFonts w:ascii="SimSun" w:hAnsi="SimSun" w:eastAsia="SimSun" w:cs="SimSun"/>
          <w:sz w:val="20"/>
          <w:szCs w:val="20"/>
          <w:spacing w:val="6"/>
        </w:rPr>
        <w:t>管理单位签发和审批，也可由外单位和</w:t>
      </w:r>
      <w:r>
        <w:rPr>
          <w:rFonts w:ascii="SimSun" w:hAnsi="SimSun" w:eastAsia="SimSun" w:cs="SimSun"/>
          <w:sz w:val="20"/>
          <w:szCs w:val="20"/>
        </w:rPr>
        <w:t xml:space="preserve"> </w:t>
      </w:r>
      <w:r>
        <w:rPr>
          <w:rFonts w:ascii="SimSun" w:hAnsi="SimSun" w:eastAsia="SimSun" w:cs="SimSun"/>
          <w:sz w:val="20"/>
          <w:szCs w:val="20"/>
          <w:spacing w:val="8"/>
        </w:rPr>
        <w:t>设备运维管理单位实行“双签发</w:t>
      </w:r>
      <w:r>
        <w:rPr>
          <w:rFonts w:ascii="SimSun" w:hAnsi="SimSun" w:eastAsia="SimSun" w:cs="SimSun"/>
          <w:sz w:val="20"/>
          <w:szCs w:val="20"/>
          <w:spacing w:val="-64"/>
        </w:rPr>
        <w:t xml:space="preserve"> </w:t>
      </w:r>
      <w:r>
        <w:rPr>
          <w:rFonts w:ascii="SimSun" w:hAnsi="SimSun" w:eastAsia="SimSun" w:cs="SimSun"/>
          <w:sz w:val="20"/>
          <w:szCs w:val="20"/>
          <w:spacing w:val="8"/>
        </w:rPr>
        <w:t>”。</w:t>
      </w:r>
    </w:p>
    <w:p>
      <w:pPr>
        <w:pStyle w:val="BodyText"/>
        <w:ind w:left="13"/>
        <w:spacing w:before="74" w:line="228" w:lineRule="auto"/>
        <w:outlineLvl w:val="3"/>
        <w:rPr>
          <w:rFonts w:ascii="SimSun" w:hAnsi="SimSun" w:eastAsia="SimSun" w:cs="SimSun"/>
          <w:sz w:val="20"/>
          <w:szCs w:val="20"/>
        </w:rPr>
      </w:pPr>
      <w:r>
        <w:rPr>
          <w:sz w:val="20"/>
          <w:szCs w:val="20"/>
          <w:spacing w:val="6"/>
        </w:rPr>
        <w:t>17.2.8</w:t>
      </w:r>
      <w:r>
        <w:rPr>
          <w:sz w:val="20"/>
          <w:szCs w:val="20"/>
          <w:spacing w:val="6"/>
        </w:rPr>
        <w:t xml:space="preserve">  </w:t>
      </w:r>
      <w:r>
        <w:rPr>
          <w:rFonts w:ascii="SimSun" w:hAnsi="SimSun" w:eastAsia="SimSun" w:cs="SimSun"/>
          <w:sz w:val="20"/>
          <w:szCs w:val="20"/>
          <w:spacing w:val="6"/>
        </w:rPr>
        <w:t>动火工作票的有效期</w:t>
      </w:r>
    </w:p>
    <w:p>
      <w:pPr>
        <w:pStyle w:val="BodyText"/>
        <w:ind w:left="13"/>
        <w:spacing w:before="75" w:line="228" w:lineRule="auto"/>
        <w:outlineLvl w:val="4"/>
        <w:rPr>
          <w:rFonts w:ascii="SimSun" w:hAnsi="SimSun" w:eastAsia="SimSun" w:cs="SimSun"/>
          <w:sz w:val="20"/>
          <w:szCs w:val="20"/>
        </w:rPr>
      </w:pPr>
      <w:hyperlink w:history="true" r:id="rId243">
        <w:r>
          <w:rPr>
            <w:sz w:val="20"/>
            <w:szCs w:val="20"/>
            <w:spacing w:val="7"/>
          </w:rPr>
          <w:t>17.2.8.1</w:t>
        </w:r>
      </w:hyperlink>
      <w:r>
        <w:rPr>
          <w:sz w:val="20"/>
          <w:szCs w:val="20"/>
          <w:spacing w:val="7"/>
        </w:rPr>
        <w:t xml:space="preserve">  </w:t>
      </w:r>
      <w:r>
        <w:rPr>
          <w:rFonts w:ascii="SimSun" w:hAnsi="SimSun" w:eastAsia="SimSun" w:cs="SimSun"/>
          <w:sz w:val="20"/>
          <w:szCs w:val="20"/>
          <w:spacing w:val="7"/>
        </w:rPr>
        <w:t>一级动火工作票的有</w:t>
      </w:r>
      <w:r>
        <w:rPr>
          <w:rFonts w:ascii="SimSun" w:hAnsi="SimSun" w:eastAsia="SimSun" w:cs="SimSun"/>
          <w:sz w:val="20"/>
          <w:szCs w:val="20"/>
          <w:spacing w:val="6"/>
        </w:rPr>
        <w:t>效期为</w:t>
      </w:r>
      <w:r>
        <w:rPr>
          <w:rFonts w:ascii="SimSun" w:hAnsi="SimSun" w:eastAsia="SimSun" w:cs="SimSun"/>
          <w:sz w:val="20"/>
          <w:szCs w:val="20"/>
          <w:spacing w:val="-35"/>
        </w:rPr>
        <w:t xml:space="preserve"> </w:t>
      </w:r>
      <w:r>
        <w:rPr>
          <w:rFonts w:ascii="SimSun" w:hAnsi="SimSun" w:eastAsia="SimSun" w:cs="SimSun"/>
          <w:sz w:val="20"/>
          <w:szCs w:val="20"/>
          <w:spacing w:val="6"/>
        </w:rPr>
        <w:t>24h，二级动火工作票的有效期为</w:t>
      </w:r>
      <w:r>
        <w:rPr>
          <w:rFonts w:ascii="SimSun" w:hAnsi="SimSun" w:eastAsia="SimSun" w:cs="SimSun"/>
          <w:sz w:val="20"/>
          <w:szCs w:val="20"/>
          <w:spacing w:val="-21"/>
        </w:rPr>
        <w:t xml:space="preserve"> </w:t>
      </w:r>
      <w:r>
        <w:rPr>
          <w:rFonts w:ascii="SimSun" w:hAnsi="SimSun" w:eastAsia="SimSun" w:cs="SimSun"/>
          <w:sz w:val="20"/>
          <w:szCs w:val="20"/>
          <w:spacing w:val="6"/>
        </w:rPr>
        <w:t>120h。</w:t>
      </w:r>
    </w:p>
    <w:p>
      <w:pPr>
        <w:pStyle w:val="BodyText"/>
        <w:ind w:left="13"/>
        <w:spacing w:before="77" w:line="228" w:lineRule="auto"/>
        <w:outlineLvl w:val="4"/>
        <w:rPr>
          <w:rFonts w:ascii="SimSun" w:hAnsi="SimSun" w:eastAsia="SimSun" w:cs="SimSun"/>
          <w:sz w:val="20"/>
          <w:szCs w:val="20"/>
        </w:rPr>
      </w:pPr>
      <w:hyperlink w:history="true" r:id="rId244">
        <w:r>
          <w:rPr>
            <w:sz w:val="20"/>
            <w:szCs w:val="20"/>
            <w:spacing w:val="7"/>
          </w:rPr>
          <w:t>17.2.8.2</w:t>
        </w:r>
      </w:hyperlink>
      <w:r>
        <w:rPr>
          <w:sz w:val="20"/>
          <w:szCs w:val="20"/>
          <w:spacing w:val="7"/>
        </w:rPr>
        <w:t xml:space="preserve">  </w:t>
      </w:r>
      <w:r>
        <w:rPr>
          <w:rFonts w:ascii="SimSun" w:hAnsi="SimSun" w:eastAsia="SimSun" w:cs="SimSun"/>
          <w:sz w:val="20"/>
          <w:szCs w:val="20"/>
          <w:spacing w:val="7"/>
        </w:rPr>
        <w:t>动火作业超过有效期，应重新办理动火工作票。</w:t>
      </w:r>
    </w:p>
    <w:p>
      <w:pPr>
        <w:pStyle w:val="BodyText"/>
        <w:ind w:left="13"/>
        <w:spacing w:before="75" w:line="227" w:lineRule="auto"/>
        <w:outlineLvl w:val="3"/>
        <w:rPr>
          <w:rFonts w:ascii="SimSun" w:hAnsi="SimSun" w:eastAsia="SimSun" w:cs="SimSun"/>
          <w:sz w:val="20"/>
          <w:szCs w:val="20"/>
        </w:rPr>
      </w:pPr>
      <w:r>
        <w:rPr>
          <w:sz w:val="20"/>
          <w:szCs w:val="20"/>
          <w:spacing w:val="7"/>
        </w:rPr>
        <w:t>17.2.9</w:t>
      </w:r>
      <w:r>
        <w:rPr>
          <w:sz w:val="20"/>
          <w:szCs w:val="20"/>
          <w:spacing w:val="7"/>
        </w:rPr>
        <w:t xml:space="preserve">  </w:t>
      </w:r>
      <w:r>
        <w:rPr>
          <w:rFonts w:ascii="SimSun" w:hAnsi="SimSun" w:eastAsia="SimSun" w:cs="SimSun"/>
          <w:sz w:val="20"/>
          <w:szCs w:val="20"/>
          <w:spacing w:val="7"/>
        </w:rPr>
        <w:t>动火工作票所列人员的基本条件</w:t>
      </w:r>
    </w:p>
    <w:p>
      <w:pPr>
        <w:pStyle w:val="BodyText"/>
        <w:ind w:left="4" w:right="70" w:firstLine="8"/>
        <w:spacing w:before="75"/>
        <w:outlineLvl w:val="4"/>
        <w:rPr>
          <w:rFonts w:ascii="SimSun" w:hAnsi="SimSun" w:eastAsia="SimSun" w:cs="SimSun"/>
          <w:sz w:val="20"/>
          <w:szCs w:val="20"/>
        </w:rPr>
      </w:pPr>
      <w:hyperlink w:history="true" r:id="rId245">
        <w:r>
          <w:rPr>
            <w:sz w:val="20"/>
            <w:szCs w:val="20"/>
            <w:spacing w:val="7"/>
          </w:rPr>
          <w:t>17.2.9.1</w:t>
        </w:r>
      </w:hyperlink>
      <w:r>
        <w:rPr>
          <w:sz w:val="20"/>
          <w:szCs w:val="20"/>
          <w:spacing w:val="7"/>
        </w:rPr>
        <w:t xml:space="preserve">  </w:t>
      </w:r>
      <w:r>
        <w:rPr>
          <w:rFonts w:ascii="SimSun" w:hAnsi="SimSun" w:eastAsia="SimSun" w:cs="SimSun"/>
          <w:sz w:val="20"/>
          <w:szCs w:val="20"/>
          <w:spacing w:val="7"/>
        </w:rPr>
        <w:t>一、二级动火工作票签发人应是经本单位考试合格，</w:t>
      </w:r>
      <w:r>
        <w:rPr>
          <w:rFonts w:ascii="SimSun" w:hAnsi="SimSun" w:eastAsia="SimSun" w:cs="SimSun"/>
          <w:sz w:val="20"/>
          <w:szCs w:val="20"/>
          <w:spacing w:val="6"/>
        </w:rPr>
        <w:t>并经本单位批准且公布的有关部门负责</w:t>
      </w:r>
      <w:r>
        <w:rPr>
          <w:rFonts w:ascii="SimSun" w:hAnsi="SimSun" w:eastAsia="SimSun" w:cs="SimSun"/>
          <w:sz w:val="20"/>
          <w:szCs w:val="20"/>
        </w:rPr>
        <w:t xml:space="preserve"> </w:t>
      </w:r>
      <w:r>
        <w:rPr>
          <w:rFonts w:ascii="SimSun" w:hAnsi="SimSun" w:eastAsia="SimSun" w:cs="SimSun"/>
          <w:sz w:val="20"/>
          <w:szCs w:val="20"/>
          <w:spacing w:val="8"/>
        </w:rPr>
        <w:t>人、技术负责人或经本单位批准的其他人员。</w:t>
      </w:r>
    </w:p>
    <w:p>
      <w:pPr>
        <w:sectPr>
          <w:footerReference w:type="default" r:id="rId235"/>
          <w:pgSz w:w="11907" w:h="16840"/>
          <w:pgMar w:top="400" w:right="1064"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jc w:val="right"/>
        <w:rPr>
          <w:sz w:val="20"/>
          <w:szCs w:val="20"/>
        </w:rPr>
      </w:pPr>
      <w:bookmarkStart w:name="bookmark92" w:id="85"/>
      <w:bookmarkEnd w:id="85"/>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1"/>
        <w:spacing w:before="227" w:line="228" w:lineRule="auto"/>
        <w:outlineLvl w:val="4"/>
        <w:rPr>
          <w:rFonts w:ascii="SimSun" w:hAnsi="SimSun" w:eastAsia="SimSun" w:cs="SimSun"/>
          <w:sz w:val="20"/>
          <w:szCs w:val="20"/>
        </w:rPr>
      </w:pPr>
      <w:hyperlink w:history="true" r:id="rId247">
        <w:r>
          <w:rPr>
            <w:sz w:val="20"/>
            <w:szCs w:val="20"/>
            <w:spacing w:val="8"/>
          </w:rPr>
          <w:t>17.2.9.2</w:t>
        </w:r>
      </w:hyperlink>
      <w:r>
        <w:rPr>
          <w:sz w:val="20"/>
          <w:szCs w:val="20"/>
          <w:spacing w:val="8"/>
        </w:rPr>
        <w:t xml:space="preserve">  </w:t>
      </w:r>
      <w:r>
        <w:rPr>
          <w:rFonts w:ascii="SimSun" w:hAnsi="SimSun" w:eastAsia="SimSun" w:cs="SimSun"/>
          <w:sz w:val="20"/>
          <w:szCs w:val="20"/>
          <w:spacing w:val="8"/>
        </w:rPr>
        <w:t>动火工作负责人应是具备检修工作负责人资格并经工区考试合格的人员。</w:t>
      </w:r>
    </w:p>
    <w:p>
      <w:pPr>
        <w:pStyle w:val="BodyText"/>
        <w:ind w:left="11"/>
        <w:spacing w:before="74" w:line="227" w:lineRule="auto"/>
        <w:outlineLvl w:val="4"/>
        <w:rPr>
          <w:rFonts w:ascii="SimSun" w:hAnsi="SimSun" w:eastAsia="SimSun" w:cs="SimSun"/>
          <w:sz w:val="20"/>
          <w:szCs w:val="20"/>
        </w:rPr>
      </w:pPr>
      <w:hyperlink w:history="true" r:id="rId248">
        <w:r>
          <w:rPr>
            <w:sz w:val="20"/>
            <w:szCs w:val="20"/>
            <w:spacing w:val="7"/>
          </w:rPr>
          <w:t>17.2.9.3</w:t>
        </w:r>
      </w:hyperlink>
      <w:r>
        <w:rPr>
          <w:sz w:val="20"/>
          <w:szCs w:val="20"/>
          <w:spacing w:val="7"/>
        </w:rPr>
        <w:t xml:space="preserve">  </w:t>
      </w:r>
      <w:r>
        <w:rPr>
          <w:rFonts w:ascii="SimSun" w:hAnsi="SimSun" w:eastAsia="SimSun" w:cs="SimSun"/>
          <w:sz w:val="20"/>
          <w:szCs w:val="20"/>
          <w:spacing w:val="7"/>
        </w:rPr>
        <w:t>动火执行人应具备有关部门颁发的资质证书。</w:t>
      </w:r>
    </w:p>
    <w:p>
      <w:pPr>
        <w:pStyle w:val="BodyText"/>
        <w:ind w:left="11"/>
        <w:spacing w:before="77" w:line="228" w:lineRule="auto"/>
        <w:outlineLvl w:val="3"/>
        <w:rPr>
          <w:rFonts w:ascii="SimSun" w:hAnsi="SimSun" w:eastAsia="SimSun" w:cs="SimSun"/>
          <w:sz w:val="20"/>
          <w:szCs w:val="20"/>
        </w:rPr>
      </w:pPr>
      <w:r>
        <w:rPr>
          <w:sz w:val="20"/>
          <w:szCs w:val="20"/>
          <w:spacing w:val="7"/>
        </w:rPr>
        <w:t>17.2.10</w:t>
      </w:r>
      <w:r>
        <w:rPr>
          <w:sz w:val="20"/>
          <w:szCs w:val="20"/>
          <w:spacing w:val="7"/>
        </w:rPr>
        <w:t xml:space="preserve">  </w:t>
      </w:r>
      <w:r>
        <w:rPr>
          <w:rFonts w:ascii="SimSun" w:hAnsi="SimSun" w:eastAsia="SimSun" w:cs="SimSun"/>
          <w:sz w:val="20"/>
          <w:szCs w:val="20"/>
          <w:spacing w:val="7"/>
        </w:rPr>
        <w:t>动火工作票所列人员的安全责任</w:t>
      </w:r>
    </w:p>
    <w:p>
      <w:pPr>
        <w:pStyle w:val="BodyText"/>
        <w:ind w:left="11"/>
        <w:spacing w:before="75" w:line="228" w:lineRule="auto"/>
        <w:outlineLvl w:val="4"/>
        <w:rPr>
          <w:rFonts w:ascii="SimSun" w:hAnsi="SimSun" w:eastAsia="SimSun" w:cs="SimSun"/>
          <w:sz w:val="20"/>
          <w:szCs w:val="20"/>
        </w:rPr>
      </w:pPr>
      <w:hyperlink w:history="true" r:id="rId249">
        <w:r>
          <w:rPr>
            <w:sz w:val="20"/>
            <w:szCs w:val="20"/>
            <w:spacing w:val="7"/>
          </w:rPr>
          <w:t>17.2.10.1</w:t>
        </w:r>
      </w:hyperlink>
      <w:r>
        <w:rPr>
          <w:sz w:val="20"/>
          <w:szCs w:val="20"/>
          <w:spacing w:val="7"/>
        </w:rPr>
        <w:t xml:space="preserve">  </w:t>
      </w:r>
      <w:r>
        <w:rPr>
          <w:rFonts w:ascii="SimSun" w:hAnsi="SimSun" w:eastAsia="SimSun" w:cs="SimSun"/>
          <w:sz w:val="20"/>
          <w:szCs w:val="20"/>
          <w:spacing w:val="7"/>
        </w:rPr>
        <w:t>动火工作票各级审批人</w:t>
      </w:r>
      <w:r>
        <w:rPr>
          <w:rFonts w:ascii="SimSun" w:hAnsi="SimSun" w:eastAsia="SimSun" w:cs="SimSun"/>
          <w:sz w:val="20"/>
          <w:szCs w:val="20"/>
          <w:spacing w:val="6"/>
        </w:rPr>
        <w:t>员和签发人：</w:t>
      </w:r>
    </w:p>
    <w:p>
      <w:pPr>
        <w:ind w:left="421"/>
        <w:spacing w:before="75" w:line="274" w:lineRule="exact"/>
        <w:rPr>
          <w:rFonts w:ascii="SimSun" w:hAnsi="SimSun" w:eastAsia="SimSun" w:cs="SimSun"/>
          <w:sz w:val="20"/>
          <w:szCs w:val="20"/>
        </w:rPr>
      </w:pPr>
      <w:r>
        <w:rPr>
          <w:rFonts w:ascii="SimSun" w:hAnsi="SimSun" w:eastAsia="SimSun" w:cs="SimSun"/>
          <w:sz w:val="20"/>
          <w:szCs w:val="20"/>
          <w:spacing w:val="6"/>
          <w:position w:val="4"/>
        </w:rPr>
        <w:t>a)  确认工作的必要性；</w:t>
      </w:r>
    </w:p>
    <w:p>
      <w:pPr>
        <w:ind w:left="417"/>
        <w:spacing w:line="228" w:lineRule="auto"/>
        <w:rPr>
          <w:rFonts w:ascii="SimSun" w:hAnsi="SimSun" w:eastAsia="SimSun" w:cs="SimSun"/>
          <w:sz w:val="20"/>
          <w:szCs w:val="20"/>
        </w:rPr>
      </w:pPr>
      <w:r>
        <w:rPr>
          <w:rFonts w:ascii="SimSun" w:hAnsi="SimSun" w:eastAsia="SimSun" w:cs="SimSun"/>
          <w:sz w:val="20"/>
          <w:szCs w:val="20"/>
          <w:spacing w:val="6"/>
        </w:rPr>
        <w:t>b)  确认工作的安全性；</w:t>
      </w:r>
    </w:p>
    <w:p>
      <w:pPr>
        <w:ind w:left="425"/>
        <w:spacing w:before="23" w:line="228" w:lineRule="auto"/>
        <w:rPr>
          <w:rFonts w:ascii="SimSun" w:hAnsi="SimSun" w:eastAsia="SimSun" w:cs="SimSun"/>
          <w:sz w:val="20"/>
          <w:szCs w:val="20"/>
        </w:rPr>
      </w:pPr>
      <w:r>
        <w:rPr>
          <w:rFonts w:ascii="SimSun" w:hAnsi="SimSun" w:eastAsia="SimSun" w:cs="SimSun"/>
          <w:sz w:val="20"/>
          <w:szCs w:val="20"/>
          <w:spacing w:val="7"/>
        </w:rPr>
        <w:t>c)  确认工作票上所填安全措施正确完备。</w:t>
      </w:r>
    </w:p>
    <w:p>
      <w:pPr>
        <w:pStyle w:val="BodyText"/>
        <w:ind w:left="11"/>
        <w:spacing w:before="77" w:line="228" w:lineRule="auto"/>
        <w:outlineLvl w:val="4"/>
        <w:rPr>
          <w:rFonts w:ascii="SimSun" w:hAnsi="SimSun" w:eastAsia="SimSun" w:cs="SimSun"/>
          <w:sz w:val="20"/>
          <w:szCs w:val="20"/>
        </w:rPr>
      </w:pPr>
      <w:hyperlink w:history="true" r:id="rId250">
        <w:r>
          <w:rPr>
            <w:sz w:val="20"/>
            <w:szCs w:val="20"/>
            <w:spacing w:val="5"/>
          </w:rPr>
          <w:t>17.2.10.2</w:t>
        </w:r>
      </w:hyperlink>
      <w:r>
        <w:rPr>
          <w:sz w:val="20"/>
          <w:szCs w:val="20"/>
          <w:spacing w:val="5"/>
        </w:rPr>
        <w:t xml:space="preserve">  </w:t>
      </w:r>
      <w:r>
        <w:rPr>
          <w:rFonts w:ascii="SimSun" w:hAnsi="SimSun" w:eastAsia="SimSun" w:cs="SimSun"/>
          <w:sz w:val="20"/>
          <w:szCs w:val="20"/>
          <w:spacing w:val="5"/>
        </w:rPr>
        <w:t>动火工作负责人：</w:t>
      </w:r>
    </w:p>
    <w:p>
      <w:pPr>
        <w:ind w:left="421"/>
        <w:spacing w:before="75" w:line="228" w:lineRule="auto"/>
        <w:rPr>
          <w:rFonts w:ascii="SimSun" w:hAnsi="SimSun" w:eastAsia="SimSun" w:cs="SimSun"/>
          <w:sz w:val="20"/>
          <w:szCs w:val="20"/>
        </w:rPr>
      </w:pPr>
      <w:r>
        <w:rPr>
          <w:rFonts w:ascii="SimSun" w:hAnsi="SimSun" w:eastAsia="SimSun" w:cs="SimSun"/>
          <w:sz w:val="20"/>
          <w:szCs w:val="20"/>
          <w:spacing w:val="7"/>
        </w:rPr>
        <w:t>a)  正确安全地组织动火工作；</w:t>
      </w:r>
    </w:p>
    <w:p>
      <w:pPr>
        <w:ind w:left="417"/>
        <w:spacing w:before="27" w:line="228" w:lineRule="auto"/>
        <w:rPr>
          <w:rFonts w:ascii="SimSun" w:hAnsi="SimSun" w:eastAsia="SimSun" w:cs="SimSun"/>
          <w:sz w:val="20"/>
          <w:szCs w:val="20"/>
        </w:rPr>
      </w:pPr>
      <w:r>
        <w:rPr>
          <w:rFonts w:ascii="SimSun" w:hAnsi="SimSun" w:eastAsia="SimSun" w:cs="SimSun"/>
          <w:sz w:val="20"/>
          <w:szCs w:val="20"/>
          <w:spacing w:val="8"/>
        </w:rPr>
        <w:t>b)  负责检修应做的安全措施并使其完善；</w:t>
      </w:r>
    </w:p>
    <w:p>
      <w:pPr>
        <w:ind w:left="425"/>
        <w:spacing w:before="24" w:line="271" w:lineRule="exact"/>
        <w:rPr>
          <w:rFonts w:ascii="SimSun" w:hAnsi="SimSun" w:eastAsia="SimSun" w:cs="SimSun"/>
          <w:sz w:val="20"/>
          <w:szCs w:val="20"/>
        </w:rPr>
      </w:pPr>
      <w:r>
        <w:rPr>
          <w:rFonts w:ascii="SimSun" w:hAnsi="SimSun" w:eastAsia="SimSun" w:cs="SimSun"/>
          <w:sz w:val="20"/>
          <w:szCs w:val="20"/>
          <w:spacing w:val="8"/>
          <w:position w:val="4"/>
        </w:rPr>
        <w:t>c)  向有关人员布置动火工作，交待防火安全措施，进行安全教育；</w:t>
      </w:r>
    </w:p>
    <w:p>
      <w:pPr>
        <w:ind w:left="425"/>
        <w:spacing w:before="1" w:line="227" w:lineRule="auto"/>
        <w:rPr>
          <w:rFonts w:ascii="SimSun" w:hAnsi="SimSun" w:eastAsia="SimSun" w:cs="SimSun"/>
          <w:sz w:val="20"/>
          <w:szCs w:val="20"/>
        </w:rPr>
      </w:pPr>
      <w:r>
        <w:rPr>
          <w:rFonts w:ascii="SimSun" w:hAnsi="SimSun" w:eastAsia="SimSun" w:cs="SimSun"/>
          <w:sz w:val="20"/>
          <w:szCs w:val="20"/>
          <w:spacing w:val="6"/>
        </w:rPr>
        <w:t>d)  始终监督现场动火工作；</w:t>
      </w:r>
    </w:p>
    <w:p>
      <w:pPr>
        <w:ind w:left="425"/>
        <w:spacing w:before="27" w:line="228" w:lineRule="auto"/>
        <w:rPr>
          <w:rFonts w:ascii="SimSun" w:hAnsi="SimSun" w:eastAsia="SimSun" w:cs="SimSun"/>
          <w:sz w:val="20"/>
          <w:szCs w:val="20"/>
        </w:rPr>
      </w:pPr>
      <w:r>
        <w:rPr>
          <w:rFonts w:ascii="SimSun" w:hAnsi="SimSun" w:eastAsia="SimSun" w:cs="SimSun"/>
          <w:sz w:val="20"/>
          <w:szCs w:val="20"/>
          <w:spacing w:val="7"/>
        </w:rPr>
        <w:t>e)  负责办理动火工作票开工和终结手续；</w:t>
      </w:r>
    </w:p>
    <w:p>
      <w:pPr>
        <w:ind w:left="424"/>
        <w:spacing w:before="24" w:line="228" w:lineRule="auto"/>
        <w:rPr>
          <w:rFonts w:ascii="SimSun" w:hAnsi="SimSun" w:eastAsia="SimSun" w:cs="SimSun"/>
          <w:sz w:val="20"/>
          <w:szCs w:val="20"/>
        </w:rPr>
      </w:pPr>
      <w:r>
        <w:rPr>
          <w:rFonts w:ascii="SimSun" w:hAnsi="SimSun" w:eastAsia="SimSun" w:cs="SimSun"/>
          <w:sz w:val="20"/>
          <w:szCs w:val="20"/>
          <w:spacing w:val="8"/>
        </w:rPr>
        <w:t>f)  动火工作间断、终结时检查现场有无残留火种。</w:t>
      </w:r>
    </w:p>
    <w:p>
      <w:pPr>
        <w:pStyle w:val="BodyText"/>
        <w:ind w:left="11"/>
        <w:spacing w:before="75" w:line="228" w:lineRule="auto"/>
        <w:outlineLvl w:val="4"/>
        <w:rPr>
          <w:rFonts w:ascii="SimSun" w:hAnsi="SimSun" w:eastAsia="SimSun" w:cs="SimSun"/>
          <w:sz w:val="20"/>
          <w:szCs w:val="20"/>
        </w:rPr>
      </w:pPr>
      <w:hyperlink w:history="true" r:id="rId251">
        <w:r>
          <w:rPr>
            <w:sz w:val="20"/>
            <w:szCs w:val="20"/>
            <w:spacing w:val="4"/>
          </w:rPr>
          <w:t>17.2.10.3</w:t>
        </w:r>
      </w:hyperlink>
      <w:r>
        <w:rPr>
          <w:sz w:val="20"/>
          <w:szCs w:val="20"/>
          <w:spacing w:val="4"/>
        </w:rPr>
        <w:t xml:space="preserve">  </w:t>
      </w:r>
      <w:r>
        <w:rPr>
          <w:rFonts w:ascii="SimSun" w:hAnsi="SimSun" w:eastAsia="SimSun" w:cs="SimSun"/>
          <w:sz w:val="20"/>
          <w:szCs w:val="20"/>
          <w:spacing w:val="4"/>
        </w:rPr>
        <w:t>运维许可人：</w:t>
      </w:r>
    </w:p>
    <w:p>
      <w:pPr>
        <w:ind w:left="421"/>
        <w:spacing w:before="77" w:line="271" w:lineRule="exact"/>
        <w:rPr>
          <w:rFonts w:ascii="SimSun" w:hAnsi="SimSun" w:eastAsia="SimSun" w:cs="SimSun"/>
          <w:sz w:val="20"/>
          <w:szCs w:val="20"/>
        </w:rPr>
      </w:pPr>
      <w:r>
        <w:rPr>
          <w:rFonts w:ascii="SimSun" w:hAnsi="SimSun" w:eastAsia="SimSun" w:cs="SimSun"/>
          <w:sz w:val="20"/>
          <w:szCs w:val="20"/>
          <w:spacing w:val="8"/>
          <w:position w:val="4"/>
        </w:rPr>
        <w:t>a)  确认工作票所列安全措施正确完备，符合现场条件；</w:t>
      </w:r>
    </w:p>
    <w:p>
      <w:pPr>
        <w:ind w:left="417"/>
        <w:spacing w:before="1" w:line="227" w:lineRule="auto"/>
        <w:rPr>
          <w:rFonts w:ascii="SimSun" w:hAnsi="SimSun" w:eastAsia="SimSun" w:cs="SimSun"/>
          <w:sz w:val="20"/>
          <w:szCs w:val="20"/>
        </w:rPr>
      </w:pPr>
      <w:r>
        <w:rPr>
          <w:rFonts w:ascii="SimSun" w:hAnsi="SimSun" w:eastAsia="SimSun" w:cs="SimSun"/>
          <w:sz w:val="20"/>
          <w:szCs w:val="20"/>
          <w:spacing w:val="8"/>
        </w:rPr>
        <w:t>b)  确认动火设备与运行设备确已隔绝；</w:t>
      </w:r>
    </w:p>
    <w:p>
      <w:pPr>
        <w:ind w:left="425"/>
        <w:spacing w:before="26" w:line="228" w:lineRule="auto"/>
        <w:rPr>
          <w:rFonts w:ascii="SimSun" w:hAnsi="SimSun" w:eastAsia="SimSun" w:cs="SimSun"/>
          <w:sz w:val="20"/>
          <w:szCs w:val="20"/>
        </w:rPr>
      </w:pPr>
      <w:r>
        <w:rPr>
          <w:rFonts w:ascii="SimSun" w:hAnsi="SimSun" w:eastAsia="SimSun" w:cs="SimSun"/>
          <w:sz w:val="20"/>
          <w:szCs w:val="20"/>
          <w:spacing w:val="8"/>
        </w:rPr>
        <w:t>c)  向工作负责人现场交待运维所做的安全措施是否完善。</w:t>
      </w:r>
    </w:p>
    <w:p>
      <w:pPr>
        <w:pStyle w:val="BodyText"/>
        <w:ind w:left="11"/>
        <w:spacing w:before="76" w:line="228" w:lineRule="auto"/>
        <w:outlineLvl w:val="4"/>
        <w:rPr>
          <w:rFonts w:ascii="SimSun" w:hAnsi="SimSun" w:eastAsia="SimSun" w:cs="SimSun"/>
          <w:sz w:val="20"/>
          <w:szCs w:val="20"/>
        </w:rPr>
      </w:pPr>
      <w:hyperlink w:history="true" r:id="rId252">
        <w:r>
          <w:rPr>
            <w:sz w:val="20"/>
            <w:szCs w:val="20"/>
            <w:spacing w:val="4"/>
          </w:rPr>
          <w:t>17.2.10.4</w:t>
        </w:r>
      </w:hyperlink>
      <w:r>
        <w:rPr>
          <w:sz w:val="20"/>
          <w:szCs w:val="20"/>
          <w:spacing w:val="4"/>
        </w:rPr>
        <w:t xml:space="preserve">  </w:t>
      </w:r>
      <w:r>
        <w:rPr>
          <w:rFonts w:ascii="SimSun" w:hAnsi="SimSun" w:eastAsia="SimSun" w:cs="SimSun"/>
          <w:sz w:val="20"/>
          <w:szCs w:val="20"/>
          <w:spacing w:val="4"/>
        </w:rPr>
        <w:t>消防监护人：</w:t>
      </w:r>
    </w:p>
    <w:p>
      <w:pPr>
        <w:ind w:left="421"/>
        <w:spacing w:before="74" w:line="274" w:lineRule="exact"/>
        <w:rPr>
          <w:rFonts w:ascii="SimSun" w:hAnsi="SimSun" w:eastAsia="SimSun" w:cs="SimSun"/>
          <w:sz w:val="20"/>
          <w:szCs w:val="20"/>
        </w:rPr>
      </w:pPr>
      <w:r>
        <w:rPr>
          <w:rFonts w:ascii="SimSun" w:hAnsi="SimSun" w:eastAsia="SimSun" w:cs="SimSun"/>
          <w:sz w:val="20"/>
          <w:szCs w:val="20"/>
          <w:spacing w:val="8"/>
          <w:position w:val="4"/>
        </w:rPr>
        <w:t>a)  负责动火现场配备必要的、足够的消防设施；</w:t>
      </w:r>
    </w:p>
    <w:p>
      <w:pPr>
        <w:ind w:left="417"/>
        <w:spacing w:line="227" w:lineRule="auto"/>
        <w:rPr>
          <w:rFonts w:ascii="SimSun" w:hAnsi="SimSun" w:eastAsia="SimSun" w:cs="SimSun"/>
          <w:sz w:val="20"/>
          <w:szCs w:val="20"/>
        </w:rPr>
      </w:pPr>
      <w:r>
        <w:rPr>
          <w:rFonts w:ascii="SimSun" w:hAnsi="SimSun" w:eastAsia="SimSun" w:cs="SimSun"/>
          <w:sz w:val="20"/>
          <w:szCs w:val="20"/>
          <w:spacing w:val="8"/>
        </w:rPr>
        <w:t>b)  负责检查现场消防安全措施的完善和正确；</w:t>
      </w:r>
    </w:p>
    <w:p>
      <w:pPr>
        <w:ind w:left="425"/>
        <w:spacing w:before="27" w:line="228" w:lineRule="auto"/>
        <w:rPr>
          <w:rFonts w:ascii="SimSun" w:hAnsi="SimSun" w:eastAsia="SimSun" w:cs="SimSun"/>
          <w:sz w:val="20"/>
          <w:szCs w:val="20"/>
        </w:rPr>
      </w:pPr>
      <w:r>
        <w:rPr>
          <w:rFonts w:ascii="SimSun" w:hAnsi="SimSun" w:eastAsia="SimSun" w:cs="SimSun"/>
          <w:sz w:val="20"/>
          <w:szCs w:val="20"/>
          <w:spacing w:val="9"/>
        </w:rPr>
        <w:t>c)  测定或指定专人测定动火部位（现场）可燃气体、易燃液体的可燃蒸汽含</w:t>
      </w:r>
      <w:r>
        <w:rPr>
          <w:rFonts w:ascii="SimSun" w:hAnsi="SimSun" w:eastAsia="SimSun" w:cs="SimSun"/>
          <w:sz w:val="20"/>
          <w:szCs w:val="20"/>
          <w:spacing w:val="8"/>
        </w:rPr>
        <w:t>量是否合格；</w:t>
      </w:r>
    </w:p>
    <w:p>
      <w:pPr>
        <w:ind w:left="425"/>
        <w:spacing w:before="24" w:line="272" w:lineRule="exact"/>
        <w:rPr>
          <w:rFonts w:ascii="SimSun" w:hAnsi="SimSun" w:eastAsia="SimSun" w:cs="SimSun"/>
          <w:sz w:val="20"/>
          <w:szCs w:val="20"/>
        </w:rPr>
      </w:pPr>
      <w:r>
        <w:rPr>
          <w:rFonts w:ascii="SimSun" w:hAnsi="SimSun" w:eastAsia="SimSun" w:cs="SimSun"/>
          <w:sz w:val="20"/>
          <w:szCs w:val="20"/>
          <w:spacing w:val="8"/>
          <w:position w:val="4"/>
        </w:rPr>
        <w:t>d)  始终监视现场动火作业的动态，发现失火及时扑救；</w:t>
      </w:r>
    </w:p>
    <w:p>
      <w:pPr>
        <w:ind w:left="425"/>
        <w:spacing w:line="227" w:lineRule="auto"/>
        <w:rPr>
          <w:rFonts w:ascii="SimSun" w:hAnsi="SimSun" w:eastAsia="SimSun" w:cs="SimSun"/>
          <w:sz w:val="20"/>
          <w:szCs w:val="20"/>
        </w:rPr>
      </w:pPr>
      <w:r>
        <w:rPr>
          <w:rFonts w:ascii="SimSun" w:hAnsi="SimSun" w:eastAsia="SimSun" w:cs="SimSun"/>
          <w:sz w:val="20"/>
          <w:szCs w:val="20"/>
          <w:spacing w:val="8"/>
        </w:rPr>
        <w:t>e)  动火工作间断、终结时检查现场有无残留火种。</w:t>
      </w:r>
    </w:p>
    <w:p>
      <w:pPr>
        <w:pStyle w:val="BodyText"/>
        <w:ind w:left="11"/>
        <w:spacing w:before="77" w:line="228" w:lineRule="auto"/>
        <w:outlineLvl w:val="4"/>
        <w:rPr>
          <w:rFonts w:ascii="SimSun" w:hAnsi="SimSun" w:eastAsia="SimSun" w:cs="SimSun"/>
          <w:sz w:val="20"/>
          <w:szCs w:val="20"/>
        </w:rPr>
      </w:pPr>
      <w:hyperlink w:history="true" r:id="rId253">
        <w:r>
          <w:rPr>
            <w:sz w:val="20"/>
            <w:szCs w:val="20"/>
            <w:spacing w:val="4"/>
          </w:rPr>
          <w:t>17.2.10.5</w:t>
        </w:r>
      </w:hyperlink>
      <w:r>
        <w:rPr>
          <w:sz w:val="20"/>
          <w:szCs w:val="20"/>
          <w:spacing w:val="4"/>
        </w:rPr>
        <w:t xml:space="preserve">  </w:t>
      </w:r>
      <w:r>
        <w:rPr>
          <w:rFonts w:ascii="SimSun" w:hAnsi="SimSun" w:eastAsia="SimSun" w:cs="SimSun"/>
          <w:sz w:val="20"/>
          <w:szCs w:val="20"/>
          <w:spacing w:val="4"/>
        </w:rPr>
        <w:t>动火执行人：</w:t>
      </w:r>
    </w:p>
    <w:p>
      <w:pPr>
        <w:ind w:left="421"/>
        <w:spacing w:before="75" w:line="272" w:lineRule="exact"/>
        <w:rPr>
          <w:rFonts w:ascii="SimSun" w:hAnsi="SimSun" w:eastAsia="SimSun" w:cs="SimSun"/>
          <w:sz w:val="20"/>
          <w:szCs w:val="20"/>
        </w:rPr>
      </w:pPr>
      <w:r>
        <w:rPr>
          <w:rFonts w:ascii="SimSun" w:hAnsi="SimSun" w:eastAsia="SimSun" w:cs="SimSun"/>
          <w:sz w:val="20"/>
          <w:szCs w:val="20"/>
          <w:spacing w:val="8"/>
          <w:position w:val="4"/>
        </w:rPr>
        <w:t>a)  动火前应收到经审核批准且允许动火的动火工作票；</w:t>
      </w:r>
    </w:p>
    <w:p>
      <w:pPr>
        <w:ind w:left="417"/>
        <w:spacing w:before="1" w:line="226" w:lineRule="auto"/>
        <w:rPr>
          <w:rFonts w:ascii="SimSun" w:hAnsi="SimSun" w:eastAsia="SimSun" w:cs="SimSun"/>
          <w:sz w:val="20"/>
          <w:szCs w:val="20"/>
        </w:rPr>
      </w:pPr>
      <w:r>
        <w:rPr>
          <w:rFonts w:ascii="SimSun" w:hAnsi="SimSun" w:eastAsia="SimSun" w:cs="SimSun"/>
          <w:sz w:val="20"/>
          <w:szCs w:val="20"/>
          <w:spacing w:val="8"/>
        </w:rPr>
        <w:t>b)  按本工种规定的防火安全要求做好安全措施；</w:t>
      </w:r>
    </w:p>
    <w:p>
      <w:pPr>
        <w:ind w:left="425"/>
        <w:spacing w:before="27" w:line="272" w:lineRule="exact"/>
        <w:rPr>
          <w:rFonts w:ascii="SimSun" w:hAnsi="SimSun" w:eastAsia="SimSun" w:cs="SimSun"/>
          <w:sz w:val="20"/>
          <w:szCs w:val="20"/>
        </w:rPr>
      </w:pPr>
      <w:r>
        <w:rPr>
          <w:rFonts w:ascii="SimSun" w:hAnsi="SimSun" w:eastAsia="SimSun" w:cs="SimSun"/>
          <w:sz w:val="20"/>
          <w:szCs w:val="20"/>
          <w:spacing w:val="8"/>
          <w:position w:val="4"/>
        </w:rPr>
        <w:t>c)  全面了解动火工作任务和要求，并在规定的范围内执行动火；</w:t>
      </w:r>
    </w:p>
    <w:p>
      <w:pPr>
        <w:ind w:left="425"/>
        <w:spacing w:line="227" w:lineRule="auto"/>
        <w:rPr>
          <w:rFonts w:ascii="SimSun" w:hAnsi="SimSun" w:eastAsia="SimSun" w:cs="SimSun"/>
          <w:sz w:val="20"/>
          <w:szCs w:val="20"/>
        </w:rPr>
      </w:pPr>
      <w:r>
        <w:rPr>
          <w:rFonts w:ascii="SimSun" w:hAnsi="SimSun" w:eastAsia="SimSun" w:cs="SimSun"/>
          <w:sz w:val="20"/>
          <w:szCs w:val="20"/>
          <w:spacing w:val="8"/>
        </w:rPr>
        <w:t>d)  动火工作间断、终结时清理现场并检查有无残留火种。</w:t>
      </w:r>
    </w:p>
    <w:p>
      <w:pPr>
        <w:pStyle w:val="BodyText"/>
        <w:ind w:left="11"/>
        <w:spacing w:before="77" w:line="228" w:lineRule="auto"/>
        <w:outlineLvl w:val="3"/>
        <w:rPr>
          <w:rFonts w:ascii="SimSun" w:hAnsi="SimSun" w:eastAsia="SimSun" w:cs="SimSun"/>
          <w:sz w:val="20"/>
          <w:szCs w:val="20"/>
        </w:rPr>
      </w:pPr>
      <w:r>
        <w:rPr>
          <w:sz w:val="20"/>
          <w:szCs w:val="20"/>
          <w:spacing w:val="6"/>
        </w:rPr>
        <w:t>17.2.11</w:t>
      </w:r>
      <w:r>
        <w:rPr>
          <w:sz w:val="20"/>
          <w:szCs w:val="20"/>
          <w:spacing w:val="6"/>
        </w:rPr>
        <w:t xml:space="preserve">  </w:t>
      </w:r>
      <w:r>
        <w:rPr>
          <w:rFonts w:ascii="SimSun" w:hAnsi="SimSun" w:eastAsia="SimSun" w:cs="SimSun"/>
          <w:sz w:val="20"/>
          <w:szCs w:val="20"/>
          <w:spacing w:val="6"/>
        </w:rPr>
        <w:t>动火作业防火安全要求</w:t>
      </w:r>
    </w:p>
    <w:p>
      <w:pPr>
        <w:pStyle w:val="BodyText"/>
        <w:ind w:left="11"/>
        <w:spacing w:before="75" w:line="228" w:lineRule="auto"/>
        <w:outlineLvl w:val="4"/>
        <w:rPr>
          <w:rFonts w:ascii="SimSun" w:hAnsi="SimSun" w:eastAsia="SimSun" w:cs="SimSun"/>
          <w:sz w:val="20"/>
          <w:szCs w:val="20"/>
        </w:rPr>
      </w:pPr>
      <w:hyperlink w:history="true" r:id="rId254">
        <w:r>
          <w:rPr>
            <w:sz w:val="20"/>
            <w:szCs w:val="20"/>
            <w:spacing w:val="8"/>
          </w:rPr>
          <w:t>17.2.11.1</w:t>
        </w:r>
      </w:hyperlink>
      <w:r>
        <w:rPr>
          <w:sz w:val="20"/>
          <w:szCs w:val="20"/>
          <w:spacing w:val="8"/>
        </w:rPr>
        <w:t xml:space="preserve">  </w:t>
      </w:r>
      <w:r>
        <w:rPr>
          <w:rFonts w:ascii="SimSun" w:hAnsi="SimSun" w:eastAsia="SimSun" w:cs="SimSun"/>
          <w:sz w:val="20"/>
          <w:szCs w:val="20"/>
          <w:spacing w:val="8"/>
        </w:rPr>
        <w:t>有条件拆下的构件，如油管、阀门</w:t>
      </w:r>
      <w:r>
        <w:rPr>
          <w:rFonts w:ascii="SimSun" w:hAnsi="SimSun" w:eastAsia="SimSun" w:cs="SimSun"/>
          <w:sz w:val="20"/>
          <w:szCs w:val="20"/>
          <w:spacing w:val="7"/>
        </w:rPr>
        <w:t>等应拆下来移至安全场所。</w:t>
      </w:r>
    </w:p>
    <w:p>
      <w:pPr>
        <w:pStyle w:val="BodyText"/>
        <w:ind w:left="11"/>
        <w:spacing w:before="75" w:line="227" w:lineRule="auto"/>
        <w:outlineLvl w:val="4"/>
        <w:rPr>
          <w:rFonts w:ascii="SimSun" w:hAnsi="SimSun" w:eastAsia="SimSun" w:cs="SimSun"/>
          <w:sz w:val="20"/>
          <w:szCs w:val="20"/>
        </w:rPr>
      </w:pPr>
      <w:hyperlink w:history="true" r:id="rId255">
        <w:r>
          <w:rPr>
            <w:sz w:val="20"/>
            <w:szCs w:val="20"/>
            <w:spacing w:val="8"/>
          </w:rPr>
          <w:t>17.2.11.2</w:t>
        </w:r>
      </w:hyperlink>
      <w:r>
        <w:rPr>
          <w:sz w:val="20"/>
          <w:szCs w:val="20"/>
          <w:spacing w:val="8"/>
        </w:rPr>
        <w:t xml:space="preserve">  </w:t>
      </w:r>
      <w:r>
        <w:rPr>
          <w:rFonts w:ascii="SimSun" w:hAnsi="SimSun" w:eastAsia="SimSun" w:cs="SimSun"/>
          <w:sz w:val="20"/>
          <w:szCs w:val="20"/>
          <w:spacing w:val="8"/>
        </w:rPr>
        <w:t>可以采用不动火的方法替代而同样能够达到效果时，尽量采用替代的方法处理。</w:t>
      </w:r>
    </w:p>
    <w:p>
      <w:pPr>
        <w:pStyle w:val="BodyText"/>
        <w:ind w:left="11"/>
        <w:spacing w:before="78" w:line="227" w:lineRule="auto"/>
        <w:outlineLvl w:val="4"/>
        <w:rPr>
          <w:rFonts w:ascii="SimSun" w:hAnsi="SimSun" w:eastAsia="SimSun" w:cs="SimSun"/>
          <w:sz w:val="20"/>
          <w:szCs w:val="20"/>
        </w:rPr>
      </w:pPr>
      <w:hyperlink w:history="true" r:id="rId256">
        <w:r>
          <w:rPr>
            <w:sz w:val="20"/>
            <w:szCs w:val="20"/>
            <w:spacing w:val="7"/>
          </w:rPr>
          <w:t>17.2.11.3</w:t>
        </w:r>
      </w:hyperlink>
      <w:r>
        <w:rPr>
          <w:sz w:val="20"/>
          <w:szCs w:val="20"/>
          <w:spacing w:val="7"/>
        </w:rPr>
        <w:t xml:space="preserve">  </w:t>
      </w:r>
      <w:r>
        <w:rPr>
          <w:rFonts w:ascii="SimSun" w:hAnsi="SimSun" w:eastAsia="SimSun" w:cs="SimSun"/>
          <w:sz w:val="20"/>
          <w:szCs w:val="20"/>
          <w:spacing w:val="7"/>
        </w:rPr>
        <w:t>尽可能地把动火时间和范围压缩到最低限度。</w:t>
      </w:r>
    </w:p>
    <w:p>
      <w:pPr>
        <w:pStyle w:val="BodyText"/>
        <w:ind w:right="10" w:firstLine="11"/>
        <w:spacing w:before="76" w:line="239" w:lineRule="auto"/>
        <w:outlineLvl w:val="4"/>
        <w:rPr>
          <w:rFonts w:ascii="SimSun" w:hAnsi="SimSun" w:eastAsia="SimSun" w:cs="SimSun"/>
          <w:sz w:val="20"/>
          <w:szCs w:val="20"/>
        </w:rPr>
      </w:pPr>
      <w:hyperlink w:history="true" r:id="rId257">
        <w:r>
          <w:rPr>
            <w:sz w:val="20"/>
            <w:szCs w:val="20"/>
            <w:spacing w:val="9"/>
          </w:rPr>
          <w:t>17.2.11.4</w:t>
        </w:r>
      </w:hyperlink>
      <w:r>
        <w:rPr>
          <w:sz w:val="20"/>
          <w:szCs w:val="20"/>
          <w:spacing w:val="9"/>
        </w:rPr>
        <w:t xml:space="preserve">  </w:t>
      </w:r>
      <w:r>
        <w:rPr>
          <w:rFonts w:ascii="SimSun" w:hAnsi="SimSun" w:eastAsia="SimSun" w:cs="SimSun"/>
          <w:sz w:val="20"/>
          <w:szCs w:val="20"/>
          <w:spacing w:val="9"/>
        </w:rPr>
        <w:t>凡盛有或盛过易燃易爆等化</w:t>
      </w:r>
      <w:r>
        <w:rPr>
          <w:rFonts w:ascii="SimSun" w:hAnsi="SimSun" w:eastAsia="SimSun" w:cs="SimSun"/>
          <w:sz w:val="20"/>
          <w:szCs w:val="20"/>
          <w:spacing w:val="8"/>
        </w:rPr>
        <w:t>学危险物品的容器、设备、管道等生产、储存装置，在动火作</w:t>
      </w:r>
      <w:r>
        <w:rPr>
          <w:rFonts w:ascii="SimSun" w:hAnsi="SimSun" w:eastAsia="SimSun" w:cs="SimSun"/>
          <w:sz w:val="20"/>
          <w:szCs w:val="20"/>
        </w:rPr>
        <w:t xml:space="preserve"> </w:t>
      </w:r>
      <w:r>
        <w:rPr>
          <w:rFonts w:ascii="SimSun" w:hAnsi="SimSun" w:eastAsia="SimSun" w:cs="SimSun"/>
          <w:sz w:val="20"/>
          <w:szCs w:val="20"/>
          <w:spacing w:val="10"/>
        </w:rPr>
        <w:t>业前应将其与生产系统彻底隔离，并进行清洗置换，检</w:t>
      </w:r>
      <w:r>
        <w:rPr>
          <w:rFonts w:ascii="SimSun" w:hAnsi="SimSun" w:eastAsia="SimSun" w:cs="SimSun"/>
          <w:sz w:val="20"/>
          <w:szCs w:val="20"/>
          <w:spacing w:val="9"/>
        </w:rPr>
        <w:t>测可燃气体、易燃液体的可燃蒸汽含量合格。</w:t>
      </w:r>
    </w:p>
    <w:p>
      <w:pPr>
        <w:pStyle w:val="BodyText"/>
        <w:ind w:left="17" w:right="10" w:hanging="6"/>
        <w:spacing w:before="76" w:line="239" w:lineRule="auto"/>
        <w:outlineLvl w:val="4"/>
        <w:rPr>
          <w:rFonts w:ascii="SimSun" w:hAnsi="SimSun" w:eastAsia="SimSun" w:cs="SimSun"/>
          <w:sz w:val="20"/>
          <w:szCs w:val="20"/>
        </w:rPr>
      </w:pPr>
      <w:hyperlink w:history="true" r:id="rId258">
        <w:r>
          <w:rPr>
            <w:sz w:val="20"/>
            <w:szCs w:val="20"/>
            <w:spacing w:val="9"/>
          </w:rPr>
          <w:t>17.2.11.5</w:t>
        </w:r>
      </w:hyperlink>
      <w:r>
        <w:rPr>
          <w:sz w:val="20"/>
          <w:szCs w:val="20"/>
          <w:spacing w:val="9"/>
        </w:rPr>
        <w:t xml:space="preserve">  </w:t>
      </w:r>
      <w:r>
        <w:rPr>
          <w:rFonts w:ascii="SimSun" w:hAnsi="SimSun" w:eastAsia="SimSun" w:cs="SimSun"/>
          <w:sz w:val="20"/>
          <w:szCs w:val="20"/>
          <w:spacing w:val="9"/>
        </w:rPr>
        <w:t>动火作业应有专人监护，动</w:t>
      </w:r>
      <w:r>
        <w:rPr>
          <w:rFonts w:ascii="SimSun" w:hAnsi="SimSun" w:eastAsia="SimSun" w:cs="SimSun"/>
          <w:sz w:val="20"/>
          <w:szCs w:val="20"/>
          <w:spacing w:val="8"/>
        </w:rPr>
        <w:t>火作业前应清除动火现场及周围的易燃物品，或采取其他有效</w:t>
      </w:r>
      <w:r>
        <w:rPr>
          <w:rFonts w:ascii="SimSun" w:hAnsi="SimSun" w:eastAsia="SimSun" w:cs="SimSun"/>
          <w:sz w:val="20"/>
          <w:szCs w:val="20"/>
        </w:rPr>
        <w:t xml:space="preserve"> </w:t>
      </w:r>
      <w:r>
        <w:rPr>
          <w:rFonts w:ascii="SimSun" w:hAnsi="SimSun" w:eastAsia="SimSun" w:cs="SimSun"/>
          <w:sz w:val="20"/>
          <w:szCs w:val="20"/>
          <w:spacing w:val="8"/>
        </w:rPr>
        <w:t>的防火安全措施，配备足够适用的消防器材。</w:t>
      </w:r>
    </w:p>
    <w:p>
      <w:pPr>
        <w:pStyle w:val="BodyText"/>
        <w:ind w:left="11"/>
        <w:spacing w:before="76" w:line="228" w:lineRule="auto"/>
        <w:outlineLvl w:val="4"/>
        <w:rPr>
          <w:rFonts w:ascii="SimSun" w:hAnsi="SimSun" w:eastAsia="SimSun" w:cs="SimSun"/>
          <w:sz w:val="20"/>
          <w:szCs w:val="20"/>
        </w:rPr>
      </w:pPr>
      <w:hyperlink w:history="true" r:id="rId259">
        <w:r>
          <w:rPr>
            <w:sz w:val="20"/>
            <w:szCs w:val="20"/>
            <w:spacing w:val="7"/>
          </w:rPr>
          <w:t>17.2.11.6</w:t>
        </w:r>
      </w:hyperlink>
      <w:r>
        <w:rPr>
          <w:sz w:val="20"/>
          <w:szCs w:val="20"/>
          <w:spacing w:val="7"/>
        </w:rPr>
        <w:t xml:space="preserve">  </w:t>
      </w:r>
      <w:r>
        <w:rPr>
          <w:rFonts w:ascii="SimSun" w:hAnsi="SimSun" w:eastAsia="SimSun" w:cs="SimSun"/>
          <w:sz w:val="20"/>
          <w:szCs w:val="20"/>
          <w:spacing w:val="7"/>
        </w:rPr>
        <w:t>动火作业现场的通排风应良好，</w:t>
      </w:r>
      <w:r>
        <w:rPr>
          <w:rFonts w:ascii="SimSun" w:hAnsi="SimSun" w:eastAsia="SimSun" w:cs="SimSun"/>
          <w:sz w:val="20"/>
          <w:szCs w:val="20"/>
          <w:spacing w:val="-59"/>
        </w:rPr>
        <w:t xml:space="preserve"> </w:t>
      </w:r>
      <w:r>
        <w:rPr>
          <w:rFonts w:ascii="SimSun" w:hAnsi="SimSun" w:eastAsia="SimSun" w:cs="SimSun"/>
          <w:sz w:val="20"/>
          <w:szCs w:val="20"/>
          <w:spacing w:val="7"/>
        </w:rPr>
        <w:t>以保证</w:t>
      </w:r>
      <w:r>
        <w:rPr>
          <w:rFonts w:ascii="SimSun" w:hAnsi="SimSun" w:eastAsia="SimSun" w:cs="SimSun"/>
          <w:sz w:val="20"/>
          <w:szCs w:val="20"/>
          <w:spacing w:val="6"/>
        </w:rPr>
        <w:t>泄漏的气体能顺畅排走。</w:t>
      </w:r>
    </w:p>
    <w:p>
      <w:pPr>
        <w:pStyle w:val="BodyText"/>
        <w:ind w:left="11"/>
        <w:spacing w:before="77" w:line="228" w:lineRule="auto"/>
        <w:outlineLvl w:val="4"/>
        <w:rPr>
          <w:rFonts w:ascii="SimSun" w:hAnsi="SimSun" w:eastAsia="SimSun" w:cs="SimSun"/>
          <w:sz w:val="20"/>
          <w:szCs w:val="20"/>
        </w:rPr>
      </w:pPr>
      <w:hyperlink w:history="true" r:id="rId260">
        <w:r>
          <w:rPr>
            <w:sz w:val="20"/>
            <w:szCs w:val="20"/>
            <w:spacing w:val="8"/>
          </w:rPr>
          <w:t>17.2.11.7</w:t>
        </w:r>
      </w:hyperlink>
      <w:r>
        <w:rPr>
          <w:sz w:val="20"/>
          <w:szCs w:val="20"/>
          <w:spacing w:val="8"/>
        </w:rPr>
        <w:t xml:space="preserve">  </w:t>
      </w:r>
      <w:r>
        <w:rPr>
          <w:rFonts w:ascii="SimSun" w:hAnsi="SimSun" w:eastAsia="SimSun" w:cs="SimSun"/>
          <w:sz w:val="20"/>
          <w:szCs w:val="20"/>
          <w:spacing w:val="8"/>
        </w:rPr>
        <w:t>动火作业间断或终结后，离开现场前应清理现场，确认无</w:t>
      </w:r>
      <w:r>
        <w:rPr>
          <w:rFonts w:ascii="SimSun" w:hAnsi="SimSun" w:eastAsia="SimSun" w:cs="SimSun"/>
          <w:sz w:val="20"/>
          <w:szCs w:val="20"/>
          <w:spacing w:val="7"/>
        </w:rPr>
        <w:t>残留火种。</w:t>
      </w:r>
    </w:p>
    <w:p>
      <w:pPr>
        <w:pStyle w:val="BodyText"/>
        <w:ind w:left="11"/>
        <w:spacing w:before="74" w:line="228" w:lineRule="auto"/>
        <w:outlineLvl w:val="4"/>
        <w:rPr>
          <w:rFonts w:ascii="SimSun" w:hAnsi="SimSun" w:eastAsia="SimSun" w:cs="SimSun"/>
          <w:sz w:val="20"/>
          <w:szCs w:val="20"/>
        </w:rPr>
      </w:pPr>
      <w:hyperlink w:history="true" r:id="rId261">
        <w:r>
          <w:rPr>
            <w:sz w:val="20"/>
            <w:szCs w:val="20"/>
            <w:spacing w:val="5"/>
          </w:rPr>
          <w:t>17.2.11.8</w:t>
        </w:r>
      </w:hyperlink>
      <w:r>
        <w:rPr>
          <w:sz w:val="20"/>
          <w:szCs w:val="20"/>
          <w:spacing w:val="5"/>
        </w:rPr>
        <w:t xml:space="preserve">  </w:t>
      </w:r>
      <w:r>
        <w:rPr>
          <w:rFonts w:ascii="SimSun" w:hAnsi="SimSun" w:eastAsia="SimSun" w:cs="SimSun"/>
          <w:sz w:val="20"/>
          <w:szCs w:val="20"/>
          <w:spacing w:val="5"/>
        </w:rPr>
        <w:t>下列情况不应动火：</w:t>
      </w:r>
    </w:p>
    <w:p>
      <w:pPr>
        <w:ind w:left="421"/>
        <w:spacing w:before="75" w:line="228" w:lineRule="auto"/>
        <w:rPr>
          <w:rFonts w:ascii="SimSun" w:hAnsi="SimSun" w:eastAsia="SimSun" w:cs="SimSun"/>
          <w:sz w:val="20"/>
          <w:szCs w:val="20"/>
        </w:rPr>
      </w:pPr>
      <w:r>
        <w:rPr>
          <w:rFonts w:ascii="SimSun" w:hAnsi="SimSun" w:eastAsia="SimSun" w:cs="SimSun"/>
          <w:sz w:val="20"/>
          <w:szCs w:val="20"/>
          <w:spacing w:val="7"/>
        </w:rPr>
        <w:t>a)  压力容器或管道未泄压前；</w:t>
      </w:r>
    </w:p>
    <w:p>
      <w:pPr>
        <w:ind w:left="417"/>
        <w:spacing w:before="27" w:line="271" w:lineRule="exact"/>
        <w:rPr>
          <w:rFonts w:ascii="SimSun" w:hAnsi="SimSun" w:eastAsia="SimSun" w:cs="SimSun"/>
          <w:sz w:val="20"/>
          <w:szCs w:val="20"/>
        </w:rPr>
      </w:pPr>
      <w:r>
        <w:rPr>
          <w:rFonts w:ascii="SimSun" w:hAnsi="SimSun" w:eastAsia="SimSun" w:cs="SimSun"/>
          <w:sz w:val="20"/>
          <w:szCs w:val="20"/>
          <w:spacing w:val="9"/>
          <w:position w:val="4"/>
        </w:rPr>
        <w:t>b)  存放易燃易爆物品的容器未清洗干净前</w:t>
      </w:r>
      <w:r>
        <w:rPr>
          <w:rFonts w:ascii="SimSun" w:hAnsi="SimSun" w:eastAsia="SimSun" w:cs="SimSun"/>
          <w:sz w:val="20"/>
          <w:szCs w:val="20"/>
          <w:spacing w:val="8"/>
          <w:position w:val="4"/>
        </w:rPr>
        <w:t>或未进行有效置换前；</w:t>
      </w:r>
    </w:p>
    <w:p>
      <w:pPr>
        <w:ind w:left="425"/>
        <w:spacing w:before="1" w:line="227" w:lineRule="auto"/>
        <w:rPr>
          <w:rFonts w:ascii="SimSun" w:hAnsi="SimSun" w:eastAsia="SimSun" w:cs="SimSun"/>
          <w:sz w:val="20"/>
          <w:szCs w:val="20"/>
        </w:rPr>
      </w:pPr>
      <w:r>
        <w:rPr>
          <w:rFonts w:ascii="SimSun" w:hAnsi="SimSun" w:eastAsia="SimSun" w:cs="SimSun"/>
          <w:sz w:val="20"/>
          <w:szCs w:val="20"/>
          <w:spacing w:val="5"/>
        </w:rPr>
        <w:t>c)  风力达</w:t>
      </w:r>
      <w:r>
        <w:rPr>
          <w:rFonts w:ascii="SimSun" w:hAnsi="SimSun" w:eastAsia="SimSun" w:cs="SimSun"/>
          <w:sz w:val="20"/>
          <w:szCs w:val="20"/>
          <w:spacing w:val="-26"/>
        </w:rPr>
        <w:t xml:space="preserve"> </w:t>
      </w:r>
      <w:r>
        <w:rPr>
          <w:rFonts w:ascii="SimSun" w:hAnsi="SimSun" w:eastAsia="SimSun" w:cs="SimSun"/>
          <w:sz w:val="20"/>
          <w:szCs w:val="20"/>
          <w:spacing w:val="5"/>
        </w:rPr>
        <w:t>5</w:t>
      </w:r>
      <w:r>
        <w:rPr>
          <w:rFonts w:ascii="SimSun" w:hAnsi="SimSun" w:eastAsia="SimSun" w:cs="SimSun"/>
          <w:sz w:val="20"/>
          <w:szCs w:val="20"/>
          <w:spacing w:val="-37"/>
        </w:rPr>
        <w:t xml:space="preserve"> </w:t>
      </w:r>
      <w:r>
        <w:rPr>
          <w:rFonts w:ascii="SimSun" w:hAnsi="SimSun" w:eastAsia="SimSun" w:cs="SimSun"/>
          <w:sz w:val="20"/>
          <w:szCs w:val="20"/>
          <w:spacing w:val="5"/>
        </w:rPr>
        <w:t>级以上的露天作业；</w:t>
      </w:r>
    </w:p>
    <w:p>
      <w:pPr>
        <w:ind w:left="425"/>
        <w:spacing w:before="27" w:line="228" w:lineRule="auto"/>
        <w:rPr>
          <w:rFonts w:ascii="SimSun" w:hAnsi="SimSun" w:eastAsia="SimSun" w:cs="SimSun"/>
          <w:sz w:val="20"/>
          <w:szCs w:val="20"/>
        </w:rPr>
      </w:pPr>
      <w:r>
        <w:rPr>
          <w:rFonts w:ascii="SimSun" w:hAnsi="SimSun" w:eastAsia="SimSun" w:cs="SimSun"/>
          <w:sz w:val="20"/>
          <w:szCs w:val="20"/>
          <w:spacing w:val="2"/>
        </w:rPr>
        <w:t>d)</w:t>
      </w:r>
      <w:r>
        <w:rPr>
          <w:rFonts w:ascii="SimSun" w:hAnsi="SimSun" w:eastAsia="SimSun" w:cs="SimSun"/>
          <w:sz w:val="20"/>
          <w:szCs w:val="20"/>
          <w:spacing w:val="14"/>
        </w:rPr>
        <w:t xml:space="preserve">  </w:t>
      </w:r>
      <w:r>
        <w:rPr>
          <w:rFonts w:ascii="SimSun" w:hAnsi="SimSun" w:eastAsia="SimSun" w:cs="SimSun"/>
          <w:sz w:val="20"/>
          <w:szCs w:val="20"/>
          <w:spacing w:val="2"/>
        </w:rPr>
        <w:t>喷漆现场；</w:t>
      </w:r>
    </w:p>
    <w:p>
      <w:pPr>
        <w:ind w:left="425"/>
        <w:spacing w:before="26" w:line="228" w:lineRule="auto"/>
        <w:rPr>
          <w:rFonts w:ascii="SimSun" w:hAnsi="SimSun" w:eastAsia="SimSun" w:cs="SimSun"/>
          <w:sz w:val="20"/>
          <w:szCs w:val="20"/>
        </w:rPr>
      </w:pPr>
      <w:r>
        <w:rPr>
          <w:rFonts w:ascii="SimSun" w:hAnsi="SimSun" w:eastAsia="SimSun" w:cs="SimSun"/>
          <w:sz w:val="20"/>
          <w:szCs w:val="20"/>
          <w:spacing w:val="7"/>
        </w:rPr>
        <w:t>e)  遇有火险异常情况未查明原因和消除前。</w:t>
      </w:r>
    </w:p>
    <w:p>
      <w:pPr>
        <w:spacing w:line="228" w:lineRule="auto"/>
        <w:sectPr>
          <w:footerReference w:type="default" r:id="rId246"/>
          <w:pgSz w:w="11907" w:h="16840"/>
          <w:pgMar w:top="400" w:right="1134" w:bottom="1291" w:left="1425"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3"/>
        <w:spacing w:before="227" w:line="228" w:lineRule="auto"/>
        <w:outlineLvl w:val="3"/>
        <w:rPr>
          <w:rFonts w:ascii="SimSun" w:hAnsi="SimSun" w:eastAsia="SimSun" w:cs="SimSun"/>
          <w:sz w:val="20"/>
          <w:szCs w:val="20"/>
        </w:rPr>
      </w:pPr>
      <w:r>
        <w:rPr>
          <w:sz w:val="20"/>
          <w:szCs w:val="20"/>
          <w:spacing w:val="6"/>
        </w:rPr>
        <w:t>17.2.12</w:t>
      </w:r>
      <w:r>
        <w:rPr>
          <w:sz w:val="20"/>
          <w:szCs w:val="20"/>
          <w:spacing w:val="6"/>
        </w:rPr>
        <w:t xml:space="preserve">  </w:t>
      </w:r>
      <w:r>
        <w:rPr>
          <w:rFonts w:ascii="SimSun" w:hAnsi="SimSun" w:eastAsia="SimSun" w:cs="SimSun"/>
          <w:sz w:val="20"/>
          <w:szCs w:val="20"/>
          <w:spacing w:val="6"/>
        </w:rPr>
        <w:t>动火作业的现场监护</w:t>
      </w:r>
    </w:p>
    <w:p>
      <w:pPr>
        <w:pStyle w:val="BodyText"/>
        <w:ind w:left="5" w:right="112" w:firstLine="7"/>
        <w:spacing w:before="75" w:line="244" w:lineRule="auto"/>
        <w:outlineLvl w:val="4"/>
        <w:rPr>
          <w:rFonts w:ascii="SimSun" w:hAnsi="SimSun" w:eastAsia="SimSun" w:cs="SimSun"/>
          <w:sz w:val="20"/>
          <w:szCs w:val="20"/>
        </w:rPr>
      </w:pPr>
      <w:hyperlink w:history="true" r:id="rId263">
        <w:r>
          <w:rPr>
            <w:sz w:val="20"/>
            <w:szCs w:val="20"/>
            <w:spacing w:val="8"/>
          </w:rPr>
          <w:t>17.2.12.1</w:t>
        </w:r>
      </w:hyperlink>
      <w:r>
        <w:rPr>
          <w:sz w:val="20"/>
          <w:szCs w:val="20"/>
          <w:spacing w:val="8"/>
        </w:rPr>
        <w:t xml:space="preserve">  </w:t>
      </w:r>
      <w:r>
        <w:rPr>
          <w:rFonts w:ascii="SimSun" w:hAnsi="SimSun" w:eastAsia="SimSun" w:cs="SimSun"/>
          <w:sz w:val="20"/>
          <w:szCs w:val="20"/>
          <w:spacing w:val="8"/>
        </w:rPr>
        <w:t>一级动火在首次动火前，各级审批人和动火工作票签发人均应到现场检查防火安全措施是 </w:t>
      </w:r>
      <w:r>
        <w:rPr>
          <w:rFonts w:ascii="SimSun" w:hAnsi="SimSun" w:eastAsia="SimSun" w:cs="SimSun"/>
          <w:sz w:val="20"/>
          <w:szCs w:val="20"/>
          <w:spacing w:val="9"/>
        </w:rPr>
        <w:t>否正确完备，测定可燃气体、易燃液体的可燃蒸汽含量是否合格，并在监护下做明火试验，确</w:t>
      </w:r>
      <w:r>
        <w:rPr>
          <w:rFonts w:ascii="SimSun" w:hAnsi="SimSun" w:eastAsia="SimSun" w:cs="SimSun"/>
          <w:sz w:val="20"/>
          <w:szCs w:val="20"/>
          <w:spacing w:val="8"/>
        </w:rPr>
        <w:t>无问题。</w:t>
      </w:r>
      <w:r>
        <w:rPr>
          <w:rFonts w:ascii="SimSun" w:hAnsi="SimSun" w:eastAsia="SimSun" w:cs="SimSun"/>
          <w:sz w:val="20"/>
          <w:szCs w:val="20"/>
        </w:rPr>
        <w:t xml:space="preserve"> </w:t>
      </w:r>
      <w:r>
        <w:rPr>
          <w:rFonts w:ascii="SimSun" w:hAnsi="SimSun" w:eastAsia="SimSun" w:cs="SimSun"/>
          <w:sz w:val="20"/>
          <w:szCs w:val="20"/>
          <w:spacing w:val="9"/>
        </w:rPr>
        <w:t>二级动火时，工区分管生产的领导或技术负责人（总工程师）可不到现场。</w:t>
      </w:r>
    </w:p>
    <w:p>
      <w:pPr>
        <w:pStyle w:val="BodyText"/>
        <w:ind w:left="1" w:right="183" w:firstLine="11"/>
        <w:spacing w:before="75" w:line="239" w:lineRule="auto"/>
        <w:outlineLvl w:val="4"/>
        <w:rPr>
          <w:rFonts w:ascii="SimSun" w:hAnsi="SimSun" w:eastAsia="SimSun" w:cs="SimSun"/>
          <w:sz w:val="20"/>
          <w:szCs w:val="20"/>
        </w:rPr>
      </w:pPr>
      <w:hyperlink w:history="true" r:id="rId264">
        <w:r>
          <w:rPr>
            <w:sz w:val="20"/>
            <w:szCs w:val="20"/>
            <w:spacing w:val="9"/>
          </w:rPr>
          <w:t>17.2.12.2</w:t>
        </w:r>
      </w:hyperlink>
      <w:r>
        <w:rPr>
          <w:sz w:val="20"/>
          <w:szCs w:val="20"/>
          <w:spacing w:val="9"/>
        </w:rPr>
        <w:t xml:space="preserve">  </w:t>
      </w:r>
      <w:r>
        <w:rPr>
          <w:rFonts w:ascii="SimSun" w:hAnsi="SimSun" w:eastAsia="SimSun" w:cs="SimSun"/>
          <w:sz w:val="20"/>
          <w:szCs w:val="20"/>
          <w:spacing w:val="9"/>
        </w:rPr>
        <w:t>一级动火时，工区分管生产</w:t>
      </w:r>
      <w:r>
        <w:rPr>
          <w:rFonts w:ascii="SimSun" w:hAnsi="SimSun" w:eastAsia="SimSun" w:cs="SimSun"/>
          <w:sz w:val="20"/>
          <w:szCs w:val="20"/>
          <w:spacing w:val="8"/>
        </w:rPr>
        <w:t>的领导或技术负责人（总工程师）、消防（专职）人员应始终</w:t>
      </w:r>
      <w:r>
        <w:rPr>
          <w:rFonts w:ascii="SimSun" w:hAnsi="SimSun" w:eastAsia="SimSun" w:cs="SimSun"/>
          <w:sz w:val="20"/>
          <w:szCs w:val="20"/>
        </w:rPr>
        <w:t xml:space="preserve"> </w:t>
      </w:r>
      <w:r>
        <w:rPr>
          <w:rFonts w:ascii="SimSun" w:hAnsi="SimSun" w:eastAsia="SimSun" w:cs="SimSun"/>
          <w:sz w:val="20"/>
          <w:szCs w:val="20"/>
          <w:spacing w:val="6"/>
        </w:rPr>
        <w:t>在现场监护。</w:t>
      </w:r>
    </w:p>
    <w:p>
      <w:pPr>
        <w:pStyle w:val="BodyText"/>
        <w:ind w:left="13"/>
        <w:spacing w:before="77" w:line="228" w:lineRule="auto"/>
        <w:outlineLvl w:val="4"/>
        <w:rPr>
          <w:rFonts w:ascii="SimSun" w:hAnsi="SimSun" w:eastAsia="SimSun" w:cs="SimSun"/>
          <w:sz w:val="20"/>
          <w:szCs w:val="20"/>
        </w:rPr>
      </w:pPr>
      <w:hyperlink w:history="true" r:id="rId265">
        <w:r>
          <w:rPr>
            <w:sz w:val="20"/>
            <w:szCs w:val="20"/>
            <w:spacing w:val="9"/>
          </w:rPr>
          <w:t>17.2.12.3</w:t>
        </w:r>
      </w:hyperlink>
      <w:r>
        <w:rPr>
          <w:sz w:val="20"/>
          <w:szCs w:val="20"/>
          <w:spacing w:val="9"/>
        </w:rPr>
        <w:t xml:space="preserve">  </w:t>
      </w:r>
      <w:r>
        <w:rPr>
          <w:rFonts w:ascii="SimSun" w:hAnsi="SimSun" w:eastAsia="SimSun" w:cs="SimSun"/>
          <w:sz w:val="20"/>
          <w:szCs w:val="20"/>
          <w:spacing w:val="9"/>
        </w:rPr>
        <w:t>二级动火时，工区应指定人</w:t>
      </w:r>
      <w:r>
        <w:rPr>
          <w:rFonts w:ascii="SimSun" w:hAnsi="SimSun" w:eastAsia="SimSun" w:cs="SimSun"/>
          <w:sz w:val="20"/>
          <w:szCs w:val="20"/>
          <w:spacing w:val="8"/>
        </w:rPr>
        <w:t>员，并和消防（专职）人员或指定的义务消防员始终在现场监</w:t>
      </w:r>
    </w:p>
    <w:p>
      <w:pPr>
        <w:ind w:left="3"/>
        <w:spacing w:before="24" w:line="228" w:lineRule="auto"/>
        <w:rPr>
          <w:rFonts w:ascii="SimSun" w:hAnsi="SimSun" w:eastAsia="SimSun" w:cs="SimSun"/>
          <w:sz w:val="20"/>
          <w:szCs w:val="20"/>
        </w:rPr>
      </w:pPr>
      <w:r>
        <w:rPr>
          <w:rFonts w:ascii="SimSun" w:hAnsi="SimSun" w:eastAsia="SimSun" w:cs="SimSun"/>
          <w:sz w:val="20"/>
          <w:szCs w:val="20"/>
        </w:rPr>
        <w:t>护。</w:t>
      </w:r>
    </w:p>
    <w:p>
      <w:pPr>
        <w:pStyle w:val="BodyText"/>
        <w:ind w:left="19" w:right="183" w:hanging="6"/>
        <w:spacing w:before="75"/>
        <w:outlineLvl w:val="4"/>
        <w:rPr>
          <w:rFonts w:ascii="SimSun" w:hAnsi="SimSun" w:eastAsia="SimSun" w:cs="SimSun"/>
          <w:sz w:val="20"/>
          <w:szCs w:val="20"/>
        </w:rPr>
      </w:pPr>
      <w:hyperlink w:history="true" r:id="rId266">
        <w:r>
          <w:rPr>
            <w:sz w:val="20"/>
            <w:szCs w:val="20"/>
            <w:spacing w:val="9"/>
          </w:rPr>
          <w:t>17.2.12.4</w:t>
        </w:r>
      </w:hyperlink>
      <w:r>
        <w:rPr>
          <w:sz w:val="20"/>
          <w:szCs w:val="20"/>
          <w:spacing w:val="9"/>
        </w:rPr>
        <w:t xml:space="preserve">  </w:t>
      </w:r>
      <w:r>
        <w:rPr>
          <w:rFonts w:ascii="SimSun" w:hAnsi="SimSun" w:eastAsia="SimSun" w:cs="SimSun"/>
          <w:sz w:val="20"/>
          <w:szCs w:val="20"/>
          <w:spacing w:val="9"/>
        </w:rPr>
        <w:t>一、二级动火工作在次日动</w:t>
      </w:r>
      <w:r>
        <w:rPr>
          <w:rFonts w:ascii="SimSun" w:hAnsi="SimSun" w:eastAsia="SimSun" w:cs="SimSun"/>
          <w:sz w:val="20"/>
          <w:szCs w:val="20"/>
          <w:spacing w:val="8"/>
        </w:rPr>
        <w:t>火前，应重新检查防火安全措施，并测定可燃气体、易燃液体</w:t>
      </w:r>
      <w:r>
        <w:rPr>
          <w:rFonts w:ascii="SimSun" w:hAnsi="SimSun" w:eastAsia="SimSun" w:cs="SimSun"/>
          <w:sz w:val="20"/>
          <w:szCs w:val="20"/>
        </w:rPr>
        <w:t xml:space="preserve"> </w:t>
      </w:r>
      <w:r>
        <w:rPr>
          <w:rFonts w:ascii="SimSun" w:hAnsi="SimSun" w:eastAsia="SimSun" w:cs="SimSun"/>
          <w:sz w:val="20"/>
          <w:szCs w:val="20"/>
          <w:spacing w:val="6"/>
        </w:rPr>
        <w:t>的可燃蒸汽含量合格。</w:t>
      </w:r>
    </w:p>
    <w:p>
      <w:pPr>
        <w:pStyle w:val="BodyText"/>
        <w:ind w:left="2" w:right="183" w:firstLine="10"/>
        <w:spacing w:before="75" w:line="239" w:lineRule="auto"/>
        <w:outlineLvl w:val="4"/>
        <w:rPr>
          <w:rFonts w:ascii="SimSun" w:hAnsi="SimSun" w:eastAsia="SimSun" w:cs="SimSun"/>
          <w:sz w:val="20"/>
          <w:szCs w:val="20"/>
        </w:rPr>
      </w:pPr>
      <w:hyperlink w:history="true" r:id="rId267">
        <w:r>
          <w:rPr>
            <w:sz w:val="20"/>
            <w:szCs w:val="20"/>
            <w:spacing w:val="8"/>
          </w:rPr>
          <w:t>17.2.12.5</w:t>
        </w:r>
      </w:hyperlink>
      <w:r>
        <w:rPr>
          <w:sz w:val="20"/>
          <w:szCs w:val="20"/>
          <w:spacing w:val="8"/>
        </w:rPr>
        <w:t xml:space="preserve">  </w:t>
      </w:r>
      <w:r>
        <w:rPr>
          <w:rFonts w:ascii="SimSun" w:hAnsi="SimSun" w:eastAsia="SimSun" w:cs="SimSun"/>
          <w:sz w:val="20"/>
          <w:szCs w:val="20"/>
          <w:spacing w:val="8"/>
        </w:rPr>
        <w:t>一级动火工作过程中，应每隔</w:t>
      </w:r>
      <w:r>
        <w:rPr>
          <w:rFonts w:ascii="SimSun" w:hAnsi="SimSun" w:eastAsia="SimSun" w:cs="SimSun"/>
          <w:sz w:val="20"/>
          <w:szCs w:val="20"/>
          <w:spacing w:val="-37"/>
        </w:rPr>
        <w:t xml:space="preserve"> </w:t>
      </w:r>
      <w:r>
        <w:rPr>
          <w:rFonts w:ascii="SimSun" w:hAnsi="SimSun" w:eastAsia="SimSun" w:cs="SimSun"/>
          <w:sz w:val="20"/>
          <w:szCs w:val="20"/>
          <w:spacing w:val="8"/>
        </w:rPr>
        <w:t>2～4h</w:t>
      </w:r>
      <w:r>
        <w:rPr>
          <w:rFonts w:ascii="SimSun" w:hAnsi="SimSun" w:eastAsia="SimSun" w:cs="SimSun"/>
          <w:sz w:val="20"/>
          <w:szCs w:val="20"/>
          <w:spacing w:val="-37"/>
        </w:rPr>
        <w:t xml:space="preserve"> </w:t>
      </w:r>
      <w:r>
        <w:rPr>
          <w:rFonts w:ascii="SimSun" w:hAnsi="SimSun" w:eastAsia="SimSun" w:cs="SimSun"/>
          <w:sz w:val="20"/>
          <w:szCs w:val="20"/>
          <w:spacing w:val="8"/>
        </w:rPr>
        <w:t>测定一次现场可燃气体、易</w:t>
      </w:r>
      <w:r>
        <w:rPr>
          <w:rFonts w:ascii="SimSun" w:hAnsi="SimSun" w:eastAsia="SimSun" w:cs="SimSun"/>
          <w:sz w:val="20"/>
          <w:szCs w:val="20"/>
          <w:spacing w:val="7"/>
        </w:rPr>
        <w:t>燃液体的可燃蒸汽含量合</w:t>
      </w:r>
      <w:r>
        <w:rPr>
          <w:rFonts w:ascii="SimSun" w:hAnsi="SimSun" w:eastAsia="SimSun" w:cs="SimSun"/>
          <w:sz w:val="20"/>
          <w:szCs w:val="20"/>
        </w:rPr>
        <w:t xml:space="preserve"> </w:t>
      </w:r>
      <w:r>
        <w:rPr>
          <w:rFonts w:ascii="SimSun" w:hAnsi="SimSun" w:eastAsia="SimSun" w:cs="SimSun"/>
          <w:sz w:val="20"/>
          <w:szCs w:val="20"/>
          <w:spacing w:val="10"/>
        </w:rPr>
        <w:t>格，当发现不合格或异常升高时应立即停止动火</w:t>
      </w:r>
      <w:r>
        <w:rPr>
          <w:rFonts w:ascii="SimSun" w:hAnsi="SimSun" w:eastAsia="SimSun" w:cs="SimSun"/>
          <w:sz w:val="20"/>
          <w:szCs w:val="20"/>
          <w:spacing w:val="9"/>
        </w:rPr>
        <w:t>，在未查明原因或未排除险情前不应重新动火。</w:t>
      </w:r>
    </w:p>
    <w:p>
      <w:pPr>
        <w:pStyle w:val="BodyText"/>
        <w:ind w:left="3" w:right="102" w:firstLine="9"/>
        <w:spacing w:before="77" w:line="239" w:lineRule="auto"/>
        <w:outlineLvl w:val="4"/>
        <w:rPr>
          <w:rFonts w:ascii="SimSun" w:hAnsi="SimSun" w:eastAsia="SimSun" w:cs="SimSun"/>
          <w:sz w:val="20"/>
          <w:szCs w:val="20"/>
        </w:rPr>
      </w:pPr>
      <w:hyperlink w:history="true" r:id="rId268">
        <w:r>
          <w:rPr>
            <w:sz w:val="20"/>
            <w:szCs w:val="20"/>
            <w:spacing w:val="7"/>
          </w:rPr>
          <w:t>17.2.12.6</w:t>
        </w:r>
      </w:hyperlink>
      <w:r>
        <w:rPr>
          <w:sz w:val="20"/>
          <w:szCs w:val="20"/>
          <w:spacing w:val="7"/>
        </w:rPr>
        <w:t xml:space="preserve">  </w:t>
      </w:r>
      <w:r>
        <w:rPr>
          <w:rFonts w:ascii="SimSun" w:hAnsi="SimSun" w:eastAsia="SimSun" w:cs="SimSun"/>
          <w:sz w:val="20"/>
          <w:szCs w:val="20"/>
          <w:spacing w:val="7"/>
        </w:rPr>
        <w:t>动火执行人、监护人同时离开作业现场，间断时间超过</w:t>
      </w:r>
      <w:r>
        <w:rPr>
          <w:rFonts w:ascii="SimSun" w:hAnsi="SimSun" w:eastAsia="SimSun" w:cs="SimSun"/>
          <w:sz w:val="20"/>
          <w:szCs w:val="20"/>
          <w:spacing w:val="-33"/>
        </w:rPr>
        <w:t xml:space="preserve"> </w:t>
      </w:r>
      <w:r>
        <w:rPr>
          <w:rFonts w:ascii="SimSun" w:hAnsi="SimSun" w:eastAsia="SimSun" w:cs="SimSun"/>
          <w:sz w:val="20"/>
          <w:szCs w:val="20"/>
          <w:spacing w:val="7"/>
        </w:rPr>
        <w:t>3</w:t>
      </w:r>
      <w:r>
        <w:rPr>
          <w:rFonts w:ascii="SimSun" w:hAnsi="SimSun" w:eastAsia="SimSun" w:cs="SimSun"/>
          <w:sz w:val="20"/>
          <w:szCs w:val="20"/>
          <w:spacing w:val="6"/>
        </w:rPr>
        <w:t>0</w:t>
      </w:r>
      <w:r>
        <w:rPr>
          <w:rFonts w:ascii="SimSun" w:hAnsi="SimSun" w:eastAsia="SimSun" w:cs="SimSun"/>
          <w:sz w:val="20"/>
          <w:szCs w:val="20"/>
        </w:rPr>
        <w:t>min</w:t>
      </w:r>
      <w:r>
        <w:rPr>
          <w:rFonts w:ascii="SimSun" w:hAnsi="SimSun" w:eastAsia="SimSun" w:cs="SimSun"/>
          <w:sz w:val="20"/>
          <w:szCs w:val="20"/>
          <w:spacing w:val="6"/>
        </w:rPr>
        <w:t>，继续动火前，动火执行人、</w:t>
      </w:r>
      <w:r>
        <w:rPr>
          <w:rFonts w:ascii="SimSun" w:hAnsi="SimSun" w:eastAsia="SimSun" w:cs="SimSun"/>
          <w:sz w:val="20"/>
          <w:szCs w:val="20"/>
        </w:rPr>
        <w:t xml:space="preserve"> </w:t>
      </w:r>
      <w:r>
        <w:rPr>
          <w:rFonts w:ascii="SimSun" w:hAnsi="SimSun" w:eastAsia="SimSun" w:cs="SimSun"/>
          <w:sz w:val="20"/>
          <w:szCs w:val="20"/>
          <w:spacing w:val="8"/>
        </w:rPr>
        <w:t>监护人应重新确认安全条件。</w:t>
      </w:r>
    </w:p>
    <w:p>
      <w:pPr>
        <w:pStyle w:val="BodyText"/>
        <w:ind w:left="2" w:right="173" w:firstLine="10"/>
        <w:spacing w:before="75"/>
        <w:outlineLvl w:val="4"/>
        <w:rPr>
          <w:rFonts w:ascii="SimSun" w:hAnsi="SimSun" w:eastAsia="SimSun" w:cs="SimSun"/>
          <w:sz w:val="20"/>
          <w:szCs w:val="20"/>
        </w:rPr>
      </w:pPr>
      <w:hyperlink w:history="true" r:id="rId269">
        <w:r>
          <w:rPr>
            <w:sz w:val="20"/>
            <w:szCs w:val="20"/>
            <w:spacing w:val="7"/>
          </w:rPr>
          <w:t>17.2.12.7</w:t>
        </w:r>
      </w:hyperlink>
      <w:r>
        <w:rPr>
          <w:sz w:val="20"/>
          <w:szCs w:val="20"/>
          <w:spacing w:val="7"/>
        </w:rPr>
        <w:t xml:space="preserve">  </w:t>
      </w:r>
      <w:r>
        <w:rPr>
          <w:rFonts w:ascii="SimSun" w:hAnsi="SimSun" w:eastAsia="SimSun" w:cs="SimSun"/>
          <w:sz w:val="20"/>
          <w:szCs w:val="20"/>
          <w:spacing w:val="7"/>
        </w:rPr>
        <w:t>一级动火作业，间断时间超过</w:t>
      </w:r>
      <w:r>
        <w:rPr>
          <w:rFonts w:ascii="SimSun" w:hAnsi="SimSun" w:eastAsia="SimSun" w:cs="SimSun"/>
          <w:sz w:val="20"/>
          <w:szCs w:val="20"/>
          <w:spacing w:val="-24"/>
        </w:rPr>
        <w:t xml:space="preserve"> </w:t>
      </w:r>
      <w:r>
        <w:rPr>
          <w:rFonts w:ascii="SimSun" w:hAnsi="SimSun" w:eastAsia="SimSun" w:cs="SimSun"/>
          <w:sz w:val="20"/>
          <w:szCs w:val="20"/>
          <w:spacing w:val="7"/>
        </w:rPr>
        <w:t>2h，继续动火前，应重新测定可燃气体、易燃液体的可燃蒸</w:t>
      </w:r>
      <w:r>
        <w:rPr>
          <w:rFonts w:ascii="SimSun" w:hAnsi="SimSun" w:eastAsia="SimSun" w:cs="SimSun"/>
          <w:sz w:val="20"/>
          <w:szCs w:val="20"/>
        </w:rPr>
        <w:t xml:space="preserve"> </w:t>
      </w:r>
      <w:r>
        <w:rPr>
          <w:rFonts w:ascii="SimSun" w:hAnsi="SimSun" w:eastAsia="SimSun" w:cs="SimSun"/>
          <w:sz w:val="20"/>
          <w:szCs w:val="20"/>
          <w:spacing w:val="6"/>
        </w:rPr>
        <w:t>汽含量合格。</w:t>
      </w:r>
    </w:p>
    <w:p>
      <w:pPr>
        <w:pStyle w:val="BodyText"/>
        <w:ind w:left="13"/>
        <w:spacing w:before="75" w:line="228" w:lineRule="auto"/>
        <w:outlineLvl w:val="3"/>
        <w:rPr>
          <w:rFonts w:ascii="SimSun" w:hAnsi="SimSun" w:eastAsia="SimSun" w:cs="SimSun"/>
          <w:sz w:val="20"/>
          <w:szCs w:val="20"/>
        </w:rPr>
      </w:pPr>
      <w:r>
        <w:rPr>
          <w:sz w:val="20"/>
          <w:szCs w:val="20"/>
          <w:spacing w:val="6"/>
        </w:rPr>
        <w:t>17.2.13</w:t>
      </w:r>
      <w:r>
        <w:rPr>
          <w:sz w:val="20"/>
          <w:szCs w:val="20"/>
          <w:spacing w:val="6"/>
        </w:rPr>
        <w:t xml:space="preserve">  </w:t>
      </w:r>
      <w:r>
        <w:rPr>
          <w:rFonts w:ascii="SimSun" w:hAnsi="SimSun" w:eastAsia="SimSun" w:cs="SimSun"/>
          <w:sz w:val="20"/>
          <w:szCs w:val="20"/>
          <w:spacing w:val="6"/>
        </w:rPr>
        <w:t>动火工作票的终结与保存</w:t>
      </w:r>
    </w:p>
    <w:p>
      <w:pPr>
        <w:pStyle w:val="BodyText"/>
        <w:ind w:left="3" w:right="173" w:firstLine="9"/>
        <w:spacing w:before="78" w:line="243" w:lineRule="auto"/>
        <w:outlineLvl w:val="4"/>
        <w:rPr>
          <w:rFonts w:ascii="SimSun" w:hAnsi="SimSun" w:eastAsia="SimSun" w:cs="SimSun"/>
          <w:sz w:val="20"/>
          <w:szCs w:val="20"/>
        </w:rPr>
      </w:pPr>
      <w:hyperlink w:history="true" r:id="rId270">
        <w:r>
          <w:rPr>
            <w:sz w:val="20"/>
            <w:szCs w:val="20"/>
            <w:spacing w:val="9"/>
          </w:rPr>
          <w:t>17.2.13.1</w:t>
        </w:r>
      </w:hyperlink>
      <w:r>
        <w:rPr>
          <w:sz w:val="20"/>
          <w:szCs w:val="20"/>
          <w:spacing w:val="9"/>
        </w:rPr>
        <w:t xml:space="preserve">  </w:t>
      </w:r>
      <w:r>
        <w:rPr>
          <w:rFonts w:ascii="SimSun" w:hAnsi="SimSun" w:eastAsia="SimSun" w:cs="SimSun"/>
          <w:sz w:val="20"/>
          <w:szCs w:val="20"/>
          <w:spacing w:val="9"/>
        </w:rPr>
        <w:t>动火工作完毕后，动火执行</w:t>
      </w:r>
      <w:r>
        <w:rPr>
          <w:rFonts w:ascii="SimSun" w:hAnsi="SimSun" w:eastAsia="SimSun" w:cs="SimSun"/>
          <w:sz w:val="20"/>
          <w:szCs w:val="20"/>
          <w:spacing w:val="8"/>
        </w:rPr>
        <w:t>人、消防监护人、动火工作负责人和运维许可人应检查现场有</w:t>
      </w:r>
      <w:r>
        <w:rPr>
          <w:rFonts w:ascii="SimSun" w:hAnsi="SimSun" w:eastAsia="SimSun" w:cs="SimSun"/>
          <w:sz w:val="20"/>
          <w:szCs w:val="20"/>
        </w:rPr>
        <w:t xml:space="preserve"> </w:t>
      </w:r>
      <w:r>
        <w:rPr>
          <w:rFonts w:ascii="SimSun" w:hAnsi="SimSun" w:eastAsia="SimSun" w:cs="SimSun"/>
          <w:sz w:val="20"/>
          <w:szCs w:val="20"/>
          <w:spacing w:val="8"/>
        </w:rPr>
        <w:t>无残留火种，是否清洁等。确认无问题后，在动火工作票上填明</w:t>
      </w:r>
      <w:r>
        <w:rPr>
          <w:rFonts w:ascii="SimSun" w:hAnsi="SimSun" w:eastAsia="SimSun" w:cs="SimSun"/>
          <w:sz w:val="20"/>
          <w:szCs w:val="20"/>
          <w:spacing w:val="7"/>
        </w:rPr>
        <w:t>动火工作结束时间，经四方签名后（若</w:t>
      </w:r>
      <w:r>
        <w:rPr>
          <w:rFonts w:ascii="SimSun" w:hAnsi="SimSun" w:eastAsia="SimSun" w:cs="SimSun"/>
          <w:sz w:val="20"/>
          <w:szCs w:val="20"/>
        </w:rPr>
        <w:t xml:space="preserve"> </w:t>
      </w:r>
      <w:r>
        <w:rPr>
          <w:rFonts w:ascii="SimSun" w:hAnsi="SimSun" w:eastAsia="SimSun" w:cs="SimSun"/>
          <w:sz w:val="20"/>
          <w:szCs w:val="20"/>
          <w:spacing w:val="7"/>
        </w:rPr>
        <w:t>动火工作与运维无关，则三方签名即可</w:t>
      </w:r>
      <w:r>
        <w:rPr>
          <w:rFonts w:ascii="SimSun" w:hAnsi="SimSun" w:eastAsia="SimSun" w:cs="SimSun"/>
          <w:sz w:val="20"/>
          <w:szCs w:val="20"/>
          <w:spacing w:val="23"/>
        </w:rPr>
        <w:t>），</w:t>
      </w:r>
      <w:r>
        <w:rPr>
          <w:rFonts w:ascii="SimSun" w:hAnsi="SimSun" w:eastAsia="SimSun" w:cs="SimSun"/>
          <w:sz w:val="20"/>
          <w:szCs w:val="20"/>
          <w:spacing w:val="7"/>
        </w:rPr>
        <w:t>盖上“</w:t>
      </w:r>
      <w:r>
        <w:rPr>
          <w:rFonts w:ascii="SimSun" w:hAnsi="SimSun" w:eastAsia="SimSun" w:cs="SimSun"/>
          <w:sz w:val="20"/>
          <w:szCs w:val="20"/>
          <w:spacing w:val="-67"/>
        </w:rPr>
        <w:t xml:space="preserve"> </w:t>
      </w:r>
      <w:r>
        <w:rPr>
          <w:rFonts w:ascii="SimSun" w:hAnsi="SimSun" w:eastAsia="SimSun" w:cs="SimSun"/>
          <w:sz w:val="20"/>
          <w:szCs w:val="20"/>
          <w:spacing w:val="7"/>
        </w:rPr>
        <w:t>已终结</w:t>
      </w:r>
      <w:r>
        <w:rPr>
          <w:rFonts w:ascii="SimSun" w:hAnsi="SimSun" w:eastAsia="SimSun" w:cs="SimSun"/>
          <w:sz w:val="20"/>
          <w:szCs w:val="20"/>
          <w:spacing w:val="-73"/>
        </w:rPr>
        <w:t xml:space="preserve"> </w:t>
      </w:r>
      <w:r>
        <w:rPr>
          <w:rFonts w:ascii="SimSun" w:hAnsi="SimSun" w:eastAsia="SimSun" w:cs="SimSun"/>
          <w:sz w:val="20"/>
          <w:szCs w:val="20"/>
          <w:spacing w:val="7"/>
        </w:rPr>
        <w:t>”印章，动火工作方告终结。</w:t>
      </w:r>
    </w:p>
    <w:p>
      <w:pPr>
        <w:pStyle w:val="BodyText"/>
        <w:ind w:left="4" w:right="183" w:firstLine="8"/>
        <w:spacing w:before="76"/>
        <w:outlineLvl w:val="4"/>
        <w:rPr>
          <w:rFonts w:ascii="SimSun" w:hAnsi="SimSun" w:eastAsia="SimSun" w:cs="SimSun"/>
          <w:sz w:val="20"/>
          <w:szCs w:val="20"/>
        </w:rPr>
      </w:pPr>
      <w:hyperlink w:history="true" r:id="rId271">
        <w:r>
          <w:rPr>
            <w:sz w:val="20"/>
            <w:szCs w:val="20"/>
            <w:spacing w:val="9"/>
          </w:rPr>
          <w:t>17.2.13.2</w:t>
        </w:r>
      </w:hyperlink>
      <w:r>
        <w:rPr>
          <w:sz w:val="20"/>
          <w:szCs w:val="20"/>
          <w:spacing w:val="9"/>
        </w:rPr>
        <w:t xml:space="preserve">  </w:t>
      </w:r>
      <w:r>
        <w:rPr>
          <w:rFonts w:ascii="SimSun" w:hAnsi="SimSun" w:eastAsia="SimSun" w:cs="SimSun"/>
          <w:sz w:val="20"/>
          <w:szCs w:val="20"/>
          <w:spacing w:val="9"/>
        </w:rPr>
        <w:t>动火工作终结后，工作负责</w:t>
      </w:r>
      <w:r>
        <w:rPr>
          <w:rFonts w:ascii="SimSun" w:hAnsi="SimSun" w:eastAsia="SimSun" w:cs="SimSun"/>
          <w:sz w:val="20"/>
          <w:szCs w:val="20"/>
          <w:spacing w:val="8"/>
        </w:rPr>
        <w:t>人、动火执行人的动火工作票应交给动火工作票签发人，签发</w:t>
      </w:r>
      <w:r>
        <w:rPr>
          <w:rFonts w:ascii="SimSun" w:hAnsi="SimSun" w:eastAsia="SimSun" w:cs="SimSun"/>
          <w:sz w:val="20"/>
          <w:szCs w:val="20"/>
        </w:rPr>
        <w:t xml:space="preserve"> </w:t>
      </w:r>
      <w:r>
        <w:rPr>
          <w:rFonts w:ascii="SimSun" w:hAnsi="SimSun" w:eastAsia="SimSun" w:cs="SimSun"/>
          <w:sz w:val="20"/>
          <w:szCs w:val="20"/>
          <w:spacing w:val="7"/>
        </w:rPr>
        <w:t>人将其中的一份交工区。</w:t>
      </w:r>
    </w:p>
    <w:p>
      <w:pPr>
        <w:pStyle w:val="BodyText"/>
        <w:ind w:left="13"/>
        <w:spacing w:before="75" w:line="228" w:lineRule="auto"/>
        <w:outlineLvl w:val="4"/>
        <w:rPr>
          <w:rFonts w:ascii="SimSun" w:hAnsi="SimSun" w:eastAsia="SimSun" w:cs="SimSun"/>
          <w:sz w:val="20"/>
          <w:szCs w:val="20"/>
        </w:rPr>
      </w:pPr>
      <w:hyperlink w:history="true" r:id="rId272">
        <w:r>
          <w:rPr>
            <w:sz w:val="20"/>
            <w:szCs w:val="20"/>
            <w:spacing w:val="4"/>
          </w:rPr>
          <w:t>17.2.13.3</w:t>
        </w:r>
      </w:hyperlink>
      <w:r>
        <w:rPr>
          <w:sz w:val="20"/>
          <w:szCs w:val="20"/>
          <w:spacing w:val="4"/>
        </w:rPr>
        <w:t xml:space="preserve">  </w:t>
      </w:r>
      <w:r>
        <w:rPr>
          <w:rFonts w:ascii="SimSun" w:hAnsi="SimSun" w:eastAsia="SimSun" w:cs="SimSun"/>
          <w:sz w:val="20"/>
          <w:szCs w:val="20"/>
          <w:spacing w:val="4"/>
        </w:rPr>
        <w:t>动火工作票至少应保存</w:t>
      </w:r>
      <w:r>
        <w:rPr>
          <w:rFonts w:ascii="SimSun" w:hAnsi="SimSun" w:eastAsia="SimSun" w:cs="SimSun"/>
          <w:sz w:val="20"/>
          <w:szCs w:val="20"/>
          <w:spacing w:val="-5"/>
        </w:rPr>
        <w:t xml:space="preserve"> </w:t>
      </w:r>
      <w:r>
        <w:rPr>
          <w:rFonts w:ascii="SimSun" w:hAnsi="SimSun" w:eastAsia="SimSun" w:cs="SimSun"/>
          <w:sz w:val="20"/>
          <w:szCs w:val="20"/>
          <w:spacing w:val="4"/>
        </w:rPr>
        <w:t>1</w:t>
      </w:r>
      <w:r>
        <w:rPr>
          <w:rFonts w:ascii="SimSun" w:hAnsi="SimSun" w:eastAsia="SimSun" w:cs="SimSun"/>
          <w:sz w:val="20"/>
          <w:szCs w:val="20"/>
          <w:spacing w:val="-37"/>
        </w:rPr>
        <w:t xml:space="preserve"> </w:t>
      </w:r>
      <w:r>
        <w:rPr>
          <w:rFonts w:ascii="SimSun" w:hAnsi="SimSun" w:eastAsia="SimSun" w:cs="SimSun"/>
          <w:sz w:val="20"/>
          <w:szCs w:val="20"/>
          <w:spacing w:val="4"/>
        </w:rPr>
        <w:t>年。</w:t>
      </w:r>
    </w:p>
    <w:p>
      <w:pPr>
        <w:pStyle w:val="BodyText"/>
        <w:ind w:left="13"/>
        <w:spacing w:before="144" w:line="231" w:lineRule="auto"/>
        <w:outlineLvl w:val="2"/>
        <w:rPr>
          <w:sz w:val="20"/>
          <w:szCs w:val="20"/>
        </w:rPr>
      </w:pPr>
      <w:r>
        <w:rPr>
          <w:sz w:val="20"/>
          <w:szCs w:val="20"/>
          <w:spacing w:val="5"/>
        </w:rPr>
        <w:t>17.3</w:t>
      </w:r>
      <w:r>
        <w:rPr>
          <w:sz w:val="20"/>
          <w:szCs w:val="20"/>
          <w:spacing w:val="5"/>
        </w:rPr>
        <w:t xml:space="preserve">  </w:t>
      </w:r>
      <w:r>
        <w:rPr>
          <w:sz w:val="20"/>
          <w:szCs w:val="20"/>
          <w:spacing w:val="5"/>
        </w:rPr>
        <w:t>焊接、切割</w:t>
      </w:r>
    </w:p>
    <w:p>
      <w:pPr>
        <w:pStyle w:val="BodyText"/>
        <w:ind w:left="13"/>
        <w:spacing w:before="143" w:line="228" w:lineRule="auto"/>
        <w:outlineLvl w:val="3"/>
        <w:rPr>
          <w:rFonts w:ascii="SimSun" w:hAnsi="SimSun" w:eastAsia="SimSun" w:cs="SimSun"/>
          <w:sz w:val="20"/>
          <w:szCs w:val="20"/>
        </w:rPr>
      </w:pPr>
      <w:r>
        <w:rPr>
          <w:sz w:val="20"/>
          <w:szCs w:val="20"/>
          <w:spacing w:val="8"/>
        </w:rPr>
        <w:t>17.3.1</w:t>
      </w:r>
      <w:r>
        <w:rPr>
          <w:sz w:val="20"/>
          <w:szCs w:val="20"/>
          <w:spacing w:val="8"/>
        </w:rPr>
        <w:t xml:space="preserve">  </w:t>
      </w:r>
      <w:r>
        <w:rPr>
          <w:rFonts w:ascii="SimSun" w:hAnsi="SimSun" w:eastAsia="SimSun" w:cs="SimSun"/>
          <w:sz w:val="20"/>
          <w:szCs w:val="20"/>
          <w:spacing w:val="8"/>
        </w:rPr>
        <w:t>不应在带有压力（液体压力或气体压力）的设备上或带电的设备上焊接。</w:t>
      </w:r>
    </w:p>
    <w:p>
      <w:pPr>
        <w:pStyle w:val="BodyText"/>
        <w:ind w:left="13"/>
        <w:spacing w:before="75" w:line="227" w:lineRule="auto"/>
        <w:outlineLvl w:val="3"/>
        <w:rPr>
          <w:rFonts w:ascii="SimSun" w:hAnsi="SimSun" w:eastAsia="SimSun" w:cs="SimSun"/>
          <w:sz w:val="20"/>
          <w:szCs w:val="20"/>
        </w:rPr>
      </w:pPr>
      <w:r>
        <w:rPr>
          <w:sz w:val="20"/>
          <w:szCs w:val="20"/>
          <w:spacing w:val="7"/>
        </w:rPr>
        <w:t>17.3.2</w:t>
      </w:r>
      <w:r>
        <w:rPr>
          <w:sz w:val="20"/>
          <w:szCs w:val="20"/>
          <w:spacing w:val="7"/>
        </w:rPr>
        <w:t xml:space="preserve">  </w:t>
      </w:r>
      <w:r>
        <w:rPr>
          <w:rFonts w:ascii="SimSun" w:hAnsi="SimSun" w:eastAsia="SimSun" w:cs="SimSun"/>
          <w:sz w:val="20"/>
          <w:szCs w:val="20"/>
          <w:spacing w:val="7"/>
        </w:rPr>
        <w:t>不应在油漆未干的结构或其他物体上焊接。</w:t>
      </w:r>
    </w:p>
    <w:p>
      <w:pPr>
        <w:pStyle w:val="BodyText"/>
        <w:ind w:left="13"/>
        <w:spacing w:before="76" w:line="227" w:lineRule="auto"/>
        <w:outlineLvl w:val="3"/>
        <w:rPr>
          <w:rFonts w:ascii="SimSun" w:hAnsi="SimSun" w:eastAsia="SimSun" w:cs="SimSun"/>
          <w:sz w:val="20"/>
          <w:szCs w:val="20"/>
        </w:rPr>
      </w:pPr>
      <w:r>
        <w:rPr>
          <w:sz w:val="20"/>
          <w:szCs w:val="20"/>
          <w:spacing w:val="7"/>
        </w:rPr>
        <w:t>17.3.3</w:t>
      </w:r>
      <w:r>
        <w:rPr>
          <w:sz w:val="20"/>
          <w:szCs w:val="20"/>
          <w:spacing w:val="7"/>
        </w:rPr>
        <w:t xml:space="preserve">  </w:t>
      </w:r>
      <w:r>
        <w:rPr>
          <w:rFonts w:ascii="SimSun" w:hAnsi="SimSun" w:eastAsia="SimSun" w:cs="SimSun"/>
          <w:sz w:val="20"/>
          <w:szCs w:val="20"/>
          <w:spacing w:val="7"/>
        </w:rPr>
        <w:t>在风力</w:t>
      </w:r>
      <w:r>
        <w:rPr>
          <w:rFonts w:ascii="SimSun" w:hAnsi="SimSun" w:eastAsia="SimSun" w:cs="SimSun"/>
          <w:sz w:val="20"/>
          <w:szCs w:val="20"/>
          <w:spacing w:val="-21"/>
        </w:rPr>
        <w:t xml:space="preserve"> </w:t>
      </w:r>
      <w:r>
        <w:rPr>
          <w:rFonts w:ascii="SimSun" w:hAnsi="SimSun" w:eastAsia="SimSun" w:cs="SimSun"/>
          <w:sz w:val="20"/>
          <w:szCs w:val="20"/>
          <w:spacing w:val="7"/>
        </w:rPr>
        <w:t>5</w:t>
      </w:r>
      <w:r>
        <w:rPr>
          <w:rFonts w:ascii="SimSun" w:hAnsi="SimSun" w:eastAsia="SimSun" w:cs="SimSun"/>
          <w:sz w:val="20"/>
          <w:szCs w:val="20"/>
          <w:spacing w:val="-35"/>
        </w:rPr>
        <w:t xml:space="preserve"> </w:t>
      </w:r>
      <w:r>
        <w:rPr>
          <w:rFonts w:ascii="SimSun" w:hAnsi="SimSun" w:eastAsia="SimSun" w:cs="SimSun"/>
          <w:sz w:val="20"/>
          <w:szCs w:val="20"/>
          <w:spacing w:val="7"/>
        </w:rPr>
        <w:t>级及以上、雨雪天，焊接或切割应采取防风、防雨雪的措施。</w:t>
      </w:r>
    </w:p>
    <w:p>
      <w:pPr>
        <w:pStyle w:val="BodyText"/>
        <w:ind w:left="13"/>
        <w:spacing w:before="78" w:line="227" w:lineRule="auto"/>
        <w:outlineLvl w:val="3"/>
        <w:rPr>
          <w:rFonts w:ascii="SimSun" w:hAnsi="SimSun" w:eastAsia="SimSun" w:cs="SimSun"/>
          <w:sz w:val="20"/>
          <w:szCs w:val="20"/>
        </w:rPr>
      </w:pPr>
      <w:r>
        <w:rPr>
          <w:sz w:val="20"/>
          <w:szCs w:val="20"/>
          <w:spacing w:val="7"/>
        </w:rPr>
        <w:t>17.3.4</w:t>
      </w:r>
      <w:r>
        <w:rPr>
          <w:sz w:val="20"/>
          <w:szCs w:val="20"/>
          <w:spacing w:val="7"/>
        </w:rPr>
        <w:t xml:space="preserve">  </w:t>
      </w:r>
      <w:r>
        <w:rPr>
          <w:rFonts w:ascii="SimSun" w:hAnsi="SimSun" w:eastAsia="SimSun" w:cs="SimSun"/>
          <w:sz w:val="20"/>
          <w:szCs w:val="20"/>
          <w:spacing w:val="7"/>
        </w:rPr>
        <w:t>电焊机的外壳应可靠接地，接地电阻不应大于</w:t>
      </w:r>
      <w:r>
        <w:rPr>
          <w:rFonts w:ascii="SimSun" w:hAnsi="SimSun" w:eastAsia="SimSun" w:cs="SimSun"/>
          <w:sz w:val="20"/>
          <w:szCs w:val="20"/>
          <w:spacing w:val="-32"/>
        </w:rPr>
        <w:t xml:space="preserve"> </w:t>
      </w:r>
      <w:r>
        <w:rPr>
          <w:rFonts w:ascii="SimSun" w:hAnsi="SimSun" w:eastAsia="SimSun" w:cs="SimSun"/>
          <w:sz w:val="20"/>
          <w:szCs w:val="20"/>
          <w:spacing w:val="7"/>
        </w:rPr>
        <w:t>4Ω。</w:t>
      </w:r>
    </w:p>
    <w:p>
      <w:pPr>
        <w:pStyle w:val="BodyText"/>
        <w:ind w:left="13"/>
        <w:spacing w:before="76" w:line="228" w:lineRule="auto"/>
        <w:outlineLvl w:val="3"/>
        <w:rPr>
          <w:rFonts w:ascii="SimSun" w:hAnsi="SimSun" w:eastAsia="SimSun" w:cs="SimSun"/>
          <w:sz w:val="20"/>
          <w:szCs w:val="20"/>
        </w:rPr>
      </w:pPr>
      <w:r>
        <w:rPr>
          <w:sz w:val="20"/>
          <w:szCs w:val="20"/>
          <w:spacing w:val="6"/>
        </w:rPr>
        <w:t>17.3.5</w:t>
      </w:r>
      <w:r>
        <w:rPr>
          <w:sz w:val="20"/>
          <w:szCs w:val="20"/>
          <w:spacing w:val="6"/>
        </w:rPr>
        <w:t xml:space="preserve">  </w:t>
      </w:r>
      <w:r>
        <w:rPr>
          <w:rFonts w:ascii="SimSun" w:hAnsi="SimSun" w:eastAsia="SimSun" w:cs="SimSun"/>
          <w:sz w:val="20"/>
          <w:szCs w:val="20"/>
          <w:spacing w:val="6"/>
        </w:rPr>
        <w:t>气瓶搬运的安全要求：</w:t>
      </w:r>
    </w:p>
    <w:p>
      <w:pPr>
        <w:ind w:left="423"/>
        <w:spacing w:before="74" w:line="228" w:lineRule="auto"/>
        <w:rPr>
          <w:rFonts w:ascii="SimSun" w:hAnsi="SimSun" w:eastAsia="SimSun" w:cs="SimSun"/>
          <w:sz w:val="20"/>
          <w:szCs w:val="20"/>
        </w:rPr>
      </w:pPr>
      <w:r>
        <w:rPr>
          <w:rFonts w:ascii="SimSun" w:hAnsi="SimSun" w:eastAsia="SimSun" w:cs="SimSun"/>
          <w:sz w:val="20"/>
          <w:szCs w:val="20"/>
          <w:spacing w:val="7"/>
        </w:rPr>
        <w:t>a)  气瓶搬运应使用专门的抬架或手推车；</w:t>
      </w:r>
    </w:p>
    <w:p>
      <w:pPr>
        <w:ind w:left="839" w:right="173" w:hanging="420"/>
        <w:spacing w:before="26" w:line="239" w:lineRule="auto"/>
        <w:rPr>
          <w:rFonts w:ascii="SimSun" w:hAnsi="SimSun" w:eastAsia="SimSun" w:cs="SimSun"/>
          <w:sz w:val="20"/>
          <w:szCs w:val="20"/>
        </w:rPr>
      </w:pPr>
      <w:r>
        <w:rPr>
          <w:rFonts w:ascii="SimSun" w:hAnsi="SimSun" w:eastAsia="SimSun" w:cs="SimSun"/>
          <w:sz w:val="20"/>
          <w:szCs w:val="20"/>
          <w:spacing w:val="7"/>
        </w:rPr>
        <w:t>b)  用汽车运输气瓶，气瓶不应顺车厢纵向放置，应横向放置并可靠固定。气瓶押运人员应坐在司</w:t>
      </w:r>
      <w:r>
        <w:rPr>
          <w:rFonts w:ascii="SimSun" w:hAnsi="SimSun" w:eastAsia="SimSun" w:cs="SimSun"/>
          <w:sz w:val="20"/>
          <w:szCs w:val="20"/>
          <w:spacing w:val="12"/>
        </w:rPr>
        <w:t xml:space="preserve"> </w:t>
      </w:r>
      <w:r>
        <w:rPr>
          <w:rFonts w:ascii="SimSun" w:hAnsi="SimSun" w:eastAsia="SimSun" w:cs="SimSun"/>
          <w:sz w:val="20"/>
          <w:szCs w:val="20"/>
          <w:spacing w:val="8"/>
        </w:rPr>
        <w:t>机驾驶室内，不应坐在车厢内；</w:t>
      </w:r>
    </w:p>
    <w:p>
      <w:pPr>
        <w:ind w:left="426"/>
        <w:spacing w:before="28" w:line="227" w:lineRule="auto"/>
        <w:rPr>
          <w:rFonts w:ascii="SimSun" w:hAnsi="SimSun" w:eastAsia="SimSun" w:cs="SimSun"/>
          <w:sz w:val="20"/>
          <w:szCs w:val="20"/>
        </w:rPr>
      </w:pPr>
      <w:r>
        <w:rPr>
          <w:rFonts w:ascii="SimSun" w:hAnsi="SimSun" w:eastAsia="SimSun" w:cs="SimSun"/>
          <w:sz w:val="20"/>
          <w:szCs w:val="20"/>
          <w:spacing w:val="9"/>
        </w:rPr>
        <w:t>c)  不应将氧气瓶与乙炔气瓶、与易燃物品或与装有可燃气体</w:t>
      </w:r>
      <w:r>
        <w:rPr>
          <w:rFonts w:ascii="SimSun" w:hAnsi="SimSun" w:eastAsia="SimSun" w:cs="SimSun"/>
          <w:sz w:val="20"/>
          <w:szCs w:val="20"/>
          <w:spacing w:val="8"/>
        </w:rPr>
        <w:t>的容器放在一起运送。</w:t>
      </w:r>
    </w:p>
    <w:p>
      <w:pPr>
        <w:pStyle w:val="BodyText"/>
        <w:ind w:left="2" w:right="238" w:firstLine="10"/>
        <w:spacing w:before="76" w:line="239" w:lineRule="auto"/>
        <w:outlineLvl w:val="3"/>
        <w:rPr>
          <w:rFonts w:ascii="SimSun" w:hAnsi="SimSun" w:eastAsia="SimSun" w:cs="SimSun"/>
          <w:sz w:val="20"/>
          <w:szCs w:val="20"/>
        </w:rPr>
      </w:pPr>
      <w:r>
        <w:rPr>
          <w:sz w:val="20"/>
          <w:szCs w:val="20"/>
          <w:spacing w:val="8"/>
        </w:rPr>
        <w:t>17.3.6</w:t>
      </w:r>
      <w:r>
        <w:rPr>
          <w:sz w:val="20"/>
          <w:szCs w:val="20"/>
          <w:spacing w:val="8"/>
        </w:rPr>
        <w:t xml:space="preserve">  </w:t>
      </w:r>
      <w:r>
        <w:rPr>
          <w:rFonts w:ascii="SimSun" w:hAnsi="SimSun" w:eastAsia="SimSun" w:cs="SimSun"/>
          <w:sz w:val="20"/>
          <w:szCs w:val="20"/>
          <w:spacing w:val="8"/>
        </w:rPr>
        <w:t>使用中的氧气瓶和乙炔气瓶应垂直固定放置，氧气瓶和乙炔气瓶的距离不应小于</w:t>
      </w:r>
      <w:r>
        <w:rPr>
          <w:rFonts w:ascii="SimSun" w:hAnsi="SimSun" w:eastAsia="SimSun" w:cs="SimSun"/>
          <w:sz w:val="20"/>
          <w:szCs w:val="20"/>
          <w:spacing w:val="-24"/>
        </w:rPr>
        <w:t xml:space="preserve"> </w:t>
      </w:r>
      <w:r>
        <w:rPr>
          <w:rFonts w:ascii="SimSun" w:hAnsi="SimSun" w:eastAsia="SimSun" w:cs="SimSun"/>
          <w:sz w:val="20"/>
          <w:szCs w:val="20"/>
          <w:spacing w:val="8"/>
        </w:rPr>
        <w:t>5m；气瓶的</w:t>
      </w:r>
      <w:r>
        <w:rPr>
          <w:rFonts w:ascii="SimSun" w:hAnsi="SimSun" w:eastAsia="SimSun" w:cs="SimSun"/>
          <w:sz w:val="20"/>
          <w:szCs w:val="20"/>
        </w:rPr>
        <w:t xml:space="preserve"> </w:t>
      </w:r>
      <w:r>
        <w:rPr>
          <w:rFonts w:ascii="SimSun" w:hAnsi="SimSun" w:eastAsia="SimSun" w:cs="SimSun"/>
          <w:sz w:val="20"/>
          <w:szCs w:val="20"/>
          <w:spacing w:val="5"/>
        </w:rPr>
        <w:t>放置地点不应靠近热源，应距明火</w:t>
      </w:r>
      <w:r>
        <w:rPr>
          <w:rFonts w:ascii="SimSun" w:hAnsi="SimSun" w:eastAsia="SimSun" w:cs="SimSun"/>
          <w:sz w:val="20"/>
          <w:szCs w:val="20"/>
          <w:spacing w:val="-11"/>
        </w:rPr>
        <w:t xml:space="preserve"> </w:t>
      </w:r>
      <w:r>
        <w:rPr>
          <w:rFonts w:ascii="SimSun" w:hAnsi="SimSun" w:eastAsia="SimSun" w:cs="SimSun"/>
          <w:sz w:val="20"/>
          <w:szCs w:val="20"/>
          <w:spacing w:val="5"/>
        </w:rPr>
        <w:t>10m</w:t>
      </w:r>
      <w:r>
        <w:rPr>
          <w:rFonts w:ascii="SimSun" w:hAnsi="SimSun" w:eastAsia="SimSun" w:cs="SimSun"/>
          <w:sz w:val="20"/>
          <w:szCs w:val="20"/>
          <w:spacing w:val="-17"/>
        </w:rPr>
        <w:t xml:space="preserve"> </w:t>
      </w:r>
      <w:r>
        <w:rPr>
          <w:rFonts w:ascii="SimSun" w:hAnsi="SimSun" w:eastAsia="SimSun" w:cs="SimSun"/>
          <w:sz w:val="20"/>
          <w:szCs w:val="20"/>
          <w:spacing w:val="5"/>
        </w:rPr>
        <w:t>以外。</w:t>
      </w:r>
    </w:p>
    <w:p>
      <w:pPr>
        <w:pStyle w:val="BodyText"/>
        <w:ind w:left="13"/>
        <w:spacing w:before="267" w:line="230" w:lineRule="auto"/>
        <w:outlineLvl w:val="1"/>
        <w:rPr>
          <w:sz w:val="20"/>
          <w:szCs w:val="20"/>
        </w:rPr>
      </w:pPr>
      <w:r>
        <w:rPr>
          <w:sz w:val="20"/>
          <w:szCs w:val="20"/>
          <w:spacing w:val="5"/>
        </w:rPr>
        <w:t>18</w:t>
      </w:r>
      <w:r>
        <w:rPr>
          <w:sz w:val="20"/>
          <w:szCs w:val="20"/>
          <w:spacing w:val="5"/>
        </w:rPr>
        <w:t xml:space="preserve">  </w:t>
      </w:r>
      <w:r>
        <w:rPr>
          <w:sz w:val="20"/>
          <w:szCs w:val="20"/>
          <w:spacing w:val="5"/>
        </w:rPr>
        <w:t>起重与运输</w:t>
      </w:r>
    </w:p>
    <w:p>
      <w:pPr>
        <w:pStyle w:val="BodyText"/>
        <w:ind w:left="13"/>
        <w:spacing w:before="262" w:line="229" w:lineRule="auto"/>
        <w:outlineLvl w:val="2"/>
        <w:rPr>
          <w:sz w:val="20"/>
          <w:szCs w:val="20"/>
        </w:rPr>
      </w:pPr>
      <w:r>
        <w:rPr>
          <w:sz w:val="20"/>
          <w:szCs w:val="20"/>
          <w:spacing w:val="3"/>
        </w:rPr>
        <w:t>18.1</w:t>
      </w:r>
      <w:r>
        <w:rPr>
          <w:sz w:val="20"/>
          <w:szCs w:val="20"/>
          <w:spacing w:val="11"/>
        </w:rPr>
        <w:t xml:space="preserve">  </w:t>
      </w:r>
      <w:r>
        <w:rPr>
          <w:sz w:val="20"/>
          <w:szCs w:val="20"/>
          <w:spacing w:val="3"/>
        </w:rPr>
        <w:t>一般要求</w:t>
      </w:r>
    </w:p>
    <w:p>
      <w:pPr>
        <w:pStyle w:val="BodyText"/>
        <w:ind w:left="1" w:firstLine="11"/>
        <w:spacing w:before="146" w:line="243" w:lineRule="auto"/>
        <w:outlineLvl w:val="3"/>
        <w:rPr>
          <w:rFonts w:ascii="SimSun" w:hAnsi="SimSun" w:eastAsia="SimSun" w:cs="SimSun"/>
          <w:sz w:val="20"/>
          <w:szCs w:val="20"/>
        </w:rPr>
      </w:pPr>
      <w:r>
        <w:rPr>
          <w:sz w:val="20"/>
          <w:szCs w:val="20"/>
          <w:spacing w:val="7"/>
        </w:rPr>
        <w:t>18.1.1</w:t>
      </w:r>
      <w:r>
        <w:rPr>
          <w:sz w:val="20"/>
          <w:szCs w:val="20"/>
          <w:spacing w:val="7"/>
        </w:rPr>
        <w:t xml:space="preserve">  </w:t>
      </w:r>
      <w:r>
        <w:rPr>
          <w:rFonts w:ascii="SimSun" w:hAnsi="SimSun" w:eastAsia="SimSun" w:cs="SimSun"/>
          <w:sz w:val="20"/>
          <w:szCs w:val="20"/>
          <w:spacing w:val="7"/>
        </w:rPr>
        <w:t>起重设备的操作人员和指挥</w:t>
      </w:r>
      <w:r>
        <w:rPr>
          <w:rFonts w:ascii="SimSun" w:hAnsi="SimSun" w:eastAsia="SimSun" w:cs="SimSun"/>
          <w:sz w:val="20"/>
          <w:szCs w:val="20"/>
          <w:spacing w:val="6"/>
        </w:rPr>
        <w:t>人员独立上岗作业前，应经专业技术培训、实际操作及有关安全规  </w:t>
      </w:r>
      <w:r>
        <w:rPr>
          <w:rFonts w:ascii="SimSun" w:hAnsi="SimSun" w:eastAsia="SimSun" w:cs="SimSun"/>
          <w:sz w:val="20"/>
          <w:szCs w:val="20"/>
          <w:spacing w:val="5"/>
        </w:rPr>
        <w:t>程考试合格，并经单位批准。特种设备操作和指挥人员应持特种作业操作证，其类型应与所操作（指挥）</w:t>
      </w:r>
      <w:r>
        <w:rPr>
          <w:rFonts w:ascii="SimSun" w:hAnsi="SimSun" w:eastAsia="SimSun" w:cs="SimSun"/>
          <w:sz w:val="20"/>
          <w:szCs w:val="20"/>
        </w:rPr>
        <w:t xml:space="preserve">  </w:t>
      </w:r>
      <w:r>
        <w:rPr>
          <w:rFonts w:ascii="SimSun" w:hAnsi="SimSun" w:eastAsia="SimSun" w:cs="SimSun"/>
          <w:sz w:val="20"/>
          <w:szCs w:val="20"/>
          <w:spacing w:val="7"/>
        </w:rPr>
        <w:t>的起重设备类型相符。起重设备作业人员在作业中应严格执行起重设备的操作规程和有关安全规</w:t>
      </w:r>
      <w:r>
        <w:rPr>
          <w:rFonts w:ascii="SimSun" w:hAnsi="SimSun" w:eastAsia="SimSun" w:cs="SimSun"/>
          <w:sz w:val="20"/>
          <w:szCs w:val="20"/>
          <w:spacing w:val="6"/>
        </w:rPr>
        <w:t>章制度。</w:t>
      </w:r>
    </w:p>
    <w:p>
      <w:pPr>
        <w:pStyle w:val="BodyText"/>
        <w:ind w:left="27" w:right="102" w:hanging="14"/>
        <w:spacing w:before="75"/>
        <w:outlineLvl w:val="3"/>
        <w:rPr>
          <w:rFonts w:ascii="SimSun" w:hAnsi="SimSun" w:eastAsia="SimSun" w:cs="SimSun"/>
          <w:sz w:val="20"/>
          <w:szCs w:val="20"/>
        </w:rPr>
      </w:pPr>
      <w:r>
        <w:rPr>
          <w:sz w:val="20"/>
          <w:szCs w:val="20"/>
          <w:spacing w:val="7"/>
        </w:rPr>
        <w:t>18.1.2</w:t>
      </w:r>
      <w:r>
        <w:rPr>
          <w:sz w:val="20"/>
          <w:szCs w:val="20"/>
          <w:spacing w:val="7"/>
        </w:rPr>
        <w:t xml:space="preserve">  </w:t>
      </w:r>
      <w:r>
        <w:rPr>
          <w:rFonts w:ascii="SimSun" w:hAnsi="SimSun" w:eastAsia="SimSun" w:cs="SimSun"/>
          <w:sz w:val="20"/>
          <w:szCs w:val="20"/>
          <w:spacing w:val="7"/>
        </w:rPr>
        <w:t>重大物件的起重、搬运工作应由有</w:t>
      </w:r>
      <w:r>
        <w:rPr>
          <w:rFonts w:ascii="SimSun" w:hAnsi="SimSun" w:eastAsia="SimSun" w:cs="SimSun"/>
          <w:sz w:val="20"/>
          <w:szCs w:val="20"/>
          <w:spacing w:val="6"/>
        </w:rPr>
        <w:t>经验的专人负责，作业前应进行技术交底。起重搬运时只能 </w:t>
      </w:r>
      <w:r>
        <w:rPr>
          <w:rFonts w:ascii="SimSun" w:hAnsi="SimSun" w:eastAsia="SimSun" w:cs="SimSun"/>
          <w:sz w:val="20"/>
          <w:szCs w:val="20"/>
          <w:spacing w:val="4"/>
        </w:rPr>
        <w:t>由一人统一指挥，必要时可设置中间指挥人员传递信号。起重指挥信号应简明、统一、畅通，分工明确。</w:t>
      </w:r>
    </w:p>
    <w:p>
      <w:pPr>
        <w:sectPr>
          <w:footerReference w:type="default" r:id="rId262"/>
          <w:pgSz w:w="11907" w:h="16840"/>
          <w:pgMar w:top="400" w:right="961"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528"/>
        <w:spacing w:before="65" w:line="264" w:lineRule="exact"/>
        <w:rPr>
          <w:sz w:val="20"/>
          <w:szCs w:val="20"/>
        </w:rPr>
      </w:pPr>
      <w:bookmarkStart w:name="bookmark93" w:id="86"/>
      <w:bookmarkEnd w:id="86"/>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78"/>
        <w:spacing w:before="227" w:line="227" w:lineRule="auto"/>
        <w:outlineLvl w:val="3"/>
        <w:rPr>
          <w:rFonts w:ascii="SimSun" w:hAnsi="SimSun" w:eastAsia="SimSun" w:cs="SimSun"/>
          <w:sz w:val="20"/>
          <w:szCs w:val="20"/>
        </w:rPr>
      </w:pPr>
      <w:r>
        <w:rPr>
          <w:sz w:val="20"/>
          <w:szCs w:val="20"/>
          <w:spacing w:val="9"/>
        </w:rPr>
        <w:t>18.1.3</w:t>
      </w:r>
      <w:r>
        <w:rPr>
          <w:sz w:val="20"/>
          <w:szCs w:val="20"/>
          <w:spacing w:val="9"/>
        </w:rPr>
        <w:t xml:space="preserve">  </w:t>
      </w:r>
      <w:r>
        <w:rPr>
          <w:rFonts w:ascii="SimSun" w:hAnsi="SimSun" w:eastAsia="SimSun" w:cs="SimSun"/>
          <w:sz w:val="20"/>
          <w:szCs w:val="20"/>
          <w:spacing w:val="9"/>
        </w:rPr>
        <w:t>起重设备应经检验检测机构</w:t>
      </w:r>
      <w:r>
        <w:rPr>
          <w:rFonts w:ascii="SimSun" w:hAnsi="SimSun" w:eastAsia="SimSun" w:cs="SimSun"/>
          <w:sz w:val="20"/>
          <w:szCs w:val="20"/>
          <w:spacing w:val="8"/>
        </w:rPr>
        <w:t>检验合格。特种设备应在特种设备安全监督管理部门登记。</w:t>
      </w:r>
    </w:p>
    <w:p>
      <w:pPr>
        <w:pStyle w:val="BodyText"/>
        <w:ind w:left="78"/>
        <w:spacing w:before="75" w:line="228" w:lineRule="auto"/>
        <w:outlineLvl w:val="3"/>
        <w:rPr>
          <w:rFonts w:ascii="SimSun" w:hAnsi="SimSun" w:eastAsia="SimSun" w:cs="SimSun"/>
          <w:sz w:val="20"/>
          <w:szCs w:val="20"/>
        </w:rPr>
      </w:pPr>
      <w:r>
        <w:rPr>
          <w:sz w:val="20"/>
          <w:szCs w:val="20"/>
          <w:spacing w:val="8"/>
        </w:rPr>
        <w:t>18.1.4</w:t>
      </w:r>
      <w:r>
        <w:rPr>
          <w:sz w:val="20"/>
          <w:szCs w:val="20"/>
          <w:spacing w:val="8"/>
        </w:rPr>
        <w:t xml:space="preserve">  </w:t>
      </w:r>
      <w:r>
        <w:rPr>
          <w:rFonts w:ascii="SimSun" w:hAnsi="SimSun" w:eastAsia="SimSun" w:cs="SimSun"/>
          <w:sz w:val="20"/>
          <w:szCs w:val="20"/>
          <w:spacing w:val="8"/>
        </w:rPr>
        <w:t>对在用起重设备，每次使用前应进行一次常规性检查，并做好记录。</w:t>
      </w:r>
    </w:p>
    <w:p>
      <w:pPr>
        <w:pStyle w:val="BodyText"/>
        <w:ind w:left="78"/>
        <w:spacing w:before="76" w:line="228" w:lineRule="auto"/>
        <w:outlineLvl w:val="3"/>
        <w:rPr>
          <w:rFonts w:ascii="SimSun" w:hAnsi="SimSun" w:eastAsia="SimSun" w:cs="SimSun"/>
          <w:sz w:val="20"/>
          <w:szCs w:val="20"/>
        </w:rPr>
      </w:pPr>
      <w:r>
        <w:rPr>
          <w:sz w:val="20"/>
          <w:szCs w:val="20"/>
          <w:spacing w:val="8"/>
        </w:rPr>
        <w:t>18.1.5</w:t>
      </w:r>
      <w:r>
        <w:rPr>
          <w:sz w:val="20"/>
          <w:szCs w:val="20"/>
          <w:spacing w:val="8"/>
        </w:rPr>
        <w:t xml:space="preserve">  </w:t>
      </w:r>
      <w:r>
        <w:rPr>
          <w:rFonts w:ascii="SimSun" w:hAnsi="SimSun" w:eastAsia="SimSun" w:cs="SimSun"/>
          <w:sz w:val="20"/>
          <w:szCs w:val="20"/>
          <w:spacing w:val="8"/>
        </w:rPr>
        <w:t>起重设备、吊索具和其他起重工具的工作负荷，不应超过铭牌规定。</w:t>
      </w:r>
    </w:p>
    <w:p>
      <w:pPr>
        <w:pStyle w:val="BodyText"/>
        <w:ind w:left="67" w:right="60" w:firstLine="10"/>
        <w:spacing w:before="76"/>
        <w:outlineLvl w:val="3"/>
        <w:rPr>
          <w:rFonts w:ascii="SimSun" w:hAnsi="SimSun" w:eastAsia="SimSun" w:cs="SimSun"/>
          <w:sz w:val="20"/>
          <w:szCs w:val="20"/>
        </w:rPr>
      </w:pPr>
      <w:r>
        <w:rPr>
          <w:sz w:val="20"/>
          <w:szCs w:val="20"/>
          <w:spacing w:val="6"/>
        </w:rPr>
        <w:t>18.1.6</w:t>
      </w:r>
      <w:r>
        <w:rPr>
          <w:sz w:val="20"/>
          <w:szCs w:val="20"/>
          <w:spacing w:val="6"/>
        </w:rPr>
        <w:t xml:space="preserve">  </w:t>
      </w:r>
      <w:r>
        <w:rPr>
          <w:rFonts w:ascii="SimSun" w:hAnsi="SimSun" w:eastAsia="SimSun" w:cs="SimSun"/>
          <w:sz w:val="20"/>
          <w:szCs w:val="20"/>
          <w:spacing w:val="6"/>
        </w:rPr>
        <w:t>遇有</w:t>
      </w:r>
      <w:r>
        <w:rPr>
          <w:rFonts w:ascii="SimSun" w:hAnsi="SimSun" w:eastAsia="SimSun" w:cs="SimSun"/>
          <w:sz w:val="20"/>
          <w:szCs w:val="20"/>
          <w:spacing w:val="-37"/>
        </w:rPr>
        <w:t xml:space="preserve"> </w:t>
      </w:r>
      <w:r>
        <w:rPr>
          <w:rFonts w:ascii="SimSun" w:hAnsi="SimSun" w:eastAsia="SimSun" w:cs="SimSun"/>
          <w:sz w:val="20"/>
          <w:szCs w:val="20"/>
          <w:spacing w:val="6"/>
        </w:rPr>
        <w:t>6</w:t>
      </w:r>
      <w:r>
        <w:rPr>
          <w:rFonts w:ascii="SimSun" w:hAnsi="SimSun" w:eastAsia="SimSun" w:cs="SimSun"/>
          <w:sz w:val="20"/>
          <w:szCs w:val="20"/>
          <w:spacing w:val="-35"/>
        </w:rPr>
        <w:t xml:space="preserve"> </w:t>
      </w:r>
      <w:r>
        <w:rPr>
          <w:rFonts w:ascii="SimSun" w:hAnsi="SimSun" w:eastAsia="SimSun" w:cs="SimSun"/>
          <w:sz w:val="20"/>
          <w:szCs w:val="20"/>
          <w:spacing w:val="6"/>
        </w:rPr>
        <w:t>级以上的大风时，不应露天进行起重工作</w:t>
      </w:r>
      <w:r>
        <w:rPr>
          <w:rFonts w:ascii="SimSun" w:hAnsi="SimSun" w:eastAsia="SimSun" w:cs="SimSun"/>
          <w:sz w:val="20"/>
          <w:szCs w:val="20"/>
          <w:spacing w:val="5"/>
        </w:rPr>
        <w:t>。当风力达到</w:t>
      </w:r>
      <w:r>
        <w:rPr>
          <w:rFonts w:ascii="SimSun" w:hAnsi="SimSun" w:eastAsia="SimSun" w:cs="SimSun"/>
          <w:sz w:val="20"/>
          <w:szCs w:val="20"/>
          <w:spacing w:val="-32"/>
        </w:rPr>
        <w:t xml:space="preserve"> </w:t>
      </w:r>
      <w:r>
        <w:rPr>
          <w:rFonts w:ascii="SimSun" w:hAnsi="SimSun" w:eastAsia="SimSun" w:cs="SimSun"/>
          <w:sz w:val="20"/>
          <w:szCs w:val="20"/>
          <w:spacing w:val="5"/>
        </w:rPr>
        <w:t>5</w:t>
      </w:r>
      <w:r>
        <w:rPr>
          <w:rFonts w:ascii="SimSun" w:hAnsi="SimSun" w:eastAsia="SimSun" w:cs="SimSun"/>
          <w:sz w:val="20"/>
          <w:szCs w:val="20"/>
          <w:spacing w:val="-37"/>
        </w:rPr>
        <w:t xml:space="preserve"> </w:t>
      </w:r>
      <w:r>
        <w:rPr>
          <w:rFonts w:ascii="SimSun" w:hAnsi="SimSun" w:eastAsia="SimSun" w:cs="SimSun"/>
          <w:sz w:val="20"/>
          <w:szCs w:val="20"/>
          <w:spacing w:val="5"/>
        </w:rPr>
        <w:t>级以上时，受风面积较大的物</w:t>
      </w:r>
      <w:r>
        <w:rPr>
          <w:rFonts w:ascii="SimSun" w:hAnsi="SimSun" w:eastAsia="SimSun" w:cs="SimSun"/>
          <w:sz w:val="20"/>
          <w:szCs w:val="20"/>
        </w:rPr>
        <w:t xml:space="preserve"> </w:t>
      </w:r>
      <w:r>
        <w:rPr>
          <w:rFonts w:ascii="SimSun" w:hAnsi="SimSun" w:eastAsia="SimSun" w:cs="SimSun"/>
          <w:sz w:val="20"/>
          <w:szCs w:val="20"/>
          <w:spacing w:val="9"/>
        </w:rPr>
        <w:t>体不宜起吊。雷雨时，应停止野外起重作业。</w:t>
      </w:r>
    </w:p>
    <w:p>
      <w:pPr>
        <w:pStyle w:val="BodyText"/>
        <w:ind w:left="70" w:right="60" w:firstLine="7"/>
        <w:spacing w:before="75" w:line="239" w:lineRule="auto"/>
        <w:outlineLvl w:val="3"/>
        <w:rPr>
          <w:rFonts w:ascii="SimSun" w:hAnsi="SimSun" w:eastAsia="SimSun" w:cs="SimSun"/>
          <w:sz w:val="20"/>
          <w:szCs w:val="20"/>
        </w:rPr>
      </w:pPr>
      <w:r>
        <w:rPr>
          <w:sz w:val="20"/>
          <w:szCs w:val="20"/>
          <w:spacing w:val="7"/>
        </w:rPr>
        <w:t>18.1.7</w:t>
      </w:r>
      <w:r>
        <w:rPr>
          <w:sz w:val="20"/>
          <w:szCs w:val="20"/>
          <w:spacing w:val="7"/>
        </w:rPr>
        <w:t xml:space="preserve">  </w:t>
      </w:r>
      <w:r>
        <w:rPr>
          <w:rFonts w:ascii="SimSun" w:hAnsi="SimSun" w:eastAsia="SimSun" w:cs="SimSun"/>
          <w:sz w:val="20"/>
          <w:szCs w:val="20"/>
          <w:spacing w:val="7"/>
        </w:rPr>
        <w:t>有大雾、照明不足、指挥人员看不清各工作地点或起重机操作人员未获</w:t>
      </w:r>
      <w:r>
        <w:rPr>
          <w:rFonts w:ascii="SimSun" w:hAnsi="SimSun" w:eastAsia="SimSun" w:cs="SimSun"/>
          <w:sz w:val="20"/>
          <w:szCs w:val="20"/>
          <w:spacing w:val="6"/>
        </w:rPr>
        <w:t>得有效指挥时，不应进</w:t>
      </w:r>
      <w:r>
        <w:rPr>
          <w:rFonts w:ascii="SimSun" w:hAnsi="SimSun" w:eastAsia="SimSun" w:cs="SimSun"/>
          <w:sz w:val="20"/>
          <w:szCs w:val="20"/>
        </w:rPr>
        <w:t xml:space="preserve"> </w:t>
      </w:r>
      <w:r>
        <w:rPr>
          <w:rFonts w:ascii="SimSun" w:hAnsi="SimSun" w:eastAsia="SimSun" w:cs="SimSun"/>
          <w:sz w:val="20"/>
          <w:szCs w:val="20"/>
          <w:spacing w:val="6"/>
        </w:rPr>
        <w:t>行起重作业。</w:t>
      </w:r>
    </w:p>
    <w:p>
      <w:pPr>
        <w:pStyle w:val="BodyText"/>
        <w:ind w:left="78"/>
        <w:spacing w:before="77" w:line="226" w:lineRule="auto"/>
        <w:outlineLvl w:val="3"/>
        <w:rPr>
          <w:rFonts w:ascii="SimSun" w:hAnsi="SimSun" w:eastAsia="SimSun" w:cs="SimSun"/>
          <w:sz w:val="20"/>
          <w:szCs w:val="20"/>
        </w:rPr>
      </w:pPr>
      <w:r>
        <w:rPr>
          <w:sz w:val="20"/>
          <w:szCs w:val="20"/>
          <w:spacing w:val="7"/>
        </w:rPr>
        <w:t>18.1.8</w:t>
      </w:r>
      <w:r>
        <w:rPr>
          <w:sz w:val="20"/>
          <w:szCs w:val="20"/>
          <w:spacing w:val="7"/>
        </w:rPr>
        <w:t xml:space="preserve">  </w:t>
      </w:r>
      <w:r>
        <w:rPr>
          <w:rFonts w:ascii="SimSun" w:hAnsi="SimSun" w:eastAsia="SimSun" w:cs="SimSun"/>
          <w:sz w:val="20"/>
          <w:szCs w:val="20"/>
          <w:spacing w:val="7"/>
        </w:rPr>
        <w:t>在道路上施工应装设遮栏（围栏</w:t>
      </w:r>
      <w:r>
        <w:rPr>
          <w:rFonts w:ascii="SimSun" w:hAnsi="SimSun" w:eastAsia="SimSun" w:cs="SimSun"/>
          <w:sz w:val="20"/>
          <w:szCs w:val="20"/>
          <w:spacing w:val="20"/>
        </w:rPr>
        <w:t>），</w:t>
      </w:r>
      <w:r>
        <w:rPr>
          <w:rFonts w:ascii="SimSun" w:hAnsi="SimSun" w:eastAsia="SimSun" w:cs="SimSun"/>
          <w:sz w:val="20"/>
          <w:szCs w:val="20"/>
          <w:spacing w:val="7"/>
        </w:rPr>
        <w:t>并悬挂警告标示牌。</w:t>
      </w:r>
    </w:p>
    <w:p>
      <w:pPr>
        <w:pStyle w:val="BodyText"/>
        <w:ind w:left="78"/>
        <w:spacing w:before="146" w:line="233" w:lineRule="auto"/>
        <w:outlineLvl w:val="2"/>
        <w:rPr>
          <w:sz w:val="20"/>
          <w:szCs w:val="20"/>
        </w:rPr>
      </w:pPr>
      <w:r>
        <w:rPr>
          <w:sz w:val="20"/>
          <w:szCs w:val="20"/>
          <w:spacing w:val="2"/>
        </w:rPr>
        <w:t>18.2</w:t>
      </w:r>
      <w:r>
        <w:rPr>
          <w:sz w:val="20"/>
          <w:szCs w:val="20"/>
          <w:spacing w:val="7"/>
        </w:rPr>
        <w:t xml:space="preserve">  </w:t>
      </w:r>
      <w:r>
        <w:rPr>
          <w:sz w:val="20"/>
          <w:szCs w:val="20"/>
          <w:spacing w:val="2"/>
        </w:rPr>
        <w:t>起重</w:t>
      </w:r>
    </w:p>
    <w:p>
      <w:pPr>
        <w:pStyle w:val="BodyText"/>
        <w:ind w:left="68" w:right="60" w:firstLine="9"/>
        <w:spacing w:before="142" w:line="243" w:lineRule="auto"/>
        <w:outlineLvl w:val="3"/>
        <w:rPr>
          <w:rFonts w:ascii="SimSun" w:hAnsi="SimSun" w:eastAsia="SimSun" w:cs="SimSun"/>
          <w:sz w:val="20"/>
          <w:szCs w:val="20"/>
        </w:rPr>
      </w:pPr>
      <w:r>
        <w:rPr>
          <w:sz w:val="20"/>
          <w:szCs w:val="20"/>
          <w:spacing w:val="7"/>
        </w:rPr>
        <w:t>18.2.1</w:t>
      </w:r>
      <w:r>
        <w:rPr>
          <w:sz w:val="20"/>
          <w:szCs w:val="20"/>
          <w:spacing w:val="7"/>
        </w:rPr>
        <w:t xml:space="preserve">  </w:t>
      </w:r>
      <w:r>
        <w:rPr>
          <w:rFonts w:ascii="SimSun" w:hAnsi="SimSun" w:eastAsia="SimSun" w:cs="SimSun"/>
          <w:sz w:val="20"/>
          <w:szCs w:val="20"/>
          <w:spacing w:val="7"/>
        </w:rPr>
        <w:t>起吊重物前，应先试行起吊。试行起吊前应由起重工作负责人检查悬</w:t>
      </w:r>
      <w:r>
        <w:rPr>
          <w:rFonts w:ascii="SimSun" w:hAnsi="SimSun" w:eastAsia="SimSun" w:cs="SimSun"/>
          <w:sz w:val="20"/>
          <w:szCs w:val="20"/>
          <w:spacing w:val="6"/>
        </w:rPr>
        <w:t>吊情况及所吊物件的捆绑</w:t>
      </w:r>
      <w:r>
        <w:rPr>
          <w:rFonts w:ascii="SimSun" w:hAnsi="SimSun" w:eastAsia="SimSun" w:cs="SimSun"/>
          <w:sz w:val="20"/>
          <w:szCs w:val="20"/>
        </w:rPr>
        <w:t xml:space="preserve"> </w:t>
      </w:r>
      <w:r>
        <w:rPr>
          <w:rFonts w:ascii="SimSun" w:hAnsi="SimSun" w:eastAsia="SimSun" w:cs="SimSun"/>
          <w:sz w:val="20"/>
          <w:szCs w:val="20"/>
          <w:spacing w:val="8"/>
        </w:rPr>
        <w:t>情况，确认可靠。起吊重物稍离地面（或支持物</w:t>
      </w:r>
      <w:r>
        <w:rPr>
          <w:rFonts w:ascii="SimSun" w:hAnsi="SimSun" w:eastAsia="SimSun" w:cs="SimSun"/>
          <w:sz w:val="20"/>
          <w:szCs w:val="20"/>
          <w:spacing w:val="4"/>
        </w:rPr>
        <w:t>），</w:t>
      </w:r>
      <w:r>
        <w:rPr>
          <w:rFonts w:ascii="SimSun" w:hAnsi="SimSun" w:eastAsia="SimSun" w:cs="SimSun"/>
          <w:sz w:val="20"/>
          <w:szCs w:val="20"/>
          <w:spacing w:val="8"/>
        </w:rPr>
        <w:t>继续起吊前，应再次检查各</w:t>
      </w:r>
      <w:r>
        <w:rPr>
          <w:rFonts w:ascii="SimSun" w:hAnsi="SimSun" w:eastAsia="SimSun" w:cs="SimSun"/>
          <w:sz w:val="20"/>
          <w:szCs w:val="20"/>
          <w:spacing w:val="7"/>
        </w:rPr>
        <w:t>受力部位，确认无异常</w:t>
      </w:r>
      <w:r>
        <w:rPr>
          <w:rFonts w:ascii="SimSun" w:hAnsi="SimSun" w:eastAsia="SimSun" w:cs="SimSun"/>
          <w:sz w:val="20"/>
          <w:szCs w:val="20"/>
        </w:rPr>
        <w:t xml:space="preserve"> </w:t>
      </w:r>
      <w:r>
        <w:rPr>
          <w:rFonts w:ascii="SimSun" w:hAnsi="SimSun" w:eastAsia="SimSun" w:cs="SimSun"/>
          <w:sz w:val="20"/>
          <w:szCs w:val="20"/>
          <w:spacing w:val="2"/>
        </w:rPr>
        <w:t>情况。</w:t>
      </w:r>
    </w:p>
    <w:p>
      <w:pPr>
        <w:pStyle w:val="BodyText"/>
        <w:ind w:left="68" w:right="60" w:firstLine="9"/>
        <w:spacing w:before="75" w:line="244" w:lineRule="auto"/>
        <w:outlineLvl w:val="3"/>
        <w:rPr>
          <w:rFonts w:ascii="SimSun" w:hAnsi="SimSun" w:eastAsia="SimSun" w:cs="SimSun"/>
          <w:sz w:val="20"/>
          <w:szCs w:val="20"/>
        </w:rPr>
      </w:pPr>
      <w:r>
        <w:rPr>
          <w:sz w:val="20"/>
          <w:szCs w:val="20"/>
          <w:spacing w:val="7"/>
        </w:rPr>
        <w:t>18.2.2</w:t>
      </w:r>
      <w:r>
        <w:rPr>
          <w:sz w:val="20"/>
          <w:szCs w:val="20"/>
          <w:spacing w:val="7"/>
        </w:rPr>
        <w:t xml:space="preserve">  </w:t>
      </w:r>
      <w:r>
        <w:rPr>
          <w:rFonts w:ascii="SimSun" w:hAnsi="SimSun" w:eastAsia="SimSun" w:cs="SimSun"/>
          <w:sz w:val="20"/>
          <w:szCs w:val="20"/>
          <w:spacing w:val="7"/>
        </w:rPr>
        <w:t>起吊物件应绑扎牢固，若物件有棱角或特别光滑的部位时，在棱角和滑</w:t>
      </w:r>
      <w:r>
        <w:rPr>
          <w:rFonts w:ascii="SimSun" w:hAnsi="SimSun" w:eastAsia="SimSun" w:cs="SimSun"/>
          <w:sz w:val="20"/>
          <w:szCs w:val="20"/>
          <w:spacing w:val="6"/>
        </w:rPr>
        <w:t>面与绳索（吊带）接触</w:t>
      </w:r>
      <w:r>
        <w:rPr>
          <w:rFonts w:ascii="SimSun" w:hAnsi="SimSun" w:eastAsia="SimSun" w:cs="SimSun"/>
          <w:sz w:val="20"/>
          <w:szCs w:val="20"/>
        </w:rPr>
        <w:t xml:space="preserve"> </w:t>
      </w:r>
      <w:r>
        <w:rPr>
          <w:rFonts w:ascii="SimSun" w:hAnsi="SimSun" w:eastAsia="SimSun" w:cs="SimSun"/>
          <w:sz w:val="20"/>
          <w:szCs w:val="20"/>
          <w:spacing w:val="8"/>
        </w:rPr>
        <w:t>处应加以包垫。起重吊钩应挂在物件的重心线上。起吊电</w:t>
      </w:r>
      <w:r>
        <w:rPr>
          <w:rFonts w:ascii="SimSun" w:hAnsi="SimSun" w:eastAsia="SimSun" w:cs="SimSun"/>
          <w:sz w:val="20"/>
          <w:szCs w:val="20"/>
          <w:spacing w:val="7"/>
        </w:rPr>
        <w:t>杆等长物件应选择合理的吊点，并采取防止突</w:t>
      </w:r>
      <w:r>
        <w:rPr>
          <w:rFonts w:ascii="SimSun" w:hAnsi="SimSun" w:eastAsia="SimSun" w:cs="SimSun"/>
          <w:sz w:val="20"/>
          <w:szCs w:val="20"/>
        </w:rPr>
        <w:t xml:space="preserve"> </w:t>
      </w:r>
      <w:r>
        <w:rPr>
          <w:rFonts w:ascii="SimSun" w:hAnsi="SimSun" w:eastAsia="SimSun" w:cs="SimSun"/>
          <w:sz w:val="20"/>
          <w:szCs w:val="20"/>
          <w:spacing w:val="6"/>
        </w:rPr>
        <w:t>然倾倒的措施。</w:t>
      </w:r>
    </w:p>
    <w:p>
      <w:pPr>
        <w:pStyle w:val="BodyText"/>
        <w:ind w:left="70" w:right="15" w:firstLine="7"/>
        <w:spacing w:before="76"/>
        <w:outlineLvl w:val="3"/>
        <w:rPr>
          <w:rFonts w:ascii="SimSun" w:hAnsi="SimSun" w:eastAsia="SimSun" w:cs="SimSun"/>
          <w:sz w:val="20"/>
          <w:szCs w:val="20"/>
        </w:rPr>
      </w:pPr>
      <w:r>
        <w:rPr>
          <w:sz w:val="20"/>
          <w:szCs w:val="20"/>
          <w:spacing w:val="8"/>
        </w:rPr>
        <w:t>18.2.3</w:t>
      </w:r>
      <w:r>
        <w:rPr>
          <w:sz w:val="20"/>
          <w:szCs w:val="20"/>
          <w:spacing w:val="8"/>
        </w:rPr>
        <w:t xml:space="preserve">  </w:t>
      </w:r>
      <w:r>
        <w:rPr>
          <w:rFonts w:ascii="SimSun" w:hAnsi="SimSun" w:eastAsia="SimSun" w:cs="SimSun"/>
          <w:sz w:val="20"/>
          <w:szCs w:val="20"/>
          <w:spacing w:val="8"/>
        </w:rPr>
        <w:t>在起吊、牵引过程中，受力钢丝绳的周围、上下方、转向滑车</w:t>
      </w:r>
      <w:r>
        <w:rPr>
          <w:rFonts w:ascii="SimSun" w:hAnsi="SimSun" w:eastAsia="SimSun" w:cs="SimSun"/>
          <w:sz w:val="20"/>
          <w:szCs w:val="20"/>
          <w:spacing w:val="7"/>
        </w:rPr>
        <w:t>内角侧、吊臂和起吊物的下面，</w:t>
      </w:r>
      <w:r>
        <w:rPr>
          <w:rFonts w:ascii="SimSun" w:hAnsi="SimSun" w:eastAsia="SimSun" w:cs="SimSun"/>
          <w:sz w:val="20"/>
          <w:szCs w:val="20"/>
        </w:rPr>
        <w:t xml:space="preserve"> </w:t>
      </w:r>
      <w:r>
        <w:rPr>
          <w:rFonts w:ascii="SimSun" w:hAnsi="SimSun" w:eastAsia="SimSun" w:cs="SimSun"/>
          <w:sz w:val="20"/>
          <w:szCs w:val="20"/>
          <w:spacing w:val="7"/>
        </w:rPr>
        <w:t>不应有人逗留和通过。</w:t>
      </w:r>
    </w:p>
    <w:p>
      <w:pPr>
        <w:pStyle w:val="BodyText"/>
        <w:ind w:left="78"/>
        <w:spacing w:before="74" w:line="227" w:lineRule="auto"/>
        <w:outlineLvl w:val="3"/>
        <w:rPr>
          <w:rFonts w:ascii="SimSun" w:hAnsi="SimSun" w:eastAsia="SimSun" w:cs="SimSun"/>
          <w:sz w:val="20"/>
          <w:szCs w:val="20"/>
        </w:rPr>
      </w:pPr>
      <w:r>
        <w:rPr>
          <w:sz w:val="20"/>
          <w:szCs w:val="20"/>
          <w:spacing w:val="7"/>
        </w:rPr>
        <w:t>18.2.4</w:t>
      </w:r>
      <w:r>
        <w:rPr>
          <w:sz w:val="20"/>
          <w:szCs w:val="20"/>
          <w:spacing w:val="7"/>
        </w:rPr>
        <w:t xml:space="preserve">  </w:t>
      </w:r>
      <w:r>
        <w:rPr>
          <w:rFonts w:ascii="SimSun" w:hAnsi="SimSun" w:eastAsia="SimSun" w:cs="SimSun"/>
          <w:sz w:val="20"/>
          <w:szCs w:val="20"/>
          <w:spacing w:val="7"/>
        </w:rPr>
        <w:t>汽车式起重机行驶时，上车操作室不应坐人。</w:t>
      </w:r>
    </w:p>
    <w:p>
      <w:pPr>
        <w:pStyle w:val="BodyText"/>
        <w:ind w:left="67" w:right="60" w:firstLine="10"/>
        <w:spacing w:before="75"/>
        <w:outlineLvl w:val="3"/>
        <w:rPr>
          <w:rFonts w:ascii="SimSun" w:hAnsi="SimSun" w:eastAsia="SimSun" w:cs="SimSun"/>
          <w:sz w:val="20"/>
          <w:szCs w:val="20"/>
        </w:rPr>
      </w:pPr>
      <w:r>
        <w:rPr>
          <w:sz w:val="20"/>
          <w:szCs w:val="20"/>
          <w:spacing w:val="7"/>
        </w:rPr>
        <w:t>18.2.5</w:t>
      </w:r>
      <w:r>
        <w:rPr>
          <w:sz w:val="20"/>
          <w:szCs w:val="20"/>
          <w:spacing w:val="7"/>
        </w:rPr>
        <w:t xml:space="preserve">  </w:t>
      </w:r>
      <w:r>
        <w:rPr>
          <w:rFonts w:ascii="SimSun" w:hAnsi="SimSun" w:eastAsia="SimSun" w:cs="SimSun"/>
          <w:sz w:val="20"/>
          <w:szCs w:val="20"/>
          <w:spacing w:val="7"/>
        </w:rPr>
        <w:t>起重机停放或行驶时，其车轮、支腿或履带的前端或外侧与沟、坑边缘</w:t>
      </w:r>
      <w:r>
        <w:rPr>
          <w:rFonts w:ascii="SimSun" w:hAnsi="SimSun" w:eastAsia="SimSun" w:cs="SimSun"/>
          <w:sz w:val="20"/>
          <w:szCs w:val="20"/>
          <w:spacing w:val="6"/>
        </w:rPr>
        <w:t>的距离不应小于沟、坑</w:t>
      </w:r>
      <w:r>
        <w:rPr>
          <w:rFonts w:ascii="SimSun" w:hAnsi="SimSun" w:eastAsia="SimSun" w:cs="SimSun"/>
          <w:sz w:val="20"/>
          <w:szCs w:val="20"/>
        </w:rPr>
        <w:t xml:space="preserve"> </w:t>
      </w:r>
      <w:r>
        <w:rPr>
          <w:rFonts w:ascii="SimSun" w:hAnsi="SimSun" w:eastAsia="SimSun" w:cs="SimSun"/>
          <w:sz w:val="20"/>
          <w:szCs w:val="20"/>
          <w:spacing w:val="7"/>
        </w:rPr>
        <w:t>深度的</w:t>
      </w:r>
      <w:r>
        <w:rPr>
          <w:rFonts w:ascii="SimSun" w:hAnsi="SimSun" w:eastAsia="SimSun" w:cs="SimSun"/>
          <w:sz w:val="20"/>
          <w:szCs w:val="20"/>
          <w:spacing w:val="-24"/>
        </w:rPr>
        <w:t xml:space="preserve"> </w:t>
      </w:r>
      <w:r>
        <w:rPr>
          <w:rFonts w:ascii="SimSun" w:hAnsi="SimSun" w:eastAsia="SimSun" w:cs="SimSun"/>
          <w:sz w:val="20"/>
          <w:szCs w:val="20"/>
          <w:spacing w:val="7"/>
        </w:rPr>
        <w:t>1.2</w:t>
      </w:r>
      <w:r>
        <w:rPr>
          <w:rFonts w:ascii="SimSun" w:hAnsi="SimSun" w:eastAsia="SimSun" w:cs="SimSun"/>
          <w:sz w:val="20"/>
          <w:szCs w:val="20"/>
          <w:spacing w:val="-40"/>
        </w:rPr>
        <w:t xml:space="preserve"> </w:t>
      </w:r>
      <w:r>
        <w:rPr>
          <w:rFonts w:ascii="SimSun" w:hAnsi="SimSun" w:eastAsia="SimSun" w:cs="SimSun"/>
          <w:sz w:val="20"/>
          <w:szCs w:val="20"/>
          <w:spacing w:val="7"/>
        </w:rPr>
        <w:t>倍；否则应采取防倾、防坍塌措</w:t>
      </w:r>
      <w:r>
        <w:rPr>
          <w:rFonts w:ascii="SimSun" w:hAnsi="SimSun" w:eastAsia="SimSun" w:cs="SimSun"/>
          <w:sz w:val="20"/>
          <w:szCs w:val="20"/>
          <w:spacing w:val="6"/>
        </w:rPr>
        <w:t>施。</w:t>
      </w:r>
    </w:p>
    <w:p>
      <w:pPr>
        <w:pStyle w:val="BodyText"/>
        <w:ind w:left="67" w:right="5" w:firstLine="10"/>
        <w:spacing w:before="75"/>
        <w:outlineLvl w:val="3"/>
        <w:rPr>
          <w:rFonts w:ascii="SimSun" w:hAnsi="SimSun" w:eastAsia="SimSun" w:cs="SimSun"/>
          <w:sz w:val="20"/>
          <w:szCs w:val="20"/>
        </w:rPr>
      </w:pPr>
      <w:r>
        <w:rPr>
          <w:sz w:val="20"/>
          <w:szCs w:val="20"/>
          <w:spacing w:val="4"/>
        </w:rPr>
        <w:t>18.2.6</w:t>
      </w:r>
      <w:r>
        <w:rPr>
          <w:sz w:val="20"/>
          <w:szCs w:val="20"/>
          <w:spacing w:val="4"/>
        </w:rPr>
        <w:t xml:space="preserve">  </w:t>
      </w:r>
      <w:r>
        <w:rPr>
          <w:rFonts w:ascii="SimSun" w:hAnsi="SimSun" w:eastAsia="SimSun" w:cs="SimSun"/>
          <w:sz w:val="20"/>
          <w:szCs w:val="20"/>
          <w:spacing w:val="4"/>
        </w:rPr>
        <w:t>作业时，起重机应置于平坦、坚实的地面上。不应在暗沟、地下管</w:t>
      </w:r>
      <w:r>
        <w:rPr>
          <w:rFonts w:ascii="SimSun" w:hAnsi="SimSun" w:eastAsia="SimSun" w:cs="SimSun"/>
          <w:sz w:val="20"/>
          <w:szCs w:val="20"/>
          <w:spacing w:val="3"/>
        </w:rPr>
        <w:t>线等上面作业；无法避免时，</w:t>
      </w:r>
      <w:r>
        <w:rPr>
          <w:rFonts w:ascii="SimSun" w:hAnsi="SimSun" w:eastAsia="SimSun" w:cs="SimSun"/>
          <w:sz w:val="20"/>
          <w:szCs w:val="20"/>
        </w:rPr>
        <w:t xml:space="preserve"> </w:t>
      </w:r>
      <w:r>
        <w:rPr>
          <w:rFonts w:ascii="SimSun" w:hAnsi="SimSun" w:eastAsia="SimSun" w:cs="SimSun"/>
          <w:sz w:val="20"/>
          <w:szCs w:val="20"/>
          <w:spacing w:val="7"/>
        </w:rPr>
        <w:t>应采取防护措施。</w:t>
      </w:r>
    </w:p>
    <w:p>
      <w:pPr>
        <w:pStyle w:val="BodyText"/>
        <w:ind w:left="72" w:right="60" w:firstLine="5"/>
        <w:spacing w:before="76" w:line="239" w:lineRule="auto"/>
        <w:outlineLvl w:val="3"/>
        <w:rPr>
          <w:rFonts w:ascii="SimSun" w:hAnsi="SimSun" w:eastAsia="SimSun" w:cs="SimSun"/>
          <w:sz w:val="20"/>
          <w:szCs w:val="20"/>
        </w:rPr>
      </w:pPr>
      <w:r>
        <w:rPr>
          <w:sz w:val="20"/>
          <w:szCs w:val="20"/>
          <w:spacing w:val="7"/>
        </w:rPr>
        <w:t>18.2.7</w:t>
      </w:r>
      <w:r>
        <w:rPr>
          <w:sz w:val="20"/>
          <w:szCs w:val="20"/>
          <w:spacing w:val="7"/>
        </w:rPr>
        <w:t xml:space="preserve">  </w:t>
      </w:r>
      <w:r>
        <w:rPr>
          <w:rFonts w:ascii="SimSun" w:hAnsi="SimSun" w:eastAsia="SimSun" w:cs="SimSun"/>
          <w:sz w:val="20"/>
          <w:szCs w:val="20"/>
          <w:spacing w:val="7"/>
        </w:rPr>
        <w:t>作业时，起重机臂架、吊具、辅具、钢丝绳及吊物等与架空输电线路及</w:t>
      </w:r>
      <w:r>
        <w:rPr>
          <w:rFonts w:ascii="SimSun" w:hAnsi="SimSun" w:eastAsia="SimSun" w:cs="SimSun"/>
          <w:sz w:val="20"/>
          <w:szCs w:val="20"/>
          <w:spacing w:val="6"/>
        </w:rPr>
        <w:t>其他带电体的距离不应</w:t>
      </w:r>
      <w:r>
        <w:rPr>
          <w:rFonts w:ascii="SimSun" w:hAnsi="SimSun" w:eastAsia="SimSun" w:cs="SimSun"/>
          <w:sz w:val="20"/>
          <w:szCs w:val="20"/>
        </w:rPr>
        <w:t xml:space="preserve"> </w:t>
      </w:r>
      <w:r>
        <w:rPr>
          <w:rFonts w:ascii="SimSun" w:hAnsi="SimSun" w:eastAsia="SimSun" w:cs="SimSun"/>
          <w:sz w:val="20"/>
          <w:szCs w:val="20"/>
          <w:spacing w:val="7"/>
        </w:rPr>
        <w:t>小于表</w:t>
      </w:r>
      <w:r>
        <w:rPr>
          <w:rFonts w:ascii="SimSun" w:hAnsi="SimSun" w:eastAsia="SimSun" w:cs="SimSun"/>
          <w:sz w:val="20"/>
          <w:szCs w:val="20"/>
          <w:spacing w:val="-37"/>
        </w:rPr>
        <w:t xml:space="preserve"> </w:t>
      </w:r>
      <w:r>
        <w:rPr>
          <w:rFonts w:ascii="SimSun" w:hAnsi="SimSun" w:eastAsia="SimSun" w:cs="SimSun"/>
          <w:sz w:val="20"/>
          <w:szCs w:val="20"/>
          <w:spacing w:val="7"/>
        </w:rPr>
        <w:t>6</w:t>
      </w:r>
      <w:r>
        <w:rPr>
          <w:rFonts w:ascii="SimSun" w:hAnsi="SimSun" w:eastAsia="SimSun" w:cs="SimSun"/>
          <w:sz w:val="20"/>
          <w:szCs w:val="20"/>
          <w:spacing w:val="-21"/>
        </w:rPr>
        <w:t xml:space="preserve"> </w:t>
      </w:r>
      <w:r>
        <w:rPr>
          <w:rFonts w:ascii="SimSun" w:hAnsi="SimSun" w:eastAsia="SimSun" w:cs="SimSun"/>
          <w:sz w:val="20"/>
          <w:szCs w:val="20"/>
          <w:spacing w:val="7"/>
        </w:rPr>
        <w:t>的规定，且应设专人监护。小于表</w:t>
      </w:r>
      <w:r>
        <w:rPr>
          <w:rFonts w:ascii="SimSun" w:hAnsi="SimSun" w:eastAsia="SimSun" w:cs="SimSun"/>
          <w:sz w:val="20"/>
          <w:szCs w:val="20"/>
          <w:spacing w:val="-38"/>
        </w:rPr>
        <w:t xml:space="preserve"> </w:t>
      </w:r>
      <w:r>
        <w:rPr>
          <w:rFonts w:ascii="SimSun" w:hAnsi="SimSun" w:eastAsia="SimSun" w:cs="SimSun"/>
          <w:sz w:val="20"/>
          <w:szCs w:val="20"/>
          <w:spacing w:val="7"/>
        </w:rPr>
        <w:t>6、大于表</w:t>
      </w:r>
      <w:r>
        <w:rPr>
          <w:rFonts w:ascii="SimSun" w:hAnsi="SimSun" w:eastAsia="SimSun" w:cs="SimSun"/>
          <w:sz w:val="20"/>
          <w:szCs w:val="20"/>
          <w:spacing w:val="-36"/>
        </w:rPr>
        <w:t xml:space="preserve"> </w:t>
      </w:r>
      <w:r>
        <w:rPr>
          <w:rFonts w:ascii="SimSun" w:hAnsi="SimSun" w:eastAsia="SimSun" w:cs="SimSun"/>
          <w:sz w:val="20"/>
          <w:szCs w:val="20"/>
          <w:spacing w:val="7"/>
        </w:rPr>
        <w:t>2</w:t>
      </w:r>
      <w:r>
        <w:rPr>
          <w:rFonts w:ascii="SimSun" w:hAnsi="SimSun" w:eastAsia="SimSun" w:cs="SimSun"/>
          <w:sz w:val="20"/>
          <w:szCs w:val="20"/>
          <w:spacing w:val="-37"/>
        </w:rPr>
        <w:t xml:space="preserve"> </w:t>
      </w:r>
      <w:r>
        <w:rPr>
          <w:rFonts w:ascii="SimSun" w:hAnsi="SimSun" w:eastAsia="SimSun" w:cs="SimSun"/>
          <w:sz w:val="20"/>
          <w:szCs w:val="20"/>
          <w:spacing w:val="7"/>
        </w:rPr>
        <w:t>规定的安全距离时，应制定</w:t>
      </w:r>
      <w:r>
        <w:rPr>
          <w:rFonts w:ascii="SimSun" w:hAnsi="SimSun" w:eastAsia="SimSun" w:cs="SimSun"/>
          <w:sz w:val="20"/>
          <w:szCs w:val="20"/>
          <w:spacing w:val="6"/>
        </w:rPr>
        <w:t>防止误碰带电设备</w:t>
      </w:r>
    </w:p>
    <w:p>
      <w:pPr>
        <w:ind w:left="84"/>
        <w:spacing w:before="27" w:line="391" w:lineRule="exact"/>
        <w:rPr>
          <w:rFonts w:ascii="SimSun" w:hAnsi="SimSun" w:eastAsia="SimSun" w:cs="SimSun"/>
          <w:sz w:val="20"/>
          <w:szCs w:val="20"/>
        </w:rPr>
      </w:pPr>
      <w:r>
        <w:rPr>
          <w:rFonts w:ascii="SimSun" w:hAnsi="SimSun" w:eastAsia="SimSun" w:cs="SimSun"/>
          <w:sz w:val="20"/>
          <w:szCs w:val="20"/>
          <w:spacing w:val="8"/>
          <w:position w:val="14"/>
        </w:rPr>
        <w:t>的安全措施，并经本单位批准。小于表</w:t>
      </w:r>
      <w:r>
        <w:rPr>
          <w:rFonts w:ascii="SimSun" w:hAnsi="SimSun" w:eastAsia="SimSun" w:cs="SimSun"/>
          <w:sz w:val="20"/>
          <w:szCs w:val="20"/>
          <w:spacing w:val="-36"/>
          <w:position w:val="14"/>
        </w:rPr>
        <w:t xml:space="preserve"> </w:t>
      </w:r>
      <w:r>
        <w:rPr>
          <w:rFonts w:ascii="SimSun" w:hAnsi="SimSun" w:eastAsia="SimSun" w:cs="SimSun"/>
          <w:sz w:val="20"/>
          <w:szCs w:val="20"/>
          <w:spacing w:val="8"/>
          <w:position w:val="14"/>
        </w:rPr>
        <w:t>2</w:t>
      </w:r>
      <w:r>
        <w:rPr>
          <w:rFonts w:ascii="SimSun" w:hAnsi="SimSun" w:eastAsia="SimSun" w:cs="SimSun"/>
          <w:sz w:val="20"/>
          <w:szCs w:val="20"/>
          <w:spacing w:val="-37"/>
          <w:position w:val="14"/>
        </w:rPr>
        <w:t xml:space="preserve"> </w:t>
      </w:r>
      <w:r>
        <w:rPr>
          <w:rFonts w:ascii="SimSun" w:hAnsi="SimSun" w:eastAsia="SimSun" w:cs="SimSun"/>
          <w:sz w:val="20"/>
          <w:szCs w:val="20"/>
          <w:spacing w:val="8"/>
          <w:position w:val="14"/>
        </w:rPr>
        <w:t>规定的安全距离时，应停电进行。</w:t>
      </w:r>
    </w:p>
    <w:p>
      <w:pPr>
        <w:pStyle w:val="BodyText"/>
        <w:ind w:left="2463"/>
        <w:spacing w:before="1" w:line="227" w:lineRule="auto"/>
        <w:rPr>
          <w:sz w:val="20"/>
          <w:szCs w:val="20"/>
        </w:rPr>
      </w:pPr>
      <w:r>
        <w:rPr>
          <w:sz w:val="20"/>
          <w:szCs w:val="20"/>
          <w:spacing w:val="8"/>
        </w:rPr>
        <w:t>表</w:t>
      </w:r>
      <w:r>
        <w:rPr>
          <w:sz w:val="20"/>
          <w:szCs w:val="20"/>
          <w:spacing w:val="-30"/>
        </w:rPr>
        <w:t xml:space="preserve"> </w:t>
      </w:r>
      <w:r>
        <w:rPr>
          <w:sz w:val="20"/>
          <w:szCs w:val="20"/>
          <w:spacing w:val="8"/>
        </w:rPr>
        <w:t>6</w:t>
      </w:r>
      <w:r>
        <w:rPr>
          <w:sz w:val="20"/>
          <w:szCs w:val="20"/>
          <w:spacing w:val="8"/>
        </w:rPr>
        <w:t xml:space="preserve">  </w:t>
      </w:r>
      <w:r>
        <w:rPr>
          <w:sz w:val="20"/>
          <w:szCs w:val="20"/>
          <w:spacing w:val="8"/>
        </w:rPr>
        <w:t>与架空输电线及其他带电体的最小安全距离</w:t>
      </w:r>
    </w:p>
    <w:p>
      <w:pPr>
        <w:spacing w:line="115" w:lineRule="exact"/>
        <w:rPr/>
      </w:pPr>
      <w:r/>
    </w:p>
    <w:tbl>
      <w:tblPr>
        <w:tblStyle w:val="TableNormal"/>
        <w:tblW w:w="946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566"/>
        <w:gridCol w:w="985"/>
        <w:gridCol w:w="984"/>
        <w:gridCol w:w="986"/>
        <w:gridCol w:w="985"/>
        <w:gridCol w:w="986"/>
        <w:gridCol w:w="985"/>
        <w:gridCol w:w="990"/>
      </w:tblGrid>
      <w:tr>
        <w:trPr>
          <w:trHeight w:val="654" w:hRule="atLeast"/>
        </w:trPr>
        <w:tc>
          <w:tcPr>
            <w:tcW w:w="2566" w:type="dxa"/>
            <w:vAlign w:val="top"/>
          </w:tcPr>
          <w:p>
            <w:pPr>
              <w:pStyle w:val="TableText"/>
              <w:ind w:left="948"/>
              <w:spacing w:before="92" w:line="293" w:lineRule="exact"/>
              <w:rPr/>
            </w:pPr>
            <w:r>
              <w:rPr>
                <w:spacing w:val="-8"/>
                <w:position w:val="8"/>
              </w:rPr>
              <w:t>电压等级</w:t>
            </w:r>
          </w:p>
          <w:p>
            <w:pPr>
              <w:pStyle w:val="TableText"/>
              <w:ind w:left="1197"/>
              <w:rPr/>
            </w:pPr>
            <w:r>
              <w:rPr>
                <w:spacing w:val="-3"/>
              </w:rPr>
              <w:t>kV</w:t>
            </w:r>
          </w:p>
        </w:tc>
        <w:tc>
          <w:tcPr>
            <w:tcW w:w="985" w:type="dxa"/>
            <w:vAlign w:val="top"/>
          </w:tcPr>
          <w:p>
            <w:pPr>
              <w:pStyle w:val="TableText"/>
              <w:ind w:left="320"/>
              <w:spacing w:before="236" w:line="236" w:lineRule="auto"/>
              <w:rPr/>
            </w:pPr>
            <w:r>
              <w:rPr>
                <w:spacing w:val="-6"/>
              </w:rPr>
              <w:t>≤1</w:t>
            </w:r>
          </w:p>
        </w:tc>
        <w:tc>
          <w:tcPr>
            <w:tcW w:w="984" w:type="dxa"/>
            <w:vAlign w:val="top"/>
          </w:tcPr>
          <w:p>
            <w:pPr>
              <w:pStyle w:val="TableText"/>
              <w:ind w:left="178"/>
              <w:spacing w:before="263" w:line="184" w:lineRule="auto"/>
              <w:rPr/>
            </w:pPr>
            <w:r>
              <w:rPr/>
              <w:t>10、20</w:t>
            </w:r>
          </w:p>
        </w:tc>
        <w:tc>
          <w:tcPr>
            <w:tcW w:w="986" w:type="dxa"/>
            <w:vAlign w:val="top"/>
          </w:tcPr>
          <w:p>
            <w:pPr>
              <w:pStyle w:val="TableText"/>
              <w:ind w:left="171"/>
              <w:spacing w:before="264" w:line="183" w:lineRule="auto"/>
              <w:rPr/>
            </w:pPr>
            <w:r>
              <w:rPr>
                <w:spacing w:val="2"/>
              </w:rPr>
              <w:t>35、66</w:t>
            </w:r>
          </w:p>
        </w:tc>
        <w:tc>
          <w:tcPr>
            <w:tcW w:w="985" w:type="dxa"/>
            <w:vAlign w:val="top"/>
          </w:tcPr>
          <w:p>
            <w:pPr>
              <w:pStyle w:val="TableText"/>
              <w:ind w:left="323"/>
              <w:spacing w:before="263" w:line="184" w:lineRule="auto"/>
              <w:rPr/>
            </w:pPr>
            <w:r>
              <w:rPr>
                <w:spacing w:val="-5"/>
              </w:rPr>
              <w:t>110</w:t>
            </w:r>
          </w:p>
        </w:tc>
        <w:tc>
          <w:tcPr>
            <w:tcW w:w="986" w:type="dxa"/>
            <w:vAlign w:val="top"/>
          </w:tcPr>
          <w:p>
            <w:pPr>
              <w:pStyle w:val="TableText"/>
              <w:ind w:left="313"/>
              <w:spacing w:before="264" w:line="183" w:lineRule="auto"/>
              <w:rPr/>
            </w:pPr>
            <w:r>
              <w:rPr>
                <w:spacing w:val="-1"/>
              </w:rPr>
              <w:t>220</w:t>
            </w:r>
          </w:p>
        </w:tc>
        <w:tc>
          <w:tcPr>
            <w:tcW w:w="985" w:type="dxa"/>
            <w:vAlign w:val="top"/>
          </w:tcPr>
          <w:p>
            <w:pPr>
              <w:pStyle w:val="TableText"/>
              <w:ind w:left="315"/>
              <w:spacing w:before="264" w:line="183" w:lineRule="auto"/>
              <w:rPr/>
            </w:pPr>
            <w:r>
              <w:rPr>
                <w:spacing w:val="-2"/>
              </w:rPr>
              <w:t>330</w:t>
            </w:r>
          </w:p>
        </w:tc>
        <w:tc>
          <w:tcPr>
            <w:tcW w:w="990" w:type="dxa"/>
            <w:vAlign w:val="top"/>
          </w:tcPr>
          <w:p>
            <w:pPr>
              <w:pStyle w:val="TableText"/>
              <w:ind w:left="314"/>
              <w:spacing w:before="264" w:line="183" w:lineRule="auto"/>
              <w:rPr/>
            </w:pPr>
            <w:r>
              <w:rPr>
                <w:spacing w:val="-2"/>
              </w:rPr>
              <w:t>500</w:t>
            </w:r>
          </w:p>
        </w:tc>
      </w:tr>
      <w:tr>
        <w:trPr>
          <w:trHeight w:val="474" w:hRule="atLeast"/>
        </w:trPr>
        <w:tc>
          <w:tcPr>
            <w:tcW w:w="2566" w:type="dxa"/>
            <w:vAlign w:val="top"/>
          </w:tcPr>
          <w:p>
            <w:pPr>
              <w:pStyle w:val="TableText"/>
              <w:ind w:left="720"/>
              <w:spacing w:before="28" w:line="239" w:lineRule="auto"/>
              <w:rPr/>
            </w:pPr>
            <w:r>
              <w:rPr>
                <w:spacing w:val="6"/>
              </w:rPr>
              <w:t>最小安全距离</w:t>
            </w:r>
          </w:p>
          <w:p>
            <w:pPr>
              <w:pStyle w:val="TableText"/>
              <w:ind w:left="1234"/>
              <w:spacing w:line="207" w:lineRule="auto"/>
              <w:rPr/>
            </w:pPr>
            <w:r>
              <w:rPr/>
              <w:t>m</w:t>
            </w:r>
          </w:p>
        </w:tc>
        <w:tc>
          <w:tcPr>
            <w:tcW w:w="985" w:type="dxa"/>
            <w:vAlign w:val="top"/>
          </w:tcPr>
          <w:p>
            <w:pPr>
              <w:pStyle w:val="TableText"/>
              <w:ind w:left="321"/>
              <w:spacing w:before="173" w:line="184" w:lineRule="auto"/>
              <w:rPr/>
            </w:pPr>
            <w:r>
              <w:rPr>
                <w:spacing w:val="-5"/>
              </w:rPr>
              <w:t>1.5</w:t>
            </w:r>
          </w:p>
        </w:tc>
        <w:tc>
          <w:tcPr>
            <w:tcW w:w="984" w:type="dxa"/>
            <w:vAlign w:val="top"/>
          </w:tcPr>
          <w:p>
            <w:pPr>
              <w:pStyle w:val="TableText"/>
              <w:ind w:left="311"/>
              <w:spacing w:before="174" w:line="183" w:lineRule="auto"/>
              <w:rPr/>
            </w:pPr>
            <w:r>
              <w:rPr>
                <w:spacing w:val="-1"/>
              </w:rPr>
              <w:t>2.0</w:t>
            </w:r>
          </w:p>
        </w:tc>
        <w:tc>
          <w:tcPr>
            <w:tcW w:w="986" w:type="dxa"/>
            <w:vAlign w:val="top"/>
          </w:tcPr>
          <w:p>
            <w:pPr>
              <w:pStyle w:val="TableText"/>
              <w:ind w:left="308"/>
              <w:spacing w:before="174" w:line="183" w:lineRule="auto"/>
              <w:rPr/>
            </w:pPr>
            <w:r>
              <w:rPr/>
              <w:t>4.0</w:t>
            </w:r>
          </w:p>
        </w:tc>
        <w:tc>
          <w:tcPr>
            <w:tcW w:w="985" w:type="dxa"/>
            <w:vAlign w:val="top"/>
          </w:tcPr>
          <w:p>
            <w:pPr>
              <w:pStyle w:val="TableText"/>
              <w:ind w:left="313"/>
              <w:spacing w:before="174" w:line="183" w:lineRule="auto"/>
              <w:rPr/>
            </w:pPr>
            <w:r>
              <w:rPr>
                <w:spacing w:val="-2"/>
              </w:rPr>
              <w:t>5.0</w:t>
            </w:r>
          </w:p>
        </w:tc>
        <w:tc>
          <w:tcPr>
            <w:tcW w:w="986" w:type="dxa"/>
            <w:vAlign w:val="top"/>
          </w:tcPr>
          <w:p>
            <w:pPr>
              <w:pStyle w:val="TableText"/>
              <w:ind w:left="312"/>
              <w:spacing w:before="174" w:line="183" w:lineRule="auto"/>
              <w:rPr/>
            </w:pPr>
            <w:r>
              <w:rPr>
                <w:spacing w:val="-1"/>
              </w:rPr>
              <w:t>6.0</w:t>
            </w:r>
          </w:p>
        </w:tc>
        <w:tc>
          <w:tcPr>
            <w:tcW w:w="985" w:type="dxa"/>
            <w:vAlign w:val="top"/>
          </w:tcPr>
          <w:p>
            <w:pPr>
              <w:pStyle w:val="TableText"/>
              <w:ind w:left="315"/>
              <w:spacing w:before="174" w:line="183" w:lineRule="auto"/>
              <w:rPr/>
            </w:pPr>
            <w:r>
              <w:rPr>
                <w:spacing w:val="-2"/>
              </w:rPr>
              <w:t>7.0</w:t>
            </w:r>
          </w:p>
        </w:tc>
        <w:tc>
          <w:tcPr>
            <w:tcW w:w="990" w:type="dxa"/>
            <w:vAlign w:val="top"/>
          </w:tcPr>
          <w:p>
            <w:pPr>
              <w:pStyle w:val="TableText"/>
              <w:ind w:left="311"/>
              <w:spacing w:before="174" w:line="183" w:lineRule="auto"/>
              <w:rPr/>
            </w:pPr>
            <w:r>
              <w:rPr>
                <w:spacing w:val="-1"/>
              </w:rPr>
              <w:t>8.5</w:t>
            </w:r>
          </w:p>
        </w:tc>
      </w:tr>
    </w:tbl>
    <w:p>
      <w:pPr>
        <w:spacing w:line="287" w:lineRule="auto"/>
        <w:rPr>
          <w:rFonts w:ascii="Arial"/>
          <w:sz w:val="21"/>
        </w:rPr>
      </w:pPr>
      <w:r/>
    </w:p>
    <w:p>
      <w:pPr>
        <w:pStyle w:val="BodyText"/>
        <w:ind w:left="78"/>
        <w:spacing w:before="66" w:line="227" w:lineRule="auto"/>
        <w:outlineLvl w:val="3"/>
        <w:rPr>
          <w:rFonts w:ascii="SimSun" w:hAnsi="SimSun" w:eastAsia="SimSun" w:cs="SimSun"/>
          <w:sz w:val="20"/>
          <w:szCs w:val="20"/>
        </w:rPr>
      </w:pPr>
      <w:r>
        <w:rPr>
          <w:sz w:val="20"/>
          <w:szCs w:val="20"/>
          <w:spacing w:val="8"/>
        </w:rPr>
        <w:t>18.2.8</w:t>
      </w:r>
      <w:r>
        <w:rPr>
          <w:sz w:val="20"/>
          <w:szCs w:val="20"/>
          <w:spacing w:val="8"/>
        </w:rPr>
        <w:t xml:space="preserve">  </w:t>
      </w:r>
      <w:r>
        <w:rPr>
          <w:rFonts w:ascii="SimSun" w:hAnsi="SimSun" w:eastAsia="SimSun" w:cs="SimSun"/>
          <w:sz w:val="20"/>
          <w:szCs w:val="20"/>
          <w:spacing w:val="8"/>
        </w:rPr>
        <w:t>起重设备长期或频繁地靠近架空线路或其他带电体作业时，应采取隔离防护措施。</w:t>
      </w:r>
    </w:p>
    <w:p>
      <w:pPr>
        <w:pStyle w:val="BodyText"/>
        <w:ind w:left="69" w:right="60" w:firstLine="8"/>
        <w:spacing w:before="76" w:line="239" w:lineRule="auto"/>
        <w:outlineLvl w:val="3"/>
        <w:rPr>
          <w:rFonts w:ascii="SimSun" w:hAnsi="SimSun" w:eastAsia="SimSun" w:cs="SimSun"/>
          <w:sz w:val="20"/>
          <w:szCs w:val="20"/>
        </w:rPr>
      </w:pPr>
      <w:r>
        <w:rPr>
          <w:sz w:val="20"/>
          <w:szCs w:val="20"/>
          <w:spacing w:val="7"/>
        </w:rPr>
        <w:t>18.2.9</w:t>
      </w:r>
      <w:r>
        <w:rPr>
          <w:sz w:val="20"/>
          <w:szCs w:val="20"/>
          <w:spacing w:val="7"/>
        </w:rPr>
        <w:t xml:space="preserve">  </w:t>
      </w:r>
      <w:r>
        <w:rPr>
          <w:rFonts w:ascii="SimSun" w:hAnsi="SimSun" w:eastAsia="SimSun" w:cs="SimSun"/>
          <w:sz w:val="20"/>
          <w:szCs w:val="20"/>
          <w:spacing w:val="7"/>
        </w:rPr>
        <w:t>在带电设备区域内使用起重机等起重设备时，应安装接地线并可靠接地</w:t>
      </w:r>
      <w:r>
        <w:rPr>
          <w:rFonts w:ascii="SimSun" w:hAnsi="SimSun" w:eastAsia="SimSun" w:cs="SimSun"/>
          <w:sz w:val="20"/>
          <w:szCs w:val="20"/>
          <w:spacing w:val="6"/>
        </w:rPr>
        <w:t>，接地线应用多股软铜</w:t>
      </w:r>
      <w:r>
        <w:rPr>
          <w:rFonts w:ascii="SimSun" w:hAnsi="SimSun" w:eastAsia="SimSun" w:cs="SimSun"/>
          <w:sz w:val="20"/>
          <w:szCs w:val="20"/>
        </w:rPr>
        <w:t xml:space="preserve"> </w:t>
      </w:r>
      <w:r>
        <w:rPr>
          <w:rFonts w:ascii="SimSun" w:hAnsi="SimSun" w:eastAsia="SimSun" w:cs="SimSun"/>
          <w:sz w:val="20"/>
          <w:szCs w:val="20"/>
          <w:spacing w:val="6"/>
        </w:rPr>
        <w:t>线，其截面积不应小于</w:t>
      </w:r>
      <w:r>
        <w:rPr>
          <w:rFonts w:ascii="SimSun" w:hAnsi="SimSun" w:eastAsia="SimSun" w:cs="SimSun"/>
          <w:sz w:val="20"/>
          <w:szCs w:val="20"/>
          <w:spacing w:val="-23"/>
        </w:rPr>
        <w:t xml:space="preserve"> </w:t>
      </w:r>
      <w:r>
        <w:rPr>
          <w:rFonts w:ascii="SimSun" w:hAnsi="SimSun" w:eastAsia="SimSun" w:cs="SimSun"/>
          <w:sz w:val="20"/>
          <w:szCs w:val="20"/>
          <w:spacing w:val="6"/>
        </w:rPr>
        <w:t>16</w:t>
      </w:r>
      <w:r>
        <w:rPr>
          <w:rFonts w:ascii="SimSun" w:hAnsi="SimSun" w:eastAsia="SimSun" w:cs="SimSun"/>
          <w:sz w:val="20"/>
          <w:szCs w:val="20"/>
        </w:rPr>
        <w:t>mm</w:t>
      </w:r>
      <w:r>
        <w:rPr>
          <w:rFonts w:ascii="SimSun" w:hAnsi="SimSun" w:eastAsia="SimSun" w:cs="SimSun"/>
          <w:sz w:val="10"/>
          <w:szCs w:val="10"/>
          <w:spacing w:val="6"/>
          <w:position w:val="10"/>
        </w:rPr>
        <w:t>2</w:t>
      </w:r>
      <w:r>
        <w:rPr>
          <w:rFonts w:ascii="SimSun" w:hAnsi="SimSun" w:eastAsia="SimSun" w:cs="SimSun"/>
          <w:sz w:val="20"/>
          <w:szCs w:val="20"/>
          <w:spacing w:val="6"/>
        </w:rPr>
        <w:t>。</w:t>
      </w:r>
    </w:p>
    <w:p>
      <w:pPr>
        <w:pStyle w:val="BodyText"/>
        <w:ind w:left="78"/>
        <w:spacing w:before="77" w:line="227" w:lineRule="auto"/>
        <w:outlineLvl w:val="3"/>
        <w:rPr>
          <w:rFonts w:ascii="SimSun" w:hAnsi="SimSun" w:eastAsia="SimSun" w:cs="SimSun"/>
          <w:sz w:val="20"/>
          <w:szCs w:val="20"/>
        </w:rPr>
      </w:pPr>
      <w:r>
        <w:rPr>
          <w:sz w:val="20"/>
          <w:szCs w:val="20"/>
          <w:spacing w:val="7"/>
        </w:rPr>
        <w:t>18.2.10</w:t>
      </w:r>
      <w:r>
        <w:rPr>
          <w:sz w:val="20"/>
          <w:szCs w:val="20"/>
          <w:spacing w:val="7"/>
        </w:rPr>
        <w:t xml:space="preserve">  </w:t>
      </w:r>
      <w:r>
        <w:rPr>
          <w:rFonts w:ascii="SimSun" w:hAnsi="SimSun" w:eastAsia="SimSun" w:cs="SimSun"/>
          <w:sz w:val="20"/>
          <w:szCs w:val="20"/>
          <w:spacing w:val="7"/>
        </w:rPr>
        <w:t>不应用起重机起吊埋在地下的不明物件。</w:t>
      </w:r>
    </w:p>
    <w:p>
      <w:pPr>
        <w:pStyle w:val="BodyText"/>
        <w:ind w:left="78"/>
        <w:spacing w:before="75" w:line="228" w:lineRule="auto"/>
        <w:outlineLvl w:val="3"/>
        <w:rPr>
          <w:rFonts w:ascii="SimSun" w:hAnsi="SimSun" w:eastAsia="SimSun" w:cs="SimSun"/>
          <w:sz w:val="20"/>
          <w:szCs w:val="20"/>
        </w:rPr>
      </w:pPr>
      <w:r>
        <w:rPr>
          <w:sz w:val="20"/>
          <w:szCs w:val="20"/>
          <w:spacing w:val="8"/>
        </w:rPr>
        <w:t>18.2.11</w:t>
      </w:r>
      <w:r>
        <w:rPr>
          <w:sz w:val="20"/>
          <w:szCs w:val="20"/>
          <w:spacing w:val="8"/>
        </w:rPr>
        <w:t xml:space="preserve">  </w:t>
      </w:r>
      <w:r>
        <w:rPr>
          <w:rFonts w:ascii="SimSun" w:hAnsi="SimSun" w:eastAsia="SimSun" w:cs="SimSun"/>
          <w:sz w:val="20"/>
          <w:szCs w:val="20"/>
          <w:spacing w:val="8"/>
        </w:rPr>
        <w:t>与工作无关人员不应在</w:t>
      </w:r>
      <w:r>
        <w:rPr>
          <w:rFonts w:ascii="SimSun" w:hAnsi="SimSun" w:eastAsia="SimSun" w:cs="SimSun"/>
          <w:sz w:val="20"/>
          <w:szCs w:val="20"/>
          <w:spacing w:val="7"/>
        </w:rPr>
        <w:t>起重工作区域内行走或停留。</w:t>
      </w:r>
    </w:p>
    <w:p>
      <w:pPr>
        <w:pStyle w:val="BodyText"/>
        <w:ind w:left="78"/>
        <w:spacing w:before="75" w:line="228" w:lineRule="auto"/>
        <w:outlineLvl w:val="3"/>
        <w:rPr>
          <w:rFonts w:ascii="SimSun" w:hAnsi="SimSun" w:eastAsia="SimSun" w:cs="SimSun"/>
          <w:sz w:val="20"/>
          <w:szCs w:val="20"/>
        </w:rPr>
      </w:pPr>
      <w:r>
        <w:rPr>
          <w:sz w:val="20"/>
          <w:szCs w:val="20"/>
          <w:spacing w:val="7"/>
        </w:rPr>
        <w:t>18.2.12</w:t>
      </w:r>
      <w:r>
        <w:rPr>
          <w:sz w:val="20"/>
          <w:szCs w:val="20"/>
          <w:spacing w:val="7"/>
        </w:rPr>
        <w:t xml:space="preserve">  </w:t>
      </w:r>
      <w:r>
        <w:rPr>
          <w:rFonts w:ascii="SimSun" w:hAnsi="SimSun" w:eastAsia="SimSun" w:cs="SimSun"/>
          <w:sz w:val="20"/>
          <w:szCs w:val="20"/>
          <w:spacing w:val="7"/>
        </w:rPr>
        <w:t>作业时，</w:t>
      </w:r>
      <w:r>
        <w:rPr>
          <w:rFonts w:ascii="SimSun" w:hAnsi="SimSun" w:eastAsia="SimSun" w:cs="SimSun"/>
          <w:sz w:val="20"/>
          <w:szCs w:val="20"/>
          <w:spacing w:val="-58"/>
        </w:rPr>
        <w:t xml:space="preserve"> </w:t>
      </w:r>
      <w:r>
        <w:rPr>
          <w:rFonts w:ascii="SimSun" w:hAnsi="SimSun" w:eastAsia="SimSun" w:cs="SimSun"/>
          <w:sz w:val="20"/>
          <w:szCs w:val="20"/>
          <w:spacing w:val="7"/>
        </w:rPr>
        <w:t>吊物上不应站人，作业人员不应利用吊钩来上</w:t>
      </w:r>
      <w:r>
        <w:rPr>
          <w:rFonts w:ascii="SimSun" w:hAnsi="SimSun" w:eastAsia="SimSun" w:cs="SimSun"/>
          <w:sz w:val="20"/>
          <w:szCs w:val="20"/>
          <w:spacing w:val="6"/>
        </w:rPr>
        <w:t>升或下降。</w:t>
      </w:r>
    </w:p>
    <w:p>
      <w:pPr>
        <w:pStyle w:val="BodyText"/>
        <w:ind w:left="78"/>
        <w:spacing w:before="77" w:line="227" w:lineRule="auto"/>
        <w:outlineLvl w:val="3"/>
        <w:rPr>
          <w:rFonts w:ascii="SimSun" w:hAnsi="SimSun" w:eastAsia="SimSun" w:cs="SimSun"/>
          <w:sz w:val="20"/>
          <w:szCs w:val="20"/>
        </w:rPr>
      </w:pPr>
      <w:r>
        <w:rPr>
          <w:sz w:val="20"/>
          <w:szCs w:val="20"/>
          <w:spacing w:val="8"/>
        </w:rPr>
        <w:t>18.2.13</w:t>
      </w:r>
      <w:r>
        <w:rPr>
          <w:sz w:val="20"/>
          <w:szCs w:val="20"/>
          <w:spacing w:val="8"/>
        </w:rPr>
        <w:t xml:space="preserve">  </w:t>
      </w:r>
      <w:r>
        <w:rPr>
          <w:rFonts w:ascii="SimSun" w:hAnsi="SimSun" w:eastAsia="SimSun" w:cs="SimSun"/>
          <w:sz w:val="20"/>
          <w:szCs w:val="20"/>
          <w:spacing w:val="8"/>
        </w:rPr>
        <w:t>起重机上应备有灭火装置，驾驶室内应铺橡胶绝缘垫，不应存放易燃物品。</w:t>
      </w:r>
    </w:p>
    <w:p>
      <w:pPr>
        <w:pStyle w:val="BodyText"/>
        <w:ind w:left="78"/>
        <w:spacing w:before="76" w:line="227" w:lineRule="auto"/>
        <w:outlineLvl w:val="3"/>
        <w:rPr>
          <w:rFonts w:ascii="SimSun" w:hAnsi="SimSun" w:eastAsia="SimSun" w:cs="SimSun"/>
          <w:sz w:val="20"/>
          <w:szCs w:val="20"/>
        </w:rPr>
      </w:pPr>
      <w:r>
        <w:rPr>
          <w:sz w:val="20"/>
          <w:szCs w:val="20"/>
          <w:spacing w:val="8"/>
        </w:rPr>
        <w:t>18.2.14</w:t>
      </w:r>
      <w:r>
        <w:rPr>
          <w:sz w:val="20"/>
          <w:szCs w:val="20"/>
          <w:spacing w:val="8"/>
        </w:rPr>
        <w:t xml:space="preserve">  </w:t>
      </w:r>
      <w:r>
        <w:rPr>
          <w:rFonts w:ascii="SimSun" w:hAnsi="SimSun" w:eastAsia="SimSun" w:cs="SimSun"/>
          <w:sz w:val="20"/>
          <w:szCs w:val="20"/>
          <w:spacing w:val="8"/>
        </w:rPr>
        <w:t>没有得到起重司机的同</w:t>
      </w:r>
      <w:r>
        <w:rPr>
          <w:rFonts w:ascii="SimSun" w:hAnsi="SimSun" w:eastAsia="SimSun" w:cs="SimSun"/>
          <w:sz w:val="20"/>
          <w:szCs w:val="20"/>
          <w:spacing w:val="7"/>
        </w:rPr>
        <w:t>意，任何人不应登上起重机。</w:t>
      </w:r>
    </w:p>
    <w:p>
      <w:pPr>
        <w:pStyle w:val="BodyText"/>
        <w:ind w:left="78"/>
        <w:spacing w:before="145" w:line="230" w:lineRule="auto"/>
        <w:outlineLvl w:val="2"/>
        <w:rPr>
          <w:sz w:val="20"/>
          <w:szCs w:val="20"/>
        </w:rPr>
      </w:pPr>
      <w:r>
        <w:rPr>
          <w:sz w:val="20"/>
          <w:szCs w:val="20"/>
          <w:spacing w:val="1"/>
        </w:rPr>
        <w:t>18.3</w:t>
      </w:r>
      <w:r>
        <w:rPr>
          <w:sz w:val="20"/>
          <w:szCs w:val="20"/>
          <w:spacing w:val="10"/>
        </w:rPr>
        <w:t xml:space="preserve">  </w:t>
      </w:r>
      <w:r>
        <w:rPr>
          <w:sz w:val="20"/>
          <w:szCs w:val="20"/>
          <w:spacing w:val="1"/>
        </w:rPr>
        <w:t>运输</w:t>
      </w:r>
    </w:p>
    <w:p>
      <w:pPr>
        <w:pStyle w:val="BodyText"/>
        <w:ind w:left="69" w:right="60" w:firstLine="8"/>
        <w:spacing w:before="144" w:line="239" w:lineRule="auto"/>
        <w:outlineLvl w:val="3"/>
        <w:rPr>
          <w:rFonts w:ascii="SimSun" w:hAnsi="SimSun" w:eastAsia="SimSun" w:cs="SimSun"/>
          <w:sz w:val="20"/>
          <w:szCs w:val="20"/>
        </w:rPr>
      </w:pPr>
      <w:r>
        <w:rPr>
          <w:sz w:val="20"/>
          <w:szCs w:val="20"/>
          <w:spacing w:val="7"/>
        </w:rPr>
        <w:t>18.3.1</w:t>
      </w:r>
      <w:r>
        <w:rPr>
          <w:sz w:val="20"/>
          <w:szCs w:val="20"/>
          <w:spacing w:val="7"/>
        </w:rPr>
        <w:t xml:space="preserve">  </w:t>
      </w:r>
      <w:r>
        <w:rPr>
          <w:rFonts w:ascii="SimSun" w:hAnsi="SimSun" w:eastAsia="SimSun" w:cs="SimSun"/>
          <w:sz w:val="20"/>
          <w:szCs w:val="20"/>
          <w:spacing w:val="7"/>
        </w:rPr>
        <w:t>搬运的过道应平坦畅通，夜间搬运，应有足够的照明。若需经过山地陡</w:t>
      </w:r>
      <w:r>
        <w:rPr>
          <w:rFonts w:ascii="SimSun" w:hAnsi="SimSun" w:eastAsia="SimSun" w:cs="SimSun"/>
          <w:sz w:val="20"/>
          <w:szCs w:val="20"/>
          <w:spacing w:val="6"/>
        </w:rPr>
        <w:t>坡或凹凸不平之处，应</w:t>
      </w:r>
      <w:r>
        <w:rPr>
          <w:rFonts w:ascii="SimSun" w:hAnsi="SimSun" w:eastAsia="SimSun" w:cs="SimSun"/>
          <w:sz w:val="20"/>
          <w:szCs w:val="20"/>
        </w:rPr>
        <w:t xml:space="preserve"> </w:t>
      </w:r>
      <w:r>
        <w:rPr>
          <w:rFonts w:ascii="SimSun" w:hAnsi="SimSun" w:eastAsia="SimSun" w:cs="SimSun"/>
          <w:sz w:val="20"/>
          <w:szCs w:val="20"/>
          <w:spacing w:val="8"/>
        </w:rPr>
        <w:t>预先制定运输方案，采取必要的安全措施。</w:t>
      </w:r>
    </w:p>
    <w:p>
      <w:pPr>
        <w:spacing w:line="239" w:lineRule="auto"/>
        <w:sectPr>
          <w:footerReference w:type="default" r:id="rId273"/>
          <w:pgSz w:w="11907" w:h="16840"/>
          <w:pgMar w:top="400" w:right="1075" w:bottom="1291" w:left="1359"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bookmarkStart w:name="bookmark94" w:id="87"/>
      <w:bookmarkEnd w:id="87"/>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3" w:firstLine="9"/>
        <w:spacing w:before="228" w:line="243" w:lineRule="auto"/>
        <w:outlineLvl w:val="3"/>
        <w:rPr>
          <w:rFonts w:ascii="SimSun" w:hAnsi="SimSun" w:eastAsia="SimSun" w:cs="SimSun"/>
          <w:sz w:val="20"/>
          <w:szCs w:val="20"/>
        </w:rPr>
      </w:pPr>
      <w:r>
        <w:rPr>
          <w:sz w:val="20"/>
          <w:szCs w:val="20"/>
          <w:spacing w:val="4"/>
        </w:rPr>
        <w:t>18.3.2</w:t>
      </w:r>
      <w:r>
        <w:rPr>
          <w:sz w:val="20"/>
          <w:szCs w:val="20"/>
          <w:spacing w:val="4"/>
        </w:rPr>
        <w:t xml:space="preserve">  </w:t>
      </w:r>
      <w:r>
        <w:rPr>
          <w:rFonts w:ascii="SimSun" w:hAnsi="SimSun" w:eastAsia="SimSun" w:cs="SimSun"/>
          <w:sz w:val="20"/>
          <w:szCs w:val="20"/>
          <w:spacing w:val="4"/>
        </w:rPr>
        <w:t>装运电杆、变压器和线盘应绑扎牢固，并用绳索绞紧。水泥杆、线盘的周围应塞牢，防止滚动、</w:t>
      </w:r>
      <w:r>
        <w:rPr>
          <w:rFonts w:ascii="SimSun" w:hAnsi="SimSun" w:eastAsia="SimSun" w:cs="SimSun"/>
          <w:sz w:val="20"/>
          <w:szCs w:val="20"/>
          <w:spacing w:val="3"/>
        </w:rPr>
        <w:t xml:space="preserve"> </w:t>
      </w:r>
      <w:r>
        <w:rPr>
          <w:rFonts w:ascii="SimSun" w:hAnsi="SimSun" w:eastAsia="SimSun" w:cs="SimSun"/>
          <w:sz w:val="20"/>
          <w:szCs w:val="20"/>
          <w:spacing w:val="7"/>
        </w:rPr>
        <w:t>移动伤人。运载超长、超高或重大物件时，物件重心应与车厢承重中心基本一致，超长物件尾部应设标 </w:t>
      </w:r>
      <w:r>
        <w:rPr>
          <w:rFonts w:ascii="SimSun" w:hAnsi="SimSun" w:eastAsia="SimSun" w:cs="SimSun"/>
          <w:sz w:val="20"/>
          <w:szCs w:val="20"/>
          <w:spacing w:val="7"/>
        </w:rPr>
        <w:t>志。不应客货混装。</w:t>
      </w:r>
    </w:p>
    <w:p>
      <w:pPr>
        <w:pStyle w:val="BodyText"/>
        <w:ind w:left="3" w:right="70" w:firstLine="9"/>
        <w:spacing w:before="78" w:line="239" w:lineRule="auto"/>
        <w:outlineLvl w:val="3"/>
        <w:rPr>
          <w:rFonts w:ascii="SimSun" w:hAnsi="SimSun" w:eastAsia="SimSun" w:cs="SimSun"/>
          <w:sz w:val="20"/>
          <w:szCs w:val="20"/>
        </w:rPr>
      </w:pPr>
      <w:r>
        <w:rPr>
          <w:sz w:val="20"/>
          <w:szCs w:val="20"/>
          <w:spacing w:val="7"/>
        </w:rPr>
        <w:t>18.3.3</w:t>
      </w:r>
      <w:r>
        <w:rPr>
          <w:sz w:val="20"/>
          <w:szCs w:val="20"/>
          <w:spacing w:val="7"/>
        </w:rPr>
        <w:t xml:space="preserve">  </w:t>
      </w:r>
      <w:r>
        <w:rPr>
          <w:rFonts w:ascii="SimSun" w:hAnsi="SimSun" w:eastAsia="SimSun" w:cs="SimSun"/>
          <w:sz w:val="20"/>
          <w:szCs w:val="20"/>
          <w:spacing w:val="7"/>
        </w:rPr>
        <w:t>装卸电杆等物件应采取措施，防止散堆伤人。分散卸车时，每卸一根之</w:t>
      </w:r>
      <w:r>
        <w:rPr>
          <w:rFonts w:ascii="SimSun" w:hAnsi="SimSun" w:eastAsia="SimSun" w:cs="SimSun"/>
          <w:sz w:val="20"/>
          <w:szCs w:val="20"/>
          <w:spacing w:val="6"/>
        </w:rPr>
        <w:t>前，应防止其余杆件滚</w:t>
      </w:r>
      <w:r>
        <w:rPr>
          <w:rFonts w:ascii="SimSun" w:hAnsi="SimSun" w:eastAsia="SimSun" w:cs="SimSun"/>
          <w:sz w:val="20"/>
          <w:szCs w:val="20"/>
        </w:rPr>
        <w:t xml:space="preserve"> </w:t>
      </w:r>
      <w:r>
        <w:rPr>
          <w:rFonts w:ascii="SimSun" w:hAnsi="SimSun" w:eastAsia="SimSun" w:cs="SimSun"/>
          <w:sz w:val="20"/>
          <w:szCs w:val="20"/>
          <w:spacing w:val="9"/>
        </w:rPr>
        <w:t>动；每卸完一处，继续运送前，应将车上其余的杆件绑扎牢固。</w:t>
      </w:r>
    </w:p>
    <w:p>
      <w:pPr>
        <w:pStyle w:val="BodyText"/>
        <w:ind w:left="6" w:right="186" w:firstLine="6"/>
        <w:spacing w:before="75"/>
        <w:outlineLvl w:val="3"/>
        <w:rPr>
          <w:rFonts w:ascii="SimSun" w:hAnsi="SimSun" w:eastAsia="SimSun" w:cs="SimSun"/>
          <w:sz w:val="20"/>
          <w:szCs w:val="20"/>
        </w:rPr>
      </w:pPr>
      <w:r>
        <w:rPr>
          <w:sz w:val="20"/>
          <w:szCs w:val="20"/>
          <w:spacing w:val="9"/>
        </w:rPr>
        <w:t>18.3.4</w:t>
      </w:r>
      <w:r>
        <w:rPr>
          <w:sz w:val="20"/>
          <w:szCs w:val="20"/>
          <w:spacing w:val="9"/>
        </w:rPr>
        <w:t xml:space="preserve">  </w:t>
      </w:r>
      <w:r>
        <w:rPr>
          <w:rFonts w:ascii="SimSun" w:hAnsi="SimSun" w:eastAsia="SimSun" w:cs="SimSun"/>
          <w:sz w:val="20"/>
          <w:szCs w:val="20"/>
          <w:spacing w:val="9"/>
        </w:rPr>
        <w:t>使用机械牵引杆件上山时，应将杆身绑牢，钢丝绳不应触</w:t>
      </w:r>
      <w:r>
        <w:rPr>
          <w:rFonts w:ascii="SimSun" w:hAnsi="SimSun" w:eastAsia="SimSun" w:cs="SimSun"/>
          <w:sz w:val="20"/>
          <w:szCs w:val="20"/>
          <w:spacing w:val="8"/>
        </w:rPr>
        <w:t>磨岩石或坚硬地面，牵引路线两侧</w:t>
      </w:r>
      <w:r>
        <w:rPr>
          <w:rFonts w:ascii="SimSun" w:hAnsi="SimSun" w:eastAsia="SimSun" w:cs="SimSun"/>
          <w:sz w:val="20"/>
          <w:szCs w:val="20"/>
        </w:rPr>
        <w:t xml:space="preserve"> </w:t>
      </w:r>
      <w:r>
        <w:rPr>
          <w:rFonts w:ascii="SimSun" w:hAnsi="SimSun" w:eastAsia="SimSun" w:cs="SimSun"/>
          <w:sz w:val="20"/>
          <w:szCs w:val="20"/>
          <w:spacing w:val="5"/>
        </w:rPr>
        <w:t>5m</w:t>
      </w:r>
      <w:r>
        <w:rPr>
          <w:rFonts w:ascii="SimSun" w:hAnsi="SimSun" w:eastAsia="SimSun" w:cs="SimSun"/>
          <w:sz w:val="20"/>
          <w:szCs w:val="20"/>
          <w:spacing w:val="-10"/>
        </w:rPr>
        <w:t xml:space="preserve"> </w:t>
      </w:r>
      <w:r>
        <w:rPr>
          <w:rFonts w:ascii="SimSun" w:hAnsi="SimSun" w:eastAsia="SimSun" w:cs="SimSun"/>
          <w:sz w:val="20"/>
          <w:szCs w:val="20"/>
          <w:spacing w:val="5"/>
        </w:rPr>
        <w:t>以内，不应有人逗留或通过。</w:t>
      </w:r>
    </w:p>
    <w:p>
      <w:pPr>
        <w:pStyle w:val="BodyText"/>
        <w:ind w:left="8" w:firstLine="4"/>
        <w:spacing w:before="74" w:line="239" w:lineRule="auto"/>
        <w:outlineLvl w:val="3"/>
        <w:rPr>
          <w:rFonts w:ascii="SimSun" w:hAnsi="SimSun" w:eastAsia="SimSun" w:cs="SimSun"/>
          <w:sz w:val="20"/>
          <w:szCs w:val="20"/>
        </w:rPr>
      </w:pPr>
      <w:r>
        <w:rPr>
          <w:sz w:val="20"/>
          <w:szCs w:val="20"/>
          <w:spacing w:val="4"/>
        </w:rPr>
        <w:t>18.3.5</w:t>
      </w:r>
      <w:r>
        <w:rPr>
          <w:sz w:val="20"/>
          <w:szCs w:val="20"/>
          <w:spacing w:val="4"/>
        </w:rPr>
        <w:t xml:space="preserve">  </w:t>
      </w:r>
      <w:r>
        <w:rPr>
          <w:rFonts w:ascii="SimSun" w:hAnsi="SimSun" w:eastAsia="SimSun" w:cs="SimSun"/>
          <w:sz w:val="20"/>
          <w:szCs w:val="20"/>
          <w:spacing w:val="4"/>
        </w:rPr>
        <w:t>多人抬杠，应同肩，步调一致，起放电杆时应相互呼应协调。重大物件不应直接用肩扛运，雨、</w:t>
      </w:r>
      <w:r>
        <w:rPr>
          <w:rFonts w:ascii="SimSun" w:hAnsi="SimSun" w:eastAsia="SimSun" w:cs="SimSun"/>
          <w:sz w:val="20"/>
          <w:szCs w:val="20"/>
          <w:spacing w:val="3"/>
        </w:rPr>
        <w:t xml:space="preserve"> </w:t>
      </w:r>
      <w:r>
        <w:rPr>
          <w:rFonts w:ascii="SimSun" w:hAnsi="SimSun" w:eastAsia="SimSun" w:cs="SimSun"/>
          <w:sz w:val="20"/>
          <w:szCs w:val="20"/>
          <w:spacing w:val="8"/>
        </w:rPr>
        <w:t>雪后抬运物件时应有防滑措施。</w:t>
      </w:r>
    </w:p>
    <w:p>
      <w:pPr>
        <w:pStyle w:val="BodyText"/>
        <w:ind w:left="2" w:right="170" w:firstLine="10"/>
        <w:spacing w:before="77" w:line="239" w:lineRule="auto"/>
        <w:outlineLvl w:val="3"/>
        <w:rPr>
          <w:rFonts w:ascii="SimSun" w:hAnsi="SimSun" w:eastAsia="SimSun" w:cs="SimSun"/>
          <w:sz w:val="20"/>
          <w:szCs w:val="20"/>
        </w:rPr>
      </w:pPr>
      <w:r>
        <w:rPr>
          <w:sz w:val="20"/>
          <w:szCs w:val="20"/>
          <w:spacing w:val="8"/>
        </w:rPr>
        <w:t>18.3.6</w:t>
      </w:r>
      <w:r>
        <w:rPr>
          <w:sz w:val="20"/>
          <w:szCs w:val="20"/>
          <w:spacing w:val="8"/>
        </w:rPr>
        <w:t xml:space="preserve">  </w:t>
      </w:r>
      <w:r>
        <w:rPr>
          <w:rFonts w:ascii="SimSun" w:hAnsi="SimSun" w:eastAsia="SimSun" w:cs="SimSun"/>
          <w:sz w:val="20"/>
          <w:szCs w:val="20"/>
          <w:spacing w:val="8"/>
        </w:rPr>
        <w:t>用管子滚动搬运应由专人负责指挥。管子承受重物后两</w:t>
      </w:r>
      <w:r>
        <w:rPr>
          <w:rFonts w:ascii="SimSun" w:hAnsi="SimSun" w:eastAsia="SimSun" w:cs="SimSun"/>
          <w:sz w:val="20"/>
          <w:szCs w:val="20"/>
          <w:spacing w:val="7"/>
        </w:rPr>
        <w:t>端应各露出约</w:t>
      </w:r>
      <w:r>
        <w:rPr>
          <w:rFonts w:ascii="SimSun" w:hAnsi="SimSun" w:eastAsia="SimSun" w:cs="SimSun"/>
          <w:sz w:val="20"/>
          <w:szCs w:val="20"/>
          <w:spacing w:val="-35"/>
        </w:rPr>
        <w:t xml:space="preserve"> </w:t>
      </w:r>
      <w:r>
        <w:rPr>
          <w:rFonts w:ascii="SimSun" w:hAnsi="SimSun" w:eastAsia="SimSun" w:cs="SimSun"/>
          <w:sz w:val="20"/>
          <w:szCs w:val="20"/>
          <w:spacing w:val="7"/>
        </w:rPr>
        <w:t>30</w:t>
      </w:r>
      <w:r>
        <w:rPr>
          <w:rFonts w:ascii="SimSun" w:hAnsi="SimSun" w:eastAsia="SimSun" w:cs="SimSun"/>
          <w:sz w:val="20"/>
          <w:szCs w:val="20"/>
        </w:rPr>
        <w:t>cm</w:t>
      </w:r>
      <w:r>
        <w:rPr>
          <w:rFonts w:ascii="SimSun" w:hAnsi="SimSun" w:eastAsia="SimSun" w:cs="SimSun"/>
          <w:sz w:val="20"/>
          <w:szCs w:val="20"/>
          <w:spacing w:val="7"/>
        </w:rPr>
        <w:t>，以便调节转向。</w:t>
      </w:r>
      <w:r>
        <w:rPr>
          <w:rFonts w:ascii="SimSun" w:hAnsi="SimSun" w:eastAsia="SimSun" w:cs="SimSun"/>
          <w:sz w:val="20"/>
          <w:szCs w:val="20"/>
        </w:rPr>
        <w:t xml:space="preserve"> </w:t>
      </w:r>
      <w:r>
        <w:rPr>
          <w:rFonts w:ascii="SimSun" w:hAnsi="SimSun" w:eastAsia="SimSun" w:cs="SimSun"/>
          <w:sz w:val="20"/>
          <w:szCs w:val="20"/>
          <w:spacing w:val="9"/>
        </w:rPr>
        <w:t>手动调节管子时，应注意防止压伤手指。上坡、下坡，均应对重物采取防止下滑的措施。</w:t>
      </w:r>
    </w:p>
    <w:p>
      <w:pPr>
        <w:pStyle w:val="BodyText"/>
        <w:ind w:left="13"/>
        <w:spacing w:before="268" w:line="230" w:lineRule="auto"/>
        <w:outlineLvl w:val="1"/>
        <w:rPr>
          <w:sz w:val="20"/>
          <w:szCs w:val="20"/>
        </w:rPr>
      </w:pPr>
      <w:r>
        <w:rPr>
          <w:sz w:val="20"/>
          <w:szCs w:val="20"/>
          <w:spacing w:val="2"/>
        </w:rPr>
        <w:t>19</w:t>
      </w:r>
      <w:r>
        <w:rPr>
          <w:sz w:val="20"/>
          <w:szCs w:val="20"/>
          <w:spacing w:val="12"/>
        </w:rPr>
        <w:t xml:space="preserve">  </w:t>
      </w:r>
      <w:r>
        <w:rPr>
          <w:sz w:val="20"/>
          <w:szCs w:val="20"/>
          <w:spacing w:val="2"/>
        </w:rPr>
        <w:t>高处作业</w:t>
      </w:r>
    </w:p>
    <w:p>
      <w:pPr>
        <w:pStyle w:val="BodyText"/>
        <w:ind w:left="13"/>
        <w:spacing w:before="262" w:line="229" w:lineRule="auto"/>
        <w:outlineLvl w:val="2"/>
        <w:rPr>
          <w:sz w:val="20"/>
          <w:szCs w:val="20"/>
        </w:rPr>
      </w:pPr>
      <w:r>
        <w:rPr>
          <w:sz w:val="20"/>
          <w:szCs w:val="20"/>
          <w:spacing w:val="3"/>
        </w:rPr>
        <w:t>19.1</w:t>
      </w:r>
      <w:r>
        <w:rPr>
          <w:sz w:val="20"/>
          <w:szCs w:val="20"/>
          <w:spacing w:val="11"/>
        </w:rPr>
        <w:t xml:space="preserve">  </w:t>
      </w:r>
      <w:r>
        <w:rPr>
          <w:sz w:val="20"/>
          <w:szCs w:val="20"/>
          <w:spacing w:val="3"/>
        </w:rPr>
        <w:t>一般要求</w:t>
      </w:r>
    </w:p>
    <w:p>
      <w:pPr>
        <w:pStyle w:val="BodyText"/>
        <w:ind w:left="13"/>
        <w:spacing w:before="145" w:line="228" w:lineRule="auto"/>
        <w:outlineLvl w:val="3"/>
        <w:rPr>
          <w:rFonts w:ascii="SimSun" w:hAnsi="SimSun" w:eastAsia="SimSun" w:cs="SimSun"/>
          <w:sz w:val="20"/>
          <w:szCs w:val="20"/>
        </w:rPr>
      </w:pPr>
      <w:r>
        <w:rPr>
          <w:sz w:val="20"/>
          <w:szCs w:val="20"/>
          <w:spacing w:val="7"/>
        </w:rPr>
        <w:t>19.1.1</w:t>
      </w:r>
      <w:r>
        <w:rPr>
          <w:sz w:val="20"/>
          <w:szCs w:val="20"/>
          <w:spacing w:val="7"/>
        </w:rPr>
        <w:t xml:space="preserve">  </w:t>
      </w:r>
      <w:r>
        <w:rPr>
          <w:rFonts w:ascii="SimSun" w:hAnsi="SimSun" w:eastAsia="SimSun" w:cs="SimSun"/>
          <w:sz w:val="20"/>
          <w:szCs w:val="20"/>
          <w:spacing w:val="7"/>
        </w:rPr>
        <w:t>在坠落高度基准面</w:t>
      </w:r>
      <w:r>
        <w:rPr>
          <w:rFonts w:ascii="SimSun" w:hAnsi="SimSun" w:eastAsia="SimSun" w:cs="SimSun"/>
          <w:sz w:val="20"/>
          <w:szCs w:val="20"/>
          <w:spacing w:val="-22"/>
        </w:rPr>
        <w:t xml:space="preserve"> </w:t>
      </w:r>
      <w:r>
        <w:rPr>
          <w:rFonts w:ascii="SimSun" w:hAnsi="SimSun" w:eastAsia="SimSun" w:cs="SimSun"/>
          <w:sz w:val="20"/>
          <w:szCs w:val="20"/>
          <w:spacing w:val="7"/>
        </w:rPr>
        <w:t>2m</w:t>
      </w:r>
      <w:r>
        <w:rPr>
          <w:rFonts w:ascii="SimSun" w:hAnsi="SimSun" w:eastAsia="SimSun" w:cs="SimSun"/>
          <w:sz w:val="20"/>
          <w:szCs w:val="20"/>
          <w:spacing w:val="-39"/>
        </w:rPr>
        <w:t xml:space="preserve"> </w:t>
      </w:r>
      <w:r>
        <w:rPr>
          <w:rFonts w:ascii="SimSun" w:hAnsi="SimSun" w:eastAsia="SimSun" w:cs="SimSun"/>
          <w:sz w:val="20"/>
          <w:szCs w:val="20"/>
          <w:spacing w:val="7"/>
        </w:rPr>
        <w:t>及以上的高处进行的作业，都应视作高处作业。</w:t>
      </w:r>
    </w:p>
    <w:p>
      <w:pPr>
        <w:pStyle w:val="BodyText"/>
        <w:ind w:left="2" w:right="80" w:firstLine="10"/>
        <w:spacing w:before="75"/>
        <w:outlineLvl w:val="3"/>
        <w:rPr>
          <w:rFonts w:ascii="SimSun" w:hAnsi="SimSun" w:eastAsia="SimSun" w:cs="SimSun"/>
          <w:sz w:val="20"/>
          <w:szCs w:val="20"/>
        </w:rPr>
      </w:pPr>
      <w:r>
        <w:rPr>
          <w:sz w:val="20"/>
          <w:szCs w:val="20"/>
          <w:spacing w:val="7"/>
        </w:rPr>
        <w:t>19.1.2</w:t>
      </w:r>
      <w:r>
        <w:rPr>
          <w:sz w:val="20"/>
          <w:szCs w:val="20"/>
          <w:spacing w:val="7"/>
        </w:rPr>
        <w:t xml:space="preserve">  </w:t>
      </w:r>
      <w:r>
        <w:rPr>
          <w:rFonts w:ascii="SimSun" w:hAnsi="SimSun" w:eastAsia="SimSun" w:cs="SimSun"/>
          <w:sz w:val="20"/>
          <w:szCs w:val="20"/>
          <w:spacing w:val="7"/>
        </w:rPr>
        <w:t>高度超过</w:t>
      </w:r>
      <w:r>
        <w:rPr>
          <w:rFonts w:ascii="SimSun" w:hAnsi="SimSun" w:eastAsia="SimSun" w:cs="SimSun"/>
          <w:sz w:val="20"/>
          <w:szCs w:val="20"/>
          <w:spacing w:val="-6"/>
        </w:rPr>
        <w:t xml:space="preserve"> </w:t>
      </w:r>
      <w:r>
        <w:rPr>
          <w:rFonts w:ascii="SimSun" w:hAnsi="SimSun" w:eastAsia="SimSun" w:cs="SimSun"/>
          <w:sz w:val="20"/>
          <w:szCs w:val="20"/>
          <w:spacing w:val="7"/>
        </w:rPr>
        <w:t>1.5m</w:t>
      </w:r>
      <w:r>
        <w:rPr>
          <w:rFonts w:ascii="SimSun" w:hAnsi="SimSun" w:eastAsia="SimSun" w:cs="SimSun"/>
          <w:sz w:val="20"/>
          <w:szCs w:val="20"/>
          <w:spacing w:val="-21"/>
        </w:rPr>
        <w:t xml:space="preserve"> </w:t>
      </w:r>
      <w:r>
        <w:rPr>
          <w:rFonts w:ascii="SimSun" w:hAnsi="SimSun" w:eastAsia="SimSun" w:cs="SimSun"/>
          <w:sz w:val="20"/>
          <w:szCs w:val="20"/>
          <w:spacing w:val="7"/>
        </w:rPr>
        <w:t>的作业，应使用安全带或采用其他可靠的安全措施，有脚手架或在有栏杆的场</w:t>
      </w:r>
      <w:r>
        <w:rPr>
          <w:rFonts w:ascii="SimSun" w:hAnsi="SimSun" w:eastAsia="SimSun" w:cs="SimSun"/>
          <w:sz w:val="20"/>
          <w:szCs w:val="20"/>
        </w:rPr>
        <w:t xml:space="preserve"> </w:t>
      </w:r>
      <w:r>
        <w:rPr>
          <w:rFonts w:ascii="SimSun" w:hAnsi="SimSun" w:eastAsia="SimSun" w:cs="SimSun"/>
          <w:sz w:val="20"/>
          <w:szCs w:val="20"/>
          <w:spacing w:val="8"/>
        </w:rPr>
        <w:t>所作业可以不用安全带。</w:t>
      </w:r>
    </w:p>
    <w:p>
      <w:pPr>
        <w:pStyle w:val="BodyText"/>
        <w:ind w:left="13"/>
        <w:spacing w:before="75" w:line="228" w:lineRule="auto"/>
        <w:outlineLvl w:val="3"/>
        <w:rPr>
          <w:rFonts w:ascii="SimSun" w:hAnsi="SimSun" w:eastAsia="SimSun" w:cs="SimSun"/>
          <w:sz w:val="20"/>
          <w:szCs w:val="20"/>
        </w:rPr>
      </w:pPr>
      <w:r>
        <w:rPr>
          <w:sz w:val="20"/>
          <w:szCs w:val="20"/>
          <w:spacing w:val="7"/>
        </w:rPr>
        <w:t>19.1.3</w:t>
      </w:r>
      <w:r>
        <w:rPr>
          <w:sz w:val="20"/>
          <w:szCs w:val="20"/>
          <w:spacing w:val="7"/>
        </w:rPr>
        <w:t xml:space="preserve">  </w:t>
      </w:r>
      <w:r>
        <w:rPr>
          <w:rFonts w:ascii="SimSun" w:hAnsi="SimSun" w:eastAsia="SimSun" w:cs="SimSun"/>
          <w:sz w:val="20"/>
          <w:szCs w:val="20"/>
          <w:spacing w:val="7"/>
        </w:rPr>
        <w:t>参加高处作业的人员，应每年进行一次体检。</w:t>
      </w:r>
    </w:p>
    <w:p>
      <w:pPr>
        <w:pStyle w:val="BodyText"/>
        <w:ind w:left="13"/>
        <w:spacing w:before="75" w:line="227" w:lineRule="auto"/>
        <w:outlineLvl w:val="3"/>
        <w:rPr>
          <w:rFonts w:ascii="SimSun" w:hAnsi="SimSun" w:eastAsia="SimSun" w:cs="SimSun"/>
          <w:sz w:val="20"/>
          <w:szCs w:val="20"/>
        </w:rPr>
      </w:pPr>
      <w:r>
        <w:rPr>
          <w:sz w:val="20"/>
          <w:szCs w:val="20"/>
          <w:spacing w:val="8"/>
        </w:rPr>
        <w:t>19.1.4</w:t>
      </w:r>
      <w:r>
        <w:rPr>
          <w:sz w:val="20"/>
          <w:szCs w:val="20"/>
          <w:spacing w:val="8"/>
        </w:rPr>
        <w:t xml:space="preserve">  </w:t>
      </w:r>
      <w:r>
        <w:rPr>
          <w:rFonts w:ascii="SimSun" w:hAnsi="SimSun" w:eastAsia="SimSun" w:cs="SimSun"/>
          <w:sz w:val="20"/>
          <w:szCs w:val="20"/>
          <w:spacing w:val="8"/>
        </w:rPr>
        <w:t>高处作业应搭设脚手架、使用高空作业车、升降平台或采取其他防止坠落的措施。</w:t>
      </w:r>
    </w:p>
    <w:p>
      <w:pPr>
        <w:pStyle w:val="BodyText"/>
        <w:ind w:left="3" w:right="70" w:firstLine="9"/>
        <w:spacing w:before="76" w:line="243" w:lineRule="auto"/>
        <w:outlineLvl w:val="3"/>
        <w:rPr>
          <w:rFonts w:ascii="SimSun" w:hAnsi="SimSun" w:eastAsia="SimSun" w:cs="SimSun"/>
          <w:sz w:val="20"/>
          <w:szCs w:val="20"/>
        </w:rPr>
      </w:pPr>
      <w:r>
        <w:rPr>
          <w:sz w:val="20"/>
          <w:szCs w:val="20"/>
          <w:spacing w:val="7"/>
        </w:rPr>
        <w:t>19.1.5</w:t>
      </w:r>
      <w:r>
        <w:rPr>
          <w:sz w:val="20"/>
          <w:szCs w:val="20"/>
          <w:spacing w:val="7"/>
        </w:rPr>
        <w:t xml:space="preserve">  </w:t>
      </w:r>
      <w:r>
        <w:rPr>
          <w:rFonts w:ascii="SimSun" w:hAnsi="SimSun" w:eastAsia="SimSun" w:cs="SimSun"/>
          <w:sz w:val="20"/>
          <w:szCs w:val="20"/>
          <w:spacing w:val="7"/>
        </w:rPr>
        <w:t>使用高空作业车、带电作业车、叉车、高处作业平台等进行高处作业时</w:t>
      </w:r>
      <w:r>
        <w:rPr>
          <w:rFonts w:ascii="SimSun" w:hAnsi="SimSun" w:eastAsia="SimSun" w:cs="SimSun"/>
          <w:sz w:val="20"/>
          <w:szCs w:val="20"/>
          <w:spacing w:val="6"/>
        </w:rPr>
        <w:t>，高处作业平台应处于</w:t>
      </w:r>
      <w:r>
        <w:rPr>
          <w:rFonts w:ascii="SimSun" w:hAnsi="SimSun" w:eastAsia="SimSun" w:cs="SimSun"/>
          <w:sz w:val="20"/>
          <w:szCs w:val="20"/>
        </w:rPr>
        <w:t xml:space="preserve"> </w:t>
      </w:r>
      <w:r>
        <w:rPr>
          <w:rFonts w:ascii="SimSun" w:hAnsi="SimSun" w:eastAsia="SimSun" w:cs="SimSun"/>
          <w:sz w:val="20"/>
          <w:szCs w:val="20"/>
          <w:spacing w:val="3"/>
        </w:rPr>
        <w:t>稳定状态，作业人员应使用安全带。移动车辆时，应将平台收回，作业平台上不应载人。高空作业车（带</w:t>
      </w:r>
      <w:r>
        <w:rPr>
          <w:rFonts w:ascii="SimSun" w:hAnsi="SimSun" w:eastAsia="SimSun" w:cs="SimSun"/>
          <w:sz w:val="20"/>
          <w:szCs w:val="20"/>
          <w:spacing w:val="5"/>
        </w:rPr>
        <w:t xml:space="preserve"> </w:t>
      </w:r>
      <w:r>
        <w:rPr>
          <w:rFonts w:ascii="SimSun" w:hAnsi="SimSun" w:eastAsia="SimSun" w:cs="SimSun"/>
          <w:sz w:val="20"/>
          <w:szCs w:val="20"/>
          <w:spacing w:val="8"/>
        </w:rPr>
        <w:t>斗臂）使用前应在预定位置空斗试操作一次。</w:t>
      </w:r>
    </w:p>
    <w:p>
      <w:pPr>
        <w:pStyle w:val="BodyText"/>
        <w:ind w:left="3" w:right="70" w:firstLine="9"/>
        <w:spacing w:before="78" w:line="239" w:lineRule="auto"/>
        <w:outlineLvl w:val="3"/>
        <w:rPr>
          <w:rFonts w:ascii="SimSun" w:hAnsi="SimSun" w:eastAsia="SimSun" w:cs="SimSun"/>
          <w:sz w:val="20"/>
          <w:szCs w:val="20"/>
        </w:rPr>
      </w:pPr>
      <w:r>
        <w:rPr>
          <w:sz w:val="20"/>
          <w:szCs w:val="20"/>
          <w:spacing w:val="7"/>
        </w:rPr>
        <w:t>19.1.6</w:t>
      </w:r>
      <w:r>
        <w:rPr>
          <w:sz w:val="20"/>
          <w:szCs w:val="20"/>
          <w:spacing w:val="7"/>
        </w:rPr>
        <w:t xml:space="preserve">  </w:t>
      </w:r>
      <w:r>
        <w:rPr>
          <w:rFonts w:ascii="SimSun" w:hAnsi="SimSun" w:eastAsia="SimSun" w:cs="SimSun"/>
          <w:sz w:val="20"/>
          <w:szCs w:val="20"/>
          <w:spacing w:val="7"/>
        </w:rPr>
        <w:t>高处作业应使用工具袋。上下传递材料、工器具应使用绳索；邻近带电</w:t>
      </w:r>
      <w:r>
        <w:rPr>
          <w:rFonts w:ascii="SimSun" w:hAnsi="SimSun" w:eastAsia="SimSun" w:cs="SimSun"/>
          <w:sz w:val="20"/>
          <w:szCs w:val="20"/>
          <w:spacing w:val="6"/>
        </w:rPr>
        <w:t>线路作业的，应使用绝</w:t>
      </w:r>
      <w:r>
        <w:rPr>
          <w:rFonts w:ascii="SimSun" w:hAnsi="SimSun" w:eastAsia="SimSun" w:cs="SimSun"/>
          <w:sz w:val="20"/>
          <w:szCs w:val="20"/>
        </w:rPr>
        <w:t xml:space="preserve"> </w:t>
      </w:r>
      <w:r>
        <w:rPr>
          <w:rFonts w:ascii="SimSun" w:hAnsi="SimSun" w:eastAsia="SimSun" w:cs="SimSun"/>
          <w:sz w:val="20"/>
          <w:szCs w:val="20"/>
          <w:spacing w:val="9"/>
        </w:rPr>
        <w:t>缘绳索传递，较大的工具应用绳拴在牢固的构件上。</w:t>
      </w:r>
    </w:p>
    <w:p>
      <w:pPr>
        <w:pStyle w:val="BodyText"/>
        <w:ind w:left="13"/>
        <w:spacing w:before="75" w:line="228" w:lineRule="auto"/>
        <w:outlineLvl w:val="3"/>
        <w:rPr>
          <w:rFonts w:ascii="SimSun" w:hAnsi="SimSun" w:eastAsia="SimSun" w:cs="SimSun"/>
          <w:sz w:val="20"/>
          <w:szCs w:val="20"/>
        </w:rPr>
      </w:pPr>
      <w:r>
        <w:rPr>
          <w:sz w:val="20"/>
          <w:szCs w:val="20"/>
          <w:spacing w:val="6"/>
        </w:rPr>
        <w:t>19.1.7</w:t>
      </w:r>
      <w:r>
        <w:rPr>
          <w:sz w:val="20"/>
          <w:szCs w:val="20"/>
          <w:spacing w:val="6"/>
        </w:rPr>
        <w:t xml:space="preserve">  </w:t>
      </w:r>
      <w:r>
        <w:rPr>
          <w:rFonts w:ascii="SimSun" w:hAnsi="SimSun" w:eastAsia="SimSun" w:cs="SimSun"/>
          <w:sz w:val="20"/>
          <w:szCs w:val="20"/>
          <w:spacing w:val="6"/>
        </w:rPr>
        <w:t>高处作业使用的安全带应符合</w:t>
      </w:r>
      <w:r>
        <w:rPr>
          <w:rFonts w:ascii="SimSun" w:hAnsi="SimSun" w:eastAsia="SimSun" w:cs="SimSun"/>
          <w:sz w:val="20"/>
          <w:szCs w:val="20"/>
          <w:spacing w:val="-39"/>
        </w:rPr>
        <w:t xml:space="preserve"> </w:t>
      </w:r>
      <w:r>
        <w:rPr>
          <w:rFonts w:ascii="SimSun" w:hAnsi="SimSun" w:eastAsia="SimSun" w:cs="SimSun"/>
          <w:sz w:val="20"/>
          <w:szCs w:val="20"/>
        </w:rPr>
        <w:t>GB</w:t>
      </w:r>
      <w:r>
        <w:rPr>
          <w:rFonts w:ascii="SimSun" w:hAnsi="SimSun" w:eastAsia="SimSun" w:cs="SimSun"/>
          <w:sz w:val="20"/>
          <w:szCs w:val="20"/>
          <w:spacing w:val="6"/>
        </w:rPr>
        <w:t xml:space="preserve"> 6095</w:t>
      </w:r>
      <w:r>
        <w:rPr>
          <w:rFonts w:ascii="SimSun" w:hAnsi="SimSun" w:eastAsia="SimSun" w:cs="SimSun"/>
          <w:sz w:val="20"/>
          <w:szCs w:val="20"/>
          <w:spacing w:val="-24"/>
        </w:rPr>
        <w:t xml:space="preserve"> </w:t>
      </w:r>
      <w:r>
        <w:rPr>
          <w:rFonts w:ascii="SimSun" w:hAnsi="SimSun" w:eastAsia="SimSun" w:cs="SimSun"/>
          <w:sz w:val="20"/>
          <w:szCs w:val="20"/>
          <w:spacing w:val="6"/>
        </w:rPr>
        <w:t>的要求。</w:t>
      </w:r>
    </w:p>
    <w:p>
      <w:pPr>
        <w:pStyle w:val="BodyText"/>
        <w:ind w:left="12" w:right="70"/>
        <w:spacing w:before="77" w:line="239" w:lineRule="auto"/>
        <w:outlineLvl w:val="3"/>
        <w:rPr>
          <w:rFonts w:ascii="SimSun" w:hAnsi="SimSun" w:eastAsia="SimSun" w:cs="SimSun"/>
          <w:sz w:val="20"/>
          <w:szCs w:val="20"/>
        </w:rPr>
      </w:pPr>
      <w:r>
        <w:rPr>
          <w:sz w:val="20"/>
          <w:szCs w:val="20"/>
          <w:spacing w:val="7"/>
        </w:rPr>
        <w:t>19.1.8</w:t>
      </w:r>
      <w:r>
        <w:rPr>
          <w:sz w:val="20"/>
          <w:szCs w:val="20"/>
          <w:spacing w:val="7"/>
        </w:rPr>
        <w:t xml:space="preserve">  </w:t>
      </w:r>
      <w:r>
        <w:rPr>
          <w:rFonts w:ascii="SimSun" w:hAnsi="SimSun" w:eastAsia="SimSun" w:cs="SimSun"/>
          <w:sz w:val="20"/>
          <w:szCs w:val="20"/>
          <w:spacing w:val="7"/>
        </w:rPr>
        <w:t>高处作业区周围的孔洞、沟道等应设盖板、安全网或遮栏（围栏）并有</w:t>
      </w:r>
      <w:r>
        <w:rPr>
          <w:rFonts w:ascii="SimSun" w:hAnsi="SimSun" w:eastAsia="SimSun" w:cs="SimSun"/>
          <w:sz w:val="20"/>
          <w:szCs w:val="20"/>
          <w:spacing w:val="6"/>
        </w:rPr>
        <w:t>固定其位置的措施。同</w:t>
      </w:r>
      <w:r>
        <w:rPr>
          <w:rFonts w:ascii="SimSun" w:hAnsi="SimSun" w:eastAsia="SimSun" w:cs="SimSun"/>
          <w:sz w:val="20"/>
          <w:szCs w:val="20"/>
        </w:rPr>
        <w:t xml:space="preserve"> </w:t>
      </w:r>
      <w:r>
        <w:rPr>
          <w:rFonts w:ascii="SimSun" w:hAnsi="SimSun" w:eastAsia="SimSun" w:cs="SimSun"/>
          <w:sz w:val="20"/>
          <w:szCs w:val="20"/>
          <w:spacing w:val="8"/>
        </w:rPr>
        <w:t>时，应设置安全标志，夜间还应设红灯示警。</w:t>
      </w:r>
    </w:p>
    <w:p>
      <w:pPr>
        <w:pStyle w:val="BodyText"/>
        <w:ind w:left="13"/>
        <w:spacing w:before="75" w:line="227" w:lineRule="auto"/>
        <w:outlineLvl w:val="3"/>
        <w:rPr>
          <w:rFonts w:ascii="SimSun" w:hAnsi="SimSun" w:eastAsia="SimSun" w:cs="SimSun"/>
          <w:sz w:val="20"/>
          <w:szCs w:val="20"/>
        </w:rPr>
      </w:pPr>
      <w:r>
        <w:rPr>
          <w:sz w:val="20"/>
          <w:szCs w:val="20"/>
          <w:spacing w:val="8"/>
        </w:rPr>
        <w:t>19.1.9</w:t>
      </w:r>
      <w:r>
        <w:rPr>
          <w:sz w:val="20"/>
          <w:szCs w:val="20"/>
          <w:spacing w:val="8"/>
        </w:rPr>
        <w:t xml:space="preserve">  </w:t>
      </w:r>
      <w:r>
        <w:rPr>
          <w:rFonts w:ascii="SimSun" w:hAnsi="SimSun" w:eastAsia="SimSun" w:cs="SimSun"/>
          <w:sz w:val="20"/>
          <w:szCs w:val="20"/>
          <w:spacing w:val="8"/>
        </w:rPr>
        <w:t>低温或高温环境下的高处作业，应采取保暖或防暑降温措施，作业时间不宜过长。</w:t>
      </w:r>
    </w:p>
    <w:p>
      <w:pPr>
        <w:pStyle w:val="BodyText"/>
        <w:ind w:left="1" w:right="80" w:firstLine="11"/>
        <w:spacing w:before="78" w:line="239" w:lineRule="auto"/>
        <w:outlineLvl w:val="3"/>
        <w:rPr>
          <w:rFonts w:ascii="SimSun" w:hAnsi="SimSun" w:eastAsia="SimSun" w:cs="SimSun"/>
          <w:sz w:val="20"/>
          <w:szCs w:val="20"/>
        </w:rPr>
      </w:pPr>
      <w:r>
        <w:rPr>
          <w:sz w:val="20"/>
          <w:szCs w:val="20"/>
          <w:spacing w:val="8"/>
        </w:rPr>
        <w:t>19.1.10</w:t>
      </w:r>
      <w:r>
        <w:rPr>
          <w:sz w:val="20"/>
          <w:szCs w:val="20"/>
          <w:spacing w:val="8"/>
        </w:rPr>
        <w:t xml:space="preserve">  </w:t>
      </w:r>
      <w:r>
        <w:rPr>
          <w:rFonts w:ascii="SimSun" w:hAnsi="SimSun" w:eastAsia="SimSun" w:cs="SimSun"/>
          <w:sz w:val="20"/>
          <w:szCs w:val="20"/>
          <w:spacing w:val="8"/>
        </w:rPr>
        <w:t>在</w:t>
      </w:r>
      <w:r>
        <w:rPr>
          <w:rFonts w:ascii="SimSun" w:hAnsi="SimSun" w:eastAsia="SimSun" w:cs="SimSun"/>
          <w:sz w:val="20"/>
          <w:szCs w:val="20"/>
          <w:spacing w:val="-35"/>
        </w:rPr>
        <w:t xml:space="preserve"> </w:t>
      </w:r>
      <w:r>
        <w:rPr>
          <w:rFonts w:ascii="SimSun" w:hAnsi="SimSun" w:eastAsia="SimSun" w:cs="SimSun"/>
          <w:sz w:val="20"/>
          <w:szCs w:val="20"/>
          <w:spacing w:val="8"/>
        </w:rPr>
        <w:t>5</w:t>
      </w:r>
      <w:r>
        <w:rPr>
          <w:rFonts w:ascii="SimSun" w:hAnsi="SimSun" w:eastAsia="SimSun" w:cs="SimSun"/>
          <w:sz w:val="20"/>
          <w:szCs w:val="20"/>
          <w:spacing w:val="-34"/>
        </w:rPr>
        <w:t xml:space="preserve"> </w:t>
      </w:r>
      <w:r>
        <w:rPr>
          <w:rFonts w:ascii="SimSun" w:hAnsi="SimSun" w:eastAsia="SimSun" w:cs="SimSun"/>
          <w:sz w:val="20"/>
          <w:szCs w:val="20"/>
          <w:spacing w:val="8"/>
        </w:rPr>
        <w:t>级以上的大风以及暴雨、雷电、冰雹、大雾、沙尘暴等恶劣天气下，应停止露天高处作</w:t>
      </w:r>
      <w:r>
        <w:rPr>
          <w:rFonts w:ascii="SimSun" w:hAnsi="SimSun" w:eastAsia="SimSun" w:cs="SimSun"/>
          <w:sz w:val="20"/>
          <w:szCs w:val="20"/>
        </w:rPr>
        <w:t xml:space="preserve"> </w:t>
      </w:r>
      <w:r>
        <w:rPr>
          <w:rFonts w:ascii="SimSun" w:hAnsi="SimSun" w:eastAsia="SimSun" w:cs="SimSun"/>
          <w:sz w:val="20"/>
          <w:szCs w:val="20"/>
          <w:spacing w:val="10"/>
        </w:rPr>
        <w:t>业。特殊情况下，确需在恶劣天气进行抢修时</w:t>
      </w:r>
      <w:r>
        <w:rPr>
          <w:rFonts w:ascii="SimSun" w:hAnsi="SimSun" w:eastAsia="SimSun" w:cs="SimSun"/>
          <w:sz w:val="20"/>
          <w:szCs w:val="20"/>
          <w:spacing w:val="9"/>
        </w:rPr>
        <w:t>，应先制定相应的安全措施，并经本单位批准。</w:t>
      </w:r>
    </w:p>
    <w:p>
      <w:pPr>
        <w:pStyle w:val="BodyText"/>
        <w:ind w:left="13"/>
        <w:spacing w:before="75" w:line="228" w:lineRule="auto"/>
        <w:outlineLvl w:val="3"/>
        <w:rPr>
          <w:rFonts w:ascii="SimSun" w:hAnsi="SimSun" w:eastAsia="SimSun" w:cs="SimSun"/>
          <w:sz w:val="20"/>
          <w:szCs w:val="20"/>
        </w:rPr>
      </w:pPr>
      <w:r>
        <w:rPr>
          <w:sz w:val="20"/>
          <w:szCs w:val="20"/>
          <w:spacing w:val="9"/>
        </w:rPr>
        <w:t>19.1.11</w:t>
      </w:r>
      <w:r>
        <w:rPr>
          <w:sz w:val="20"/>
          <w:szCs w:val="20"/>
          <w:spacing w:val="9"/>
        </w:rPr>
        <w:t xml:space="preserve">  </w:t>
      </w:r>
      <w:r>
        <w:rPr>
          <w:rFonts w:ascii="SimSun" w:hAnsi="SimSun" w:eastAsia="SimSun" w:cs="SimSun"/>
          <w:sz w:val="20"/>
          <w:szCs w:val="20"/>
          <w:spacing w:val="9"/>
        </w:rPr>
        <w:t>在屋顶及其他危险的边沿工作，临空一面应装设安</w:t>
      </w:r>
      <w:r>
        <w:rPr>
          <w:rFonts w:ascii="SimSun" w:hAnsi="SimSun" w:eastAsia="SimSun" w:cs="SimSun"/>
          <w:sz w:val="20"/>
          <w:szCs w:val="20"/>
          <w:spacing w:val="8"/>
        </w:rPr>
        <w:t>全网或防护栏杆，否则，作业人员应使用</w:t>
      </w:r>
    </w:p>
    <w:p>
      <w:pPr>
        <w:ind w:left="6"/>
        <w:spacing w:before="27" w:line="228" w:lineRule="auto"/>
        <w:rPr>
          <w:rFonts w:ascii="SimSun" w:hAnsi="SimSun" w:eastAsia="SimSun" w:cs="SimSun"/>
          <w:sz w:val="20"/>
          <w:szCs w:val="20"/>
        </w:rPr>
      </w:pPr>
      <w:r>
        <w:rPr>
          <w:rFonts w:ascii="SimSun" w:hAnsi="SimSun" w:eastAsia="SimSun" w:cs="SimSun"/>
          <w:sz w:val="20"/>
          <w:szCs w:val="20"/>
          <w:spacing w:val="4"/>
        </w:rPr>
        <w:t>安全带。</w:t>
      </w:r>
    </w:p>
    <w:p>
      <w:pPr>
        <w:pStyle w:val="BodyText"/>
        <w:ind w:left="17" w:right="87" w:hanging="4"/>
        <w:spacing w:before="74"/>
        <w:outlineLvl w:val="3"/>
        <w:rPr>
          <w:rFonts w:ascii="SimSun" w:hAnsi="SimSun" w:eastAsia="SimSun" w:cs="SimSun"/>
          <w:sz w:val="20"/>
          <w:szCs w:val="20"/>
        </w:rPr>
      </w:pPr>
      <w:r>
        <w:rPr>
          <w:sz w:val="20"/>
          <w:szCs w:val="20"/>
          <w:spacing w:val="9"/>
        </w:rPr>
        <w:t>19.1.12</w:t>
      </w:r>
      <w:r>
        <w:rPr>
          <w:sz w:val="20"/>
          <w:szCs w:val="20"/>
          <w:spacing w:val="9"/>
        </w:rPr>
        <w:t xml:space="preserve">  </w:t>
      </w:r>
      <w:r>
        <w:rPr>
          <w:rFonts w:ascii="SimSun" w:hAnsi="SimSun" w:eastAsia="SimSun" w:cs="SimSun"/>
          <w:sz w:val="20"/>
          <w:szCs w:val="20"/>
          <w:spacing w:val="9"/>
        </w:rPr>
        <w:t>峭壁、陡坡的工作场地或人行道上，冰雪、碎石、</w:t>
      </w:r>
      <w:r>
        <w:rPr>
          <w:rFonts w:ascii="SimSun" w:hAnsi="SimSun" w:eastAsia="SimSun" w:cs="SimSun"/>
          <w:sz w:val="20"/>
          <w:szCs w:val="20"/>
          <w:spacing w:val="8"/>
        </w:rPr>
        <w:t>泥土应经常清理，靠外面一侧应设</w:t>
      </w:r>
      <w:r>
        <w:rPr>
          <w:rFonts w:ascii="SimSun" w:hAnsi="SimSun" w:eastAsia="SimSun" w:cs="SimSun"/>
          <w:sz w:val="20"/>
          <w:szCs w:val="20"/>
          <w:spacing w:val="-23"/>
        </w:rPr>
        <w:t xml:space="preserve"> </w:t>
      </w:r>
      <w:r>
        <w:rPr>
          <w:rFonts w:ascii="SimSun" w:hAnsi="SimSun" w:eastAsia="SimSun" w:cs="SimSun"/>
          <w:sz w:val="20"/>
          <w:szCs w:val="20"/>
          <w:spacing w:val="8"/>
        </w:rPr>
        <w:t>1050~</w:t>
      </w:r>
      <w:r>
        <w:rPr>
          <w:rFonts w:ascii="SimSun" w:hAnsi="SimSun" w:eastAsia="SimSun" w:cs="SimSun"/>
          <w:sz w:val="20"/>
          <w:szCs w:val="20"/>
        </w:rPr>
        <w:t xml:space="preserve"> </w:t>
      </w:r>
      <w:r>
        <w:rPr>
          <w:rFonts w:ascii="SimSun" w:hAnsi="SimSun" w:eastAsia="SimSun" w:cs="SimSun"/>
          <w:sz w:val="20"/>
          <w:szCs w:val="20"/>
          <w:spacing w:val="5"/>
        </w:rPr>
        <w:t>1200</w:t>
      </w:r>
      <w:r>
        <w:rPr>
          <w:rFonts w:ascii="SimSun" w:hAnsi="SimSun" w:eastAsia="SimSun" w:cs="SimSun"/>
          <w:sz w:val="20"/>
          <w:szCs w:val="20"/>
        </w:rPr>
        <w:t>mm</w:t>
      </w:r>
      <w:r>
        <w:rPr>
          <w:rFonts w:ascii="SimSun" w:hAnsi="SimSun" w:eastAsia="SimSun" w:cs="SimSun"/>
          <w:sz w:val="20"/>
          <w:szCs w:val="20"/>
          <w:spacing w:val="-31"/>
        </w:rPr>
        <w:t xml:space="preserve"> </w:t>
      </w:r>
      <w:r>
        <w:rPr>
          <w:rFonts w:ascii="SimSun" w:hAnsi="SimSun" w:eastAsia="SimSun" w:cs="SimSun"/>
          <w:sz w:val="20"/>
          <w:szCs w:val="20"/>
          <w:spacing w:val="5"/>
        </w:rPr>
        <w:t>高的栏杆，栏杆内侧设</w:t>
      </w:r>
      <w:r>
        <w:rPr>
          <w:rFonts w:ascii="SimSun" w:hAnsi="SimSun" w:eastAsia="SimSun" w:cs="SimSun"/>
          <w:sz w:val="20"/>
          <w:szCs w:val="20"/>
          <w:spacing w:val="-21"/>
        </w:rPr>
        <w:t xml:space="preserve"> </w:t>
      </w:r>
      <w:r>
        <w:rPr>
          <w:rFonts w:ascii="SimSun" w:hAnsi="SimSun" w:eastAsia="SimSun" w:cs="SimSun"/>
          <w:sz w:val="20"/>
          <w:szCs w:val="20"/>
          <w:spacing w:val="5"/>
        </w:rPr>
        <w:t>180</w:t>
      </w:r>
      <w:r>
        <w:rPr>
          <w:rFonts w:ascii="SimSun" w:hAnsi="SimSun" w:eastAsia="SimSun" w:cs="SimSun"/>
          <w:sz w:val="20"/>
          <w:szCs w:val="20"/>
        </w:rPr>
        <w:t>mm</w:t>
      </w:r>
      <w:r>
        <w:rPr>
          <w:rFonts w:ascii="SimSun" w:hAnsi="SimSun" w:eastAsia="SimSun" w:cs="SimSun"/>
          <w:sz w:val="20"/>
          <w:szCs w:val="20"/>
          <w:spacing w:val="-35"/>
        </w:rPr>
        <w:t xml:space="preserve"> </w:t>
      </w:r>
      <w:r>
        <w:rPr>
          <w:rFonts w:ascii="SimSun" w:hAnsi="SimSun" w:eastAsia="SimSun" w:cs="SimSun"/>
          <w:sz w:val="20"/>
          <w:szCs w:val="20"/>
          <w:spacing w:val="5"/>
        </w:rPr>
        <w:t>高的侧板。</w:t>
      </w:r>
    </w:p>
    <w:p>
      <w:pPr>
        <w:pStyle w:val="BodyText"/>
        <w:ind w:left="13"/>
        <w:spacing w:before="76" w:line="227" w:lineRule="auto"/>
        <w:outlineLvl w:val="3"/>
        <w:rPr>
          <w:rFonts w:ascii="SimSun" w:hAnsi="SimSun" w:eastAsia="SimSun" w:cs="SimSun"/>
          <w:sz w:val="20"/>
          <w:szCs w:val="20"/>
        </w:rPr>
      </w:pPr>
      <w:r>
        <w:rPr>
          <w:sz w:val="20"/>
          <w:szCs w:val="20"/>
          <w:spacing w:val="8"/>
        </w:rPr>
        <w:t>19.1.13</w:t>
      </w:r>
      <w:r>
        <w:rPr>
          <w:sz w:val="20"/>
          <w:szCs w:val="20"/>
          <w:spacing w:val="8"/>
        </w:rPr>
        <w:t xml:space="preserve">  </w:t>
      </w:r>
      <w:r>
        <w:rPr>
          <w:rFonts w:ascii="SimSun" w:hAnsi="SimSun" w:eastAsia="SimSun" w:cs="SimSun"/>
          <w:sz w:val="20"/>
          <w:szCs w:val="20"/>
          <w:spacing w:val="8"/>
        </w:rPr>
        <w:t>工件、边角余料应放置在牢靠的地方或用铁丝扣牢并有防止坠落的措施。</w:t>
      </w:r>
    </w:p>
    <w:p>
      <w:pPr>
        <w:pStyle w:val="BodyText"/>
        <w:ind w:right="80" w:firstLine="12"/>
        <w:spacing w:before="75"/>
        <w:outlineLvl w:val="3"/>
        <w:rPr>
          <w:rFonts w:ascii="SimSun" w:hAnsi="SimSun" w:eastAsia="SimSun" w:cs="SimSun"/>
          <w:sz w:val="20"/>
          <w:szCs w:val="20"/>
        </w:rPr>
      </w:pPr>
      <w:r>
        <w:rPr>
          <w:sz w:val="20"/>
          <w:szCs w:val="20"/>
          <w:spacing w:val="9"/>
        </w:rPr>
        <w:t>19.1.14</w:t>
      </w:r>
      <w:r>
        <w:rPr>
          <w:sz w:val="20"/>
          <w:szCs w:val="20"/>
          <w:spacing w:val="9"/>
        </w:rPr>
        <w:t xml:space="preserve">  </w:t>
      </w:r>
      <w:r>
        <w:rPr>
          <w:rFonts w:ascii="SimSun" w:hAnsi="SimSun" w:eastAsia="SimSun" w:cs="SimSun"/>
          <w:sz w:val="20"/>
          <w:szCs w:val="20"/>
          <w:spacing w:val="9"/>
        </w:rPr>
        <w:t>高处作业，除有关人员外，他人不应在工作地点下</w:t>
      </w:r>
      <w:r>
        <w:rPr>
          <w:rFonts w:ascii="SimSun" w:hAnsi="SimSun" w:eastAsia="SimSun" w:cs="SimSun"/>
          <w:sz w:val="20"/>
          <w:szCs w:val="20"/>
          <w:spacing w:val="8"/>
        </w:rPr>
        <w:t>方通行或逗留，存在人员误入风险时应设</w:t>
      </w:r>
      <w:r>
        <w:rPr>
          <w:rFonts w:ascii="SimSun" w:hAnsi="SimSun" w:eastAsia="SimSun" w:cs="SimSun"/>
          <w:sz w:val="20"/>
          <w:szCs w:val="20"/>
        </w:rPr>
        <w:t xml:space="preserve"> </w:t>
      </w:r>
      <w:r>
        <w:rPr>
          <w:rFonts w:ascii="SimSun" w:hAnsi="SimSun" w:eastAsia="SimSun" w:cs="SimSun"/>
          <w:sz w:val="20"/>
          <w:szCs w:val="20"/>
          <w:spacing w:val="10"/>
        </w:rPr>
        <w:t>置遮栏（围栏）或其他保护装置。若在格栅式的平</w:t>
      </w:r>
      <w:r>
        <w:rPr>
          <w:rFonts w:ascii="SimSun" w:hAnsi="SimSun" w:eastAsia="SimSun" w:cs="SimSun"/>
          <w:sz w:val="20"/>
          <w:szCs w:val="20"/>
          <w:spacing w:val="9"/>
        </w:rPr>
        <w:t>台上工作，应采取有效隔离措施，如铺设木板等。</w:t>
      </w:r>
    </w:p>
    <w:p>
      <w:pPr>
        <w:pStyle w:val="BodyText"/>
        <w:ind w:left="13"/>
        <w:spacing w:before="146" w:line="231" w:lineRule="auto"/>
        <w:outlineLvl w:val="2"/>
        <w:rPr>
          <w:sz w:val="20"/>
          <w:szCs w:val="20"/>
        </w:rPr>
      </w:pPr>
      <w:r>
        <w:rPr>
          <w:sz w:val="20"/>
          <w:szCs w:val="20"/>
          <w:spacing w:val="2"/>
        </w:rPr>
        <w:t>19.2</w:t>
      </w:r>
      <w:r>
        <w:rPr>
          <w:sz w:val="20"/>
          <w:szCs w:val="20"/>
          <w:spacing w:val="11"/>
        </w:rPr>
        <w:t xml:space="preserve">  </w:t>
      </w:r>
      <w:r>
        <w:rPr>
          <w:sz w:val="20"/>
          <w:szCs w:val="20"/>
          <w:spacing w:val="2"/>
        </w:rPr>
        <w:t>安全带</w:t>
      </w:r>
    </w:p>
    <w:p>
      <w:pPr>
        <w:pStyle w:val="BodyText"/>
        <w:ind w:left="13"/>
        <w:spacing w:before="142" w:line="228" w:lineRule="auto"/>
        <w:outlineLvl w:val="3"/>
        <w:rPr>
          <w:rFonts w:ascii="SimSun" w:hAnsi="SimSun" w:eastAsia="SimSun" w:cs="SimSun"/>
          <w:sz w:val="20"/>
          <w:szCs w:val="20"/>
        </w:rPr>
      </w:pPr>
      <w:r>
        <w:rPr>
          <w:sz w:val="20"/>
          <w:szCs w:val="20"/>
          <w:spacing w:val="8"/>
        </w:rPr>
        <w:t>19.2.1</w:t>
      </w:r>
      <w:r>
        <w:rPr>
          <w:sz w:val="20"/>
          <w:szCs w:val="20"/>
          <w:spacing w:val="8"/>
        </w:rPr>
        <w:t xml:space="preserve">  </w:t>
      </w:r>
      <w:r>
        <w:rPr>
          <w:rFonts w:ascii="SimSun" w:hAnsi="SimSun" w:eastAsia="SimSun" w:cs="SimSun"/>
          <w:sz w:val="20"/>
          <w:szCs w:val="20"/>
          <w:spacing w:val="8"/>
        </w:rPr>
        <w:t>在电焊作业或其他有火花、熔融源等的场所使用的安全带或安全绳应有隔热防磨套。</w:t>
      </w:r>
    </w:p>
    <w:p>
      <w:pPr>
        <w:pStyle w:val="BodyText"/>
        <w:ind w:left="1" w:right="70" w:firstLine="11"/>
        <w:spacing w:before="74" w:line="244" w:lineRule="auto"/>
        <w:outlineLvl w:val="3"/>
        <w:rPr>
          <w:rFonts w:ascii="SimSun" w:hAnsi="SimSun" w:eastAsia="SimSun" w:cs="SimSun"/>
          <w:sz w:val="20"/>
          <w:szCs w:val="20"/>
        </w:rPr>
      </w:pPr>
      <w:r>
        <w:rPr>
          <w:sz w:val="20"/>
          <w:szCs w:val="20"/>
          <w:spacing w:val="7"/>
        </w:rPr>
        <w:t>19.2.2</w:t>
      </w:r>
      <w:r>
        <w:rPr>
          <w:sz w:val="20"/>
          <w:szCs w:val="20"/>
          <w:spacing w:val="7"/>
        </w:rPr>
        <w:t xml:space="preserve">  </w:t>
      </w:r>
      <w:r>
        <w:rPr>
          <w:rFonts w:ascii="SimSun" w:hAnsi="SimSun" w:eastAsia="SimSun" w:cs="SimSun"/>
          <w:sz w:val="20"/>
          <w:szCs w:val="20"/>
          <w:spacing w:val="7"/>
        </w:rPr>
        <w:t>安全带的挂钩或绳子应挂在结实牢固的构件上、或专为挂安全带用的钢</w:t>
      </w:r>
      <w:r>
        <w:rPr>
          <w:rFonts w:ascii="SimSun" w:hAnsi="SimSun" w:eastAsia="SimSun" w:cs="SimSun"/>
          <w:sz w:val="20"/>
          <w:szCs w:val="20"/>
          <w:spacing w:val="6"/>
        </w:rPr>
        <w:t>丝绳上，并应采用高挂</w:t>
      </w:r>
      <w:r>
        <w:rPr>
          <w:rFonts w:ascii="SimSun" w:hAnsi="SimSun" w:eastAsia="SimSun" w:cs="SimSun"/>
          <w:sz w:val="20"/>
          <w:szCs w:val="20"/>
        </w:rPr>
        <w:t xml:space="preserve"> </w:t>
      </w:r>
      <w:r>
        <w:rPr>
          <w:rFonts w:ascii="SimSun" w:hAnsi="SimSun" w:eastAsia="SimSun" w:cs="SimSun"/>
          <w:sz w:val="20"/>
          <w:szCs w:val="20"/>
          <w:spacing w:val="10"/>
        </w:rPr>
        <w:t>低用的方式。不应挂在移动或不牢固的物件上(如隔离开关（刀闸</w:t>
      </w:r>
      <w:r>
        <w:rPr>
          <w:rFonts w:ascii="SimSun" w:hAnsi="SimSun" w:eastAsia="SimSun" w:cs="SimSun"/>
          <w:sz w:val="20"/>
          <w:szCs w:val="20"/>
          <w:spacing w:val="9"/>
        </w:rPr>
        <w:t>）支持绝缘子、母线支柱绝缘子、避</w:t>
      </w:r>
      <w:r>
        <w:rPr>
          <w:rFonts w:ascii="SimSun" w:hAnsi="SimSun" w:eastAsia="SimSun" w:cs="SimSun"/>
          <w:sz w:val="20"/>
          <w:szCs w:val="20"/>
        </w:rPr>
        <w:t xml:space="preserve"> </w:t>
      </w:r>
      <w:r>
        <w:rPr>
          <w:rFonts w:ascii="SimSun" w:hAnsi="SimSun" w:eastAsia="SimSun" w:cs="SimSun"/>
          <w:sz w:val="20"/>
          <w:szCs w:val="20"/>
          <w:spacing w:val="7"/>
        </w:rPr>
        <w:t>雷器支柱绝缘子等)。</w:t>
      </w:r>
    </w:p>
    <w:p>
      <w:pPr>
        <w:spacing w:line="244" w:lineRule="auto"/>
        <w:sectPr>
          <w:footerReference w:type="default" r:id="rId274"/>
          <w:pgSz w:w="11907" w:h="16840"/>
          <w:pgMar w:top="400" w:right="1064"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2"/>
        <w:spacing w:before="65" w:line="264" w:lineRule="exact"/>
        <w:rPr>
          <w:sz w:val="20"/>
          <w:szCs w:val="20"/>
        </w:rPr>
      </w:pPr>
      <w:bookmarkStart w:name="bookmark95" w:id="88"/>
      <w:bookmarkEnd w:id="88"/>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1"/>
        <w:spacing w:before="227" w:line="228" w:lineRule="auto"/>
        <w:outlineLvl w:val="3"/>
        <w:rPr>
          <w:rFonts w:ascii="SimSun" w:hAnsi="SimSun" w:eastAsia="SimSun" w:cs="SimSun"/>
          <w:sz w:val="20"/>
          <w:szCs w:val="20"/>
        </w:rPr>
      </w:pPr>
      <w:r>
        <w:rPr>
          <w:sz w:val="20"/>
          <w:szCs w:val="20"/>
          <w:spacing w:val="7"/>
        </w:rPr>
        <w:t>19.2.3</w:t>
      </w:r>
      <w:r>
        <w:rPr>
          <w:sz w:val="20"/>
          <w:szCs w:val="20"/>
          <w:spacing w:val="7"/>
        </w:rPr>
        <w:t xml:space="preserve">  </w:t>
      </w:r>
      <w:r>
        <w:rPr>
          <w:rFonts w:ascii="SimSun" w:hAnsi="SimSun" w:eastAsia="SimSun" w:cs="SimSun"/>
          <w:sz w:val="20"/>
          <w:szCs w:val="20"/>
          <w:spacing w:val="7"/>
        </w:rPr>
        <w:t>安全带和专作固定安全带的绳索在使用前应进行外观检查。安全带应定</w:t>
      </w:r>
      <w:r>
        <w:rPr>
          <w:rFonts w:ascii="SimSun" w:hAnsi="SimSun" w:eastAsia="SimSun" w:cs="SimSun"/>
          <w:sz w:val="20"/>
          <w:szCs w:val="20"/>
          <w:spacing w:val="6"/>
        </w:rPr>
        <w:t>期检验，不合格者不应</w:t>
      </w:r>
    </w:p>
    <w:p>
      <w:pPr>
        <w:ind w:left="1"/>
        <w:spacing w:before="26" w:line="228" w:lineRule="auto"/>
        <w:rPr>
          <w:rFonts w:ascii="SimSun" w:hAnsi="SimSun" w:eastAsia="SimSun" w:cs="SimSun"/>
          <w:sz w:val="20"/>
          <w:szCs w:val="20"/>
        </w:rPr>
      </w:pPr>
      <w:r>
        <w:rPr>
          <w:rFonts w:ascii="SimSun" w:hAnsi="SimSun" w:eastAsia="SimSun" w:cs="SimSun"/>
          <w:sz w:val="20"/>
          <w:szCs w:val="20"/>
          <w:spacing w:val="2"/>
        </w:rPr>
        <w:t>使用。</w:t>
      </w:r>
    </w:p>
    <w:p>
      <w:pPr>
        <w:pStyle w:val="BodyText"/>
        <w:ind w:left="5" w:right="70" w:firstLine="6"/>
        <w:spacing w:before="75"/>
        <w:outlineLvl w:val="3"/>
        <w:rPr>
          <w:rFonts w:ascii="SimSun" w:hAnsi="SimSun" w:eastAsia="SimSun" w:cs="SimSun"/>
          <w:sz w:val="20"/>
          <w:szCs w:val="20"/>
        </w:rPr>
      </w:pPr>
      <w:r>
        <w:rPr>
          <w:sz w:val="20"/>
          <w:szCs w:val="20"/>
          <w:spacing w:val="7"/>
        </w:rPr>
        <w:t>19.2.4</w:t>
      </w:r>
      <w:r>
        <w:rPr>
          <w:sz w:val="20"/>
          <w:szCs w:val="20"/>
          <w:spacing w:val="7"/>
        </w:rPr>
        <w:t xml:space="preserve">  </w:t>
      </w:r>
      <w:r>
        <w:rPr>
          <w:rFonts w:ascii="SimSun" w:hAnsi="SimSun" w:eastAsia="SimSun" w:cs="SimSun"/>
          <w:sz w:val="20"/>
          <w:szCs w:val="20"/>
          <w:spacing w:val="7"/>
        </w:rPr>
        <w:t>作业人员作业过程中，应随时检查安全带是否拴牢。高处作业人员在转</w:t>
      </w:r>
      <w:r>
        <w:rPr>
          <w:rFonts w:ascii="SimSun" w:hAnsi="SimSun" w:eastAsia="SimSun" w:cs="SimSun"/>
          <w:sz w:val="20"/>
          <w:szCs w:val="20"/>
          <w:spacing w:val="6"/>
        </w:rPr>
        <w:t>移作业位置时不应失去</w:t>
      </w:r>
      <w:r>
        <w:rPr>
          <w:rFonts w:ascii="SimSun" w:hAnsi="SimSun" w:eastAsia="SimSun" w:cs="SimSun"/>
          <w:sz w:val="20"/>
          <w:szCs w:val="20"/>
        </w:rPr>
        <w:t xml:space="preserve"> </w:t>
      </w:r>
      <w:r>
        <w:rPr>
          <w:rFonts w:ascii="SimSun" w:hAnsi="SimSun" w:eastAsia="SimSun" w:cs="SimSun"/>
          <w:sz w:val="20"/>
          <w:szCs w:val="20"/>
          <w:spacing w:val="5"/>
        </w:rPr>
        <w:t>安全保护。</w:t>
      </w:r>
    </w:p>
    <w:p>
      <w:pPr>
        <w:pStyle w:val="BodyText"/>
        <w:ind w:left="4" w:right="70" w:firstLine="7"/>
        <w:spacing w:before="75" w:line="239" w:lineRule="auto"/>
        <w:outlineLvl w:val="3"/>
        <w:rPr>
          <w:rFonts w:ascii="SimSun" w:hAnsi="SimSun" w:eastAsia="SimSun" w:cs="SimSun"/>
          <w:sz w:val="20"/>
          <w:szCs w:val="20"/>
        </w:rPr>
      </w:pPr>
      <w:r>
        <w:rPr>
          <w:sz w:val="20"/>
          <w:szCs w:val="20"/>
          <w:spacing w:val="7"/>
        </w:rPr>
        <w:t>19.2.5</w:t>
      </w:r>
      <w:r>
        <w:rPr>
          <w:sz w:val="20"/>
          <w:szCs w:val="20"/>
          <w:spacing w:val="7"/>
        </w:rPr>
        <w:t xml:space="preserve">  </w:t>
      </w:r>
      <w:r>
        <w:rPr>
          <w:rFonts w:ascii="SimSun" w:hAnsi="SimSun" w:eastAsia="SimSun" w:cs="SimSun"/>
          <w:sz w:val="20"/>
          <w:szCs w:val="20"/>
          <w:spacing w:val="7"/>
        </w:rPr>
        <w:t>腰带和保险带、绳应有足够的机械强度，材质应耐磨，卡环（钩）应具</w:t>
      </w:r>
      <w:r>
        <w:rPr>
          <w:rFonts w:ascii="SimSun" w:hAnsi="SimSun" w:eastAsia="SimSun" w:cs="SimSun"/>
          <w:sz w:val="20"/>
          <w:szCs w:val="20"/>
          <w:spacing w:val="6"/>
        </w:rPr>
        <w:t>有保险装置，操作应灵</w:t>
      </w:r>
      <w:r>
        <w:rPr>
          <w:rFonts w:ascii="SimSun" w:hAnsi="SimSun" w:eastAsia="SimSun" w:cs="SimSun"/>
          <w:sz w:val="20"/>
          <w:szCs w:val="20"/>
        </w:rPr>
        <w:t xml:space="preserve"> </w:t>
      </w:r>
      <w:r>
        <w:rPr>
          <w:rFonts w:ascii="SimSun" w:hAnsi="SimSun" w:eastAsia="SimSun" w:cs="SimSun"/>
          <w:sz w:val="20"/>
          <w:szCs w:val="20"/>
          <w:spacing w:val="6"/>
        </w:rPr>
        <w:t>活。保险带、绳使用长度在</w:t>
      </w:r>
      <w:r>
        <w:rPr>
          <w:rFonts w:ascii="SimSun" w:hAnsi="SimSun" w:eastAsia="SimSun" w:cs="SimSun"/>
          <w:sz w:val="20"/>
          <w:szCs w:val="20"/>
          <w:spacing w:val="-25"/>
        </w:rPr>
        <w:t xml:space="preserve"> </w:t>
      </w:r>
      <w:r>
        <w:rPr>
          <w:rFonts w:ascii="SimSun" w:hAnsi="SimSun" w:eastAsia="SimSun" w:cs="SimSun"/>
          <w:sz w:val="20"/>
          <w:szCs w:val="20"/>
          <w:spacing w:val="6"/>
        </w:rPr>
        <w:t>3m</w:t>
      </w:r>
      <w:r>
        <w:rPr>
          <w:rFonts w:ascii="SimSun" w:hAnsi="SimSun" w:eastAsia="SimSun" w:cs="SimSun"/>
          <w:sz w:val="20"/>
          <w:szCs w:val="20"/>
          <w:spacing w:val="-14"/>
        </w:rPr>
        <w:t xml:space="preserve"> </w:t>
      </w:r>
      <w:r>
        <w:rPr>
          <w:rFonts w:ascii="SimSun" w:hAnsi="SimSun" w:eastAsia="SimSun" w:cs="SimSun"/>
          <w:sz w:val="20"/>
          <w:szCs w:val="20"/>
          <w:spacing w:val="6"/>
        </w:rPr>
        <w:t>以上的应加缓冲器。</w:t>
      </w:r>
    </w:p>
    <w:p>
      <w:pPr>
        <w:pStyle w:val="BodyText"/>
        <w:ind w:left="11"/>
        <w:spacing w:before="147" w:line="231" w:lineRule="auto"/>
        <w:outlineLvl w:val="2"/>
        <w:rPr>
          <w:sz w:val="20"/>
          <w:szCs w:val="20"/>
        </w:rPr>
      </w:pPr>
      <w:r>
        <w:rPr>
          <w:sz w:val="20"/>
          <w:szCs w:val="20"/>
          <w:spacing w:val="4"/>
        </w:rPr>
        <w:t>19.3</w:t>
      </w:r>
      <w:r>
        <w:rPr>
          <w:sz w:val="20"/>
          <w:szCs w:val="20"/>
          <w:spacing w:val="4"/>
        </w:rPr>
        <w:t xml:space="preserve">  </w:t>
      </w:r>
      <w:r>
        <w:rPr>
          <w:sz w:val="20"/>
          <w:szCs w:val="20"/>
          <w:spacing w:val="4"/>
        </w:rPr>
        <w:t>脚手架</w:t>
      </w:r>
    </w:p>
    <w:p>
      <w:pPr>
        <w:pStyle w:val="BodyText"/>
        <w:ind w:left="11"/>
        <w:spacing w:before="140" w:line="227" w:lineRule="auto"/>
        <w:outlineLvl w:val="3"/>
        <w:rPr>
          <w:rFonts w:ascii="SimSun" w:hAnsi="SimSun" w:eastAsia="SimSun" w:cs="SimSun"/>
          <w:sz w:val="20"/>
          <w:szCs w:val="20"/>
        </w:rPr>
      </w:pPr>
      <w:r>
        <w:rPr>
          <w:sz w:val="20"/>
          <w:szCs w:val="20"/>
          <w:spacing w:val="7"/>
        </w:rPr>
        <w:t>19.3.1</w:t>
      </w:r>
      <w:r>
        <w:rPr>
          <w:sz w:val="20"/>
          <w:szCs w:val="20"/>
          <w:spacing w:val="7"/>
        </w:rPr>
        <w:t xml:space="preserve">  </w:t>
      </w:r>
      <w:r>
        <w:rPr>
          <w:rFonts w:ascii="SimSun" w:hAnsi="SimSun" w:eastAsia="SimSun" w:cs="SimSun"/>
          <w:sz w:val="20"/>
          <w:szCs w:val="20"/>
          <w:spacing w:val="7"/>
        </w:rPr>
        <w:t>脚手架的安装、拆除和使用，应执行国家相关规程及</w:t>
      </w:r>
      <w:r>
        <w:rPr>
          <w:rFonts w:ascii="SimSun" w:hAnsi="SimSun" w:eastAsia="SimSun" w:cs="SimSun"/>
          <w:sz w:val="20"/>
          <w:szCs w:val="20"/>
          <w:spacing w:val="-39"/>
        </w:rPr>
        <w:t xml:space="preserve"> </w:t>
      </w:r>
      <w:r>
        <w:rPr>
          <w:rFonts w:ascii="SimSun" w:hAnsi="SimSun" w:eastAsia="SimSun" w:cs="SimSun"/>
          <w:sz w:val="20"/>
          <w:szCs w:val="20"/>
          <w:spacing w:val="7"/>
        </w:rPr>
        <w:t>Q/</w:t>
      </w:r>
      <w:r>
        <w:rPr>
          <w:rFonts w:ascii="SimSun" w:hAnsi="SimSun" w:eastAsia="SimSun" w:cs="SimSun"/>
          <w:sz w:val="20"/>
          <w:szCs w:val="20"/>
        </w:rPr>
        <w:t>GDW</w:t>
      </w:r>
      <w:r>
        <w:rPr>
          <w:rFonts w:ascii="SimSun" w:hAnsi="SimSun" w:eastAsia="SimSun" w:cs="SimSun"/>
          <w:sz w:val="20"/>
          <w:szCs w:val="20"/>
          <w:spacing w:val="7"/>
        </w:rPr>
        <w:t xml:space="preserve"> 1799.3</w:t>
      </w:r>
      <w:r>
        <w:rPr>
          <w:rFonts w:ascii="SimSun" w:hAnsi="SimSun" w:eastAsia="SimSun" w:cs="SimSun"/>
          <w:sz w:val="20"/>
          <w:szCs w:val="20"/>
          <w:spacing w:val="-18"/>
        </w:rPr>
        <w:t xml:space="preserve"> </w:t>
      </w:r>
      <w:r>
        <w:rPr>
          <w:rFonts w:ascii="SimSun" w:hAnsi="SimSun" w:eastAsia="SimSun" w:cs="SimSun"/>
          <w:sz w:val="20"/>
          <w:szCs w:val="20"/>
          <w:spacing w:val="7"/>
        </w:rPr>
        <w:t>中的有关规定。</w:t>
      </w:r>
    </w:p>
    <w:p>
      <w:pPr>
        <w:pStyle w:val="BodyText"/>
        <w:ind w:left="11"/>
        <w:spacing w:before="76" w:line="227" w:lineRule="auto"/>
        <w:outlineLvl w:val="3"/>
        <w:rPr>
          <w:rFonts w:ascii="SimSun" w:hAnsi="SimSun" w:eastAsia="SimSun" w:cs="SimSun"/>
          <w:sz w:val="20"/>
          <w:szCs w:val="20"/>
        </w:rPr>
      </w:pPr>
      <w:r>
        <w:rPr>
          <w:sz w:val="20"/>
          <w:szCs w:val="20"/>
          <w:spacing w:val="7"/>
        </w:rPr>
        <w:t>19.3.2</w:t>
      </w:r>
      <w:r>
        <w:rPr>
          <w:sz w:val="20"/>
          <w:szCs w:val="20"/>
          <w:spacing w:val="7"/>
        </w:rPr>
        <w:t xml:space="preserve">  </w:t>
      </w:r>
      <w:r>
        <w:rPr>
          <w:rFonts w:ascii="SimSun" w:hAnsi="SimSun" w:eastAsia="SimSun" w:cs="SimSun"/>
          <w:sz w:val="20"/>
          <w:szCs w:val="20"/>
          <w:spacing w:val="7"/>
        </w:rPr>
        <w:t>脚手架使用前应经验收合格。上下脚手架应走斜道或梯子，作业人员不</w:t>
      </w:r>
      <w:r>
        <w:rPr>
          <w:rFonts w:ascii="SimSun" w:hAnsi="SimSun" w:eastAsia="SimSun" w:cs="SimSun"/>
          <w:sz w:val="20"/>
          <w:szCs w:val="20"/>
          <w:spacing w:val="6"/>
        </w:rPr>
        <w:t>应沿脚手杆或栏杆等攀</w:t>
      </w:r>
    </w:p>
    <w:p>
      <w:pPr>
        <w:spacing w:before="27" w:line="233" w:lineRule="auto"/>
        <w:rPr>
          <w:rFonts w:ascii="SimSun" w:hAnsi="SimSun" w:eastAsia="SimSun" w:cs="SimSun"/>
          <w:sz w:val="20"/>
          <w:szCs w:val="20"/>
        </w:rPr>
      </w:pPr>
      <w:r>
        <w:rPr>
          <w:rFonts w:ascii="SimSun" w:hAnsi="SimSun" w:eastAsia="SimSun" w:cs="SimSun"/>
          <w:sz w:val="20"/>
          <w:szCs w:val="20"/>
        </w:rPr>
        <w:t>爬。</w:t>
      </w:r>
    </w:p>
    <w:p>
      <w:pPr>
        <w:pStyle w:val="BodyText"/>
        <w:ind w:left="11"/>
        <w:spacing w:before="139" w:line="234" w:lineRule="auto"/>
        <w:outlineLvl w:val="2"/>
        <w:rPr>
          <w:sz w:val="20"/>
          <w:szCs w:val="20"/>
        </w:rPr>
      </w:pPr>
      <w:r>
        <w:rPr>
          <w:sz w:val="20"/>
          <w:szCs w:val="20"/>
          <w:spacing w:val="2"/>
        </w:rPr>
        <w:t>19.4</w:t>
      </w:r>
      <w:r>
        <w:rPr>
          <w:sz w:val="20"/>
          <w:szCs w:val="20"/>
          <w:spacing w:val="7"/>
        </w:rPr>
        <w:t xml:space="preserve">  </w:t>
      </w:r>
      <w:r>
        <w:rPr>
          <w:sz w:val="20"/>
          <w:szCs w:val="20"/>
          <w:spacing w:val="2"/>
        </w:rPr>
        <w:t>梯子</w:t>
      </w:r>
    </w:p>
    <w:p>
      <w:pPr>
        <w:pStyle w:val="BodyText"/>
        <w:spacing w:before="141" w:line="227" w:lineRule="auto"/>
        <w:outlineLvl w:val="3"/>
        <w:jc w:val="right"/>
        <w:rPr>
          <w:rFonts w:ascii="SimSun" w:hAnsi="SimSun" w:eastAsia="SimSun" w:cs="SimSun"/>
          <w:sz w:val="20"/>
          <w:szCs w:val="20"/>
        </w:rPr>
      </w:pPr>
      <w:r>
        <w:rPr>
          <w:sz w:val="20"/>
          <w:szCs w:val="20"/>
          <w:spacing w:val="4"/>
        </w:rPr>
        <w:t>19.4.1</w:t>
      </w:r>
      <w:r>
        <w:rPr>
          <w:sz w:val="20"/>
          <w:szCs w:val="20"/>
          <w:spacing w:val="4"/>
        </w:rPr>
        <w:t xml:space="preserve">  </w:t>
      </w:r>
      <w:r>
        <w:rPr>
          <w:rFonts w:ascii="SimSun" w:hAnsi="SimSun" w:eastAsia="SimSun" w:cs="SimSun"/>
          <w:sz w:val="20"/>
          <w:szCs w:val="20"/>
          <w:spacing w:val="4"/>
        </w:rPr>
        <w:t>梯子应坚固完整，有防滑措施。梯子的支柱应能承受作业人员及所携带的工具、材料的总重量。</w:t>
      </w:r>
    </w:p>
    <w:p>
      <w:pPr>
        <w:pStyle w:val="BodyText"/>
        <w:ind w:left="4" w:right="80" w:firstLine="7"/>
        <w:spacing w:before="75"/>
        <w:outlineLvl w:val="3"/>
        <w:rPr>
          <w:rFonts w:ascii="SimSun" w:hAnsi="SimSun" w:eastAsia="SimSun" w:cs="SimSun"/>
          <w:sz w:val="20"/>
          <w:szCs w:val="20"/>
        </w:rPr>
      </w:pPr>
      <w:r>
        <w:rPr>
          <w:sz w:val="20"/>
          <w:szCs w:val="20"/>
          <w:spacing w:val="8"/>
        </w:rPr>
        <w:t>19.4.2</w:t>
      </w:r>
      <w:r>
        <w:rPr>
          <w:sz w:val="20"/>
          <w:szCs w:val="20"/>
          <w:spacing w:val="8"/>
        </w:rPr>
        <w:t xml:space="preserve">  </w:t>
      </w:r>
      <w:r>
        <w:rPr>
          <w:rFonts w:ascii="SimSun" w:hAnsi="SimSun" w:eastAsia="SimSun" w:cs="SimSun"/>
          <w:sz w:val="20"/>
          <w:szCs w:val="20"/>
          <w:spacing w:val="8"/>
        </w:rPr>
        <w:t>单梯的横档应嵌在支柱上，并在距梯顶</w:t>
      </w:r>
      <w:r>
        <w:rPr>
          <w:rFonts w:ascii="SimSun" w:hAnsi="SimSun" w:eastAsia="SimSun" w:cs="SimSun"/>
          <w:sz w:val="20"/>
          <w:szCs w:val="20"/>
          <w:spacing w:val="-23"/>
        </w:rPr>
        <w:t xml:space="preserve"> </w:t>
      </w:r>
      <w:r>
        <w:rPr>
          <w:rFonts w:ascii="SimSun" w:hAnsi="SimSun" w:eastAsia="SimSun" w:cs="SimSun"/>
          <w:sz w:val="20"/>
          <w:szCs w:val="20"/>
          <w:spacing w:val="8"/>
        </w:rPr>
        <w:t>1m</w:t>
      </w:r>
      <w:r>
        <w:rPr>
          <w:rFonts w:ascii="SimSun" w:hAnsi="SimSun" w:eastAsia="SimSun" w:cs="SimSun"/>
          <w:sz w:val="20"/>
          <w:szCs w:val="20"/>
          <w:spacing w:val="-34"/>
        </w:rPr>
        <w:t xml:space="preserve"> </w:t>
      </w:r>
      <w:r>
        <w:rPr>
          <w:rFonts w:ascii="SimSun" w:hAnsi="SimSun" w:eastAsia="SimSun" w:cs="SimSun"/>
          <w:sz w:val="20"/>
          <w:szCs w:val="20"/>
          <w:spacing w:val="8"/>
        </w:rPr>
        <w:t>处设限高标志。使用单</w:t>
      </w:r>
      <w:r>
        <w:rPr>
          <w:rFonts w:ascii="SimSun" w:hAnsi="SimSun" w:eastAsia="SimSun" w:cs="SimSun"/>
          <w:sz w:val="20"/>
          <w:szCs w:val="20"/>
          <w:spacing w:val="7"/>
        </w:rPr>
        <w:t>梯工作时，梯腿与地面的斜</w:t>
      </w:r>
      <w:r>
        <w:rPr>
          <w:rFonts w:ascii="SimSun" w:hAnsi="SimSun" w:eastAsia="SimSun" w:cs="SimSun"/>
          <w:sz w:val="20"/>
          <w:szCs w:val="20"/>
        </w:rPr>
        <w:t xml:space="preserve"> </w:t>
      </w:r>
      <w:r>
        <w:rPr>
          <w:rFonts w:ascii="SimSun" w:hAnsi="SimSun" w:eastAsia="SimSun" w:cs="SimSun"/>
          <w:sz w:val="20"/>
          <w:szCs w:val="20"/>
        </w:rPr>
        <w:t>角度约为</w:t>
      </w:r>
      <w:r>
        <w:rPr>
          <w:rFonts w:ascii="SimSun" w:hAnsi="SimSun" w:eastAsia="SimSun" w:cs="SimSun"/>
          <w:sz w:val="20"/>
          <w:szCs w:val="20"/>
          <w:spacing w:val="-33"/>
        </w:rPr>
        <w:t xml:space="preserve"> </w:t>
      </w:r>
      <w:r>
        <w:rPr>
          <w:rFonts w:ascii="SimSun" w:hAnsi="SimSun" w:eastAsia="SimSun" w:cs="SimSun"/>
          <w:sz w:val="20"/>
          <w:szCs w:val="20"/>
        </w:rPr>
        <w:t>65</w:t>
      </w:r>
      <w:r>
        <w:rPr>
          <w:rFonts w:ascii="SimSun" w:hAnsi="SimSun" w:eastAsia="SimSun" w:cs="SimSun"/>
          <w:sz w:val="20"/>
          <w:szCs w:val="20"/>
          <w:spacing w:val="-72"/>
        </w:rPr>
        <w:t xml:space="preserve"> </w:t>
      </w:r>
      <w:r>
        <w:rPr>
          <w:rFonts w:ascii="SimSun" w:hAnsi="SimSun" w:eastAsia="SimSun" w:cs="SimSun"/>
          <w:sz w:val="20"/>
          <w:szCs w:val="20"/>
        </w:rPr>
        <w:t>°-75</w:t>
      </w:r>
      <w:r>
        <w:rPr>
          <w:rFonts w:ascii="SimSun" w:hAnsi="SimSun" w:eastAsia="SimSun" w:cs="SimSun"/>
          <w:sz w:val="20"/>
          <w:szCs w:val="20"/>
          <w:spacing w:val="-72"/>
        </w:rPr>
        <w:t xml:space="preserve"> </w:t>
      </w:r>
      <w:r>
        <w:rPr>
          <w:rFonts w:ascii="SimSun" w:hAnsi="SimSun" w:eastAsia="SimSun" w:cs="SimSun"/>
          <w:sz w:val="20"/>
          <w:szCs w:val="20"/>
        </w:rPr>
        <w:t>°。</w:t>
      </w:r>
    </w:p>
    <w:p>
      <w:pPr>
        <w:pStyle w:val="BodyText"/>
        <w:ind w:left="11"/>
        <w:spacing w:before="75" w:line="228" w:lineRule="auto"/>
        <w:outlineLvl w:val="3"/>
        <w:rPr>
          <w:rFonts w:ascii="SimSun" w:hAnsi="SimSun" w:eastAsia="SimSun" w:cs="SimSun"/>
          <w:sz w:val="20"/>
          <w:szCs w:val="20"/>
        </w:rPr>
      </w:pPr>
      <w:r>
        <w:rPr>
          <w:sz w:val="20"/>
          <w:szCs w:val="20"/>
          <w:spacing w:val="8"/>
        </w:rPr>
        <w:t>19.4.3</w:t>
      </w:r>
      <w:r>
        <w:rPr>
          <w:sz w:val="20"/>
          <w:szCs w:val="20"/>
          <w:spacing w:val="8"/>
        </w:rPr>
        <w:t xml:space="preserve">  </w:t>
      </w:r>
      <w:r>
        <w:rPr>
          <w:rFonts w:ascii="SimSun" w:hAnsi="SimSun" w:eastAsia="SimSun" w:cs="SimSun"/>
          <w:sz w:val="20"/>
          <w:szCs w:val="20"/>
          <w:spacing w:val="8"/>
        </w:rPr>
        <w:t>梯子不宜绑接使用。人字</w:t>
      </w:r>
      <w:r>
        <w:rPr>
          <w:rFonts w:ascii="SimSun" w:hAnsi="SimSun" w:eastAsia="SimSun" w:cs="SimSun"/>
          <w:sz w:val="20"/>
          <w:szCs w:val="20"/>
          <w:spacing w:val="7"/>
        </w:rPr>
        <w:t>梯应有限制开度的措施。</w:t>
      </w:r>
    </w:p>
    <w:p>
      <w:pPr>
        <w:pStyle w:val="BodyText"/>
        <w:ind w:left="11"/>
        <w:spacing w:before="65" w:line="237" w:lineRule="auto"/>
        <w:outlineLvl w:val="3"/>
        <w:rPr>
          <w:rFonts w:ascii="SimSun" w:hAnsi="SimSun" w:eastAsia="SimSun" w:cs="SimSun"/>
          <w:sz w:val="20"/>
          <w:szCs w:val="20"/>
        </w:rPr>
      </w:pPr>
      <w:r>
        <w:rPr>
          <w:sz w:val="20"/>
          <w:szCs w:val="20"/>
          <w:spacing w:val="7"/>
        </w:rPr>
        <w:t>19.4.4</w:t>
      </w:r>
      <w:r>
        <w:rPr>
          <w:sz w:val="20"/>
          <w:szCs w:val="20"/>
          <w:spacing w:val="7"/>
        </w:rPr>
        <w:t xml:space="preserve">  </w:t>
      </w:r>
      <w:r>
        <w:rPr>
          <w:rFonts w:ascii="SimSun" w:hAnsi="SimSun" w:eastAsia="SimSun" w:cs="SimSun"/>
          <w:sz w:val="20"/>
          <w:szCs w:val="20"/>
          <w:spacing w:val="7"/>
        </w:rPr>
        <w:t>人在梯子上时，应有专人扶持，不应移动梯子。</w:t>
      </w:r>
    </w:p>
    <w:p>
      <w:pPr>
        <w:spacing w:line="237" w:lineRule="auto"/>
        <w:sectPr>
          <w:footerReference w:type="default" r:id="rId275"/>
          <w:pgSz w:w="11907" w:h="16840"/>
          <w:pgMar w:top="400" w:right="1064" w:bottom="1291" w:left="1425" w:header="0" w:footer="1129" w:gutter="0"/>
        </w:sectPr>
        <w:rPr>
          <w:rFonts w:ascii="SimSun" w:hAnsi="SimSun" w:eastAsia="SimSun" w:cs="SimSun"/>
          <w:sz w:val="20"/>
          <w:szCs w:val="20"/>
        </w:rPr>
      </w:pPr>
    </w:p>
    <w:p>
      <w:pPr>
        <w:spacing w:line="244" w:lineRule="auto"/>
        <w:rPr>
          <w:rFonts w:ascii="Arial"/>
          <w:sz w:val="21"/>
        </w:rPr>
      </w:pPr>
      <w:r>
        <w:pict>
          <v:shape id="_x0000_s2" style="position:absolute;margin-left:70.9pt;margin-top:241.82pt;mso-position-vertical-relative:page;mso-position-horizontal-relative:page;width:445.45pt;height:0.4pt;z-index:251751424;" o:allowincell="f" filled="false" strokecolor="#000000" strokeweight="0.36pt" coordsize="8909,8" coordorigin="0,0" path="m0,3l8908,3e">
            <v:stroke joinstyle="bevel" miterlimit="2"/>
          </v:shape>
        </w:pict>
      </w:r>
      <w:r>
        <w:pict>
          <v:shape id="_x0000_s4" style="position:absolute;margin-left:70.9pt;margin-top:276.87pt;mso-position-vertical-relative:page;mso-position-horizontal-relative:page;width:445.45pt;height:0.4pt;z-index:251750400;" o:allowincell="f" filled="false" strokecolor="#000000" strokeweight="0.36pt" coordsize="8909,8" coordorigin="0,0" path="m0,3l8908,3e">
            <v:stroke joinstyle="bevel" miterlimit="2"/>
          </v:shape>
        </w:pict>
      </w: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6"/>
        <w:spacing w:before="65" w:line="264" w:lineRule="exact"/>
        <w:rPr>
          <w:sz w:val="20"/>
          <w:szCs w:val="20"/>
        </w:rPr>
      </w:pPr>
      <w:bookmarkStart w:name="bookmark96" w:id="89"/>
      <w:bookmarkEnd w:id="89"/>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224"/>
        <w:spacing w:before="65" w:line="271" w:lineRule="exact"/>
        <w:rPr>
          <w:sz w:val="20"/>
          <w:szCs w:val="20"/>
        </w:rPr>
      </w:pPr>
      <w:r>
        <w:rPr>
          <w:sz w:val="20"/>
          <w:szCs w:val="20"/>
          <w:spacing w:val="-4"/>
          <w:position w:val="4"/>
        </w:rPr>
        <w:t>附</w:t>
      </w:r>
      <w:r>
        <w:rPr>
          <w:sz w:val="20"/>
          <w:szCs w:val="20"/>
          <w:spacing w:val="11"/>
          <w:position w:val="4"/>
        </w:rPr>
        <w:t xml:space="preserve">  </w:t>
      </w:r>
      <w:r>
        <w:rPr>
          <w:sz w:val="20"/>
          <w:szCs w:val="20"/>
          <w:spacing w:val="-4"/>
          <w:position w:val="4"/>
        </w:rPr>
        <w:t>录</w:t>
      </w:r>
      <w:r>
        <w:rPr>
          <w:sz w:val="20"/>
          <w:szCs w:val="20"/>
          <w:spacing w:val="6"/>
          <w:position w:val="4"/>
        </w:rPr>
        <w:t xml:space="preserve">  </w:t>
      </w:r>
      <w:r>
        <w:rPr>
          <w:sz w:val="20"/>
          <w:szCs w:val="20"/>
          <w:spacing w:val="-4"/>
          <w:position w:val="4"/>
        </w:rPr>
        <w:t>A</w:t>
      </w:r>
    </w:p>
    <w:p>
      <w:pPr>
        <w:pStyle w:val="BodyText"/>
        <w:ind w:left="4178"/>
        <w:spacing w:before="1" w:line="229" w:lineRule="auto"/>
        <w:rPr>
          <w:sz w:val="20"/>
          <w:szCs w:val="20"/>
        </w:rPr>
      </w:pPr>
      <w:r>
        <w:rPr>
          <w:sz w:val="20"/>
          <w:szCs w:val="20"/>
          <w:spacing w:val="2"/>
        </w:rPr>
        <w:t>（资料性）</w:t>
      </w:r>
    </w:p>
    <w:p>
      <w:pPr>
        <w:pStyle w:val="BodyText"/>
        <w:ind w:left="3846"/>
        <w:spacing w:before="22" w:line="230" w:lineRule="auto"/>
        <w:outlineLvl w:val="1"/>
        <w:rPr>
          <w:sz w:val="20"/>
          <w:szCs w:val="20"/>
        </w:rPr>
      </w:pPr>
      <w:r>
        <w:rPr>
          <w:sz w:val="20"/>
          <w:szCs w:val="20"/>
          <w:spacing w:val="8"/>
        </w:rPr>
        <w:t>现场勘察记录格式</w:t>
      </w:r>
    </w:p>
    <w:p>
      <w:pPr>
        <w:spacing w:line="241" w:lineRule="auto"/>
        <w:rPr>
          <w:rFonts w:ascii="Arial"/>
          <w:sz w:val="21"/>
        </w:rPr>
      </w:pPr>
      <w:r/>
    </w:p>
    <w:p>
      <w:pPr>
        <w:ind w:left="4146"/>
        <w:spacing w:before="59" w:line="219" w:lineRule="auto"/>
        <w:rPr>
          <w:rFonts w:ascii="SimSun" w:hAnsi="SimSun" w:eastAsia="SimSun" w:cs="SimSun"/>
          <w:sz w:val="18"/>
          <w:szCs w:val="18"/>
        </w:rPr>
      </w:pPr>
      <w:r>
        <w:rPr>
          <w:rFonts w:ascii="SimSun" w:hAnsi="SimSun" w:eastAsia="SimSun" w:cs="SimSun"/>
          <w:sz w:val="18"/>
          <w:szCs w:val="18"/>
          <w:spacing w:val="-2"/>
        </w:rPr>
        <w:t>现场勘察记录</w:t>
      </w:r>
    </w:p>
    <w:p>
      <w:pPr>
        <w:ind w:left="6"/>
        <w:spacing w:before="76" w:line="219" w:lineRule="auto"/>
        <w:rPr>
          <w:rFonts w:ascii="SimSun" w:hAnsi="SimSun" w:eastAsia="SimSun" w:cs="SimSun"/>
          <w:sz w:val="18"/>
          <w:szCs w:val="18"/>
        </w:rPr>
      </w:pPr>
      <w:r>
        <w:rPr>
          <w:rFonts w:ascii="SimSun" w:hAnsi="SimSun" w:eastAsia="SimSun" w:cs="SimSun"/>
          <w:sz w:val="18"/>
          <w:szCs w:val="18"/>
          <w:spacing w:val="-2"/>
        </w:rPr>
        <w:t>勘察单位：</w:t>
      </w:r>
      <w:r>
        <w:rPr>
          <w:rFonts w:ascii="SimSun" w:hAnsi="SimSun" w:eastAsia="SimSun" w:cs="SimSun"/>
          <w:sz w:val="18"/>
          <w:szCs w:val="18"/>
          <w:u w:val="single" w:color="auto"/>
          <w:spacing w:val="-2"/>
        </w:rPr>
        <w:t xml:space="preserve">                                 </w:t>
      </w:r>
      <w:r>
        <w:rPr>
          <w:rFonts w:ascii="SimSun" w:hAnsi="SimSun" w:eastAsia="SimSun" w:cs="SimSun"/>
          <w:sz w:val="18"/>
          <w:szCs w:val="18"/>
          <w:spacing w:val="-2"/>
        </w:rPr>
        <w:t xml:space="preserve">  部门（或班组</w:t>
      </w:r>
      <w:r>
        <w:rPr>
          <w:rFonts w:ascii="SimSun" w:hAnsi="SimSun" w:eastAsia="SimSun" w:cs="SimSun"/>
          <w:sz w:val="18"/>
          <w:szCs w:val="18"/>
          <w:spacing w:val="4"/>
        </w:rPr>
        <w:t>）：</w:t>
      </w:r>
      <w:r>
        <w:rPr>
          <w:rFonts w:ascii="SimSun" w:hAnsi="SimSun" w:eastAsia="SimSun" w:cs="SimSun"/>
          <w:sz w:val="18"/>
          <w:szCs w:val="18"/>
          <w:u w:val="single" w:color="auto"/>
        </w:rPr>
        <w:t xml:space="preserve">                     </w:t>
      </w:r>
      <w:r>
        <w:rPr>
          <w:rFonts w:ascii="SimSun" w:hAnsi="SimSun" w:eastAsia="SimSun" w:cs="SimSun"/>
          <w:sz w:val="18"/>
          <w:szCs w:val="18"/>
          <w:spacing w:val="3"/>
        </w:rPr>
        <w:t xml:space="preserve">   </w:t>
      </w:r>
      <w:r>
        <w:rPr>
          <w:rFonts w:ascii="SimSun" w:hAnsi="SimSun" w:eastAsia="SimSun" w:cs="SimSun"/>
          <w:sz w:val="18"/>
          <w:szCs w:val="18"/>
          <w:spacing w:val="-2"/>
        </w:rPr>
        <w:t>编号：</w:t>
      </w:r>
      <w:r>
        <w:rPr>
          <w:rFonts w:ascii="SimSun" w:hAnsi="SimSun" w:eastAsia="SimSun" w:cs="SimSun"/>
          <w:sz w:val="18"/>
          <w:szCs w:val="18"/>
          <w:u w:val="single" w:color="auto"/>
          <w:spacing w:val="-2"/>
        </w:rPr>
        <w:t xml:space="preserve">         </w:t>
      </w:r>
    </w:p>
    <w:p>
      <w:pPr>
        <w:ind w:left="20"/>
        <w:spacing w:before="21" w:line="216" w:lineRule="auto"/>
        <w:rPr>
          <w:rFonts w:ascii="SimSun" w:hAnsi="SimSun" w:eastAsia="SimSun" w:cs="SimSun"/>
          <w:sz w:val="18"/>
          <w:szCs w:val="18"/>
        </w:rPr>
      </w:pPr>
      <w:r>
        <w:rPr>
          <w:rFonts w:ascii="SimSun" w:hAnsi="SimSun" w:eastAsia="SimSun" w:cs="SimSun"/>
          <w:sz w:val="18"/>
          <w:szCs w:val="18"/>
          <w:spacing w:val="-1"/>
        </w:rPr>
        <w:t>1.勘察负责人：</w:t>
      </w:r>
      <w:r>
        <w:rPr>
          <w:rFonts w:ascii="SimSun" w:hAnsi="SimSun" w:eastAsia="SimSun" w:cs="SimSun"/>
          <w:sz w:val="18"/>
          <w:szCs w:val="18"/>
          <w:u w:val="single" w:color="auto"/>
          <w:spacing w:val="-1"/>
        </w:rPr>
        <w:t xml:space="preserve">              </w:t>
      </w:r>
      <w:r>
        <w:rPr>
          <w:rFonts w:ascii="SimSun" w:hAnsi="SimSun" w:eastAsia="SimSun" w:cs="SimSun"/>
          <w:sz w:val="18"/>
          <w:szCs w:val="18"/>
          <w:spacing w:val="-1"/>
        </w:rPr>
        <w:t xml:space="preserve">                   勘察人员：</w:t>
      </w:r>
      <w:r>
        <w:rPr>
          <w:rFonts w:ascii="SimSun" w:hAnsi="SimSun" w:eastAsia="SimSun" w:cs="SimSun"/>
          <w:sz w:val="18"/>
          <w:szCs w:val="18"/>
          <w:u w:val="single" w:color="auto"/>
          <w:spacing w:val="-1"/>
        </w:rPr>
        <w:t xml:space="preserve">                      </w:t>
      </w:r>
      <w:r>
        <w:rPr>
          <w:rFonts w:ascii="SimSun" w:hAnsi="SimSun" w:eastAsia="SimSun" w:cs="SimSun"/>
          <w:sz w:val="18"/>
          <w:szCs w:val="18"/>
          <w:u w:val="single" w:color="auto"/>
          <w:spacing w:val="-2"/>
        </w:rPr>
        <w:t xml:space="preserve">                      </w:t>
      </w:r>
    </w:p>
    <w:p>
      <w:pPr>
        <w:spacing w:line="242" w:lineRule="exact"/>
        <w:tabs>
          <w:tab w:val="left" w:pos="8907"/>
        </w:tabs>
        <w:rPr>
          <w:rFonts w:ascii="Arial"/>
          <w:sz w:val="21"/>
        </w:rPr>
      </w:pPr>
      <w:r>
        <w:rPr>
          <w:rFonts w:ascii="Arial" w:hAnsi="Arial" w:eastAsia="Arial" w:cs="Arial"/>
          <w:sz w:val="21"/>
          <w:szCs w:val="21"/>
          <w:u w:val="single" w:color="auto"/>
        </w:rPr>
        <w:tab/>
      </w:r>
    </w:p>
    <w:p>
      <w:pPr>
        <w:ind w:left="9"/>
        <w:spacing w:before="13" w:line="213" w:lineRule="auto"/>
        <w:rPr>
          <w:rFonts w:ascii="SimSun" w:hAnsi="SimSun" w:eastAsia="SimSun" w:cs="SimSun"/>
          <w:sz w:val="18"/>
          <w:szCs w:val="18"/>
        </w:rPr>
      </w:pPr>
      <w:r>
        <w:rPr>
          <w:rFonts w:ascii="SimSun" w:hAnsi="SimSun" w:eastAsia="SimSun" w:cs="SimSun"/>
          <w:sz w:val="18"/>
          <w:szCs w:val="18"/>
        </w:rPr>
        <w:t>2.勘察的线路名称或设备双重名称（多回线</w:t>
      </w:r>
      <w:r>
        <w:rPr>
          <w:rFonts w:ascii="SimSun" w:hAnsi="SimSun" w:eastAsia="SimSun" w:cs="SimSun"/>
          <w:sz w:val="18"/>
          <w:szCs w:val="18"/>
          <w:spacing w:val="-1"/>
        </w:rPr>
        <w:t>路应注明双重称号及方位</w:t>
      </w:r>
      <w:r>
        <w:rPr>
          <w:rFonts w:ascii="SimSun" w:hAnsi="SimSun" w:eastAsia="SimSun" w:cs="SimSun"/>
          <w:sz w:val="18"/>
          <w:szCs w:val="18"/>
        </w:rPr>
        <w:t>）：</w:t>
      </w:r>
    </w:p>
    <w:p>
      <w:pPr>
        <w:spacing w:line="242" w:lineRule="exact"/>
        <w:tabs>
          <w:tab w:val="left" w:pos="8907"/>
        </w:tabs>
        <w:rPr>
          <w:rFonts w:ascii="Arial"/>
          <w:sz w:val="21"/>
        </w:rPr>
      </w:pPr>
      <w:r>
        <w:rPr>
          <w:rFonts w:ascii="Arial" w:hAnsi="Arial" w:eastAsia="Arial" w:cs="Arial"/>
          <w:sz w:val="21"/>
          <w:szCs w:val="21"/>
          <w:u w:val="single" w:color="auto"/>
        </w:rPr>
        <w:tab/>
      </w:r>
    </w:p>
    <w:p>
      <w:pPr>
        <w:ind w:left="11"/>
        <w:spacing w:before="251" w:line="214" w:lineRule="auto"/>
        <w:rPr>
          <w:rFonts w:ascii="SimSun" w:hAnsi="SimSun" w:eastAsia="SimSun" w:cs="SimSun"/>
          <w:sz w:val="18"/>
          <w:szCs w:val="18"/>
        </w:rPr>
      </w:pPr>
      <w:r>
        <w:rPr>
          <w:rFonts w:ascii="SimSun" w:hAnsi="SimSun" w:eastAsia="SimSun" w:cs="SimSun"/>
          <w:sz w:val="18"/>
          <w:szCs w:val="18"/>
          <w:spacing w:val="-1"/>
        </w:rPr>
        <w:t>3.工作任务[工作地点（地段）和工作内容]：</w:t>
      </w:r>
    </w:p>
    <w:p>
      <w:pPr>
        <w:spacing w:line="241" w:lineRule="exact"/>
        <w:tabs>
          <w:tab w:val="left" w:pos="8907"/>
        </w:tabs>
        <w:rPr>
          <w:rFonts w:ascii="Arial"/>
          <w:sz w:val="21"/>
        </w:rPr>
      </w:pPr>
      <w:r>
        <w:rPr>
          <w:rFonts w:ascii="Arial" w:hAnsi="Arial" w:eastAsia="Arial" w:cs="Arial"/>
          <w:sz w:val="21"/>
          <w:szCs w:val="21"/>
          <w:u w:val="single" w:color="auto"/>
        </w:rPr>
        <w:tab/>
      </w:r>
    </w:p>
    <w:p>
      <w:pPr>
        <w:ind w:left="6"/>
        <w:spacing w:before="249" w:line="213" w:lineRule="auto"/>
        <w:rPr>
          <w:rFonts w:ascii="SimSun" w:hAnsi="SimSun" w:eastAsia="SimSun" w:cs="SimSun"/>
          <w:sz w:val="18"/>
          <w:szCs w:val="18"/>
        </w:rPr>
      </w:pPr>
      <w:r>
        <w:rPr>
          <w:rFonts w:ascii="SimSun" w:hAnsi="SimSun" w:eastAsia="SimSun" w:cs="SimSun"/>
          <w:sz w:val="18"/>
          <w:szCs w:val="18"/>
          <w:spacing w:val="-1"/>
        </w:rPr>
        <w:t>4.现场勘察内容：</w:t>
      </w:r>
    </w:p>
    <w:tbl>
      <w:tblPr>
        <w:tblStyle w:val="TableNormal"/>
        <w:tblW w:w="934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349"/>
      </w:tblGrid>
      <w:tr>
        <w:trPr>
          <w:trHeight w:val="1948" w:hRule="atLeast"/>
        </w:trPr>
        <w:tc>
          <w:tcPr>
            <w:tcW w:w="9349" w:type="dxa"/>
            <w:vAlign w:val="top"/>
          </w:tcPr>
          <w:p>
            <w:pPr>
              <w:pStyle w:val="TableText"/>
              <w:ind w:left="114"/>
              <w:spacing w:before="32" w:line="220" w:lineRule="auto"/>
              <w:rPr/>
            </w:pPr>
            <w:r>
              <w:rPr>
                <w:spacing w:val="-2"/>
              </w:rPr>
              <w:t>4.1</w:t>
            </w:r>
            <w:r>
              <w:rPr>
                <w:spacing w:val="-25"/>
              </w:rPr>
              <w:t xml:space="preserve"> </w:t>
            </w:r>
            <w:r>
              <w:rPr>
                <w:spacing w:val="-2"/>
              </w:rPr>
              <w:t>工作地点需要停电的范围</w:t>
            </w:r>
          </w:p>
        </w:tc>
      </w:tr>
      <w:tr>
        <w:trPr>
          <w:trHeight w:val="1954" w:hRule="atLeast"/>
        </w:trPr>
        <w:tc>
          <w:tcPr>
            <w:tcW w:w="9349" w:type="dxa"/>
            <w:vAlign w:val="top"/>
          </w:tcPr>
          <w:p>
            <w:pPr>
              <w:pStyle w:val="TableText"/>
              <w:ind w:left="114"/>
              <w:spacing w:before="30" w:line="219" w:lineRule="auto"/>
              <w:rPr/>
            </w:pPr>
            <w:r>
              <w:rPr>
                <w:spacing w:val="-2"/>
              </w:rPr>
              <w:t>4.2</w:t>
            </w:r>
            <w:r>
              <w:rPr>
                <w:spacing w:val="-33"/>
              </w:rPr>
              <w:t xml:space="preserve"> </w:t>
            </w:r>
            <w:r>
              <w:rPr>
                <w:spacing w:val="-2"/>
              </w:rPr>
              <w:t>保留的带电部位</w:t>
            </w:r>
          </w:p>
        </w:tc>
      </w:tr>
      <w:tr>
        <w:trPr>
          <w:trHeight w:val="2005" w:hRule="atLeast"/>
        </w:trPr>
        <w:tc>
          <w:tcPr>
            <w:tcW w:w="9349" w:type="dxa"/>
            <w:vAlign w:val="top"/>
          </w:tcPr>
          <w:p>
            <w:pPr>
              <w:pStyle w:val="TableText"/>
              <w:ind w:left="115" w:right="146" w:hanging="1"/>
              <w:spacing w:before="29" w:line="229" w:lineRule="auto"/>
              <w:rPr/>
            </w:pPr>
            <w:r>
              <w:rPr>
                <w:spacing w:val="-2"/>
              </w:rPr>
              <w:t>4.3</w:t>
            </w:r>
            <w:r>
              <w:rPr>
                <w:spacing w:val="-31"/>
              </w:rPr>
              <w:t xml:space="preserve"> </w:t>
            </w:r>
            <w:r>
              <w:rPr>
                <w:spacing w:val="-2"/>
              </w:rPr>
              <w:t>作业现场的条件、环境及其他危险点（应注明：交叉、邻近（同杆塔、并行）电力线路；多电源、</w:t>
            </w:r>
            <w:r>
              <w:rPr>
                <w:spacing w:val="-54"/>
              </w:rPr>
              <w:t xml:space="preserve"> </w:t>
            </w:r>
            <w:r>
              <w:rPr>
                <w:spacing w:val="-2"/>
              </w:rPr>
              <w:t>自发电情况，</w:t>
            </w:r>
            <w:r>
              <w:rPr/>
              <w:t xml:space="preserve"> </w:t>
            </w:r>
            <w:r>
              <w:rPr/>
              <w:t>有可能反送电的设备和分支线；地下管网沟道及其他影响施</w:t>
            </w:r>
            <w:r>
              <w:rPr>
                <w:spacing w:val="-1"/>
              </w:rPr>
              <w:t>工作业的设施情况）</w:t>
            </w:r>
          </w:p>
        </w:tc>
      </w:tr>
      <w:tr>
        <w:trPr>
          <w:trHeight w:val="1423" w:hRule="atLeast"/>
        </w:trPr>
        <w:tc>
          <w:tcPr>
            <w:tcW w:w="9349" w:type="dxa"/>
            <w:vAlign w:val="top"/>
          </w:tcPr>
          <w:p>
            <w:pPr>
              <w:pStyle w:val="TableText"/>
              <w:ind w:left="114"/>
              <w:spacing w:before="30" w:line="219" w:lineRule="auto"/>
              <w:rPr/>
            </w:pPr>
            <w:r>
              <w:rPr/>
              <w:t>4.4</w:t>
            </w:r>
            <w:r>
              <w:rPr>
                <w:spacing w:val="-38"/>
              </w:rPr>
              <w:t xml:space="preserve"> </w:t>
            </w:r>
            <w:r>
              <w:rPr/>
              <w:t>应采取的安全措施（应注明：接地线、绝缘隔板、</w:t>
            </w:r>
            <w:r>
              <w:rPr>
                <w:spacing w:val="-1"/>
              </w:rPr>
              <w:t>遮栏、围栏、标示牌等装设位置）</w:t>
            </w:r>
          </w:p>
        </w:tc>
      </w:tr>
      <w:tr>
        <w:trPr>
          <w:trHeight w:val="1456" w:hRule="atLeast"/>
        </w:trPr>
        <w:tc>
          <w:tcPr>
            <w:tcW w:w="9349" w:type="dxa"/>
            <w:vAlign w:val="top"/>
          </w:tcPr>
          <w:p>
            <w:pPr>
              <w:pStyle w:val="TableText"/>
              <w:ind w:left="114"/>
              <w:spacing w:before="32" w:line="219" w:lineRule="auto"/>
              <w:rPr/>
            </w:pPr>
            <w:r>
              <w:rPr>
                <w:spacing w:val="-4"/>
              </w:rPr>
              <w:t>4.5</w:t>
            </w:r>
            <w:r>
              <w:rPr>
                <w:spacing w:val="-21"/>
              </w:rPr>
              <w:t xml:space="preserve"> </w:t>
            </w:r>
            <w:r>
              <w:rPr>
                <w:spacing w:val="-4"/>
              </w:rPr>
              <w:t>附图与说明</w:t>
            </w:r>
          </w:p>
        </w:tc>
      </w:tr>
    </w:tbl>
    <w:p>
      <w:pPr>
        <w:ind w:left="366"/>
        <w:spacing w:before="29" w:line="219" w:lineRule="auto"/>
        <w:rPr>
          <w:rFonts w:ascii="SimSun" w:hAnsi="SimSun" w:eastAsia="SimSun" w:cs="SimSun"/>
          <w:sz w:val="18"/>
          <w:szCs w:val="18"/>
        </w:rPr>
      </w:pPr>
      <w:r>
        <w:rPr>
          <w:rFonts w:ascii="SimSun" w:hAnsi="SimSun" w:eastAsia="SimSun" w:cs="SimSun"/>
          <w:sz w:val="18"/>
          <w:szCs w:val="18"/>
          <w:spacing w:val="-3"/>
        </w:rPr>
        <w:t>记录人：</w:t>
      </w:r>
      <w:r>
        <w:rPr>
          <w:rFonts w:ascii="SimSun" w:hAnsi="SimSun" w:eastAsia="SimSun" w:cs="SimSun"/>
          <w:sz w:val="18"/>
          <w:szCs w:val="18"/>
          <w:u w:val="single" w:color="auto"/>
          <w:spacing w:val="8"/>
        </w:rPr>
        <w:t xml:space="preserve">            </w:t>
      </w:r>
      <w:r>
        <w:rPr>
          <w:rFonts w:ascii="SimSun" w:hAnsi="SimSun" w:eastAsia="SimSun" w:cs="SimSun"/>
          <w:sz w:val="18"/>
          <w:szCs w:val="18"/>
          <w:spacing w:val="-3"/>
        </w:rPr>
        <w:t xml:space="preserve">                                勘察日期：</w:t>
      </w:r>
      <w:r>
        <w:rPr>
          <w:rFonts w:ascii="SimSun" w:hAnsi="SimSun" w:eastAsia="SimSun" w:cs="SimSun"/>
          <w:sz w:val="18"/>
          <w:szCs w:val="18"/>
          <w:u w:val="single" w:color="auto"/>
          <w:spacing w:val="-3"/>
        </w:rPr>
        <w:t xml:space="preserve">    </w:t>
      </w:r>
      <w:r>
        <w:rPr>
          <w:rFonts w:ascii="SimSun" w:hAnsi="SimSun" w:eastAsia="SimSun" w:cs="SimSun"/>
          <w:sz w:val="18"/>
          <w:szCs w:val="18"/>
          <w:spacing w:val="-79"/>
        </w:rPr>
        <w:t xml:space="preserve"> </w:t>
      </w:r>
      <w:r>
        <w:rPr>
          <w:rFonts w:ascii="SimSun" w:hAnsi="SimSun" w:eastAsia="SimSun" w:cs="SimSun"/>
          <w:sz w:val="18"/>
          <w:szCs w:val="18"/>
          <w:spacing w:val="-3"/>
        </w:rPr>
        <w:t>年</w:t>
      </w:r>
      <w:r>
        <w:rPr>
          <w:rFonts w:ascii="SimSun" w:hAnsi="SimSun" w:eastAsia="SimSun" w:cs="SimSun"/>
          <w:sz w:val="18"/>
          <w:szCs w:val="18"/>
          <w:u w:val="single" w:color="auto"/>
          <w:spacing w:val="-3"/>
        </w:rPr>
        <w:t xml:space="preserve">  </w:t>
      </w:r>
      <w:r>
        <w:rPr>
          <w:rFonts w:ascii="SimSun" w:hAnsi="SimSun" w:eastAsia="SimSun" w:cs="SimSun"/>
          <w:sz w:val="18"/>
          <w:szCs w:val="18"/>
          <w:spacing w:val="-79"/>
        </w:rPr>
        <w:t xml:space="preserve"> </w:t>
      </w:r>
      <w:r>
        <w:rPr>
          <w:rFonts w:ascii="SimSun" w:hAnsi="SimSun" w:eastAsia="SimSun" w:cs="SimSun"/>
          <w:sz w:val="18"/>
          <w:szCs w:val="18"/>
          <w:spacing w:val="-3"/>
        </w:rPr>
        <w:t>月</w:t>
      </w:r>
      <w:r>
        <w:rPr>
          <w:rFonts w:ascii="SimSun" w:hAnsi="SimSun" w:eastAsia="SimSun" w:cs="SimSun"/>
          <w:sz w:val="18"/>
          <w:szCs w:val="18"/>
          <w:u w:val="single" w:color="auto"/>
          <w:spacing w:val="-3"/>
        </w:rPr>
        <w:t xml:space="preserve">  </w:t>
      </w:r>
      <w:r>
        <w:rPr>
          <w:rFonts w:ascii="SimSun" w:hAnsi="SimSun" w:eastAsia="SimSun" w:cs="SimSun"/>
          <w:sz w:val="18"/>
          <w:szCs w:val="18"/>
          <w:spacing w:val="-51"/>
        </w:rPr>
        <w:t xml:space="preserve"> </w:t>
      </w:r>
      <w:r>
        <w:rPr>
          <w:rFonts w:ascii="SimSun" w:hAnsi="SimSun" w:eastAsia="SimSun" w:cs="SimSun"/>
          <w:sz w:val="18"/>
          <w:szCs w:val="18"/>
          <w:spacing w:val="-3"/>
        </w:rPr>
        <w:t>日</w:t>
      </w:r>
      <w:r>
        <w:rPr>
          <w:rFonts w:ascii="SimSun" w:hAnsi="SimSun" w:eastAsia="SimSun" w:cs="SimSun"/>
          <w:sz w:val="18"/>
          <w:szCs w:val="18"/>
          <w:u w:val="single" w:color="auto"/>
          <w:spacing w:val="-3"/>
        </w:rPr>
        <w:t xml:space="preserve">  </w:t>
      </w:r>
      <w:r>
        <w:rPr>
          <w:rFonts w:ascii="SimSun" w:hAnsi="SimSun" w:eastAsia="SimSun" w:cs="SimSun"/>
          <w:sz w:val="18"/>
          <w:szCs w:val="18"/>
          <w:spacing w:val="-74"/>
        </w:rPr>
        <w:t xml:space="preserve"> </w:t>
      </w:r>
      <w:r>
        <w:rPr>
          <w:rFonts w:ascii="SimSun" w:hAnsi="SimSun" w:eastAsia="SimSun" w:cs="SimSun"/>
          <w:sz w:val="18"/>
          <w:szCs w:val="18"/>
          <w:spacing w:val="-3"/>
        </w:rPr>
        <w:t>时</w:t>
      </w:r>
    </w:p>
    <w:p>
      <w:pPr>
        <w:spacing w:line="219" w:lineRule="auto"/>
        <w:sectPr>
          <w:footerReference w:type="default" r:id="rId276"/>
          <w:pgSz w:w="11907" w:h="16840"/>
          <w:pgMar w:top="400" w:right="1134" w:bottom="1291" w:left="1418" w:header="0" w:footer="1129" w:gutter="0"/>
        </w:sectPr>
        <w:rPr>
          <w:rFonts w:ascii="SimSun" w:hAnsi="SimSun" w:eastAsia="SimSun" w:cs="SimSun"/>
          <w:sz w:val="18"/>
          <w:szCs w:val="18"/>
        </w:rPr>
      </w:pPr>
    </w:p>
    <w:p>
      <w:pPr>
        <w:spacing w:line="244" w:lineRule="auto"/>
        <w:rPr>
          <w:rFonts w:ascii="Arial"/>
          <w:sz w:val="21"/>
        </w:rPr>
      </w:pPr>
      <w:r>
        <w:pict>
          <v:shape id="_x0000_s6" style="position:absolute;margin-left:70.9pt;margin-top:695.07pt;mso-position-vertical-relative:page;mso-position-horizontal-relative:page;width:445.45pt;height:0.4pt;z-index:251753472;" o:allowincell="f" filled="false" strokecolor="#000000" strokeweight="0.36pt" coordsize="8909,8" coordorigin="0,0" path="m0,3l8908,3e">
            <v:stroke joinstyle="bevel" miterlimit="2"/>
          </v:shape>
        </w:pict>
      </w: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right="1"/>
        <w:spacing w:before="65" w:line="264" w:lineRule="exact"/>
        <w:jc w:val="right"/>
        <w:rPr>
          <w:sz w:val="20"/>
          <w:szCs w:val="20"/>
        </w:rPr>
      </w:pPr>
      <w:bookmarkStart w:name="bookmark97" w:id="90"/>
      <w:bookmarkEnd w:id="90"/>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337"/>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10"/>
          <w:position w:val="4"/>
        </w:rPr>
        <w:t xml:space="preserve">  </w:t>
      </w:r>
      <w:r>
        <w:rPr>
          <w:sz w:val="20"/>
          <w:szCs w:val="20"/>
          <w:spacing w:val="-4"/>
          <w:position w:val="4"/>
        </w:rPr>
        <w:t>B</w:t>
      </w:r>
    </w:p>
    <w:p>
      <w:pPr>
        <w:pStyle w:val="BodyText"/>
        <w:ind w:left="4291"/>
        <w:spacing w:before="1" w:line="229" w:lineRule="auto"/>
        <w:rPr>
          <w:sz w:val="20"/>
          <w:szCs w:val="20"/>
        </w:rPr>
      </w:pPr>
      <w:r>
        <w:rPr>
          <w:sz w:val="20"/>
          <w:szCs w:val="20"/>
          <w:spacing w:val="2"/>
        </w:rPr>
        <w:t>（资料性）</w:t>
      </w:r>
    </w:p>
    <w:p>
      <w:pPr>
        <w:pStyle w:val="BodyText"/>
        <w:ind w:left="3748"/>
        <w:spacing w:before="22" w:line="229" w:lineRule="auto"/>
        <w:outlineLvl w:val="1"/>
        <w:rPr>
          <w:sz w:val="20"/>
          <w:szCs w:val="20"/>
        </w:rPr>
      </w:pPr>
      <w:r>
        <w:rPr>
          <w:sz w:val="20"/>
          <w:szCs w:val="20"/>
          <w:spacing w:val="8"/>
        </w:rPr>
        <w:t>配电第一种工作票格式</w:t>
      </w:r>
    </w:p>
    <w:p>
      <w:pPr>
        <w:spacing w:line="242" w:lineRule="auto"/>
        <w:rPr>
          <w:rFonts w:ascii="Arial"/>
          <w:sz w:val="21"/>
        </w:rPr>
      </w:pPr>
      <w:r/>
    </w:p>
    <w:p>
      <w:pPr>
        <w:ind w:left="4077"/>
        <w:spacing w:before="58" w:line="219" w:lineRule="auto"/>
        <w:rPr>
          <w:rFonts w:ascii="SimSun" w:hAnsi="SimSun" w:eastAsia="SimSun" w:cs="SimSun"/>
          <w:sz w:val="18"/>
          <w:szCs w:val="18"/>
        </w:rPr>
      </w:pPr>
      <w:r>
        <w:rPr>
          <w:rFonts w:ascii="SimSun" w:hAnsi="SimSun" w:eastAsia="SimSun" w:cs="SimSun"/>
          <w:sz w:val="18"/>
          <w:szCs w:val="18"/>
          <w:spacing w:val="-1"/>
        </w:rPr>
        <w:t>配电第一种工作票</w:t>
      </w:r>
    </w:p>
    <w:p>
      <w:pPr>
        <w:ind w:left="121"/>
        <w:spacing w:before="137" w:line="219" w:lineRule="auto"/>
        <w:rPr>
          <w:rFonts w:ascii="SimSun" w:hAnsi="SimSun" w:eastAsia="SimSun" w:cs="SimSun"/>
          <w:sz w:val="18"/>
          <w:szCs w:val="18"/>
        </w:rPr>
      </w:pPr>
      <w:r>
        <w:rPr>
          <w:rFonts w:ascii="SimSun" w:hAnsi="SimSun" w:eastAsia="SimSun" w:cs="SimSun"/>
          <w:sz w:val="18"/>
          <w:szCs w:val="18"/>
          <w:spacing w:val="-5"/>
        </w:rPr>
        <w:t>单位</w:t>
      </w:r>
      <w:r>
        <w:rPr>
          <w:rFonts w:ascii="SimSun" w:hAnsi="SimSun" w:eastAsia="SimSun" w:cs="SimSun"/>
          <w:sz w:val="18"/>
          <w:szCs w:val="18"/>
          <w:u w:val="single" w:color="auto"/>
          <w:spacing w:val="4"/>
        </w:rPr>
        <w:t xml:space="preserve">                      </w:t>
      </w:r>
      <w:r>
        <w:rPr>
          <w:rFonts w:ascii="SimSun" w:hAnsi="SimSun" w:eastAsia="SimSun" w:cs="SimSun"/>
          <w:sz w:val="18"/>
          <w:szCs w:val="18"/>
        </w:rPr>
        <w:t xml:space="preserve">                  </w:t>
      </w:r>
      <w:r>
        <w:rPr>
          <w:rFonts w:ascii="SimSun" w:hAnsi="SimSun" w:eastAsia="SimSun" w:cs="SimSun"/>
          <w:sz w:val="18"/>
          <w:szCs w:val="18"/>
          <w:spacing w:val="-5"/>
        </w:rPr>
        <w:t>编号</w:t>
      </w:r>
      <w:r>
        <w:rPr>
          <w:rFonts w:ascii="SimSun" w:hAnsi="SimSun" w:eastAsia="SimSun" w:cs="SimSun"/>
          <w:sz w:val="18"/>
          <w:szCs w:val="18"/>
          <w:u w:val="single" w:color="auto"/>
        </w:rPr>
        <w:t xml:space="preserve">                    </w:t>
      </w:r>
    </w:p>
    <w:p>
      <w:pPr>
        <w:ind w:left="133"/>
        <w:spacing w:before="19" w:line="219" w:lineRule="auto"/>
        <w:rPr>
          <w:rFonts w:ascii="SimSun" w:hAnsi="SimSun" w:eastAsia="SimSun" w:cs="SimSun"/>
          <w:sz w:val="18"/>
          <w:szCs w:val="18"/>
        </w:rPr>
      </w:pPr>
      <w:r>
        <w:rPr>
          <w:rFonts w:ascii="SimSun" w:hAnsi="SimSun" w:eastAsia="SimSun" w:cs="SimSun"/>
          <w:sz w:val="18"/>
          <w:szCs w:val="18"/>
          <w:spacing w:val="-3"/>
        </w:rPr>
        <w:t>1．工作负责人</w:t>
      </w:r>
      <w:r>
        <w:rPr>
          <w:rFonts w:ascii="SimSun" w:hAnsi="SimSun" w:eastAsia="SimSun" w:cs="SimSun"/>
          <w:sz w:val="18"/>
          <w:szCs w:val="18"/>
          <w:u w:val="single" w:color="auto"/>
          <w:spacing w:val="-3"/>
        </w:rPr>
        <w:t xml:space="preserve">              </w:t>
      </w:r>
      <w:r>
        <w:rPr>
          <w:rFonts w:ascii="SimSun" w:hAnsi="SimSun" w:eastAsia="SimSun" w:cs="SimSun"/>
          <w:sz w:val="18"/>
          <w:szCs w:val="18"/>
        </w:rPr>
        <w:t xml:space="preserve">                  </w:t>
      </w:r>
      <w:r>
        <w:rPr>
          <w:rFonts w:ascii="SimSun" w:hAnsi="SimSun" w:eastAsia="SimSun" w:cs="SimSun"/>
          <w:sz w:val="18"/>
          <w:szCs w:val="18"/>
          <w:spacing w:val="-3"/>
        </w:rPr>
        <w:t>班组</w:t>
      </w:r>
      <w:r>
        <w:rPr>
          <w:rFonts w:ascii="SimSun" w:hAnsi="SimSun" w:eastAsia="SimSun" w:cs="SimSun"/>
          <w:sz w:val="18"/>
          <w:szCs w:val="18"/>
          <w:u w:val="single" w:color="auto"/>
          <w:spacing w:val="-3"/>
        </w:rPr>
        <w:t xml:space="preserve">                    </w:t>
      </w:r>
    </w:p>
    <w:p>
      <w:pPr>
        <w:ind w:left="122"/>
        <w:spacing w:before="19" w:line="219" w:lineRule="auto"/>
        <w:rPr>
          <w:rFonts w:ascii="SimSun" w:hAnsi="SimSun" w:eastAsia="SimSun" w:cs="SimSun"/>
          <w:sz w:val="18"/>
          <w:szCs w:val="18"/>
        </w:rPr>
      </w:pPr>
      <w:r>
        <w:rPr>
          <w:rFonts w:ascii="SimSun" w:hAnsi="SimSun" w:eastAsia="SimSun" w:cs="SimSun"/>
          <w:sz w:val="18"/>
          <w:szCs w:val="18"/>
          <w:spacing w:val="-1"/>
        </w:rPr>
        <w:t>2．工作班成员（不包括工作负责人</w:t>
      </w:r>
      <w:r>
        <w:rPr>
          <w:rFonts w:ascii="SimSun" w:hAnsi="SimSun" w:eastAsia="SimSun" w:cs="SimSun"/>
          <w:sz w:val="18"/>
          <w:szCs w:val="18"/>
          <w:spacing w:val="2"/>
        </w:rPr>
        <w:t>）：</w:t>
      </w:r>
      <w:r>
        <w:rPr>
          <w:rFonts w:ascii="SimSun" w:hAnsi="SimSun" w:eastAsia="SimSun" w:cs="SimSun"/>
          <w:sz w:val="18"/>
          <w:szCs w:val="18"/>
          <w:u w:val="single" w:color="auto"/>
        </w:rPr>
        <w:t xml:space="preserve">                                                                   </w:t>
      </w:r>
    </w:p>
    <w:p>
      <w:pPr>
        <w:ind w:left="123" w:right="985" w:hanging="11"/>
        <w:spacing w:before="20" w:line="227" w:lineRule="auto"/>
        <w:tabs>
          <w:tab w:val="left" w:pos="7672"/>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u w:val="single" w:color="auto"/>
        </w:rPr>
        <w:tab/>
      </w:r>
      <w:r>
        <w:rPr>
          <w:rFonts w:ascii="SimSun" w:hAnsi="SimSun" w:eastAsia="SimSun" w:cs="SimSun"/>
          <w:sz w:val="18"/>
          <w:szCs w:val="18"/>
          <w:spacing w:val="-81"/>
        </w:rPr>
        <w:t xml:space="preserve"> </w:t>
      </w:r>
      <w:r>
        <w:rPr>
          <w:rFonts w:ascii="SimSun" w:hAnsi="SimSun" w:eastAsia="SimSun" w:cs="SimSun"/>
          <w:sz w:val="18"/>
          <w:szCs w:val="18"/>
          <w:spacing w:val="-3"/>
        </w:rPr>
        <w:t>共</w:t>
      </w:r>
      <w:r>
        <w:rPr>
          <w:rFonts w:ascii="SimSun" w:hAnsi="SimSun" w:eastAsia="SimSun" w:cs="SimSun"/>
          <w:sz w:val="18"/>
          <w:szCs w:val="18"/>
          <w:u w:val="single" w:color="auto"/>
          <w:spacing w:val="-3"/>
        </w:rPr>
        <w:t xml:space="preserve">   </w:t>
      </w:r>
      <w:r>
        <w:rPr>
          <w:rFonts w:ascii="SimSun" w:hAnsi="SimSun" w:eastAsia="SimSun" w:cs="SimSun"/>
          <w:sz w:val="18"/>
          <w:szCs w:val="18"/>
          <w:spacing w:val="-82"/>
        </w:rPr>
        <w:t xml:space="preserve"> </w:t>
      </w:r>
      <w:r>
        <w:rPr>
          <w:rFonts w:ascii="SimSun" w:hAnsi="SimSun" w:eastAsia="SimSun" w:cs="SimSun"/>
          <w:sz w:val="18"/>
          <w:szCs w:val="18"/>
          <w:spacing w:val="-3"/>
        </w:rPr>
        <w:t>人。</w:t>
      </w:r>
      <w:r>
        <w:rPr>
          <w:rFonts w:ascii="SimSun" w:hAnsi="SimSun" w:eastAsia="SimSun" w:cs="SimSun"/>
          <w:sz w:val="18"/>
          <w:szCs w:val="18"/>
        </w:rPr>
        <w:t xml:space="preserve"> </w:t>
      </w:r>
      <w:r>
        <w:rPr>
          <w:rFonts w:ascii="SimSun" w:hAnsi="SimSun" w:eastAsia="SimSun" w:cs="SimSun"/>
          <w:sz w:val="18"/>
          <w:szCs w:val="18"/>
          <w:spacing w:val="-1"/>
        </w:rPr>
        <w:t>3．停电线路名称（多回线路应注明双重称号</w:t>
      </w:r>
      <w:r>
        <w:rPr>
          <w:rFonts w:ascii="SimSun" w:hAnsi="SimSun" w:eastAsia="SimSun" w:cs="SimSun"/>
          <w:sz w:val="18"/>
          <w:szCs w:val="18"/>
          <w:spacing w:val="3"/>
        </w:rPr>
        <w:t>）：</w:t>
      </w:r>
      <w:r>
        <w:rPr>
          <w:rFonts w:ascii="SimSun" w:hAnsi="SimSun" w:eastAsia="SimSun" w:cs="SimSun"/>
          <w:sz w:val="18"/>
          <w:szCs w:val="18"/>
          <w:u w:val="single" w:color="auto"/>
        </w:rPr>
        <w:t xml:space="preserve">                                                   </w:t>
      </w:r>
    </w:p>
    <w:p>
      <w:pPr>
        <w:ind w:left="112"/>
        <w:spacing w:line="242" w:lineRule="exact"/>
        <w:tabs>
          <w:tab w:val="left" w:pos="8480"/>
        </w:tabs>
        <w:rPr>
          <w:rFonts w:ascii="Arial"/>
          <w:sz w:val="21"/>
        </w:rPr>
      </w:pPr>
      <w:r>
        <w:rPr>
          <w:rFonts w:ascii="Arial" w:hAnsi="Arial" w:eastAsia="Arial" w:cs="Arial"/>
          <w:sz w:val="21"/>
          <w:szCs w:val="21"/>
          <w:u w:val="single" w:color="auto"/>
        </w:rPr>
        <w:tab/>
      </w:r>
    </w:p>
    <w:p>
      <w:pPr>
        <w:ind w:left="119"/>
        <w:spacing w:before="16" w:line="219" w:lineRule="auto"/>
        <w:rPr>
          <w:rFonts w:ascii="SimSun" w:hAnsi="SimSun" w:eastAsia="SimSun" w:cs="SimSun"/>
          <w:sz w:val="18"/>
          <w:szCs w:val="18"/>
        </w:rPr>
      </w:pPr>
      <w:r>
        <w:rPr>
          <w:rFonts w:ascii="SimSun" w:hAnsi="SimSun" w:eastAsia="SimSun" w:cs="SimSun"/>
          <w:sz w:val="18"/>
          <w:szCs w:val="18"/>
          <w:spacing w:val="-2"/>
        </w:rPr>
        <w:t>4．工作任务：</w:t>
      </w:r>
    </w:p>
    <w:p>
      <w:pPr>
        <w:spacing w:line="55" w:lineRule="exact"/>
        <w:rPr/>
      </w:pPr>
      <w:r/>
    </w:p>
    <w:tbl>
      <w:tblPr>
        <w:tblStyle w:val="TableNormal"/>
        <w:tblW w:w="9345" w:type="dxa"/>
        <w:tblInd w:w="1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457"/>
        <w:gridCol w:w="4888"/>
      </w:tblGrid>
      <w:tr>
        <w:trPr>
          <w:trHeight w:val="476" w:hRule="atLeast"/>
        </w:trPr>
        <w:tc>
          <w:tcPr>
            <w:tcW w:w="4457" w:type="dxa"/>
            <w:vAlign w:val="top"/>
          </w:tcPr>
          <w:p>
            <w:pPr>
              <w:pStyle w:val="TableText"/>
              <w:ind w:left="658" w:right="111" w:hanging="537"/>
              <w:spacing w:before="33" w:line="222" w:lineRule="auto"/>
              <w:rPr/>
            </w:pPr>
            <w:r>
              <w:rPr>
                <w:spacing w:val="-1"/>
              </w:rPr>
              <w:t>工作地点（地段）或设备[注明变（配）电站、线路名</w:t>
            </w:r>
            <w:r>
              <w:rPr>
                <w:spacing w:val="12"/>
              </w:rPr>
              <w:t xml:space="preserve"> </w:t>
            </w:r>
            <w:r>
              <w:rPr>
                <w:spacing w:val="-1"/>
              </w:rPr>
              <w:t>称、设备双重名称、线路的起止杆号等]</w:t>
            </w:r>
          </w:p>
        </w:tc>
        <w:tc>
          <w:tcPr>
            <w:tcW w:w="4888" w:type="dxa"/>
            <w:vAlign w:val="top"/>
          </w:tcPr>
          <w:p>
            <w:pPr>
              <w:pStyle w:val="TableText"/>
              <w:ind w:left="2088"/>
              <w:spacing w:before="148" w:line="219" w:lineRule="auto"/>
              <w:rPr/>
            </w:pPr>
            <w:r>
              <w:rPr>
                <w:spacing w:val="-3"/>
              </w:rPr>
              <w:t>工作内容</w:t>
            </w:r>
          </w:p>
        </w:tc>
      </w:tr>
      <w:tr>
        <w:trPr>
          <w:trHeight w:val="237" w:hRule="atLeast"/>
        </w:trPr>
        <w:tc>
          <w:tcPr>
            <w:tcW w:w="4457" w:type="dxa"/>
            <w:vAlign w:val="top"/>
          </w:tcPr>
          <w:p>
            <w:pPr>
              <w:spacing w:line="226" w:lineRule="exact"/>
              <w:rPr>
                <w:rFonts w:ascii="Arial"/>
                <w:sz w:val="19"/>
              </w:rPr>
            </w:pPr>
            <w:r/>
          </w:p>
        </w:tc>
        <w:tc>
          <w:tcPr>
            <w:tcW w:w="4888" w:type="dxa"/>
            <w:vAlign w:val="top"/>
          </w:tcPr>
          <w:p>
            <w:pPr>
              <w:spacing w:line="226" w:lineRule="exact"/>
              <w:rPr>
                <w:rFonts w:ascii="Arial"/>
                <w:sz w:val="19"/>
              </w:rPr>
            </w:pPr>
            <w:r/>
          </w:p>
        </w:tc>
      </w:tr>
      <w:tr>
        <w:trPr>
          <w:trHeight w:val="238" w:hRule="atLeast"/>
        </w:trPr>
        <w:tc>
          <w:tcPr>
            <w:tcW w:w="4457" w:type="dxa"/>
            <w:vAlign w:val="top"/>
          </w:tcPr>
          <w:p>
            <w:pPr>
              <w:spacing w:line="228" w:lineRule="exact"/>
              <w:rPr>
                <w:rFonts w:ascii="Arial"/>
                <w:sz w:val="19"/>
              </w:rPr>
            </w:pPr>
            <w:r/>
          </w:p>
        </w:tc>
        <w:tc>
          <w:tcPr>
            <w:tcW w:w="4888" w:type="dxa"/>
            <w:vAlign w:val="top"/>
          </w:tcPr>
          <w:p>
            <w:pPr>
              <w:spacing w:line="228" w:lineRule="exact"/>
              <w:rPr>
                <w:rFonts w:ascii="Arial"/>
                <w:sz w:val="19"/>
              </w:rPr>
            </w:pPr>
            <w:r/>
          </w:p>
        </w:tc>
      </w:tr>
      <w:tr>
        <w:trPr>
          <w:trHeight w:val="237" w:hRule="atLeast"/>
        </w:trPr>
        <w:tc>
          <w:tcPr>
            <w:tcW w:w="4457" w:type="dxa"/>
            <w:vAlign w:val="top"/>
          </w:tcPr>
          <w:p>
            <w:pPr>
              <w:spacing w:line="226" w:lineRule="exact"/>
              <w:rPr>
                <w:rFonts w:ascii="Arial"/>
                <w:sz w:val="19"/>
              </w:rPr>
            </w:pPr>
            <w:r/>
          </w:p>
        </w:tc>
        <w:tc>
          <w:tcPr>
            <w:tcW w:w="4888" w:type="dxa"/>
            <w:vAlign w:val="top"/>
          </w:tcPr>
          <w:p>
            <w:pPr>
              <w:spacing w:line="226" w:lineRule="exact"/>
              <w:rPr>
                <w:rFonts w:ascii="Arial"/>
                <w:sz w:val="19"/>
              </w:rPr>
            </w:pPr>
            <w:r/>
          </w:p>
        </w:tc>
      </w:tr>
      <w:tr>
        <w:trPr>
          <w:trHeight w:val="238" w:hRule="atLeast"/>
        </w:trPr>
        <w:tc>
          <w:tcPr>
            <w:tcW w:w="4457" w:type="dxa"/>
            <w:vAlign w:val="top"/>
          </w:tcPr>
          <w:p>
            <w:pPr>
              <w:spacing w:line="227" w:lineRule="exact"/>
              <w:rPr>
                <w:rFonts w:ascii="Arial"/>
                <w:sz w:val="19"/>
              </w:rPr>
            </w:pPr>
            <w:r/>
          </w:p>
        </w:tc>
        <w:tc>
          <w:tcPr>
            <w:tcW w:w="4888" w:type="dxa"/>
            <w:vAlign w:val="top"/>
          </w:tcPr>
          <w:p>
            <w:pPr>
              <w:spacing w:line="227" w:lineRule="exact"/>
              <w:rPr>
                <w:rFonts w:ascii="Arial"/>
                <w:sz w:val="19"/>
              </w:rPr>
            </w:pPr>
            <w:r/>
          </w:p>
        </w:tc>
      </w:tr>
      <w:tr>
        <w:trPr>
          <w:trHeight w:val="242" w:hRule="atLeast"/>
        </w:trPr>
        <w:tc>
          <w:tcPr>
            <w:tcW w:w="4457" w:type="dxa"/>
            <w:vAlign w:val="top"/>
          </w:tcPr>
          <w:p>
            <w:pPr>
              <w:spacing w:line="232" w:lineRule="exact"/>
              <w:rPr>
                <w:rFonts w:ascii="Arial"/>
                <w:sz w:val="20"/>
              </w:rPr>
            </w:pPr>
            <w:r/>
          </w:p>
        </w:tc>
        <w:tc>
          <w:tcPr>
            <w:tcW w:w="4888" w:type="dxa"/>
            <w:vAlign w:val="top"/>
          </w:tcPr>
          <w:p>
            <w:pPr>
              <w:spacing w:line="232" w:lineRule="exact"/>
              <w:rPr>
                <w:rFonts w:ascii="Arial"/>
                <w:sz w:val="20"/>
              </w:rPr>
            </w:pPr>
            <w:r/>
          </w:p>
        </w:tc>
      </w:tr>
    </w:tbl>
    <w:p>
      <w:pPr>
        <w:ind w:left="123"/>
        <w:spacing w:before="29" w:line="219" w:lineRule="auto"/>
        <w:rPr>
          <w:rFonts w:ascii="SimSun" w:hAnsi="SimSun" w:eastAsia="SimSun" w:cs="SimSun"/>
          <w:sz w:val="18"/>
          <w:szCs w:val="18"/>
        </w:rPr>
      </w:pPr>
      <w:r>
        <w:rPr>
          <w:rFonts w:ascii="SimSun" w:hAnsi="SimSun" w:eastAsia="SimSun" w:cs="SimSun"/>
          <w:sz w:val="18"/>
          <w:szCs w:val="18"/>
          <w:spacing w:val="-7"/>
        </w:rPr>
        <w:t>5．计划工作时间：</w:t>
      </w:r>
      <w:r>
        <w:rPr>
          <w:rFonts w:ascii="SimSun" w:hAnsi="SimSun" w:eastAsia="SimSun" w:cs="SimSun"/>
          <w:sz w:val="18"/>
          <w:szCs w:val="18"/>
          <w:spacing w:val="-53"/>
        </w:rPr>
        <w:t xml:space="preserve"> </w:t>
      </w:r>
      <w:r>
        <w:rPr>
          <w:rFonts w:ascii="SimSun" w:hAnsi="SimSun" w:eastAsia="SimSun" w:cs="SimSun"/>
          <w:sz w:val="18"/>
          <w:szCs w:val="18"/>
          <w:spacing w:val="-7"/>
        </w:rPr>
        <w:t>自</w:t>
      </w:r>
      <w:r>
        <w:rPr>
          <w:rFonts w:ascii="SimSun" w:hAnsi="SimSun" w:eastAsia="SimSun" w:cs="SimSun"/>
          <w:sz w:val="18"/>
          <w:szCs w:val="18"/>
          <w:u w:val="single" w:color="auto"/>
          <w:spacing w:val="-7"/>
        </w:rPr>
        <w:t xml:space="preserve">    </w:t>
      </w:r>
      <w:r>
        <w:rPr>
          <w:rFonts w:ascii="SimSun" w:hAnsi="SimSun" w:eastAsia="SimSun" w:cs="SimSun"/>
          <w:sz w:val="18"/>
          <w:szCs w:val="18"/>
          <w:spacing w:val="-82"/>
        </w:rPr>
        <w:t xml:space="preserve"> </w:t>
      </w:r>
      <w:r>
        <w:rPr>
          <w:rFonts w:ascii="SimSun" w:hAnsi="SimSun" w:eastAsia="SimSun" w:cs="SimSun"/>
          <w:sz w:val="18"/>
          <w:szCs w:val="18"/>
          <w:spacing w:val="-7"/>
        </w:rPr>
        <w:t>年</w:t>
      </w:r>
      <w:r>
        <w:rPr>
          <w:rFonts w:ascii="SimSun" w:hAnsi="SimSun" w:eastAsia="SimSun" w:cs="SimSun"/>
          <w:sz w:val="18"/>
          <w:szCs w:val="18"/>
          <w:u w:val="single" w:color="auto"/>
          <w:spacing w:val="-7"/>
        </w:rPr>
        <w:t xml:space="preserve">  </w:t>
      </w:r>
      <w:r>
        <w:rPr>
          <w:rFonts w:ascii="SimSun" w:hAnsi="SimSun" w:eastAsia="SimSun" w:cs="SimSun"/>
          <w:sz w:val="18"/>
          <w:szCs w:val="18"/>
          <w:spacing w:val="-79"/>
        </w:rPr>
        <w:t xml:space="preserve"> </w:t>
      </w:r>
      <w:r>
        <w:rPr>
          <w:rFonts w:ascii="SimSun" w:hAnsi="SimSun" w:eastAsia="SimSun" w:cs="SimSun"/>
          <w:sz w:val="18"/>
          <w:szCs w:val="18"/>
          <w:spacing w:val="-7"/>
        </w:rPr>
        <w:t>月</w:t>
      </w:r>
      <w:r>
        <w:rPr>
          <w:rFonts w:ascii="SimSun" w:hAnsi="SimSun" w:eastAsia="SimSun" w:cs="SimSun"/>
          <w:sz w:val="18"/>
          <w:szCs w:val="18"/>
          <w:u w:val="single" w:color="auto"/>
          <w:spacing w:val="-7"/>
        </w:rPr>
        <w:t xml:space="preserve">  </w:t>
      </w:r>
      <w:r>
        <w:rPr>
          <w:rFonts w:ascii="SimSun" w:hAnsi="SimSun" w:eastAsia="SimSun" w:cs="SimSun"/>
          <w:sz w:val="18"/>
          <w:szCs w:val="18"/>
          <w:spacing w:val="-52"/>
        </w:rPr>
        <w:t xml:space="preserve"> </w:t>
      </w:r>
      <w:r>
        <w:rPr>
          <w:rFonts w:ascii="SimSun" w:hAnsi="SimSun" w:eastAsia="SimSun" w:cs="SimSun"/>
          <w:sz w:val="18"/>
          <w:szCs w:val="18"/>
          <w:spacing w:val="-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4"/>
        </w:rPr>
        <w:t xml:space="preserve"> </w:t>
      </w:r>
      <w:r>
        <w:rPr>
          <w:rFonts w:ascii="SimSun" w:hAnsi="SimSun" w:eastAsia="SimSun" w:cs="SimSun"/>
          <w:sz w:val="18"/>
          <w:szCs w:val="18"/>
          <w:spacing w:val="-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1"/>
        </w:rPr>
        <w:t xml:space="preserve"> </w:t>
      </w:r>
      <w:r>
        <w:rPr>
          <w:rFonts w:ascii="SimSun" w:hAnsi="SimSun" w:eastAsia="SimSun" w:cs="SimSun"/>
          <w:sz w:val="18"/>
          <w:szCs w:val="18"/>
          <w:spacing w:val="-7"/>
        </w:rPr>
        <w:t>分至</w:t>
      </w:r>
      <w:r>
        <w:rPr>
          <w:rFonts w:ascii="SimSun" w:hAnsi="SimSun" w:eastAsia="SimSun" w:cs="SimSun"/>
          <w:sz w:val="18"/>
          <w:szCs w:val="18"/>
          <w:u w:val="single" w:color="auto"/>
          <w:spacing w:val="30"/>
        </w:rPr>
        <w:t xml:space="preserve">   </w:t>
      </w:r>
      <w:r>
        <w:rPr>
          <w:rFonts w:ascii="SimSun" w:hAnsi="SimSun" w:eastAsia="SimSun" w:cs="SimSun"/>
          <w:sz w:val="18"/>
          <w:szCs w:val="18"/>
          <w:spacing w:val="-82"/>
        </w:rPr>
        <w:t xml:space="preserve"> </w:t>
      </w:r>
      <w:r>
        <w:rPr>
          <w:rFonts w:ascii="SimSun" w:hAnsi="SimSun" w:eastAsia="SimSun" w:cs="SimSun"/>
          <w:sz w:val="18"/>
          <w:szCs w:val="18"/>
          <w:spacing w:val="-7"/>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9"/>
        </w:rPr>
        <w:t xml:space="preserve"> </w:t>
      </w:r>
      <w:r>
        <w:rPr>
          <w:rFonts w:ascii="SimSun" w:hAnsi="SimSun" w:eastAsia="SimSun" w:cs="SimSun"/>
          <w:sz w:val="18"/>
          <w:szCs w:val="18"/>
          <w:spacing w:val="-7"/>
        </w:rPr>
        <w:t>月</w:t>
      </w:r>
      <w:r>
        <w:rPr>
          <w:rFonts w:ascii="SimSun" w:hAnsi="SimSun" w:eastAsia="SimSun" w:cs="SimSun"/>
          <w:sz w:val="18"/>
          <w:szCs w:val="18"/>
          <w:u w:val="single" w:color="auto"/>
          <w:spacing w:val="90"/>
        </w:rPr>
        <w:t xml:space="preserve"> </w:t>
      </w:r>
      <w:r>
        <w:rPr>
          <w:rFonts w:ascii="SimSun" w:hAnsi="SimSun" w:eastAsia="SimSun" w:cs="SimSun"/>
          <w:sz w:val="18"/>
          <w:szCs w:val="18"/>
          <w:spacing w:val="-52"/>
        </w:rPr>
        <w:t xml:space="preserve"> </w:t>
      </w:r>
      <w:r>
        <w:rPr>
          <w:rFonts w:ascii="SimSun" w:hAnsi="SimSun" w:eastAsia="SimSun" w:cs="SimSun"/>
          <w:sz w:val="18"/>
          <w:szCs w:val="18"/>
          <w:spacing w:val="-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4"/>
        </w:rPr>
        <w:t xml:space="preserve"> </w:t>
      </w:r>
      <w:r>
        <w:rPr>
          <w:rFonts w:ascii="SimSun" w:hAnsi="SimSun" w:eastAsia="SimSun" w:cs="SimSun"/>
          <w:sz w:val="18"/>
          <w:szCs w:val="18"/>
          <w:spacing w:val="-8"/>
        </w:rPr>
        <w:t>时</w:t>
      </w:r>
      <w:r>
        <w:rPr>
          <w:rFonts w:ascii="SimSun" w:hAnsi="SimSun" w:eastAsia="SimSun" w:cs="SimSun"/>
          <w:sz w:val="18"/>
          <w:szCs w:val="18"/>
          <w:u w:val="single" w:color="auto"/>
          <w:spacing w:val="89"/>
          <w:w w:val="101"/>
        </w:rPr>
        <w:t xml:space="preserve"> </w:t>
      </w:r>
      <w:r>
        <w:rPr>
          <w:rFonts w:ascii="SimSun" w:hAnsi="SimSun" w:eastAsia="SimSun" w:cs="SimSun"/>
          <w:sz w:val="18"/>
          <w:szCs w:val="18"/>
          <w:spacing w:val="-81"/>
        </w:rPr>
        <w:t xml:space="preserve"> </w:t>
      </w:r>
      <w:r>
        <w:rPr>
          <w:rFonts w:ascii="SimSun" w:hAnsi="SimSun" w:eastAsia="SimSun" w:cs="SimSun"/>
          <w:sz w:val="18"/>
          <w:szCs w:val="18"/>
          <w:spacing w:val="-8"/>
        </w:rPr>
        <w:t>分</w:t>
      </w:r>
    </w:p>
    <w:p>
      <w:pPr>
        <w:ind w:left="119" w:firstLine="2"/>
        <w:spacing w:before="18" w:line="231" w:lineRule="auto"/>
        <w:jc w:val="both"/>
        <w:rPr>
          <w:rFonts w:ascii="SimSun" w:hAnsi="SimSun" w:eastAsia="SimSun" w:cs="SimSun"/>
          <w:sz w:val="18"/>
          <w:szCs w:val="18"/>
        </w:rPr>
      </w:pPr>
      <w:r>
        <w:rPr>
          <w:rFonts w:ascii="SimSun" w:hAnsi="SimSun" w:eastAsia="SimSun" w:cs="SimSun"/>
          <w:sz w:val="18"/>
          <w:szCs w:val="18"/>
          <w:spacing w:val="2"/>
        </w:rPr>
        <w:t>6．安全措施（应改为检修状态的线路、设备名称，</w:t>
      </w:r>
      <w:r>
        <w:rPr>
          <w:rFonts w:ascii="SimSun" w:hAnsi="SimSun" w:eastAsia="SimSun" w:cs="SimSun"/>
          <w:sz w:val="18"/>
          <w:szCs w:val="18"/>
          <w:spacing w:val="1"/>
        </w:rPr>
        <w:t>应断开的断路器（开关）、隔离开关（刀闸）、熔断器，应合上的</w:t>
      </w:r>
      <w:r>
        <w:rPr>
          <w:rFonts w:ascii="SimSun" w:hAnsi="SimSun" w:eastAsia="SimSun" w:cs="SimSun"/>
          <w:sz w:val="18"/>
          <w:szCs w:val="18"/>
        </w:rPr>
        <w:t xml:space="preserve"> </w:t>
      </w:r>
      <w:r>
        <w:rPr>
          <w:rFonts w:ascii="SimSun" w:hAnsi="SimSun" w:eastAsia="SimSun" w:cs="SimSun"/>
          <w:sz w:val="18"/>
          <w:szCs w:val="18"/>
        </w:rPr>
        <w:t>接地刀闸，应装设的接地线、绝缘隔板、遮栏（围栏）和标示牌等，装设的接地线应明确</w:t>
      </w:r>
      <w:r>
        <w:rPr>
          <w:rFonts w:ascii="SimSun" w:hAnsi="SimSun" w:eastAsia="SimSun" w:cs="SimSun"/>
          <w:sz w:val="18"/>
          <w:szCs w:val="18"/>
          <w:spacing w:val="-1"/>
        </w:rPr>
        <w:t>具体位置，必要时可附页绘图</w:t>
      </w:r>
      <w:r>
        <w:rPr>
          <w:rFonts w:ascii="SimSun" w:hAnsi="SimSun" w:eastAsia="SimSun" w:cs="SimSun"/>
          <w:sz w:val="18"/>
          <w:szCs w:val="18"/>
        </w:rPr>
        <w:t xml:space="preserve"> </w:t>
      </w:r>
      <w:r>
        <w:rPr>
          <w:rFonts w:ascii="SimSun" w:hAnsi="SimSun" w:eastAsia="SimSun" w:cs="SimSun"/>
          <w:sz w:val="18"/>
          <w:szCs w:val="18"/>
          <w:spacing w:val="-3"/>
        </w:rPr>
        <w:t>说明）</w:t>
      </w:r>
    </w:p>
    <w:tbl>
      <w:tblPr>
        <w:tblStyle w:val="TableNormal"/>
        <w:tblW w:w="934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394"/>
        <w:gridCol w:w="951"/>
      </w:tblGrid>
      <w:tr>
        <w:trPr>
          <w:trHeight w:val="242" w:hRule="atLeast"/>
        </w:trPr>
        <w:tc>
          <w:tcPr>
            <w:tcW w:w="8394" w:type="dxa"/>
            <w:vAlign w:val="top"/>
          </w:tcPr>
          <w:p>
            <w:pPr>
              <w:pStyle w:val="TableText"/>
              <w:ind w:left="116"/>
              <w:spacing w:before="31" w:line="206" w:lineRule="auto"/>
              <w:rPr/>
            </w:pPr>
            <w:r>
              <w:rPr/>
              <w:t>6.1 调控或运维人员（变配电站、发电厂</w:t>
            </w:r>
            <w:r>
              <w:rPr>
                <w:spacing w:val="-1"/>
              </w:rPr>
              <w:t>等）应采取的安全措施</w:t>
            </w:r>
          </w:p>
        </w:tc>
        <w:tc>
          <w:tcPr>
            <w:tcW w:w="951" w:type="dxa"/>
            <w:vAlign w:val="top"/>
          </w:tcPr>
          <w:p>
            <w:pPr>
              <w:pStyle w:val="TableText"/>
              <w:ind w:left="229"/>
              <w:spacing w:before="31" w:line="206" w:lineRule="auto"/>
              <w:rPr/>
            </w:pPr>
            <w:r>
              <w:rPr>
                <w:spacing w:val="-9"/>
              </w:rPr>
              <w:t>已执行</w:t>
            </w:r>
          </w:p>
        </w:tc>
      </w:tr>
      <w:tr>
        <w:trPr>
          <w:trHeight w:val="238" w:hRule="atLeast"/>
        </w:trPr>
        <w:tc>
          <w:tcPr>
            <w:tcW w:w="8394" w:type="dxa"/>
            <w:vAlign w:val="top"/>
          </w:tcPr>
          <w:p>
            <w:pPr>
              <w:spacing w:line="227" w:lineRule="exact"/>
              <w:rPr>
                <w:rFonts w:ascii="Arial"/>
                <w:sz w:val="19"/>
              </w:rPr>
            </w:pPr>
            <w:r/>
          </w:p>
        </w:tc>
        <w:tc>
          <w:tcPr>
            <w:tcW w:w="951" w:type="dxa"/>
            <w:vAlign w:val="top"/>
          </w:tcPr>
          <w:p>
            <w:pPr>
              <w:spacing w:line="227" w:lineRule="exact"/>
              <w:rPr>
                <w:rFonts w:ascii="Arial"/>
                <w:sz w:val="19"/>
              </w:rPr>
            </w:pPr>
            <w:r/>
          </w:p>
        </w:tc>
      </w:tr>
      <w:tr>
        <w:trPr>
          <w:trHeight w:val="237" w:hRule="atLeast"/>
        </w:trPr>
        <w:tc>
          <w:tcPr>
            <w:tcW w:w="8394" w:type="dxa"/>
            <w:vAlign w:val="top"/>
          </w:tcPr>
          <w:p>
            <w:pPr>
              <w:spacing w:line="227" w:lineRule="exact"/>
              <w:rPr>
                <w:rFonts w:ascii="Arial"/>
                <w:sz w:val="19"/>
              </w:rPr>
            </w:pPr>
            <w:r/>
          </w:p>
        </w:tc>
        <w:tc>
          <w:tcPr>
            <w:tcW w:w="951" w:type="dxa"/>
            <w:vAlign w:val="top"/>
          </w:tcPr>
          <w:p>
            <w:pPr>
              <w:spacing w:line="227" w:lineRule="exact"/>
              <w:rPr>
                <w:rFonts w:ascii="Arial"/>
                <w:sz w:val="19"/>
              </w:rPr>
            </w:pPr>
            <w:r/>
          </w:p>
        </w:tc>
      </w:tr>
      <w:tr>
        <w:trPr>
          <w:trHeight w:val="238" w:hRule="atLeast"/>
        </w:trPr>
        <w:tc>
          <w:tcPr>
            <w:tcW w:w="8394" w:type="dxa"/>
            <w:vAlign w:val="top"/>
          </w:tcPr>
          <w:p>
            <w:pPr>
              <w:spacing w:line="227" w:lineRule="exact"/>
              <w:rPr>
                <w:rFonts w:ascii="Arial"/>
                <w:sz w:val="19"/>
              </w:rPr>
            </w:pPr>
            <w:r/>
          </w:p>
        </w:tc>
        <w:tc>
          <w:tcPr>
            <w:tcW w:w="951" w:type="dxa"/>
            <w:vAlign w:val="top"/>
          </w:tcPr>
          <w:p>
            <w:pPr>
              <w:spacing w:line="227" w:lineRule="exact"/>
              <w:rPr>
                <w:rFonts w:ascii="Arial"/>
                <w:sz w:val="19"/>
              </w:rPr>
            </w:pPr>
            <w:r/>
          </w:p>
        </w:tc>
      </w:tr>
      <w:tr>
        <w:trPr>
          <w:trHeight w:val="241" w:hRule="atLeast"/>
        </w:trPr>
        <w:tc>
          <w:tcPr>
            <w:tcW w:w="8394" w:type="dxa"/>
            <w:vAlign w:val="top"/>
          </w:tcPr>
          <w:p>
            <w:pPr>
              <w:spacing w:line="230" w:lineRule="exact"/>
              <w:rPr>
                <w:rFonts w:ascii="Arial"/>
                <w:sz w:val="20"/>
              </w:rPr>
            </w:pPr>
            <w:r/>
          </w:p>
        </w:tc>
        <w:tc>
          <w:tcPr>
            <w:tcW w:w="951" w:type="dxa"/>
            <w:vAlign w:val="top"/>
          </w:tcPr>
          <w:p>
            <w:pPr>
              <w:spacing w:line="230" w:lineRule="exact"/>
              <w:rPr>
                <w:rFonts w:ascii="Arial"/>
                <w:sz w:val="20"/>
              </w:rPr>
            </w:pPr>
            <w:r/>
          </w:p>
        </w:tc>
      </w:tr>
    </w:tbl>
    <w:p>
      <w:pPr>
        <w:spacing w:line="233" w:lineRule="exact"/>
        <w:rPr/>
      </w:pPr>
      <w:r/>
    </w:p>
    <w:tbl>
      <w:tblPr>
        <w:tblStyle w:val="TableNormal"/>
        <w:tblW w:w="934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395"/>
        <w:gridCol w:w="947"/>
      </w:tblGrid>
      <w:tr>
        <w:trPr>
          <w:trHeight w:val="242" w:hRule="atLeast"/>
        </w:trPr>
        <w:tc>
          <w:tcPr>
            <w:tcW w:w="8395" w:type="dxa"/>
            <w:vAlign w:val="top"/>
          </w:tcPr>
          <w:p>
            <w:pPr>
              <w:pStyle w:val="TableText"/>
              <w:ind w:left="116"/>
              <w:spacing w:before="33" w:line="204" w:lineRule="auto"/>
              <w:rPr/>
            </w:pPr>
            <w:r>
              <w:rPr>
                <w:spacing w:val="-1"/>
              </w:rPr>
              <w:t>6.2 工作班完成的安全措施</w:t>
            </w:r>
          </w:p>
        </w:tc>
        <w:tc>
          <w:tcPr>
            <w:tcW w:w="947" w:type="dxa"/>
            <w:vAlign w:val="top"/>
          </w:tcPr>
          <w:p>
            <w:pPr>
              <w:pStyle w:val="TableText"/>
              <w:ind w:left="226"/>
              <w:spacing w:before="33" w:line="204" w:lineRule="auto"/>
              <w:rPr/>
            </w:pPr>
            <w:r>
              <w:rPr>
                <w:spacing w:val="-9"/>
              </w:rPr>
              <w:t>已执行</w:t>
            </w:r>
          </w:p>
        </w:tc>
      </w:tr>
      <w:tr>
        <w:trPr>
          <w:trHeight w:val="237" w:hRule="atLeast"/>
        </w:trPr>
        <w:tc>
          <w:tcPr>
            <w:tcW w:w="8395" w:type="dxa"/>
            <w:vAlign w:val="top"/>
          </w:tcPr>
          <w:p>
            <w:pPr>
              <w:spacing w:line="227" w:lineRule="exact"/>
              <w:rPr>
                <w:rFonts w:ascii="Arial"/>
                <w:sz w:val="19"/>
              </w:rPr>
            </w:pPr>
            <w:r/>
          </w:p>
        </w:tc>
        <w:tc>
          <w:tcPr>
            <w:tcW w:w="947" w:type="dxa"/>
            <w:vAlign w:val="top"/>
          </w:tcPr>
          <w:p>
            <w:pPr>
              <w:spacing w:line="227" w:lineRule="exact"/>
              <w:rPr>
                <w:rFonts w:ascii="Arial"/>
                <w:sz w:val="19"/>
              </w:rPr>
            </w:pPr>
            <w:r/>
          </w:p>
        </w:tc>
      </w:tr>
      <w:tr>
        <w:trPr>
          <w:trHeight w:val="238" w:hRule="atLeast"/>
        </w:trPr>
        <w:tc>
          <w:tcPr>
            <w:tcW w:w="8395" w:type="dxa"/>
            <w:vAlign w:val="top"/>
          </w:tcPr>
          <w:p>
            <w:pPr>
              <w:spacing w:line="227" w:lineRule="exact"/>
              <w:rPr>
                <w:rFonts w:ascii="Arial"/>
                <w:sz w:val="19"/>
              </w:rPr>
            </w:pPr>
            <w:r/>
          </w:p>
        </w:tc>
        <w:tc>
          <w:tcPr>
            <w:tcW w:w="947" w:type="dxa"/>
            <w:vAlign w:val="top"/>
          </w:tcPr>
          <w:p>
            <w:pPr>
              <w:spacing w:line="227" w:lineRule="exact"/>
              <w:rPr>
                <w:rFonts w:ascii="Arial"/>
                <w:sz w:val="19"/>
              </w:rPr>
            </w:pPr>
            <w:r/>
          </w:p>
        </w:tc>
      </w:tr>
      <w:tr>
        <w:trPr>
          <w:trHeight w:val="237" w:hRule="atLeast"/>
        </w:trPr>
        <w:tc>
          <w:tcPr>
            <w:tcW w:w="8395" w:type="dxa"/>
            <w:vAlign w:val="top"/>
          </w:tcPr>
          <w:p>
            <w:pPr>
              <w:spacing w:line="227" w:lineRule="exact"/>
              <w:rPr>
                <w:rFonts w:ascii="Arial"/>
                <w:sz w:val="19"/>
              </w:rPr>
            </w:pPr>
            <w:r/>
          </w:p>
        </w:tc>
        <w:tc>
          <w:tcPr>
            <w:tcW w:w="947" w:type="dxa"/>
            <w:vAlign w:val="top"/>
          </w:tcPr>
          <w:p>
            <w:pPr>
              <w:spacing w:line="227" w:lineRule="exact"/>
              <w:rPr>
                <w:rFonts w:ascii="Arial"/>
                <w:sz w:val="19"/>
              </w:rPr>
            </w:pPr>
            <w:r/>
          </w:p>
        </w:tc>
      </w:tr>
      <w:tr>
        <w:trPr>
          <w:trHeight w:val="243" w:hRule="atLeast"/>
        </w:trPr>
        <w:tc>
          <w:tcPr>
            <w:tcW w:w="8395" w:type="dxa"/>
            <w:vAlign w:val="top"/>
          </w:tcPr>
          <w:p>
            <w:pPr>
              <w:spacing w:line="232" w:lineRule="exact"/>
              <w:rPr>
                <w:rFonts w:ascii="Arial"/>
                <w:sz w:val="20"/>
              </w:rPr>
            </w:pPr>
            <w:r/>
          </w:p>
        </w:tc>
        <w:tc>
          <w:tcPr>
            <w:tcW w:w="947" w:type="dxa"/>
            <w:vAlign w:val="top"/>
          </w:tcPr>
          <w:p>
            <w:pPr>
              <w:spacing w:line="232" w:lineRule="exact"/>
              <w:rPr>
                <w:rFonts w:ascii="Arial"/>
                <w:sz w:val="20"/>
              </w:rPr>
            </w:pPr>
            <w:r/>
          </w:p>
        </w:tc>
      </w:tr>
    </w:tbl>
    <w:p>
      <w:pPr>
        <w:spacing w:line="207" w:lineRule="exact"/>
        <w:rPr/>
      </w:pPr>
      <w:r/>
    </w:p>
    <w:tbl>
      <w:tblPr>
        <w:tblStyle w:val="TableNormal"/>
        <w:tblW w:w="934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239"/>
        <w:gridCol w:w="1180"/>
        <w:gridCol w:w="1229"/>
        <w:gridCol w:w="1229"/>
        <w:gridCol w:w="1229"/>
        <w:gridCol w:w="1237"/>
      </w:tblGrid>
      <w:tr>
        <w:trPr>
          <w:trHeight w:val="242" w:hRule="atLeast"/>
        </w:trPr>
        <w:tc>
          <w:tcPr>
            <w:tcW w:w="9343" w:type="dxa"/>
            <w:vAlign w:val="top"/>
            <w:gridSpan w:val="6"/>
          </w:tcPr>
          <w:p>
            <w:pPr>
              <w:pStyle w:val="TableText"/>
              <w:ind w:left="116"/>
              <w:spacing w:before="30" w:line="207" w:lineRule="auto"/>
              <w:rPr/>
            </w:pPr>
            <w:r>
              <w:rPr>
                <w:spacing w:val="-1"/>
              </w:rPr>
              <w:t>6.3 工作班装设（或拆除）的接地线</w:t>
            </w:r>
          </w:p>
        </w:tc>
      </w:tr>
      <w:tr>
        <w:trPr>
          <w:trHeight w:val="237" w:hRule="atLeast"/>
        </w:trPr>
        <w:tc>
          <w:tcPr>
            <w:tcW w:w="3239" w:type="dxa"/>
            <w:vAlign w:val="top"/>
          </w:tcPr>
          <w:p>
            <w:pPr>
              <w:pStyle w:val="TableText"/>
              <w:ind w:left="186"/>
              <w:spacing w:before="28" w:line="204" w:lineRule="auto"/>
              <w:rPr/>
            </w:pPr>
            <w:r>
              <w:rPr>
                <w:spacing w:val="-1"/>
              </w:rPr>
              <w:t>线路名称、设备双重名称、装设位置</w:t>
            </w:r>
          </w:p>
        </w:tc>
        <w:tc>
          <w:tcPr>
            <w:tcW w:w="1180" w:type="dxa"/>
            <w:vAlign w:val="top"/>
          </w:tcPr>
          <w:p>
            <w:pPr>
              <w:pStyle w:val="TableText"/>
              <w:ind w:left="141"/>
              <w:spacing w:before="28" w:line="204" w:lineRule="auto"/>
              <w:rPr/>
            </w:pPr>
            <w:r>
              <w:rPr>
                <w:spacing w:val="-2"/>
              </w:rPr>
              <w:t>接地线编号</w:t>
            </w:r>
          </w:p>
        </w:tc>
        <w:tc>
          <w:tcPr>
            <w:tcW w:w="1229" w:type="dxa"/>
            <w:vAlign w:val="top"/>
          </w:tcPr>
          <w:p>
            <w:pPr>
              <w:pStyle w:val="TableText"/>
              <w:ind w:left="349"/>
              <w:spacing w:before="28" w:line="204" w:lineRule="auto"/>
              <w:rPr/>
            </w:pPr>
            <w:r>
              <w:rPr>
                <w:spacing w:val="-3"/>
              </w:rPr>
              <w:t>装设人</w:t>
            </w:r>
          </w:p>
        </w:tc>
        <w:tc>
          <w:tcPr>
            <w:tcW w:w="1229" w:type="dxa"/>
            <w:vAlign w:val="top"/>
          </w:tcPr>
          <w:p>
            <w:pPr>
              <w:pStyle w:val="TableText"/>
              <w:ind w:left="260"/>
              <w:spacing w:before="28" w:line="204" w:lineRule="auto"/>
              <w:rPr/>
            </w:pPr>
            <w:r>
              <w:rPr>
                <w:spacing w:val="-2"/>
              </w:rPr>
              <w:t>装设时间</w:t>
            </w:r>
          </w:p>
        </w:tc>
        <w:tc>
          <w:tcPr>
            <w:tcW w:w="1229" w:type="dxa"/>
            <w:vAlign w:val="top"/>
          </w:tcPr>
          <w:p>
            <w:pPr>
              <w:pStyle w:val="TableText"/>
              <w:ind w:left="351"/>
              <w:spacing w:before="28" w:line="204" w:lineRule="auto"/>
              <w:rPr/>
            </w:pPr>
            <w:r>
              <w:rPr>
                <w:spacing w:val="-3"/>
              </w:rPr>
              <w:t>拆除人</w:t>
            </w:r>
          </w:p>
        </w:tc>
        <w:tc>
          <w:tcPr>
            <w:tcW w:w="1237" w:type="dxa"/>
            <w:vAlign w:val="top"/>
          </w:tcPr>
          <w:p>
            <w:pPr>
              <w:pStyle w:val="TableText"/>
              <w:ind w:left="262"/>
              <w:spacing w:before="28" w:line="204" w:lineRule="auto"/>
              <w:rPr/>
            </w:pPr>
            <w:r>
              <w:rPr>
                <w:spacing w:val="-2"/>
              </w:rPr>
              <w:t>拆除时间</w:t>
            </w:r>
          </w:p>
        </w:tc>
      </w:tr>
      <w:tr>
        <w:trPr>
          <w:trHeight w:val="238" w:hRule="atLeast"/>
        </w:trPr>
        <w:tc>
          <w:tcPr>
            <w:tcW w:w="3239" w:type="dxa"/>
            <w:vAlign w:val="top"/>
          </w:tcPr>
          <w:p>
            <w:pPr>
              <w:spacing w:line="227" w:lineRule="exact"/>
              <w:rPr>
                <w:rFonts w:ascii="Arial"/>
                <w:sz w:val="19"/>
              </w:rPr>
            </w:pPr>
            <w:r/>
          </w:p>
        </w:tc>
        <w:tc>
          <w:tcPr>
            <w:tcW w:w="1180"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37" w:type="dxa"/>
            <w:vAlign w:val="top"/>
          </w:tcPr>
          <w:p>
            <w:pPr>
              <w:spacing w:line="227" w:lineRule="exact"/>
              <w:rPr>
                <w:rFonts w:ascii="Arial"/>
                <w:sz w:val="19"/>
              </w:rPr>
            </w:pPr>
            <w:r/>
          </w:p>
        </w:tc>
      </w:tr>
      <w:tr>
        <w:trPr>
          <w:trHeight w:val="237" w:hRule="atLeast"/>
        </w:trPr>
        <w:tc>
          <w:tcPr>
            <w:tcW w:w="3239" w:type="dxa"/>
            <w:vAlign w:val="top"/>
          </w:tcPr>
          <w:p>
            <w:pPr>
              <w:spacing w:line="227" w:lineRule="exact"/>
              <w:rPr>
                <w:rFonts w:ascii="Arial"/>
                <w:sz w:val="19"/>
              </w:rPr>
            </w:pPr>
            <w:r/>
          </w:p>
        </w:tc>
        <w:tc>
          <w:tcPr>
            <w:tcW w:w="1180"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37" w:type="dxa"/>
            <w:vAlign w:val="top"/>
          </w:tcPr>
          <w:p>
            <w:pPr>
              <w:spacing w:line="227" w:lineRule="exact"/>
              <w:rPr>
                <w:rFonts w:ascii="Arial"/>
                <w:sz w:val="19"/>
              </w:rPr>
            </w:pPr>
            <w:r/>
          </w:p>
        </w:tc>
      </w:tr>
      <w:tr>
        <w:trPr>
          <w:trHeight w:val="238" w:hRule="atLeast"/>
        </w:trPr>
        <w:tc>
          <w:tcPr>
            <w:tcW w:w="3239" w:type="dxa"/>
            <w:vAlign w:val="top"/>
          </w:tcPr>
          <w:p>
            <w:pPr>
              <w:spacing w:line="227" w:lineRule="exact"/>
              <w:rPr>
                <w:rFonts w:ascii="Arial"/>
                <w:sz w:val="19"/>
              </w:rPr>
            </w:pPr>
            <w:r/>
          </w:p>
        </w:tc>
        <w:tc>
          <w:tcPr>
            <w:tcW w:w="1180"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37" w:type="dxa"/>
            <w:vAlign w:val="top"/>
          </w:tcPr>
          <w:p>
            <w:pPr>
              <w:spacing w:line="227" w:lineRule="exact"/>
              <w:rPr>
                <w:rFonts w:ascii="Arial"/>
                <w:sz w:val="19"/>
              </w:rPr>
            </w:pPr>
            <w:r/>
          </w:p>
        </w:tc>
      </w:tr>
      <w:tr>
        <w:trPr>
          <w:trHeight w:val="242" w:hRule="atLeast"/>
        </w:trPr>
        <w:tc>
          <w:tcPr>
            <w:tcW w:w="3239" w:type="dxa"/>
            <w:vAlign w:val="top"/>
          </w:tcPr>
          <w:p>
            <w:pPr>
              <w:spacing w:line="232" w:lineRule="exact"/>
              <w:rPr>
                <w:rFonts w:ascii="Arial"/>
                <w:sz w:val="20"/>
              </w:rPr>
            </w:pPr>
            <w:r/>
          </w:p>
        </w:tc>
        <w:tc>
          <w:tcPr>
            <w:tcW w:w="1180" w:type="dxa"/>
            <w:vAlign w:val="top"/>
          </w:tcPr>
          <w:p>
            <w:pPr>
              <w:spacing w:line="232" w:lineRule="exact"/>
              <w:rPr>
                <w:rFonts w:ascii="Arial"/>
                <w:sz w:val="20"/>
              </w:rPr>
            </w:pPr>
            <w:r/>
          </w:p>
        </w:tc>
        <w:tc>
          <w:tcPr>
            <w:tcW w:w="1229" w:type="dxa"/>
            <w:vAlign w:val="top"/>
          </w:tcPr>
          <w:p>
            <w:pPr>
              <w:spacing w:line="232" w:lineRule="exact"/>
              <w:rPr>
                <w:rFonts w:ascii="Arial"/>
                <w:sz w:val="20"/>
              </w:rPr>
            </w:pPr>
            <w:r/>
          </w:p>
        </w:tc>
        <w:tc>
          <w:tcPr>
            <w:tcW w:w="1229" w:type="dxa"/>
            <w:vAlign w:val="top"/>
          </w:tcPr>
          <w:p>
            <w:pPr>
              <w:spacing w:line="232" w:lineRule="exact"/>
              <w:rPr>
                <w:rFonts w:ascii="Arial"/>
                <w:sz w:val="20"/>
              </w:rPr>
            </w:pPr>
            <w:r/>
          </w:p>
        </w:tc>
        <w:tc>
          <w:tcPr>
            <w:tcW w:w="1229" w:type="dxa"/>
            <w:vAlign w:val="top"/>
          </w:tcPr>
          <w:p>
            <w:pPr>
              <w:spacing w:line="232" w:lineRule="exact"/>
              <w:rPr>
                <w:rFonts w:ascii="Arial"/>
                <w:sz w:val="20"/>
              </w:rPr>
            </w:pPr>
            <w:r/>
          </w:p>
        </w:tc>
        <w:tc>
          <w:tcPr>
            <w:tcW w:w="1237" w:type="dxa"/>
            <w:vAlign w:val="top"/>
          </w:tcPr>
          <w:p>
            <w:pPr>
              <w:spacing w:line="232" w:lineRule="exact"/>
              <w:rPr>
                <w:rFonts w:ascii="Arial"/>
                <w:sz w:val="20"/>
              </w:rPr>
            </w:pPr>
            <w:r/>
          </w:p>
        </w:tc>
      </w:tr>
    </w:tbl>
    <w:p>
      <w:pPr>
        <w:spacing w:line="208" w:lineRule="exact"/>
        <w:rPr/>
      </w:pPr>
      <w:r/>
    </w:p>
    <w:tbl>
      <w:tblPr>
        <w:tblStyle w:val="TableNormal"/>
        <w:tblW w:w="934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395"/>
        <w:gridCol w:w="947"/>
      </w:tblGrid>
      <w:tr>
        <w:trPr>
          <w:trHeight w:val="242" w:hRule="atLeast"/>
        </w:trPr>
        <w:tc>
          <w:tcPr>
            <w:tcW w:w="8395" w:type="dxa"/>
            <w:vAlign w:val="top"/>
          </w:tcPr>
          <w:p>
            <w:pPr>
              <w:pStyle w:val="TableText"/>
              <w:ind w:left="116"/>
              <w:spacing w:before="31" w:line="206" w:lineRule="auto"/>
              <w:rPr/>
            </w:pPr>
            <w:r>
              <w:rPr>
                <w:spacing w:val="-1"/>
              </w:rPr>
              <w:t>6.4 配合停电线路应采取的安全措施</w:t>
            </w:r>
          </w:p>
        </w:tc>
        <w:tc>
          <w:tcPr>
            <w:tcW w:w="947" w:type="dxa"/>
            <w:vAlign w:val="top"/>
          </w:tcPr>
          <w:p>
            <w:pPr>
              <w:pStyle w:val="TableText"/>
              <w:ind w:left="226"/>
              <w:spacing w:before="31" w:line="206" w:lineRule="auto"/>
              <w:rPr/>
            </w:pPr>
            <w:r>
              <w:rPr>
                <w:spacing w:val="-9"/>
              </w:rPr>
              <w:t>已执行</w:t>
            </w:r>
          </w:p>
        </w:tc>
      </w:tr>
      <w:tr>
        <w:trPr>
          <w:trHeight w:val="236" w:hRule="atLeast"/>
        </w:trPr>
        <w:tc>
          <w:tcPr>
            <w:tcW w:w="8395" w:type="dxa"/>
            <w:vAlign w:val="top"/>
          </w:tcPr>
          <w:p>
            <w:pPr>
              <w:spacing w:line="226" w:lineRule="exact"/>
              <w:rPr>
                <w:rFonts w:ascii="Arial"/>
                <w:sz w:val="19"/>
              </w:rPr>
            </w:pPr>
            <w:r/>
          </w:p>
        </w:tc>
        <w:tc>
          <w:tcPr>
            <w:tcW w:w="947" w:type="dxa"/>
            <w:vAlign w:val="top"/>
          </w:tcPr>
          <w:p>
            <w:pPr>
              <w:spacing w:line="226" w:lineRule="exact"/>
              <w:rPr>
                <w:rFonts w:ascii="Arial"/>
                <w:sz w:val="19"/>
              </w:rPr>
            </w:pPr>
            <w:r/>
          </w:p>
        </w:tc>
      </w:tr>
      <w:tr>
        <w:trPr>
          <w:trHeight w:val="241" w:hRule="atLeast"/>
        </w:trPr>
        <w:tc>
          <w:tcPr>
            <w:tcW w:w="8395" w:type="dxa"/>
            <w:vAlign w:val="top"/>
          </w:tcPr>
          <w:p>
            <w:pPr>
              <w:spacing w:line="231" w:lineRule="exact"/>
              <w:rPr>
                <w:rFonts w:ascii="Arial"/>
                <w:sz w:val="20"/>
              </w:rPr>
            </w:pPr>
            <w:r/>
          </w:p>
        </w:tc>
        <w:tc>
          <w:tcPr>
            <w:tcW w:w="947" w:type="dxa"/>
            <w:vAlign w:val="top"/>
          </w:tcPr>
          <w:p>
            <w:pPr>
              <w:spacing w:line="231" w:lineRule="exact"/>
              <w:rPr>
                <w:rFonts w:ascii="Arial"/>
                <w:sz w:val="20"/>
              </w:rPr>
            </w:pPr>
            <w:r/>
          </w:p>
        </w:tc>
      </w:tr>
    </w:tbl>
    <w:p>
      <w:pPr>
        <w:ind w:left="121"/>
        <w:spacing w:before="29" w:line="219" w:lineRule="auto"/>
        <w:rPr>
          <w:rFonts w:ascii="SimSun" w:hAnsi="SimSun" w:eastAsia="SimSun" w:cs="SimSun"/>
          <w:sz w:val="18"/>
          <w:szCs w:val="18"/>
        </w:rPr>
      </w:pPr>
      <w:r>
        <w:rPr>
          <w:rFonts w:ascii="SimSun" w:hAnsi="SimSun" w:eastAsia="SimSun" w:cs="SimSun"/>
          <w:sz w:val="18"/>
          <w:szCs w:val="18"/>
          <w:spacing w:val="-1"/>
        </w:rPr>
        <w:t>6.5 保留或邻近的带电线路、设备：</w:t>
      </w:r>
    </w:p>
    <w:p>
      <w:pPr>
        <w:ind w:left="112"/>
        <w:spacing w:before="52" w:line="241" w:lineRule="exact"/>
        <w:tabs>
          <w:tab w:val="left" w:pos="9020"/>
        </w:tabs>
        <w:rPr>
          <w:rFonts w:ascii="Arial"/>
          <w:sz w:val="21"/>
        </w:rPr>
      </w:pPr>
      <w:r>
        <w:rPr>
          <w:rFonts w:ascii="Arial" w:hAnsi="Arial" w:eastAsia="Arial" w:cs="Arial"/>
          <w:sz w:val="21"/>
          <w:szCs w:val="21"/>
          <w:u w:val="single" w:color="auto"/>
        </w:rPr>
        <w:tab/>
      </w:r>
    </w:p>
    <w:p>
      <w:pPr>
        <w:spacing w:line="422" w:lineRule="auto"/>
        <w:rPr>
          <w:rFonts w:ascii="Arial"/>
          <w:sz w:val="21"/>
        </w:rPr>
      </w:pPr>
      <w:r/>
    </w:p>
    <w:p>
      <w:pPr>
        <w:ind w:left="121"/>
        <w:spacing w:before="60" w:line="220" w:lineRule="auto"/>
        <w:rPr>
          <w:rFonts w:ascii="SimSun" w:hAnsi="SimSun" w:eastAsia="SimSun" w:cs="SimSun"/>
          <w:sz w:val="18"/>
          <w:szCs w:val="18"/>
        </w:rPr>
      </w:pPr>
      <w:r>
        <w:rPr>
          <w:rFonts w:ascii="SimSun" w:hAnsi="SimSun" w:eastAsia="SimSun" w:cs="SimSun"/>
          <w:sz w:val="18"/>
          <w:szCs w:val="18"/>
          <w:spacing w:val="-1"/>
        </w:rPr>
        <w:t>6.6 其他安全措施和注意事项：</w:t>
      </w:r>
    </w:p>
    <w:p>
      <w:pPr>
        <w:ind w:firstLine="112"/>
        <w:spacing w:before="189" w:line="242" w:lineRule="exact"/>
        <w:rPr/>
      </w:pPr>
      <w:r>
        <w:rPr>
          <w:position w:val="-4"/>
        </w:rPr>
        <w:pict>
          <v:shape id="_x0000_s8" style="mso-position-vertical-relative:line;mso-position-horizontal-relative:char;width:445.45pt;height:12.15pt;" filled="false" strokecolor="#000000" strokeweight="0.36pt" coordsize="8909,242" coordorigin="0,0" path="m0,3l8908,3m0,238l8908,238e">
            <v:stroke joinstyle="bevel" miterlimit="2"/>
          </v:shape>
        </w:pict>
      </w:r>
    </w:p>
    <w:p>
      <w:pPr>
        <w:ind w:left="302"/>
        <w:spacing w:before="55" w:line="219" w:lineRule="auto"/>
        <w:rPr>
          <w:rFonts w:ascii="SimSun" w:hAnsi="SimSun" w:eastAsia="SimSun" w:cs="SimSun"/>
          <w:sz w:val="18"/>
          <w:szCs w:val="18"/>
        </w:rPr>
      </w:pPr>
      <w:r>
        <w:pict>
          <v:shape id="_x0000_s10" style="position:absolute;margin-left:252.09pt;margin-top:1.74534pt;mso-position-vertical-relative:text;mso-position-horizontal-relative:text;width:101.05pt;height:25.35pt;z-index:251752448;" filled="false" stroked="false" type="#_x0000_t202">
            <v:fill on="false"/>
            <v:stroke on="false"/>
            <v:path/>
            <v:imagedata o:title=""/>
            <o:lock v:ext="edit" aspectratio="false"/>
            <v:textbox inset="0mm,0mm,0mm,0mm">
              <w:txbxContent>
                <w:p>
                  <w:pPr>
                    <w:ind w:left="20" w:right="20"/>
                    <w:spacing w:before="20" w:line="229" w:lineRule="auto"/>
                    <w:tabs>
                      <w:tab w:val="left" w:pos="380"/>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80"/>
                    </w:rPr>
                    <w:t xml:space="preserve"> </w:t>
                  </w:r>
                  <w:r>
                    <w:rPr>
                      <w:rFonts w:ascii="SimSun" w:hAnsi="SimSun" w:eastAsia="SimSun" w:cs="SimSun"/>
                      <w:sz w:val="18"/>
                      <w:szCs w:val="18"/>
                      <w:spacing w:val="-17"/>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9"/>
                    </w:rPr>
                    <w:t xml:space="preserve"> </w:t>
                  </w:r>
                  <w:r>
                    <w:rPr>
                      <w:rFonts w:ascii="SimSun" w:hAnsi="SimSun" w:eastAsia="SimSun" w:cs="SimSun"/>
                      <w:sz w:val="18"/>
                      <w:szCs w:val="18"/>
                      <w:spacing w:val="-17"/>
                    </w:rPr>
                    <w:t>月</w:t>
                  </w:r>
                  <w:r>
                    <w:rPr>
                      <w:rFonts w:ascii="SimSun" w:hAnsi="SimSun" w:eastAsia="SimSun" w:cs="SimSun"/>
                      <w:sz w:val="18"/>
                      <w:szCs w:val="18"/>
                      <w:u w:val="single" w:color="auto"/>
                      <w:spacing w:val="90"/>
                    </w:rPr>
                    <w:t xml:space="preserve"> </w:t>
                  </w:r>
                  <w:r>
                    <w:rPr>
                      <w:rFonts w:ascii="SimSun" w:hAnsi="SimSun" w:eastAsia="SimSun" w:cs="SimSun"/>
                      <w:sz w:val="18"/>
                      <w:szCs w:val="18"/>
                      <w:spacing w:val="-52"/>
                    </w:rPr>
                    <w:t xml:space="preserve"> </w:t>
                  </w:r>
                  <w:r>
                    <w:rPr>
                      <w:rFonts w:ascii="SimSun" w:hAnsi="SimSun" w:eastAsia="SimSun" w:cs="SimSun"/>
                      <w:sz w:val="18"/>
                      <w:szCs w:val="18"/>
                      <w:spacing w:val="-1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5"/>
                    </w:rPr>
                    <w:t xml:space="preserve"> </w:t>
                  </w:r>
                  <w:r>
                    <w:rPr>
                      <w:rFonts w:ascii="SimSun" w:hAnsi="SimSun" w:eastAsia="SimSun" w:cs="SimSun"/>
                      <w:sz w:val="18"/>
                      <w:szCs w:val="18"/>
                      <w:spacing w:val="-1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0"/>
                    </w:rPr>
                    <w:t xml:space="preserve"> </w:t>
                  </w:r>
                  <w:r>
                    <w:rPr>
                      <w:rFonts w:ascii="SimSun" w:hAnsi="SimSun" w:eastAsia="SimSun" w:cs="SimSun"/>
                      <w:sz w:val="18"/>
                      <w:szCs w:val="18"/>
                      <w:spacing w:val="-17"/>
                    </w:rPr>
                    <w:t>分</w:t>
                  </w:r>
                  <w:r>
                    <w:rPr>
                      <w:rFonts w:ascii="SimSun" w:hAnsi="SimSun" w:eastAsia="SimSun" w:cs="SimSun"/>
                      <w:sz w:val="18"/>
                      <w:szCs w:val="18"/>
                    </w:rPr>
                    <w:t xml:space="preserve"> </w:t>
                  </w:r>
                  <w:r>
                    <w:rPr>
                      <w:rFonts w:ascii="SimSun" w:hAnsi="SimSun" w:eastAsia="SimSun" w:cs="SimSun"/>
                      <w:sz w:val="18"/>
                      <w:szCs w:val="18"/>
                      <w:u w:val="single" w:color="auto"/>
                    </w:rPr>
                    <w:tab/>
                  </w:r>
                  <w:r>
                    <w:rPr>
                      <w:rFonts w:ascii="SimSun" w:hAnsi="SimSun" w:eastAsia="SimSun" w:cs="SimSun"/>
                      <w:sz w:val="18"/>
                      <w:szCs w:val="18"/>
                      <w:spacing w:val="-80"/>
                    </w:rPr>
                    <w:t xml:space="preserve"> </w:t>
                  </w:r>
                  <w:r>
                    <w:rPr>
                      <w:rFonts w:ascii="SimSun" w:hAnsi="SimSun" w:eastAsia="SimSun" w:cs="SimSun"/>
                      <w:sz w:val="18"/>
                      <w:szCs w:val="18"/>
                      <w:spacing w:val="-17"/>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9"/>
                    </w:rPr>
                    <w:t xml:space="preserve"> </w:t>
                  </w:r>
                  <w:r>
                    <w:rPr>
                      <w:rFonts w:ascii="SimSun" w:hAnsi="SimSun" w:eastAsia="SimSun" w:cs="SimSun"/>
                      <w:sz w:val="18"/>
                      <w:szCs w:val="18"/>
                      <w:spacing w:val="-17"/>
                    </w:rPr>
                    <w:t>月</w:t>
                  </w:r>
                  <w:r>
                    <w:rPr>
                      <w:rFonts w:ascii="SimSun" w:hAnsi="SimSun" w:eastAsia="SimSun" w:cs="SimSun"/>
                      <w:sz w:val="18"/>
                      <w:szCs w:val="18"/>
                      <w:u w:val="single" w:color="auto"/>
                      <w:spacing w:val="90"/>
                    </w:rPr>
                    <w:t xml:space="preserve"> </w:t>
                  </w:r>
                  <w:r>
                    <w:rPr>
                      <w:rFonts w:ascii="SimSun" w:hAnsi="SimSun" w:eastAsia="SimSun" w:cs="SimSun"/>
                      <w:sz w:val="18"/>
                      <w:szCs w:val="18"/>
                      <w:spacing w:val="-52"/>
                    </w:rPr>
                    <w:t xml:space="preserve"> </w:t>
                  </w:r>
                  <w:r>
                    <w:rPr>
                      <w:rFonts w:ascii="SimSun" w:hAnsi="SimSun" w:eastAsia="SimSun" w:cs="SimSun"/>
                      <w:sz w:val="18"/>
                      <w:szCs w:val="18"/>
                      <w:spacing w:val="-1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5"/>
                    </w:rPr>
                    <w:t xml:space="preserve"> </w:t>
                  </w:r>
                  <w:r>
                    <w:rPr>
                      <w:rFonts w:ascii="SimSun" w:hAnsi="SimSun" w:eastAsia="SimSun" w:cs="SimSun"/>
                      <w:sz w:val="18"/>
                      <w:szCs w:val="18"/>
                      <w:spacing w:val="-1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0"/>
                    </w:rPr>
                    <w:t xml:space="preserve"> </w:t>
                  </w:r>
                  <w:r>
                    <w:rPr>
                      <w:rFonts w:ascii="SimSun" w:hAnsi="SimSun" w:eastAsia="SimSun" w:cs="SimSun"/>
                      <w:sz w:val="18"/>
                      <w:szCs w:val="18"/>
                      <w:spacing w:val="-17"/>
                    </w:rPr>
                    <w:t>分</w:t>
                  </w:r>
                </w:p>
              </w:txbxContent>
            </v:textbox>
          </v:shape>
        </w:pict>
      </w:r>
      <w:r>
        <w:rPr>
          <w:rFonts w:ascii="SimSun" w:hAnsi="SimSun" w:eastAsia="SimSun" w:cs="SimSun"/>
          <w:sz w:val="18"/>
          <w:szCs w:val="18"/>
          <w:spacing w:val="-2"/>
        </w:rPr>
        <w:t>工作票签发人签名：</w:t>
      </w:r>
      <w:r>
        <w:rPr>
          <w:rFonts w:ascii="SimSun" w:hAnsi="SimSun" w:eastAsia="SimSun" w:cs="SimSun"/>
          <w:sz w:val="18"/>
          <w:szCs w:val="18"/>
          <w:u w:val="single" w:color="auto"/>
        </w:rPr>
        <w:t xml:space="preserve">               </w:t>
      </w:r>
    </w:p>
    <w:p>
      <w:pPr>
        <w:ind w:left="302"/>
        <w:spacing w:before="19" w:line="219" w:lineRule="auto"/>
        <w:rPr>
          <w:rFonts w:ascii="SimSun" w:hAnsi="SimSun" w:eastAsia="SimSun" w:cs="SimSun"/>
          <w:sz w:val="18"/>
          <w:szCs w:val="18"/>
        </w:rPr>
      </w:pPr>
      <w:r>
        <w:rPr>
          <w:rFonts w:ascii="SimSun" w:hAnsi="SimSun" w:eastAsia="SimSun" w:cs="SimSun"/>
          <w:sz w:val="18"/>
          <w:szCs w:val="18"/>
          <w:spacing w:val="-2"/>
        </w:rPr>
        <w:t>工作负责人签名：</w:t>
      </w:r>
      <w:r>
        <w:rPr>
          <w:rFonts w:ascii="SimSun" w:hAnsi="SimSun" w:eastAsia="SimSun" w:cs="SimSun"/>
          <w:sz w:val="18"/>
          <w:szCs w:val="18"/>
          <w:u w:val="single" w:color="auto"/>
        </w:rPr>
        <w:t xml:space="preserve">               </w:t>
      </w:r>
    </w:p>
    <w:p>
      <w:pPr>
        <w:spacing w:line="219" w:lineRule="auto"/>
        <w:sectPr>
          <w:footerReference w:type="default" r:id="rId277"/>
          <w:pgSz w:w="11907" w:h="16840"/>
          <w:pgMar w:top="400" w:right="1133" w:bottom="1291" w:left="1305" w:header="0" w:footer="1129" w:gutter="0"/>
        </w:sectPr>
        <w:rPr>
          <w:rFonts w:ascii="SimSun" w:hAnsi="SimSun" w:eastAsia="SimSun" w:cs="SimSun"/>
          <w:sz w:val="18"/>
          <w:szCs w:val="18"/>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118"/>
        <w:spacing w:before="65" w:line="264" w:lineRule="exact"/>
        <w:rPr>
          <w:sz w:val="20"/>
          <w:szCs w:val="20"/>
        </w:rPr>
      </w:pPr>
      <w:bookmarkStart w:name="bookmark98" w:id="91"/>
      <w:bookmarkEnd w:id="91"/>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ind w:left="121"/>
        <w:spacing w:before="223" w:line="216" w:lineRule="auto"/>
        <w:rPr>
          <w:rFonts w:ascii="SimSun" w:hAnsi="SimSun" w:eastAsia="SimSun" w:cs="SimSun"/>
          <w:sz w:val="18"/>
          <w:szCs w:val="18"/>
        </w:rPr>
      </w:pPr>
      <w:r>
        <w:rPr>
          <w:rFonts w:ascii="SimSun" w:hAnsi="SimSun" w:eastAsia="SimSun" w:cs="SimSun"/>
          <w:sz w:val="18"/>
          <w:szCs w:val="18"/>
        </w:rPr>
        <w:t>6.7 其他安全措施和注意事项补充（由工作负</w:t>
      </w:r>
      <w:r>
        <w:rPr>
          <w:rFonts w:ascii="SimSun" w:hAnsi="SimSun" w:eastAsia="SimSun" w:cs="SimSun"/>
          <w:sz w:val="18"/>
          <w:szCs w:val="18"/>
          <w:spacing w:val="-1"/>
        </w:rPr>
        <w:t>责人或工作许可人填写</w:t>
      </w:r>
      <w:r>
        <w:rPr>
          <w:rFonts w:ascii="SimSun" w:hAnsi="SimSun" w:eastAsia="SimSun" w:cs="SimSun"/>
          <w:sz w:val="18"/>
          <w:szCs w:val="18"/>
        </w:rPr>
        <w:t>）：</w:t>
      </w:r>
    </w:p>
    <w:p>
      <w:pPr>
        <w:ind w:left="112"/>
        <w:spacing w:line="237" w:lineRule="exact"/>
        <w:tabs>
          <w:tab w:val="left" w:pos="9020"/>
        </w:tabs>
        <w:rPr>
          <w:rFonts w:ascii="Arial"/>
          <w:sz w:val="21"/>
        </w:rPr>
      </w:pPr>
      <w:r>
        <w:rPr>
          <w:rFonts w:ascii="Arial" w:hAnsi="Arial" w:eastAsia="Arial" w:cs="Arial"/>
          <w:sz w:val="21"/>
          <w:szCs w:val="21"/>
          <w:u w:val="single" w:color="auto"/>
          <w:position w:val="-1"/>
        </w:rPr>
        <w:tab/>
      </w:r>
    </w:p>
    <w:p>
      <w:pPr>
        <w:ind w:left="112"/>
        <w:spacing w:line="237" w:lineRule="exact"/>
        <w:tabs>
          <w:tab w:val="left" w:pos="9020"/>
        </w:tabs>
        <w:rPr>
          <w:rFonts w:ascii="Arial"/>
          <w:sz w:val="21"/>
        </w:rPr>
      </w:pPr>
      <w:r>
        <w:rPr>
          <w:rFonts w:ascii="Arial" w:hAnsi="Arial" w:eastAsia="Arial" w:cs="Arial"/>
          <w:sz w:val="21"/>
          <w:szCs w:val="21"/>
          <w:u w:val="single" w:color="auto"/>
          <w:position w:val="-1"/>
        </w:rPr>
        <w:tab/>
      </w:r>
    </w:p>
    <w:p>
      <w:pPr>
        <w:ind w:left="124"/>
        <w:spacing w:before="15" w:line="212" w:lineRule="auto"/>
        <w:rPr>
          <w:rFonts w:ascii="SimSun" w:hAnsi="SimSun" w:eastAsia="SimSun" w:cs="SimSun"/>
          <w:sz w:val="18"/>
          <w:szCs w:val="18"/>
        </w:rPr>
      </w:pPr>
      <w:r>
        <w:rPr>
          <w:rFonts w:ascii="SimSun" w:hAnsi="SimSun" w:eastAsia="SimSun" w:cs="SimSun"/>
          <w:sz w:val="18"/>
          <w:szCs w:val="18"/>
          <w:spacing w:val="-2"/>
        </w:rPr>
        <w:t>7．工作许可：</w:t>
      </w:r>
    </w:p>
    <w:tbl>
      <w:tblPr>
        <w:tblStyle w:val="TableNormal"/>
        <w:tblW w:w="934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126"/>
        <w:gridCol w:w="1182"/>
        <w:gridCol w:w="1147"/>
        <w:gridCol w:w="1687"/>
        <w:gridCol w:w="3201"/>
      </w:tblGrid>
      <w:tr>
        <w:trPr>
          <w:trHeight w:val="241" w:hRule="atLeast"/>
        </w:trPr>
        <w:tc>
          <w:tcPr>
            <w:tcW w:w="2126" w:type="dxa"/>
            <w:vAlign w:val="top"/>
          </w:tcPr>
          <w:p>
            <w:pPr>
              <w:pStyle w:val="TableText"/>
              <w:ind w:left="708"/>
              <w:spacing w:before="31" w:line="205" w:lineRule="auto"/>
              <w:rPr/>
            </w:pPr>
            <w:r>
              <w:rPr>
                <w:spacing w:val="-2"/>
              </w:rPr>
              <w:t>许可内容</w:t>
            </w:r>
          </w:p>
        </w:tc>
        <w:tc>
          <w:tcPr>
            <w:tcW w:w="1182" w:type="dxa"/>
            <w:vAlign w:val="top"/>
          </w:tcPr>
          <w:p>
            <w:pPr>
              <w:pStyle w:val="TableText"/>
              <w:ind w:left="233"/>
              <w:spacing w:before="31" w:line="205" w:lineRule="auto"/>
              <w:rPr/>
            </w:pPr>
            <w:r>
              <w:rPr>
                <w:spacing w:val="-2"/>
              </w:rPr>
              <w:t>许可方式</w:t>
            </w:r>
          </w:p>
        </w:tc>
        <w:tc>
          <w:tcPr>
            <w:tcW w:w="1147" w:type="dxa"/>
            <w:vAlign w:val="top"/>
          </w:tcPr>
          <w:p>
            <w:pPr>
              <w:pStyle w:val="TableText"/>
              <w:ind w:left="130"/>
              <w:spacing w:before="31" w:line="205" w:lineRule="auto"/>
              <w:rPr/>
            </w:pPr>
            <w:r>
              <w:rPr>
                <w:spacing w:val="-2"/>
              </w:rPr>
              <w:t>工作许可人</w:t>
            </w:r>
          </w:p>
        </w:tc>
        <w:tc>
          <w:tcPr>
            <w:tcW w:w="1687" w:type="dxa"/>
            <w:vAlign w:val="top"/>
          </w:tcPr>
          <w:p>
            <w:pPr>
              <w:pStyle w:val="TableText"/>
              <w:ind w:left="219"/>
              <w:spacing w:before="31" w:line="205" w:lineRule="auto"/>
              <w:rPr/>
            </w:pPr>
            <w:r>
              <w:rPr>
                <w:spacing w:val="-2"/>
              </w:rPr>
              <w:t>工作负责人签名</w:t>
            </w:r>
          </w:p>
        </w:tc>
        <w:tc>
          <w:tcPr>
            <w:tcW w:w="3201" w:type="dxa"/>
            <w:vAlign w:val="top"/>
          </w:tcPr>
          <w:p>
            <w:pPr>
              <w:pStyle w:val="TableText"/>
              <w:ind w:left="1067"/>
              <w:spacing w:before="31" w:line="205" w:lineRule="auto"/>
              <w:rPr/>
            </w:pPr>
            <w:r>
              <w:rPr>
                <w:spacing w:val="-2"/>
              </w:rPr>
              <w:t>工作许可时间</w:t>
            </w:r>
          </w:p>
        </w:tc>
      </w:tr>
      <w:tr>
        <w:trPr>
          <w:trHeight w:val="238" w:hRule="atLeast"/>
        </w:trPr>
        <w:tc>
          <w:tcPr>
            <w:tcW w:w="2126" w:type="dxa"/>
            <w:vAlign w:val="top"/>
          </w:tcPr>
          <w:p>
            <w:pPr>
              <w:spacing w:line="228" w:lineRule="exact"/>
              <w:rPr>
                <w:rFonts w:ascii="Arial"/>
                <w:sz w:val="19"/>
              </w:rPr>
            </w:pPr>
            <w:r/>
          </w:p>
        </w:tc>
        <w:tc>
          <w:tcPr>
            <w:tcW w:w="1182" w:type="dxa"/>
            <w:vAlign w:val="top"/>
          </w:tcPr>
          <w:p>
            <w:pPr>
              <w:spacing w:line="228" w:lineRule="exact"/>
              <w:rPr>
                <w:rFonts w:ascii="Arial"/>
                <w:sz w:val="19"/>
              </w:rPr>
            </w:pPr>
            <w:r/>
          </w:p>
        </w:tc>
        <w:tc>
          <w:tcPr>
            <w:tcW w:w="1147" w:type="dxa"/>
            <w:vAlign w:val="top"/>
          </w:tcPr>
          <w:p>
            <w:pPr>
              <w:spacing w:line="228" w:lineRule="exact"/>
              <w:rPr>
                <w:rFonts w:ascii="Arial"/>
                <w:sz w:val="19"/>
              </w:rPr>
            </w:pPr>
            <w:r/>
          </w:p>
        </w:tc>
        <w:tc>
          <w:tcPr>
            <w:tcW w:w="1687" w:type="dxa"/>
            <w:vAlign w:val="top"/>
          </w:tcPr>
          <w:p>
            <w:pPr>
              <w:spacing w:line="228" w:lineRule="exact"/>
              <w:rPr>
                <w:rFonts w:ascii="Arial"/>
                <w:sz w:val="19"/>
              </w:rPr>
            </w:pPr>
            <w:r/>
          </w:p>
        </w:tc>
        <w:tc>
          <w:tcPr>
            <w:tcW w:w="3201" w:type="dxa"/>
            <w:vAlign w:val="top"/>
          </w:tcPr>
          <w:p>
            <w:pPr>
              <w:pStyle w:val="TableText"/>
              <w:ind w:left="614"/>
              <w:spacing w:before="30" w:line="203" w:lineRule="auto"/>
              <w:rPr/>
            </w:pPr>
            <w:r>
              <w:rPr>
                <w:spacing w:val="-15"/>
              </w:rPr>
              <w:t>年</w:t>
            </w:r>
            <w:r>
              <w:rPr>
                <w:spacing w:val="4"/>
              </w:rPr>
              <w:t xml:space="preserve">   </w:t>
            </w:r>
            <w:r>
              <w:rPr>
                <w:spacing w:val="-15"/>
              </w:rPr>
              <w:t>月</w:t>
            </w:r>
            <w:r>
              <w:rPr>
                <w:spacing w:val="12"/>
              </w:rPr>
              <w:t xml:space="preserve">   </w:t>
            </w:r>
            <w:r>
              <w:rPr>
                <w:spacing w:val="-15"/>
              </w:rPr>
              <w:t>日</w:t>
            </w:r>
            <w:r>
              <w:rPr>
                <w:spacing w:val="6"/>
              </w:rPr>
              <w:t xml:space="preserve">   </w:t>
            </w:r>
            <w:r>
              <w:rPr>
                <w:spacing w:val="-15"/>
              </w:rPr>
              <w:t>时</w:t>
            </w:r>
            <w:r>
              <w:rPr>
                <w:spacing w:val="3"/>
              </w:rPr>
              <w:t xml:space="preserve">   </w:t>
            </w:r>
            <w:r>
              <w:rPr>
                <w:spacing w:val="-15"/>
              </w:rPr>
              <w:t>分</w:t>
            </w:r>
          </w:p>
        </w:tc>
      </w:tr>
      <w:tr>
        <w:trPr>
          <w:trHeight w:val="237" w:hRule="atLeast"/>
        </w:trPr>
        <w:tc>
          <w:tcPr>
            <w:tcW w:w="2126" w:type="dxa"/>
            <w:vAlign w:val="top"/>
          </w:tcPr>
          <w:p>
            <w:pPr>
              <w:spacing w:line="226" w:lineRule="exact"/>
              <w:rPr>
                <w:rFonts w:ascii="Arial"/>
                <w:sz w:val="19"/>
              </w:rPr>
            </w:pPr>
            <w:r/>
          </w:p>
        </w:tc>
        <w:tc>
          <w:tcPr>
            <w:tcW w:w="1182" w:type="dxa"/>
            <w:vAlign w:val="top"/>
          </w:tcPr>
          <w:p>
            <w:pPr>
              <w:spacing w:line="226" w:lineRule="exact"/>
              <w:rPr>
                <w:rFonts w:ascii="Arial"/>
                <w:sz w:val="19"/>
              </w:rPr>
            </w:pPr>
            <w:r/>
          </w:p>
        </w:tc>
        <w:tc>
          <w:tcPr>
            <w:tcW w:w="1147" w:type="dxa"/>
            <w:vAlign w:val="top"/>
          </w:tcPr>
          <w:p>
            <w:pPr>
              <w:spacing w:line="226" w:lineRule="exact"/>
              <w:rPr>
                <w:rFonts w:ascii="Arial"/>
                <w:sz w:val="19"/>
              </w:rPr>
            </w:pPr>
            <w:r/>
          </w:p>
        </w:tc>
        <w:tc>
          <w:tcPr>
            <w:tcW w:w="1687" w:type="dxa"/>
            <w:vAlign w:val="top"/>
          </w:tcPr>
          <w:p>
            <w:pPr>
              <w:spacing w:line="226" w:lineRule="exact"/>
              <w:rPr>
                <w:rFonts w:ascii="Arial"/>
                <w:sz w:val="19"/>
              </w:rPr>
            </w:pPr>
            <w:r/>
          </w:p>
        </w:tc>
        <w:tc>
          <w:tcPr>
            <w:tcW w:w="3201" w:type="dxa"/>
            <w:vAlign w:val="top"/>
          </w:tcPr>
          <w:p>
            <w:pPr>
              <w:pStyle w:val="TableText"/>
              <w:ind w:left="614"/>
              <w:spacing w:before="29" w:line="203" w:lineRule="auto"/>
              <w:rPr/>
            </w:pPr>
            <w:r>
              <w:rPr>
                <w:spacing w:val="-15"/>
              </w:rPr>
              <w:t>年</w:t>
            </w:r>
            <w:r>
              <w:rPr>
                <w:spacing w:val="4"/>
              </w:rPr>
              <w:t xml:space="preserve">   </w:t>
            </w:r>
            <w:r>
              <w:rPr>
                <w:spacing w:val="-15"/>
              </w:rPr>
              <w:t>月</w:t>
            </w:r>
            <w:r>
              <w:rPr>
                <w:spacing w:val="12"/>
              </w:rPr>
              <w:t xml:space="preserve">   </w:t>
            </w:r>
            <w:r>
              <w:rPr>
                <w:spacing w:val="-15"/>
              </w:rPr>
              <w:t>日</w:t>
            </w:r>
            <w:r>
              <w:rPr>
                <w:spacing w:val="6"/>
              </w:rPr>
              <w:t xml:space="preserve">   </w:t>
            </w:r>
            <w:r>
              <w:rPr>
                <w:spacing w:val="-15"/>
              </w:rPr>
              <w:t>时</w:t>
            </w:r>
            <w:r>
              <w:rPr>
                <w:spacing w:val="3"/>
              </w:rPr>
              <w:t xml:space="preserve">   </w:t>
            </w:r>
            <w:r>
              <w:rPr>
                <w:spacing w:val="-15"/>
              </w:rPr>
              <w:t>分</w:t>
            </w:r>
          </w:p>
        </w:tc>
      </w:tr>
      <w:tr>
        <w:trPr>
          <w:trHeight w:val="251" w:hRule="atLeast"/>
        </w:trPr>
        <w:tc>
          <w:tcPr>
            <w:tcW w:w="2126" w:type="dxa"/>
            <w:vAlign w:val="top"/>
          </w:tcPr>
          <w:p>
            <w:pPr>
              <w:spacing w:line="240" w:lineRule="exact"/>
              <w:rPr>
                <w:rFonts w:ascii="Arial"/>
                <w:sz w:val="20"/>
              </w:rPr>
            </w:pPr>
            <w:r/>
          </w:p>
        </w:tc>
        <w:tc>
          <w:tcPr>
            <w:tcW w:w="1182" w:type="dxa"/>
            <w:vAlign w:val="top"/>
          </w:tcPr>
          <w:p>
            <w:pPr>
              <w:spacing w:line="240" w:lineRule="exact"/>
              <w:rPr>
                <w:rFonts w:ascii="Arial"/>
                <w:sz w:val="20"/>
              </w:rPr>
            </w:pPr>
            <w:r/>
          </w:p>
        </w:tc>
        <w:tc>
          <w:tcPr>
            <w:tcW w:w="1147" w:type="dxa"/>
            <w:vAlign w:val="top"/>
          </w:tcPr>
          <w:p>
            <w:pPr>
              <w:spacing w:line="240" w:lineRule="exact"/>
              <w:rPr>
                <w:rFonts w:ascii="Arial"/>
                <w:sz w:val="20"/>
              </w:rPr>
            </w:pPr>
            <w:r/>
          </w:p>
        </w:tc>
        <w:tc>
          <w:tcPr>
            <w:tcW w:w="1687" w:type="dxa"/>
            <w:vAlign w:val="top"/>
          </w:tcPr>
          <w:p>
            <w:pPr>
              <w:spacing w:line="240" w:lineRule="exact"/>
              <w:rPr>
                <w:rFonts w:ascii="Arial"/>
                <w:sz w:val="20"/>
              </w:rPr>
            </w:pPr>
            <w:r/>
          </w:p>
        </w:tc>
        <w:tc>
          <w:tcPr>
            <w:tcW w:w="3201" w:type="dxa"/>
            <w:vAlign w:val="top"/>
          </w:tcPr>
          <w:p>
            <w:pPr>
              <w:pStyle w:val="TableText"/>
              <w:ind w:left="614"/>
              <w:spacing w:before="34" w:line="212" w:lineRule="auto"/>
              <w:rPr/>
            </w:pPr>
            <w:r>
              <w:rPr>
                <w:spacing w:val="-15"/>
              </w:rPr>
              <w:t>年</w:t>
            </w:r>
            <w:r>
              <w:rPr>
                <w:spacing w:val="4"/>
              </w:rPr>
              <w:t xml:space="preserve">   </w:t>
            </w:r>
            <w:r>
              <w:rPr>
                <w:spacing w:val="-15"/>
              </w:rPr>
              <w:t>月</w:t>
            </w:r>
            <w:r>
              <w:rPr>
                <w:spacing w:val="12"/>
              </w:rPr>
              <w:t xml:space="preserve">   </w:t>
            </w:r>
            <w:r>
              <w:rPr>
                <w:spacing w:val="-15"/>
              </w:rPr>
              <w:t>日</w:t>
            </w:r>
            <w:r>
              <w:rPr>
                <w:spacing w:val="6"/>
              </w:rPr>
              <w:t xml:space="preserve">   </w:t>
            </w:r>
            <w:r>
              <w:rPr>
                <w:spacing w:val="-15"/>
              </w:rPr>
              <w:t>时</w:t>
            </w:r>
            <w:r>
              <w:rPr>
                <w:spacing w:val="3"/>
              </w:rPr>
              <w:t xml:space="preserve">   </w:t>
            </w:r>
            <w:r>
              <w:rPr>
                <w:spacing w:val="-15"/>
              </w:rPr>
              <w:t>分</w:t>
            </w:r>
          </w:p>
        </w:tc>
      </w:tr>
    </w:tbl>
    <w:p>
      <w:pPr>
        <w:ind w:left="120"/>
        <w:spacing w:before="28" w:line="213" w:lineRule="auto"/>
        <w:rPr>
          <w:rFonts w:ascii="SimSun" w:hAnsi="SimSun" w:eastAsia="SimSun" w:cs="SimSun"/>
          <w:sz w:val="18"/>
          <w:szCs w:val="18"/>
        </w:rPr>
      </w:pPr>
      <w:r>
        <w:rPr>
          <w:rFonts w:ascii="SimSun" w:hAnsi="SimSun" w:eastAsia="SimSun" w:cs="SimSun"/>
          <w:sz w:val="18"/>
          <w:szCs w:val="18"/>
        </w:rPr>
        <w:t>8．现场交底，工作班成员确认工作负责人布置的工作任务、人员分工、安全措</w:t>
      </w:r>
      <w:r>
        <w:rPr>
          <w:rFonts w:ascii="SimSun" w:hAnsi="SimSun" w:eastAsia="SimSun" w:cs="SimSun"/>
          <w:sz w:val="18"/>
          <w:szCs w:val="18"/>
          <w:spacing w:val="-1"/>
        </w:rPr>
        <w:t>施和注意事项并签名：</w:t>
      </w:r>
    </w:p>
    <w:p>
      <w:pPr>
        <w:ind w:left="112"/>
        <w:spacing w:line="237" w:lineRule="exact"/>
        <w:tabs>
          <w:tab w:val="left" w:pos="9020"/>
        </w:tabs>
        <w:rPr>
          <w:rFonts w:ascii="Arial"/>
          <w:sz w:val="21"/>
        </w:rPr>
      </w:pPr>
      <w:r>
        <w:rPr>
          <w:rFonts w:ascii="Arial" w:hAnsi="Arial" w:eastAsia="Arial" w:cs="Arial"/>
          <w:sz w:val="21"/>
          <w:szCs w:val="21"/>
          <w:u w:val="single" w:color="auto"/>
          <w:position w:val="-1"/>
        </w:rPr>
        <w:tab/>
      </w:r>
    </w:p>
    <w:p>
      <w:pPr>
        <w:ind w:left="112"/>
        <w:spacing w:line="234" w:lineRule="exact"/>
        <w:tabs>
          <w:tab w:val="left" w:pos="9020"/>
        </w:tabs>
        <w:rPr>
          <w:rFonts w:ascii="Arial"/>
          <w:sz w:val="21"/>
        </w:rPr>
      </w:pPr>
      <w:r>
        <w:rPr>
          <w:rFonts w:ascii="Arial" w:hAnsi="Arial" w:eastAsia="Arial" w:cs="Arial"/>
          <w:sz w:val="21"/>
          <w:szCs w:val="21"/>
          <w:u w:val="single" w:color="auto"/>
          <w:position w:val="-1"/>
        </w:rPr>
        <w:tab/>
      </w:r>
    </w:p>
    <w:p>
      <w:pPr>
        <w:ind w:left="112"/>
        <w:spacing w:line="238" w:lineRule="exact"/>
        <w:tabs>
          <w:tab w:val="left" w:pos="9020"/>
        </w:tabs>
        <w:rPr>
          <w:rFonts w:ascii="Arial"/>
          <w:sz w:val="21"/>
        </w:rPr>
      </w:pPr>
      <w:r>
        <w:rPr>
          <w:rFonts w:ascii="Arial" w:hAnsi="Arial" w:eastAsia="Arial" w:cs="Arial"/>
          <w:sz w:val="21"/>
          <w:szCs w:val="21"/>
          <w:u w:val="single" w:color="auto"/>
        </w:rPr>
        <w:tab/>
      </w:r>
    </w:p>
    <w:p>
      <w:pPr>
        <w:ind w:left="132" w:right="563" w:hanging="12"/>
        <w:spacing w:before="16" w:line="226" w:lineRule="auto"/>
        <w:rPr>
          <w:rFonts w:ascii="SimSun" w:hAnsi="SimSun" w:eastAsia="SimSun" w:cs="SimSun"/>
          <w:sz w:val="18"/>
          <w:szCs w:val="18"/>
        </w:rPr>
      </w:pPr>
      <w:r>
        <w:rPr>
          <w:rFonts w:ascii="SimSun" w:hAnsi="SimSun" w:eastAsia="SimSun" w:cs="SimSun"/>
          <w:sz w:val="18"/>
          <w:szCs w:val="18"/>
          <w:spacing w:val="-2"/>
        </w:rPr>
        <w:t>9．</w:t>
      </w:r>
      <w:r>
        <w:rPr>
          <w:rFonts w:ascii="SimSun" w:hAnsi="SimSun" w:eastAsia="SimSun" w:cs="SimSun"/>
          <w:sz w:val="18"/>
          <w:szCs w:val="18"/>
          <w:u w:val="single" w:color="auto"/>
          <w:spacing w:val="-2"/>
        </w:rPr>
        <w:t xml:space="preserve">    </w:t>
      </w:r>
      <w:r>
        <w:rPr>
          <w:rFonts w:ascii="SimSun" w:hAnsi="SimSun" w:eastAsia="SimSun" w:cs="SimSun"/>
          <w:sz w:val="18"/>
          <w:szCs w:val="18"/>
          <w:spacing w:val="-82"/>
        </w:rPr>
        <w:t xml:space="preserve"> </w:t>
      </w:r>
      <w:r>
        <w:rPr>
          <w:rFonts w:ascii="SimSun" w:hAnsi="SimSun" w:eastAsia="SimSun" w:cs="SimSun"/>
          <w:sz w:val="18"/>
          <w:szCs w:val="18"/>
          <w:spacing w:val="-2"/>
        </w:rPr>
        <w:t>年</w:t>
      </w:r>
      <w:r>
        <w:rPr>
          <w:rFonts w:ascii="SimSun" w:hAnsi="SimSun" w:eastAsia="SimSun" w:cs="SimSun"/>
          <w:sz w:val="18"/>
          <w:szCs w:val="18"/>
          <w:u w:val="single" w:color="auto"/>
          <w:spacing w:val="-2"/>
        </w:rPr>
        <w:t xml:space="preserve">  </w:t>
      </w:r>
      <w:r>
        <w:rPr>
          <w:rFonts w:ascii="SimSun" w:hAnsi="SimSun" w:eastAsia="SimSun" w:cs="SimSun"/>
          <w:sz w:val="18"/>
          <w:szCs w:val="18"/>
          <w:spacing w:val="-79"/>
        </w:rPr>
        <w:t xml:space="preserve"> </w:t>
      </w:r>
      <w:r>
        <w:rPr>
          <w:rFonts w:ascii="SimSun" w:hAnsi="SimSun" w:eastAsia="SimSun" w:cs="SimSun"/>
          <w:sz w:val="18"/>
          <w:szCs w:val="18"/>
          <w:spacing w:val="-2"/>
        </w:rPr>
        <w:t>月</w:t>
      </w:r>
      <w:r>
        <w:rPr>
          <w:rFonts w:ascii="SimSun" w:hAnsi="SimSun" w:eastAsia="SimSun" w:cs="SimSun"/>
          <w:sz w:val="18"/>
          <w:szCs w:val="18"/>
          <w:u w:val="single" w:color="auto"/>
          <w:spacing w:val="-2"/>
        </w:rPr>
        <w:t xml:space="preserve">  </w:t>
      </w:r>
      <w:r>
        <w:rPr>
          <w:rFonts w:ascii="SimSun" w:hAnsi="SimSun" w:eastAsia="SimSun" w:cs="SimSun"/>
          <w:sz w:val="18"/>
          <w:szCs w:val="18"/>
          <w:spacing w:val="-51"/>
        </w:rPr>
        <w:t xml:space="preserve"> </w:t>
      </w:r>
      <w:r>
        <w:rPr>
          <w:rFonts w:ascii="SimSun" w:hAnsi="SimSun" w:eastAsia="SimSun" w:cs="SimSun"/>
          <w:sz w:val="18"/>
          <w:szCs w:val="18"/>
          <w:spacing w:val="-2"/>
        </w:rPr>
        <w:t>日</w:t>
      </w:r>
      <w:r>
        <w:rPr>
          <w:rFonts w:ascii="SimSun" w:hAnsi="SimSun" w:eastAsia="SimSun" w:cs="SimSun"/>
          <w:sz w:val="18"/>
          <w:szCs w:val="18"/>
          <w:u w:val="single" w:color="auto"/>
          <w:spacing w:val="-2"/>
        </w:rPr>
        <w:t xml:space="preserve">  </w:t>
      </w:r>
      <w:r>
        <w:rPr>
          <w:rFonts w:ascii="SimSun" w:hAnsi="SimSun" w:eastAsia="SimSun" w:cs="SimSun"/>
          <w:sz w:val="18"/>
          <w:szCs w:val="18"/>
          <w:spacing w:val="-75"/>
        </w:rPr>
        <w:t xml:space="preserve"> </w:t>
      </w:r>
      <w:r>
        <w:rPr>
          <w:rFonts w:ascii="SimSun" w:hAnsi="SimSun" w:eastAsia="SimSun" w:cs="SimSun"/>
          <w:sz w:val="18"/>
          <w:szCs w:val="18"/>
          <w:spacing w:val="-2"/>
        </w:rPr>
        <w:t>时</w:t>
      </w:r>
      <w:r>
        <w:rPr>
          <w:rFonts w:ascii="SimSun" w:hAnsi="SimSun" w:eastAsia="SimSun" w:cs="SimSun"/>
          <w:sz w:val="18"/>
          <w:szCs w:val="18"/>
          <w:u w:val="single" w:color="auto"/>
          <w:spacing w:val="-2"/>
        </w:rPr>
        <w:t xml:space="preserve">  </w:t>
      </w:r>
      <w:r>
        <w:rPr>
          <w:rFonts w:ascii="SimSun" w:hAnsi="SimSun" w:eastAsia="SimSun" w:cs="SimSun"/>
          <w:sz w:val="18"/>
          <w:szCs w:val="18"/>
          <w:spacing w:val="-80"/>
        </w:rPr>
        <w:t xml:space="preserve"> </w:t>
      </w:r>
      <w:r>
        <w:rPr>
          <w:rFonts w:ascii="SimSun" w:hAnsi="SimSun" w:eastAsia="SimSun" w:cs="SimSun"/>
          <w:sz w:val="18"/>
          <w:szCs w:val="18"/>
          <w:spacing w:val="-2"/>
        </w:rPr>
        <w:t>分工作负责人确认工作票所列当前工作所需的安全措施全部执</w:t>
      </w:r>
      <w:r>
        <w:rPr>
          <w:rFonts w:ascii="SimSun" w:hAnsi="SimSun" w:eastAsia="SimSun" w:cs="SimSun"/>
          <w:sz w:val="18"/>
          <w:szCs w:val="18"/>
          <w:spacing w:val="-3"/>
        </w:rPr>
        <w:t>行完毕,下令开始工作。</w:t>
      </w:r>
      <w:r>
        <w:rPr>
          <w:rFonts w:ascii="SimSun" w:hAnsi="SimSun" w:eastAsia="SimSun" w:cs="SimSun"/>
          <w:sz w:val="18"/>
          <w:szCs w:val="18"/>
        </w:rPr>
        <w:t xml:space="preserve"> </w:t>
      </w:r>
      <w:r>
        <w:rPr>
          <w:rFonts w:ascii="SimSun" w:hAnsi="SimSun" w:eastAsia="SimSun" w:cs="SimSun"/>
          <w:sz w:val="18"/>
          <w:szCs w:val="18"/>
          <w:spacing w:val="-2"/>
        </w:rPr>
        <w:t>10．工作任务单登记：</w:t>
      </w:r>
    </w:p>
    <w:tbl>
      <w:tblPr>
        <w:tblStyle w:val="TableNormal"/>
        <w:tblW w:w="9345" w:type="dxa"/>
        <w:tblInd w:w="11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921"/>
        <w:gridCol w:w="1575"/>
        <w:gridCol w:w="1745"/>
        <w:gridCol w:w="1949"/>
        <w:gridCol w:w="2155"/>
      </w:tblGrid>
      <w:tr>
        <w:trPr>
          <w:trHeight w:val="241" w:hRule="atLeast"/>
        </w:trPr>
        <w:tc>
          <w:tcPr>
            <w:tcW w:w="1921" w:type="dxa"/>
            <w:vAlign w:val="top"/>
          </w:tcPr>
          <w:p>
            <w:pPr>
              <w:pStyle w:val="TableText"/>
              <w:ind w:left="335"/>
              <w:spacing w:before="32" w:line="204" w:lineRule="auto"/>
              <w:rPr/>
            </w:pPr>
            <w:r>
              <w:rPr>
                <w:spacing w:val="-2"/>
              </w:rPr>
              <w:t>工作任务单编号</w:t>
            </w:r>
          </w:p>
        </w:tc>
        <w:tc>
          <w:tcPr>
            <w:tcW w:w="1575" w:type="dxa"/>
            <w:vAlign w:val="top"/>
          </w:tcPr>
          <w:p>
            <w:pPr>
              <w:pStyle w:val="TableText"/>
              <w:ind w:left="433"/>
              <w:spacing w:before="32" w:line="204" w:lineRule="auto"/>
              <w:rPr/>
            </w:pPr>
            <w:r>
              <w:rPr>
                <w:spacing w:val="-3"/>
              </w:rPr>
              <w:t>工作任务</w:t>
            </w:r>
          </w:p>
        </w:tc>
        <w:tc>
          <w:tcPr>
            <w:tcW w:w="1745" w:type="dxa"/>
            <w:vAlign w:val="top"/>
          </w:tcPr>
          <w:p>
            <w:pPr>
              <w:pStyle w:val="TableText"/>
              <w:ind w:left="430"/>
              <w:spacing w:before="32" w:line="204" w:lineRule="auto"/>
              <w:rPr/>
            </w:pPr>
            <w:r>
              <w:rPr>
                <w:spacing w:val="-3"/>
              </w:rPr>
              <w:t>小组负责人</w:t>
            </w:r>
          </w:p>
        </w:tc>
        <w:tc>
          <w:tcPr>
            <w:tcW w:w="1949" w:type="dxa"/>
            <w:vAlign w:val="top"/>
          </w:tcPr>
          <w:p>
            <w:pPr>
              <w:pStyle w:val="TableText"/>
              <w:ind w:left="442"/>
              <w:spacing w:before="32" w:line="204" w:lineRule="auto"/>
              <w:rPr/>
            </w:pPr>
            <w:r>
              <w:rPr>
                <w:spacing w:val="-2"/>
              </w:rPr>
              <w:t>工作许可时间</w:t>
            </w:r>
          </w:p>
        </w:tc>
        <w:tc>
          <w:tcPr>
            <w:tcW w:w="2155" w:type="dxa"/>
            <w:vAlign w:val="top"/>
          </w:tcPr>
          <w:p>
            <w:pPr>
              <w:pStyle w:val="TableText"/>
              <w:ind w:left="362"/>
              <w:spacing w:before="32" w:line="204" w:lineRule="auto"/>
              <w:rPr/>
            </w:pPr>
            <w:r>
              <w:rPr>
                <w:spacing w:val="-2"/>
              </w:rPr>
              <w:t>工作结束报告时间</w:t>
            </w:r>
          </w:p>
        </w:tc>
      </w:tr>
      <w:tr>
        <w:trPr>
          <w:trHeight w:val="237" w:hRule="atLeast"/>
        </w:trPr>
        <w:tc>
          <w:tcPr>
            <w:tcW w:w="1921" w:type="dxa"/>
            <w:vAlign w:val="top"/>
          </w:tcPr>
          <w:p>
            <w:pPr>
              <w:spacing w:line="226" w:lineRule="exact"/>
              <w:rPr>
                <w:rFonts w:ascii="Arial"/>
                <w:sz w:val="19"/>
              </w:rPr>
            </w:pPr>
            <w:r/>
          </w:p>
        </w:tc>
        <w:tc>
          <w:tcPr>
            <w:tcW w:w="1575" w:type="dxa"/>
            <w:vAlign w:val="top"/>
          </w:tcPr>
          <w:p>
            <w:pPr>
              <w:spacing w:line="226" w:lineRule="exact"/>
              <w:rPr>
                <w:rFonts w:ascii="Arial"/>
                <w:sz w:val="19"/>
              </w:rPr>
            </w:pPr>
            <w:r/>
          </w:p>
        </w:tc>
        <w:tc>
          <w:tcPr>
            <w:tcW w:w="1745" w:type="dxa"/>
            <w:vAlign w:val="top"/>
          </w:tcPr>
          <w:p>
            <w:pPr>
              <w:spacing w:line="226" w:lineRule="exact"/>
              <w:rPr>
                <w:rFonts w:ascii="Arial"/>
                <w:sz w:val="19"/>
              </w:rPr>
            </w:pPr>
            <w:r/>
          </w:p>
        </w:tc>
        <w:tc>
          <w:tcPr>
            <w:tcW w:w="1949" w:type="dxa"/>
            <w:vAlign w:val="top"/>
          </w:tcPr>
          <w:p>
            <w:pPr>
              <w:spacing w:line="226" w:lineRule="exact"/>
              <w:rPr>
                <w:rFonts w:ascii="Arial"/>
                <w:sz w:val="19"/>
              </w:rPr>
            </w:pPr>
            <w:r/>
          </w:p>
        </w:tc>
        <w:tc>
          <w:tcPr>
            <w:tcW w:w="2155" w:type="dxa"/>
            <w:vAlign w:val="top"/>
          </w:tcPr>
          <w:p>
            <w:pPr>
              <w:spacing w:line="226" w:lineRule="exact"/>
              <w:rPr>
                <w:rFonts w:ascii="Arial"/>
                <w:sz w:val="19"/>
              </w:rPr>
            </w:pPr>
            <w:r/>
          </w:p>
        </w:tc>
      </w:tr>
      <w:tr>
        <w:trPr>
          <w:trHeight w:val="241" w:hRule="atLeast"/>
        </w:trPr>
        <w:tc>
          <w:tcPr>
            <w:tcW w:w="1921" w:type="dxa"/>
            <w:vAlign w:val="top"/>
          </w:tcPr>
          <w:p>
            <w:pPr>
              <w:spacing w:line="230" w:lineRule="exact"/>
              <w:rPr>
                <w:rFonts w:ascii="Arial"/>
                <w:sz w:val="20"/>
              </w:rPr>
            </w:pPr>
            <w:r/>
          </w:p>
        </w:tc>
        <w:tc>
          <w:tcPr>
            <w:tcW w:w="1575" w:type="dxa"/>
            <w:vAlign w:val="top"/>
          </w:tcPr>
          <w:p>
            <w:pPr>
              <w:spacing w:line="230" w:lineRule="exact"/>
              <w:rPr>
                <w:rFonts w:ascii="Arial"/>
                <w:sz w:val="20"/>
              </w:rPr>
            </w:pPr>
            <w:r/>
          </w:p>
        </w:tc>
        <w:tc>
          <w:tcPr>
            <w:tcW w:w="1745" w:type="dxa"/>
            <w:vAlign w:val="top"/>
          </w:tcPr>
          <w:p>
            <w:pPr>
              <w:spacing w:line="230" w:lineRule="exact"/>
              <w:rPr>
                <w:rFonts w:ascii="Arial"/>
                <w:sz w:val="20"/>
              </w:rPr>
            </w:pPr>
            <w:r/>
          </w:p>
        </w:tc>
        <w:tc>
          <w:tcPr>
            <w:tcW w:w="1949" w:type="dxa"/>
            <w:vAlign w:val="top"/>
          </w:tcPr>
          <w:p>
            <w:pPr>
              <w:spacing w:line="230" w:lineRule="exact"/>
              <w:rPr>
                <w:rFonts w:ascii="Arial"/>
                <w:sz w:val="20"/>
              </w:rPr>
            </w:pPr>
            <w:r/>
          </w:p>
        </w:tc>
        <w:tc>
          <w:tcPr>
            <w:tcW w:w="2155" w:type="dxa"/>
            <w:vAlign w:val="top"/>
          </w:tcPr>
          <w:p>
            <w:pPr>
              <w:spacing w:line="230" w:lineRule="exact"/>
              <w:rPr>
                <w:rFonts w:ascii="Arial"/>
                <w:sz w:val="20"/>
              </w:rPr>
            </w:pPr>
            <w:r/>
          </w:p>
        </w:tc>
      </w:tr>
    </w:tbl>
    <w:p>
      <w:pPr>
        <w:ind w:left="133"/>
        <w:spacing w:before="27" w:line="221" w:lineRule="auto"/>
        <w:rPr>
          <w:rFonts w:ascii="SimSun" w:hAnsi="SimSun" w:eastAsia="SimSun" w:cs="SimSun"/>
          <w:sz w:val="18"/>
          <w:szCs w:val="18"/>
        </w:rPr>
      </w:pPr>
      <w:r>
        <w:rPr>
          <w:rFonts w:ascii="SimSun" w:hAnsi="SimSun" w:eastAsia="SimSun" w:cs="SimSun"/>
          <w:sz w:val="18"/>
          <w:szCs w:val="18"/>
          <w:spacing w:val="-3"/>
        </w:rPr>
        <w:t>11．人员变更</w:t>
      </w:r>
    </w:p>
    <w:p>
      <w:pPr>
        <w:ind w:left="969" w:right="1734" w:hanging="836"/>
        <w:spacing w:before="18" w:line="229" w:lineRule="auto"/>
        <w:rPr>
          <w:rFonts w:ascii="SimSun" w:hAnsi="SimSun" w:eastAsia="SimSun" w:cs="SimSun"/>
          <w:sz w:val="18"/>
          <w:szCs w:val="18"/>
        </w:rPr>
      </w:pPr>
      <w:r>
        <w:rPr>
          <w:rFonts w:ascii="SimSun" w:hAnsi="SimSun" w:eastAsia="SimSun" w:cs="SimSun"/>
          <w:sz w:val="18"/>
          <w:szCs w:val="18"/>
          <w:spacing w:val="-1"/>
        </w:rPr>
        <w:t>11.1 工作负责人变动情况：原工作负责人</w:t>
      </w:r>
      <w:r>
        <w:rPr>
          <w:rFonts w:ascii="SimSun" w:hAnsi="SimSun" w:eastAsia="SimSun" w:cs="SimSun"/>
          <w:sz w:val="18"/>
          <w:szCs w:val="18"/>
          <w:u w:val="single" w:color="auto"/>
          <w:spacing w:val="-1"/>
        </w:rPr>
        <w:t xml:space="preserve">            </w:t>
      </w:r>
      <w:r>
        <w:rPr>
          <w:rFonts w:ascii="SimSun" w:hAnsi="SimSun" w:eastAsia="SimSun" w:cs="SimSun"/>
          <w:sz w:val="18"/>
          <w:szCs w:val="18"/>
          <w:spacing w:val="-80"/>
        </w:rPr>
        <w:t xml:space="preserve"> </w:t>
      </w:r>
      <w:r>
        <w:rPr>
          <w:rFonts w:ascii="SimSun" w:hAnsi="SimSun" w:eastAsia="SimSun" w:cs="SimSun"/>
          <w:sz w:val="18"/>
          <w:szCs w:val="18"/>
          <w:spacing w:val="-1"/>
        </w:rPr>
        <w:t>离去，变更为工作负责人</w:t>
      </w:r>
      <w:r>
        <w:rPr>
          <w:rFonts w:ascii="SimSun" w:hAnsi="SimSun" w:eastAsia="SimSun" w:cs="SimSun"/>
          <w:sz w:val="18"/>
          <w:szCs w:val="18"/>
          <w:u w:val="single" w:color="auto"/>
          <w:spacing w:val="-1"/>
        </w:rPr>
        <w:t xml:space="preserve">      </w:t>
      </w:r>
      <w:r>
        <w:rPr>
          <w:rFonts w:ascii="SimSun" w:hAnsi="SimSun" w:eastAsia="SimSun" w:cs="SimSun"/>
          <w:sz w:val="18"/>
          <w:szCs w:val="18"/>
          <w:u w:val="single" w:color="auto"/>
          <w:spacing w:val="-2"/>
        </w:rPr>
        <w:t xml:space="preserve">      </w:t>
      </w:r>
      <w:r>
        <w:rPr>
          <w:rFonts w:ascii="SimSun" w:hAnsi="SimSun" w:eastAsia="SimSun" w:cs="SimSun"/>
          <w:sz w:val="18"/>
          <w:szCs w:val="18"/>
          <w:spacing w:val="-2"/>
        </w:rPr>
        <w:t>。</w:t>
      </w:r>
      <w:r>
        <w:rPr>
          <w:rFonts w:ascii="SimSun" w:hAnsi="SimSun" w:eastAsia="SimSun" w:cs="SimSun"/>
          <w:sz w:val="18"/>
          <w:szCs w:val="18"/>
        </w:rPr>
        <w:t xml:space="preserve"> </w:t>
      </w:r>
      <w:r>
        <w:rPr>
          <w:rFonts w:ascii="SimSun" w:hAnsi="SimSun" w:eastAsia="SimSun" w:cs="SimSun"/>
          <w:sz w:val="18"/>
          <w:szCs w:val="18"/>
          <w:spacing w:val="-5"/>
        </w:rPr>
        <w:t>工作票签发人：</w:t>
      </w:r>
      <w:r>
        <w:rPr>
          <w:rFonts w:ascii="SimSun" w:hAnsi="SimSun" w:eastAsia="SimSun" w:cs="SimSun"/>
          <w:sz w:val="18"/>
          <w:szCs w:val="18"/>
          <w:u w:val="single" w:color="auto"/>
          <w:spacing w:val="1"/>
        </w:rPr>
        <w:t xml:space="preserve">            </w:t>
      </w:r>
      <w:r>
        <w:rPr>
          <w:rFonts w:ascii="SimSun" w:hAnsi="SimSun" w:eastAsia="SimSun" w:cs="SimSun"/>
          <w:sz w:val="18"/>
          <w:szCs w:val="18"/>
        </w:rPr>
        <w:t xml:space="preserve">              </w:t>
      </w:r>
      <w:r>
        <w:rPr>
          <w:rFonts w:ascii="SimSun" w:hAnsi="SimSun" w:eastAsia="SimSun" w:cs="SimSun"/>
          <w:sz w:val="18"/>
          <w:szCs w:val="18"/>
          <w:u w:val="single" w:color="auto"/>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年</w:t>
      </w:r>
      <w:r>
        <w:rPr>
          <w:rFonts w:ascii="SimSun" w:hAnsi="SimSun" w:eastAsia="SimSun" w:cs="SimSun"/>
          <w:sz w:val="18"/>
          <w:szCs w:val="18"/>
          <w:u w:val="single" w:color="auto"/>
          <w:spacing w:val="-5"/>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月</w:t>
      </w:r>
      <w:r>
        <w:rPr>
          <w:rFonts w:ascii="SimSun" w:hAnsi="SimSun" w:eastAsia="SimSun" w:cs="SimSun"/>
          <w:sz w:val="18"/>
          <w:szCs w:val="18"/>
          <w:u w:val="single" w:color="auto"/>
          <w:spacing w:val="-5"/>
        </w:rPr>
        <w:t xml:space="preserve">  </w:t>
      </w:r>
      <w:r>
        <w:rPr>
          <w:rFonts w:ascii="SimSun" w:hAnsi="SimSun" w:eastAsia="SimSun" w:cs="SimSun"/>
          <w:sz w:val="18"/>
          <w:szCs w:val="18"/>
          <w:spacing w:val="-51"/>
        </w:rPr>
        <w:t xml:space="preserve"> </w:t>
      </w:r>
      <w:r>
        <w:rPr>
          <w:rFonts w:ascii="SimSun" w:hAnsi="SimSun" w:eastAsia="SimSun" w:cs="SimSun"/>
          <w:sz w:val="18"/>
          <w:szCs w:val="18"/>
          <w:spacing w:val="-5"/>
        </w:rPr>
        <w:t>日</w:t>
      </w:r>
      <w:r>
        <w:rPr>
          <w:rFonts w:ascii="SimSun" w:hAnsi="SimSun" w:eastAsia="SimSun" w:cs="SimSun"/>
          <w:sz w:val="18"/>
          <w:szCs w:val="18"/>
          <w:u w:val="single" w:color="auto"/>
          <w:spacing w:val="-5"/>
        </w:rPr>
        <w:t xml:space="preserve">  </w:t>
      </w:r>
      <w:r>
        <w:rPr>
          <w:rFonts w:ascii="SimSun" w:hAnsi="SimSun" w:eastAsia="SimSun" w:cs="SimSun"/>
          <w:sz w:val="18"/>
          <w:szCs w:val="18"/>
          <w:spacing w:val="-74"/>
        </w:rPr>
        <w:t xml:space="preserve"> </w:t>
      </w:r>
      <w:r>
        <w:rPr>
          <w:rFonts w:ascii="SimSun" w:hAnsi="SimSun" w:eastAsia="SimSun" w:cs="SimSun"/>
          <w:sz w:val="18"/>
          <w:szCs w:val="18"/>
          <w:spacing w:val="-5"/>
        </w:rPr>
        <w:t>时</w:t>
      </w:r>
      <w:r>
        <w:rPr>
          <w:rFonts w:ascii="SimSun" w:hAnsi="SimSun" w:eastAsia="SimSun" w:cs="SimSun"/>
          <w:sz w:val="18"/>
          <w:szCs w:val="18"/>
          <w:u w:val="single" w:color="auto"/>
          <w:spacing w:val="-5"/>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分</w:t>
      </w:r>
    </w:p>
    <w:p>
      <w:pPr>
        <w:ind w:left="971"/>
        <w:spacing w:before="21" w:line="219" w:lineRule="auto"/>
        <w:rPr>
          <w:rFonts w:ascii="SimSun" w:hAnsi="SimSun" w:eastAsia="SimSun" w:cs="SimSun"/>
          <w:sz w:val="18"/>
          <w:szCs w:val="18"/>
        </w:rPr>
      </w:pPr>
      <w:r>
        <w:rPr>
          <w:rFonts w:ascii="SimSun" w:hAnsi="SimSun" w:eastAsia="SimSun" w:cs="SimSun"/>
          <w:sz w:val="18"/>
          <w:szCs w:val="18"/>
        </w:rPr>
        <w:t>原工作负责人签名确认：</w:t>
      </w:r>
      <w:r>
        <w:rPr>
          <w:rFonts w:ascii="SimSun" w:hAnsi="SimSun" w:eastAsia="SimSun" w:cs="SimSun"/>
          <w:sz w:val="18"/>
          <w:szCs w:val="18"/>
          <w:u w:val="single" w:color="auto"/>
        </w:rPr>
        <w:t xml:space="preserve">            </w:t>
      </w:r>
      <w:r>
        <w:rPr>
          <w:rFonts w:ascii="SimSun" w:hAnsi="SimSun" w:eastAsia="SimSun" w:cs="SimSun"/>
          <w:sz w:val="18"/>
          <w:szCs w:val="18"/>
        </w:rPr>
        <w:t xml:space="preserve">        </w:t>
      </w:r>
      <w:r>
        <w:rPr>
          <w:rFonts w:ascii="SimSun" w:hAnsi="SimSun" w:eastAsia="SimSun" w:cs="SimSun"/>
          <w:sz w:val="18"/>
          <w:szCs w:val="18"/>
          <w:spacing w:val="-1"/>
        </w:rPr>
        <w:t xml:space="preserve"> 新工作负责人签名确认：</w:t>
      </w:r>
      <w:r>
        <w:rPr>
          <w:rFonts w:ascii="SimSun" w:hAnsi="SimSun" w:eastAsia="SimSun" w:cs="SimSun"/>
          <w:sz w:val="18"/>
          <w:szCs w:val="18"/>
          <w:u w:val="single" w:color="auto"/>
        </w:rPr>
        <w:t xml:space="preserve">            </w:t>
      </w:r>
    </w:p>
    <w:p>
      <w:pPr>
        <w:ind w:left="4559"/>
        <w:spacing w:before="20" w:line="219" w:lineRule="auto"/>
        <w:tabs>
          <w:tab w:val="left" w:pos="4918"/>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80"/>
        </w:rPr>
        <w:t xml:space="preserve"> </w:t>
      </w:r>
      <w:r>
        <w:rPr>
          <w:rFonts w:ascii="SimSun" w:hAnsi="SimSun" w:eastAsia="SimSun" w:cs="SimSun"/>
          <w:sz w:val="18"/>
          <w:szCs w:val="18"/>
          <w:spacing w:val="-15"/>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9"/>
        </w:rPr>
        <w:t xml:space="preserve"> </w:t>
      </w:r>
      <w:r>
        <w:rPr>
          <w:rFonts w:ascii="SimSun" w:hAnsi="SimSun" w:eastAsia="SimSun" w:cs="SimSun"/>
          <w:sz w:val="18"/>
          <w:szCs w:val="18"/>
          <w:spacing w:val="-15"/>
        </w:rPr>
        <w:t>月</w:t>
      </w:r>
      <w:r>
        <w:rPr>
          <w:rFonts w:ascii="SimSun" w:hAnsi="SimSun" w:eastAsia="SimSun" w:cs="SimSun"/>
          <w:sz w:val="18"/>
          <w:szCs w:val="18"/>
          <w:u w:val="single" w:color="auto"/>
          <w:spacing w:val="90"/>
        </w:rPr>
        <w:t xml:space="preserve"> </w:t>
      </w:r>
      <w:r>
        <w:rPr>
          <w:rFonts w:ascii="SimSun" w:hAnsi="SimSun" w:eastAsia="SimSun" w:cs="SimSun"/>
          <w:sz w:val="18"/>
          <w:szCs w:val="18"/>
          <w:spacing w:val="-52"/>
        </w:rPr>
        <w:t xml:space="preserve"> </w:t>
      </w:r>
      <w:r>
        <w:rPr>
          <w:rFonts w:ascii="SimSun" w:hAnsi="SimSun" w:eastAsia="SimSun" w:cs="SimSun"/>
          <w:sz w:val="18"/>
          <w:szCs w:val="18"/>
          <w:spacing w:val="-15"/>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4"/>
        </w:rPr>
        <w:t xml:space="preserve"> </w:t>
      </w:r>
      <w:r>
        <w:rPr>
          <w:rFonts w:ascii="SimSun" w:hAnsi="SimSun" w:eastAsia="SimSun" w:cs="SimSun"/>
          <w:sz w:val="18"/>
          <w:szCs w:val="18"/>
          <w:spacing w:val="-15"/>
        </w:rPr>
        <w:t>时</w:t>
      </w:r>
      <w:r>
        <w:rPr>
          <w:rFonts w:ascii="SimSun" w:hAnsi="SimSun" w:eastAsia="SimSun" w:cs="SimSun"/>
          <w:sz w:val="18"/>
          <w:szCs w:val="18"/>
          <w:u w:val="single" w:color="auto"/>
          <w:spacing w:val="89"/>
        </w:rPr>
        <w:t xml:space="preserve"> </w:t>
      </w:r>
      <w:r>
        <w:rPr>
          <w:rFonts w:ascii="SimSun" w:hAnsi="SimSun" w:eastAsia="SimSun" w:cs="SimSun"/>
          <w:sz w:val="18"/>
          <w:szCs w:val="18"/>
          <w:spacing w:val="-80"/>
        </w:rPr>
        <w:t xml:space="preserve"> </w:t>
      </w:r>
      <w:r>
        <w:rPr>
          <w:rFonts w:ascii="SimSun" w:hAnsi="SimSun" w:eastAsia="SimSun" w:cs="SimSun"/>
          <w:sz w:val="18"/>
          <w:szCs w:val="18"/>
          <w:spacing w:val="-15"/>
        </w:rPr>
        <w:t>分</w:t>
      </w:r>
    </w:p>
    <w:p>
      <w:pPr>
        <w:ind w:left="133"/>
        <w:spacing w:before="19" w:line="213" w:lineRule="auto"/>
        <w:rPr>
          <w:rFonts w:ascii="SimSun" w:hAnsi="SimSun" w:eastAsia="SimSun" w:cs="SimSun"/>
          <w:sz w:val="18"/>
          <w:szCs w:val="18"/>
        </w:rPr>
      </w:pPr>
      <w:r>
        <w:rPr>
          <w:rFonts w:ascii="SimSun" w:hAnsi="SimSun" w:eastAsia="SimSun" w:cs="SimSun"/>
          <w:sz w:val="18"/>
          <w:szCs w:val="18"/>
          <w:spacing w:val="-2"/>
        </w:rPr>
        <w:t>11.2 工作人员变动情况：</w:t>
      </w:r>
    </w:p>
    <w:tbl>
      <w:tblPr>
        <w:tblStyle w:val="TableNormal"/>
        <w:tblW w:w="9342" w:type="dxa"/>
        <w:tblInd w:w="11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05"/>
        <w:gridCol w:w="1350"/>
        <w:gridCol w:w="1356"/>
        <w:gridCol w:w="1356"/>
        <w:gridCol w:w="1356"/>
        <w:gridCol w:w="1356"/>
        <w:gridCol w:w="1363"/>
      </w:tblGrid>
      <w:tr>
        <w:trPr>
          <w:trHeight w:val="241" w:hRule="atLeast"/>
        </w:trPr>
        <w:tc>
          <w:tcPr>
            <w:tcW w:w="1205" w:type="dxa"/>
            <w:vAlign w:val="top"/>
            <w:vMerge w:val="restart"/>
            <w:tcBorders>
              <w:bottom w:val="nil"/>
            </w:tcBorders>
          </w:tcPr>
          <w:p>
            <w:pPr>
              <w:pStyle w:val="TableText"/>
              <w:ind w:left="247"/>
              <w:spacing w:before="152" w:line="220" w:lineRule="auto"/>
              <w:rPr/>
            </w:pPr>
            <w:r>
              <w:rPr>
                <w:spacing w:val="-2"/>
              </w:rPr>
              <w:t>新增人员</w:t>
            </w:r>
          </w:p>
        </w:tc>
        <w:tc>
          <w:tcPr>
            <w:tcW w:w="1350" w:type="dxa"/>
            <w:vAlign w:val="top"/>
          </w:tcPr>
          <w:p>
            <w:pPr>
              <w:pStyle w:val="TableText"/>
              <w:ind w:left="498"/>
              <w:spacing w:before="32" w:line="204" w:lineRule="auto"/>
              <w:rPr/>
            </w:pPr>
            <w:r>
              <w:rPr>
                <w:spacing w:val="-4"/>
              </w:rPr>
              <w:t>姓名</w:t>
            </w:r>
          </w:p>
        </w:tc>
        <w:tc>
          <w:tcPr>
            <w:tcW w:w="1356" w:type="dxa"/>
            <w:vAlign w:val="top"/>
          </w:tcPr>
          <w:p>
            <w:pPr>
              <w:spacing w:line="230" w:lineRule="exact"/>
              <w:rPr>
                <w:rFonts w:ascii="Arial"/>
                <w:sz w:val="20"/>
              </w:rPr>
            </w:pPr>
            <w:r/>
          </w:p>
        </w:tc>
        <w:tc>
          <w:tcPr>
            <w:tcW w:w="1356" w:type="dxa"/>
            <w:vAlign w:val="top"/>
          </w:tcPr>
          <w:p>
            <w:pPr>
              <w:spacing w:line="230" w:lineRule="exact"/>
              <w:rPr>
                <w:rFonts w:ascii="Arial"/>
                <w:sz w:val="20"/>
              </w:rPr>
            </w:pPr>
            <w:r/>
          </w:p>
        </w:tc>
        <w:tc>
          <w:tcPr>
            <w:tcW w:w="1356" w:type="dxa"/>
            <w:vAlign w:val="top"/>
          </w:tcPr>
          <w:p>
            <w:pPr>
              <w:spacing w:line="230" w:lineRule="exact"/>
              <w:rPr>
                <w:rFonts w:ascii="Arial"/>
                <w:sz w:val="20"/>
              </w:rPr>
            </w:pPr>
            <w:r/>
          </w:p>
        </w:tc>
        <w:tc>
          <w:tcPr>
            <w:tcW w:w="1356" w:type="dxa"/>
            <w:vAlign w:val="top"/>
          </w:tcPr>
          <w:p>
            <w:pPr>
              <w:spacing w:line="230" w:lineRule="exact"/>
              <w:rPr>
                <w:rFonts w:ascii="Arial"/>
                <w:sz w:val="20"/>
              </w:rPr>
            </w:pPr>
            <w:r/>
          </w:p>
        </w:tc>
        <w:tc>
          <w:tcPr>
            <w:tcW w:w="1363" w:type="dxa"/>
            <w:vAlign w:val="top"/>
          </w:tcPr>
          <w:p>
            <w:pPr>
              <w:spacing w:line="230" w:lineRule="exact"/>
              <w:rPr>
                <w:rFonts w:ascii="Arial"/>
                <w:sz w:val="20"/>
              </w:rPr>
            </w:pPr>
            <w:r/>
          </w:p>
        </w:tc>
      </w:tr>
      <w:tr>
        <w:trPr>
          <w:trHeight w:val="238" w:hRule="atLeast"/>
        </w:trPr>
        <w:tc>
          <w:tcPr>
            <w:tcW w:w="1205" w:type="dxa"/>
            <w:vAlign w:val="top"/>
            <w:vMerge w:val="continue"/>
            <w:tcBorders>
              <w:top w:val="nil"/>
            </w:tcBorders>
          </w:tcPr>
          <w:p>
            <w:pPr>
              <w:rPr>
                <w:rFonts w:ascii="Arial"/>
                <w:sz w:val="21"/>
              </w:rPr>
            </w:pPr>
            <w:r/>
          </w:p>
        </w:tc>
        <w:tc>
          <w:tcPr>
            <w:tcW w:w="1350" w:type="dxa"/>
            <w:vAlign w:val="top"/>
          </w:tcPr>
          <w:p>
            <w:pPr>
              <w:pStyle w:val="TableText"/>
              <w:ind w:left="318"/>
              <w:spacing w:before="28" w:line="205" w:lineRule="auto"/>
              <w:rPr/>
            </w:pPr>
            <w:r>
              <w:rPr>
                <w:spacing w:val="-2"/>
              </w:rPr>
              <w:t>变更时间</w:t>
            </w:r>
          </w:p>
        </w:tc>
        <w:tc>
          <w:tcPr>
            <w:tcW w:w="1356" w:type="dxa"/>
            <w:vAlign w:val="top"/>
          </w:tcPr>
          <w:p>
            <w:pPr>
              <w:spacing w:line="227" w:lineRule="exact"/>
              <w:rPr>
                <w:rFonts w:ascii="Arial"/>
                <w:sz w:val="19"/>
              </w:rPr>
            </w:pPr>
            <w:r/>
          </w:p>
        </w:tc>
        <w:tc>
          <w:tcPr>
            <w:tcW w:w="1356" w:type="dxa"/>
            <w:vAlign w:val="top"/>
          </w:tcPr>
          <w:p>
            <w:pPr>
              <w:spacing w:line="227" w:lineRule="exact"/>
              <w:rPr>
                <w:rFonts w:ascii="Arial"/>
                <w:sz w:val="19"/>
              </w:rPr>
            </w:pPr>
            <w:r/>
          </w:p>
        </w:tc>
        <w:tc>
          <w:tcPr>
            <w:tcW w:w="1356" w:type="dxa"/>
            <w:vAlign w:val="top"/>
          </w:tcPr>
          <w:p>
            <w:pPr>
              <w:spacing w:line="227" w:lineRule="exact"/>
              <w:rPr>
                <w:rFonts w:ascii="Arial"/>
                <w:sz w:val="19"/>
              </w:rPr>
            </w:pPr>
            <w:r/>
          </w:p>
        </w:tc>
        <w:tc>
          <w:tcPr>
            <w:tcW w:w="1356" w:type="dxa"/>
            <w:vAlign w:val="top"/>
          </w:tcPr>
          <w:p>
            <w:pPr>
              <w:spacing w:line="227" w:lineRule="exact"/>
              <w:rPr>
                <w:rFonts w:ascii="Arial"/>
                <w:sz w:val="19"/>
              </w:rPr>
            </w:pPr>
            <w:r/>
          </w:p>
        </w:tc>
        <w:tc>
          <w:tcPr>
            <w:tcW w:w="1363" w:type="dxa"/>
            <w:vAlign w:val="top"/>
          </w:tcPr>
          <w:p>
            <w:pPr>
              <w:spacing w:line="227" w:lineRule="exact"/>
              <w:rPr>
                <w:rFonts w:ascii="Arial"/>
                <w:sz w:val="19"/>
              </w:rPr>
            </w:pPr>
            <w:r/>
          </w:p>
        </w:tc>
      </w:tr>
      <w:tr>
        <w:trPr>
          <w:trHeight w:val="237" w:hRule="atLeast"/>
        </w:trPr>
        <w:tc>
          <w:tcPr>
            <w:tcW w:w="1205" w:type="dxa"/>
            <w:vAlign w:val="top"/>
            <w:vMerge w:val="restart"/>
            <w:tcBorders>
              <w:bottom w:val="nil"/>
            </w:tcBorders>
          </w:tcPr>
          <w:p>
            <w:pPr>
              <w:pStyle w:val="TableText"/>
              <w:ind w:left="249"/>
              <w:spacing w:before="150" w:line="220" w:lineRule="auto"/>
              <w:rPr/>
            </w:pPr>
            <w:r>
              <w:rPr>
                <w:spacing w:val="-3"/>
              </w:rPr>
              <w:t>离开人员</w:t>
            </w:r>
          </w:p>
        </w:tc>
        <w:tc>
          <w:tcPr>
            <w:tcW w:w="1350" w:type="dxa"/>
            <w:vAlign w:val="top"/>
          </w:tcPr>
          <w:p>
            <w:pPr>
              <w:pStyle w:val="TableText"/>
              <w:ind w:left="498"/>
              <w:spacing w:before="30" w:line="202" w:lineRule="auto"/>
              <w:rPr/>
            </w:pPr>
            <w:r>
              <w:rPr>
                <w:spacing w:val="-4"/>
              </w:rPr>
              <w:t>姓名</w:t>
            </w:r>
          </w:p>
        </w:tc>
        <w:tc>
          <w:tcPr>
            <w:tcW w:w="1356" w:type="dxa"/>
            <w:vAlign w:val="top"/>
          </w:tcPr>
          <w:p>
            <w:pPr>
              <w:spacing w:line="227" w:lineRule="exact"/>
              <w:rPr>
                <w:rFonts w:ascii="Arial"/>
                <w:sz w:val="19"/>
              </w:rPr>
            </w:pPr>
            <w:r/>
          </w:p>
        </w:tc>
        <w:tc>
          <w:tcPr>
            <w:tcW w:w="1356" w:type="dxa"/>
            <w:vAlign w:val="top"/>
          </w:tcPr>
          <w:p>
            <w:pPr>
              <w:spacing w:line="227" w:lineRule="exact"/>
              <w:rPr>
                <w:rFonts w:ascii="Arial"/>
                <w:sz w:val="19"/>
              </w:rPr>
            </w:pPr>
            <w:r/>
          </w:p>
        </w:tc>
        <w:tc>
          <w:tcPr>
            <w:tcW w:w="1356" w:type="dxa"/>
            <w:vAlign w:val="top"/>
          </w:tcPr>
          <w:p>
            <w:pPr>
              <w:spacing w:line="227" w:lineRule="exact"/>
              <w:rPr>
                <w:rFonts w:ascii="Arial"/>
                <w:sz w:val="19"/>
              </w:rPr>
            </w:pPr>
            <w:r/>
          </w:p>
        </w:tc>
        <w:tc>
          <w:tcPr>
            <w:tcW w:w="1356" w:type="dxa"/>
            <w:vAlign w:val="top"/>
          </w:tcPr>
          <w:p>
            <w:pPr>
              <w:spacing w:line="227" w:lineRule="exact"/>
              <w:rPr>
                <w:rFonts w:ascii="Arial"/>
                <w:sz w:val="19"/>
              </w:rPr>
            </w:pPr>
            <w:r/>
          </w:p>
        </w:tc>
        <w:tc>
          <w:tcPr>
            <w:tcW w:w="1363" w:type="dxa"/>
            <w:vAlign w:val="top"/>
          </w:tcPr>
          <w:p>
            <w:pPr>
              <w:spacing w:line="227" w:lineRule="exact"/>
              <w:rPr>
                <w:rFonts w:ascii="Arial"/>
                <w:sz w:val="19"/>
              </w:rPr>
            </w:pPr>
            <w:r/>
          </w:p>
        </w:tc>
      </w:tr>
      <w:tr>
        <w:trPr>
          <w:trHeight w:val="241" w:hRule="atLeast"/>
        </w:trPr>
        <w:tc>
          <w:tcPr>
            <w:tcW w:w="1205" w:type="dxa"/>
            <w:vAlign w:val="top"/>
            <w:vMerge w:val="continue"/>
            <w:tcBorders>
              <w:top w:val="nil"/>
            </w:tcBorders>
          </w:tcPr>
          <w:p>
            <w:pPr>
              <w:rPr>
                <w:rFonts w:ascii="Arial"/>
                <w:sz w:val="21"/>
              </w:rPr>
            </w:pPr>
            <w:r/>
          </w:p>
        </w:tc>
        <w:tc>
          <w:tcPr>
            <w:tcW w:w="1350" w:type="dxa"/>
            <w:vAlign w:val="top"/>
          </w:tcPr>
          <w:p>
            <w:pPr>
              <w:pStyle w:val="TableText"/>
              <w:ind w:left="318"/>
              <w:spacing w:before="30" w:line="206" w:lineRule="auto"/>
              <w:rPr/>
            </w:pPr>
            <w:r>
              <w:rPr>
                <w:spacing w:val="-2"/>
              </w:rPr>
              <w:t>变更时间</w:t>
            </w:r>
          </w:p>
        </w:tc>
        <w:tc>
          <w:tcPr>
            <w:tcW w:w="1356" w:type="dxa"/>
            <w:vAlign w:val="top"/>
          </w:tcPr>
          <w:p>
            <w:pPr>
              <w:spacing w:line="230" w:lineRule="exact"/>
              <w:rPr>
                <w:rFonts w:ascii="Arial"/>
                <w:sz w:val="20"/>
              </w:rPr>
            </w:pPr>
            <w:r/>
          </w:p>
        </w:tc>
        <w:tc>
          <w:tcPr>
            <w:tcW w:w="1356" w:type="dxa"/>
            <w:vAlign w:val="top"/>
          </w:tcPr>
          <w:p>
            <w:pPr>
              <w:spacing w:line="230" w:lineRule="exact"/>
              <w:rPr>
                <w:rFonts w:ascii="Arial"/>
                <w:sz w:val="20"/>
              </w:rPr>
            </w:pPr>
            <w:r/>
          </w:p>
        </w:tc>
        <w:tc>
          <w:tcPr>
            <w:tcW w:w="1356" w:type="dxa"/>
            <w:vAlign w:val="top"/>
          </w:tcPr>
          <w:p>
            <w:pPr>
              <w:spacing w:line="230" w:lineRule="exact"/>
              <w:rPr>
                <w:rFonts w:ascii="Arial"/>
                <w:sz w:val="20"/>
              </w:rPr>
            </w:pPr>
            <w:r/>
          </w:p>
        </w:tc>
        <w:tc>
          <w:tcPr>
            <w:tcW w:w="1356" w:type="dxa"/>
            <w:vAlign w:val="top"/>
          </w:tcPr>
          <w:p>
            <w:pPr>
              <w:spacing w:line="230" w:lineRule="exact"/>
              <w:rPr>
                <w:rFonts w:ascii="Arial"/>
                <w:sz w:val="20"/>
              </w:rPr>
            </w:pPr>
            <w:r/>
          </w:p>
        </w:tc>
        <w:tc>
          <w:tcPr>
            <w:tcW w:w="1363" w:type="dxa"/>
            <w:vAlign w:val="top"/>
          </w:tcPr>
          <w:p>
            <w:pPr>
              <w:spacing w:line="230" w:lineRule="exact"/>
              <w:rPr>
                <w:rFonts w:ascii="Arial"/>
                <w:sz w:val="20"/>
              </w:rPr>
            </w:pPr>
            <w:r/>
          </w:p>
        </w:tc>
      </w:tr>
    </w:tbl>
    <w:p>
      <w:pPr>
        <w:ind w:left="6242"/>
        <w:spacing w:before="29" w:line="219" w:lineRule="auto"/>
        <w:rPr>
          <w:rFonts w:ascii="SimSun" w:hAnsi="SimSun" w:eastAsia="SimSun" w:cs="SimSun"/>
          <w:sz w:val="18"/>
          <w:szCs w:val="18"/>
        </w:rPr>
      </w:pPr>
      <w:r>
        <w:rPr>
          <w:rFonts w:ascii="SimSun" w:hAnsi="SimSun" w:eastAsia="SimSun" w:cs="SimSun"/>
          <w:sz w:val="18"/>
          <w:szCs w:val="18"/>
          <w:spacing w:val="-2"/>
        </w:rPr>
        <w:t>工作负责人签名：</w:t>
      </w:r>
      <w:r>
        <w:rPr>
          <w:rFonts w:ascii="SimSun" w:hAnsi="SimSun" w:eastAsia="SimSun" w:cs="SimSun"/>
          <w:sz w:val="18"/>
          <w:szCs w:val="18"/>
          <w:u w:val="single" w:color="auto"/>
        </w:rPr>
        <w:t xml:space="preserve">            </w:t>
      </w:r>
    </w:p>
    <w:p>
      <w:pPr>
        <w:ind w:left="133"/>
        <w:spacing w:before="19" w:line="219" w:lineRule="auto"/>
        <w:rPr>
          <w:rFonts w:ascii="SimSun" w:hAnsi="SimSun" w:eastAsia="SimSun" w:cs="SimSun"/>
          <w:sz w:val="18"/>
          <w:szCs w:val="18"/>
        </w:rPr>
      </w:pPr>
      <w:r>
        <w:rPr>
          <w:rFonts w:ascii="SimSun" w:hAnsi="SimSun" w:eastAsia="SimSun" w:cs="SimSun"/>
          <w:sz w:val="18"/>
          <w:szCs w:val="18"/>
          <w:spacing w:val="-3"/>
        </w:rPr>
        <w:t>12．工作票延期：有效期延长到</w:t>
      </w:r>
      <w:r>
        <w:rPr>
          <w:rFonts w:ascii="SimSun" w:hAnsi="SimSun" w:eastAsia="SimSun" w:cs="SimSun"/>
          <w:sz w:val="18"/>
          <w:szCs w:val="18"/>
          <w:u w:val="single" w:color="auto"/>
          <w:spacing w:val="-3"/>
        </w:rPr>
        <w:t xml:space="preserve">    </w:t>
      </w:r>
      <w:r>
        <w:rPr>
          <w:rFonts w:ascii="SimSun" w:hAnsi="SimSun" w:eastAsia="SimSun" w:cs="SimSun"/>
          <w:sz w:val="18"/>
          <w:szCs w:val="18"/>
          <w:spacing w:val="-81"/>
        </w:rPr>
        <w:t xml:space="preserve"> </w:t>
      </w:r>
      <w:r>
        <w:rPr>
          <w:rFonts w:ascii="SimSun" w:hAnsi="SimSun" w:eastAsia="SimSun" w:cs="SimSun"/>
          <w:sz w:val="18"/>
          <w:szCs w:val="18"/>
          <w:spacing w:val="-3"/>
        </w:rPr>
        <w:t>年</w:t>
      </w:r>
      <w:r>
        <w:rPr>
          <w:rFonts w:ascii="SimSun" w:hAnsi="SimSun" w:eastAsia="SimSun" w:cs="SimSun"/>
          <w:sz w:val="18"/>
          <w:szCs w:val="18"/>
          <w:u w:val="single" w:color="auto"/>
          <w:spacing w:val="-3"/>
        </w:rPr>
        <w:t xml:space="preserve">  </w:t>
      </w:r>
      <w:r>
        <w:rPr>
          <w:rFonts w:ascii="SimSun" w:hAnsi="SimSun" w:eastAsia="SimSun" w:cs="SimSun"/>
          <w:sz w:val="18"/>
          <w:szCs w:val="18"/>
          <w:spacing w:val="-79"/>
        </w:rPr>
        <w:t xml:space="preserve"> </w:t>
      </w:r>
      <w:r>
        <w:rPr>
          <w:rFonts w:ascii="SimSun" w:hAnsi="SimSun" w:eastAsia="SimSun" w:cs="SimSun"/>
          <w:sz w:val="18"/>
          <w:szCs w:val="18"/>
          <w:spacing w:val="-3"/>
        </w:rPr>
        <w:t>月</w:t>
      </w:r>
      <w:r>
        <w:rPr>
          <w:rFonts w:ascii="SimSun" w:hAnsi="SimSun" w:eastAsia="SimSun" w:cs="SimSun"/>
          <w:sz w:val="18"/>
          <w:szCs w:val="18"/>
          <w:u w:val="single" w:color="auto"/>
          <w:spacing w:val="-3"/>
        </w:rPr>
        <w:t xml:space="preserve">  </w:t>
      </w:r>
      <w:r>
        <w:rPr>
          <w:rFonts w:ascii="SimSun" w:hAnsi="SimSun" w:eastAsia="SimSun" w:cs="SimSun"/>
          <w:sz w:val="18"/>
          <w:szCs w:val="18"/>
          <w:spacing w:val="-51"/>
        </w:rPr>
        <w:t xml:space="preserve"> </w:t>
      </w:r>
      <w:r>
        <w:rPr>
          <w:rFonts w:ascii="SimSun" w:hAnsi="SimSun" w:eastAsia="SimSun" w:cs="SimSun"/>
          <w:sz w:val="18"/>
          <w:szCs w:val="18"/>
          <w:spacing w:val="-3"/>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1"/>
        </w:rPr>
        <w:t xml:space="preserve"> </w:t>
      </w:r>
      <w:r>
        <w:rPr>
          <w:rFonts w:ascii="SimSun" w:hAnsi="SimSun" w:eastAsia="SimSun" w:cs="SimSun"/>
          <w:sz w:val="18"/>
          <w:szCs w:val="18"/>
          <w:spacing w:val="-4"/>
        </w:rPr>
        <w:t>分。</w:t>
      </w:r>
    </w:p>
    <w:p>
      <w:pPr>
        <w:ind w:left="1509"/>
        <w:spacing w:before="20" w:line="219" w:lineRule="auto"/>
        <w:rPr>
          <w:rFonts w:ascii="SimSun" w:hAnsi="SimSun" w:eastAsia="SimSun" w:cs="SimSun"/>
          <w:sz w:val="18"/>
          <w:szCs w:val="18"/>
        </w:rPr>
      </w:pPr>
      <w:r>
        <w:rPr>
          <w:rFonts w:ascii="SimSun" w:hAnsi="SimSun" w:eastAsia="SimSun" w:cs="SimSun"/>
          <w:sz w:val="18"/>
          <w:szCs w:val="18"/>
          <w:spacing w:val="-4"/>
        </w:rPr>
        <w:t>工作负责人签名：</w:t>
      </w:r>
      <w:r>
        <w:rPr>
          <w:rFonts w:ascii="SimSun" w:hAnsi="SimSun" w:eastAsia="SimSun" w:cs="SimSun"/>
          <w:sz w:val="18"/>
          <w:szCs w:val="18"/>
          <w:u w:val="single" w:color="auto"/>
        </w:rPr>
        <w:t xml:space="preserve">            </w:t>
      </w:r>
      <w:r>
        <w:rPr>
          <w:rFonts w:ascii="SimSun" w:hAnsi="SimSun" w:eastAsia="SimSun" w:cs="SimSun"/>
          <w:sz w:val="18"/>
          <w:szCs w:val="18"/>
        </w:rPr>
        <w:t xml:space="preserve">      </w:t>
      </w:r>
      <w:r>
        <w:rPr>
          <w:rFonts w:ascii="SimSun" w:hAnsi="SimSun" w:eastAsia="SimSun" w:cs="SimSun"/>
          <w:sz w:val="18"/>
          <w:szCs w:val="18"/>
          <w:u w:val="single" w:color="auto"/>
        </w:rPr>
        <w:t xml:space="preserve">    </w:t>
      </w:r>
      <w:r>
        <w:rPr>
          <w:rFonts w:ascii="SimSun" w:hAnsi="SimSun" w:eastAsia="SimSun" w:cs="SimSun"/>
          <w:sz w:val="18"/>
          <w:szCs w:val="18"/>
          <w:spacing w:val="-82"/>
        </w:rPr>
        <w:t xml:space="preserve"> </w:t>
      </w:r>
      <w:r>
        <w:rPr>
          <w:rFonts w:ascii="SimSun" w:hAnsi="SimSun" w:eastAsia="SimSun" w:cs="SimSun"/>
          <w:sz w:val="18"/>
          <w:szCs w:val="18"/>
          <w:spacing w:val="-4"/>
        </w:rPr>
        <w:t>年</w:t>
      </w:r>
      <w:r>
        <w:rPr>
          <w:rFonts w:ascii="SimSun" w:hAnsi="SimSun" w:eastAsia="SimSun" w:cs="SimSun"/>
          <w:sz w:val="18"/>
          <w:szCs w:val="18"/>
          <w:u w:val="single" w:color="auto"/>
          <w:spacing w:val="-4"/>
        </w:rPr>
        <w:t xml:space="preserve">  </w:t>
      </w:r>
      <w:r>
        <w:rPr>
          <w:rFonts w:ascii="SimSun" w:hAnsi="SimSun" w:eastAsia="SimSun" w:cs="SimSun"/>
          <w:sz w:val="18"/>
          <w:szCs w:val="18"/>
          <w:spacing w:val="-78"/>
        </w:rPr>
        <w:t xml:space="preserve"> </w:t>
      </w:r>
      <w:r>
        <w:rPr>
          <w:rFonts w:ascii="SimSun" w:hAnsi="SimSun" w:eastAsia="SimSun" w:cs="SimSun"/>
          <w:sz w:val="18"/>
          <w:szCs w:val="18"/>
          <w:spacing w:val="-4"/>
        </w:rPr>
        <w:t>月</w:t>
      </w:r>
      <w:r>
        <w:rPr>
          <w:rFonts w:ascii="SimSun" w:hAnsi="SimSun" w:eastAsia="SimSun" w:cs="SimSun"/>
          <w:sz w:val="18"/>
          <w:szCs w:val="18"/>
          <w:u w:val="single" w:color="auto"/>
          <w:spacing w:val="-4"/>
        </w:rPr>
        <w:t xml:space="preserve">  </w:t>
      </w:r>
      <w:r>
        <w:rPr>
          <w:rFonts w:ascii="SimSun" w:hAnsi="SimSun" w:eastAsia="SimSun" w:cs="SimSun"/>
          <w:sz w:val="18"/>
          <w:szCs w:val="18"/>
          <w:spacing w:val="-51"/>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u w:val="single" w:color="auto"/>
          <w:spacing w:val="-5"/>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分</w:t>
      </w:r>
    </w:p>
    <w:p>
      <w:pPr>
        <w:ind w:left="1509"/>
        <w:spacing w:before="19" w:line="219" w:lineRule="auto"/>
        <w:rPr>
          <w:rFonts w:ascii="SimSun" w:hAnsi="SimSun" w:eastAsia="SimSun" w:cs="SimSun"/>
          <w:sz w:val="18"/>
          <w:szCs w:val="18"/>
        </w:rPr>
      </w:pPr>
      <w:r>
        <w:rPr>
          <w:rFonts w:ascii="SimSun" w:hAnsi="SimSun" w:eastAsia="SimSun" w:cs="SimSun"/>
          <w:sz w:val="18"/>
          <w:szCs w:val="18"/>
          <w:spacing w:val="-4"/>
        </w:rPr>
        <w:t>工作许可人签名：</w:t>
      </w:r>
      <w:r>
        <w:rPr>
          <w:rFonts w:ascii="SimSun" w:hAnsi="SimSun" w:eastAsia="SimSun" w:cs="SimSun"/>
          <w:sz w:val="18"/>
          <w:szCs w:val="18"/>
          <w:u w:val="single" w:color="auto"/>
        </w:rPr>
        <w:t xml:space="preserve">            </w:t>
      </w:r>
      <w:r>
        <w:rPr>
          <w:rFonts w:ascii="SimSun" w:hAnsi="SimSun" w:eastAsia="SimSun" w:cs="SimSun"/>
          <w:sz w:val="18"/>
          <w:szCs w:val="18"/>
        </w:rPr>
        <w:t xml:space="preserve">      </w:t>
      </w:r>
      <w:r>
        <w:rPr>
          <w:rFonts w:ascii="SimSun" w:hAnsi="SimSun" w:eastAsia="SimSun" w:cs="SimSun"/>
          <w:sz w:val="18"/>
          <w:szCs w:val="18"/>
          <w:u w:val="single" w:color="auto"/>
        </w:rPr>
        <w:t xml:space="preserve">    </w:t>
      </w:r>
      <w:r>
        <w:rPr>
          <w:rFonts w:ascii="SimSun" w:hAnsi="SimSun" w:eastAsia="SimSun" w:cs="SimSun"/>
          <w:sz w:val="18"/>
          <w:szCs w:val="18"/>
          <w:spacing w:val="-82"/>
        </w:rPr>
        <w:t xml:space="preserve"> </w:t>
      </w:r>
      <w:r>
        <w:rPr>
          <w:rFonts w:ascii="SimSun" w:hAnsi="SimSun" w:eastAsia="SimSun" w:cs="SimSun"/>
          <w:sz w:val="18"/>
          <w:szCs w:val="18"/>
          <w:spacing w:val="-4"/>
        </w:rPr>
        <w:t>年</w:t>
      </w:r>
      <w:r>
        <w:rPr>
          <w:rFonts w:ascii="SimSun" w:hAnsi="SimSun" w:eastAsia="SimSun" w:cs="SimSun"/>
          <w:sz w:val="18"/>
          <w:szCs w:val="18"/>
          <w:u w:val="single" w:color="auto"/>
          <w:spacing w:val="-4"/>
        </w:rPr>
        <w:t xml:space="preserve">  </w:t>
      </w:r>
      <w:r>
        <w:rPr>
          <w:rFonts w:ascii="SimSun" w:hAnsi="SimSun" w:eastAsia="SimSun" w:cs="SimSun"/>
          <w:sz w:val="18"/>
          <w:szCs w:val="18"/>
          <w:spacing w:val="-78"/>
        </w:rPr>
        <w:t xml:space="preserve"> </w:t>
      </w:r>
      <w:r>
        <w:rPr>
          <w:rFonts w:ascii="SimSun" w:hAnsi="SimSun" w:eastAsia="SimSun" w:cs="SimSun"/>
          <w:sz w:val="18"/>
          <w:szCs w:val="18"/>
          <w:spacing w:val="-4"/>
        </w:rPr>
        <w:t>月</w:t>
      </w:r>
      <w:r>
        <w:rPr>
          <w:rFonts w:ascii="SimSun" w:hAnsi="SimSun" w:eastAsia="SimSun" w:cs="SimSun"/>
          <w:sz w:val="18"/>
          <w:szCs w:val="18"/>
          <w:u w:val="single" w:color="auto"/>
          <w:spacing w:val="-4"/>
        </w:rPr>
        <w:t xml:space="preserve">  </w:t>
      </w:r>
      <w:r>
        <w:rPr>
          <w:rFonts w:ascii="SimSun" w:hAnsi="SimSun" w:eastAsia="SimSun" w:cs="SimSun"/>
          <w:sz w:val="18"/>
          <w:szCs w:val="18"/>
          <w:spacing w:val="-51"/>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u w:val="single" w:color="auto"/>
          <w:spacing w:val="-5"/>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分</w:t>
      </w:r>
    </w:p>
    <w:p>
      <w:pPr>
        <w:ind w:left="133"/>
        <w:spacing w:before="21" w:line="211" w:lineRule="auto"/>
        <w:rPr>
          <w:rFonts w:ascii="SimSun" w:hAnsi="SimSun" w:eastAsia="SimSun" w:cs="SimSun"/>
          <w:sz w:val="18"/>
          <w:szCs w:val="18"/>
        </w:rPr>
      </w:pPr>
      <w:r>
        <w:rPr>
          <w:rFonts w:ascii="SimSun" w:hAnsi="SimSun" w:eastAsia="SimSun" w:cs="SimSun"/>
          <w:sz w:val="18"/>
          <w:szCs w:val="18"/>
        </w:rPr>
        <w:t>13．每日开工和收工记录（使用一天的工作票不必填写）:</w:t>
      </w:r>
    </w:p>
    <w:tbl>
      <w:tblPr>
        <w:tblStyle w:val="TableNormal"/>
        <w:tblW w:w="934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61"/>
        <w:gridCol w:w="1556"/>
        <w:gridCol w:w="1556"/>
        <w:gridCol w:w="1556"/>
        <w:gridCol w:w="1556"/>
        <w:gridCol w:w="1562"/>
      </w:tblGrid>
      <w:tr>
        <w:trPr>
          <w:trHeight w:val="242" w:hRule="atLeast"/>
        </w:trPr>
        <w:tc>
          <w:tcPr>
            <w:tcW w:w="1561" w:type="dxa"/>
            <w:vAlign w:val="top"/>
          </w:tcPr>
          <w:p>
            <w:pPr>
              <w:pStyle w:val="TableText"/>
              <w:ind w:left="431"/>
              <w:spacing w:before="31" w:line="206" w:lineRule="auto"/>
              <w:rPr/>
            </w:pPr>
            <w:r>
              <w:rPr>
                <w:spacing w:val="-4"/>
              </w:rPr>
              <w:t>收工时间</w:t>
            </w:r>
          </w:p>
        </w:tc>
        <w:tc>
          <w:tcPr>
            <w:tcW w:w="1556" w:type="dxa"/>
            <w:vAlign w:val="top"/>
          </w:tcPr>
          <w:p>
            <w:pPr>
              <w:pStyle w:val="TableText"/>
              <w:ind w:left="332"/>
              <w:spacing w:before="31" w:line="206" w:lineRule="auto"/>
              <w:rPr/>
            </w:pPr>
            <w:r>
              <w:rPr>
                <w:spacing w:val="-2"/>
              </w:rPr>
              <w:t>工作负责人</w:t>
            </w:r>
          </w:p>
        </w:tc>
        <w:tc>
          <w:tcPr>
            <w:tcW w:w="1556" w:type="dxa"/>
            <w:vAlign w:val="top"/>
          </w:tcPr>
          <w:p>
            <w:pPr>
              <w:pStyle w:val="TableText"/>
              <w:ind w:left="333"/>
              <w:spacing w:before="31" w:line="206" w:lineRule="auto"/>
              <w:rPr/>
            </w:pPr>
            <w:r>
              <w:rPr>
                <w:spacing w:val="-2"/>
              </w:rPr>
              <w:t>工作许可人</w:t>
            </w:r>
          </w:p>
        </w:tc>
        <w:tc>
          <w:tcPr>
            <w:tcW w:w="1556" w:type="dxa"/>
            <w:vAlign w:val="top"/>
          </w:tcPr>
          <w:p>
            <w:pPr>
              <w:pStyle w:val="TableText"/>
              <w:ind w:left="422"/>
              <w:spacing w:before="31" w:line="206" w:lineRule="auto"/>
              <w:rPr/>
            </w:pPr>
            <w:r>
              <w:rPr>
                <w:spacing w:val="-2"/>
              </w:rPr>
              <w:t>开工时间</w:t>
            </w:r>
          </w:p>
        </w:tc>
        <w:tc>
          <w:tcPr>
            <w:tcW w:w="1556" w:type="dxa"/>
            <w:vAlign w:val="top"/>
          </w:tcPr>
          <w:p>
            <w:pPr>
              <w:pStyle w:val="TableText"/>
              <w:ind w:left="334"/>
              <w:spacing w:before="31" w:line="206" w:lineRule="auto"/>
              <w:rPr/>
            </w:pPr>
            <w:r>
              <w:rPr>
                <w:spacing w:val="-2"/>
              </w:rPr>
              <w:t>工作许可人</w:t>
            </w:r>
          </w:p>
        </w:tc>
        <w:tc>
          <w:tcPr>
            <w:tcW w:w="1562" w:type="dxa"/>
            <w:vAlign w:val="top"/>
          </w:tcPr>
          <w:p>
            <w:pPr>
              <w:pStyle w:val="TableText"/>
              <w:ind w:left="338"/>
              <w:spacing w:before="31" w:line="206" w:lineRule="auto"/>
              <w:rPr/>
            </w:pPr>
            <w:r>
              <w:rPr>
                <w:spacing w:val="-2"/>
              </w:rPr>
              <w:t>工作负责人</w:t>
            </w:r>
          </w:p>
        </w:tc>
      </w:tr>
      <w:tr>
        <w:trPr>
          <w:trHeight w:val="237" w:hRule="atLeast"/>
        </w:trPr>
        <w:tc>
          <w:tcPr>
            <w:tcW w:w="1561"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62" w:type="dxa"/>
            <w:vAlign w:val="top"/>
          </w:tcPr>
          <w:p>
            <w:pPr>
              <w:spacing w:line="227" w:lineRule="exact"/>
              <w:rPr>
                <w:rFonts w:ascii="Arial"/>
                <w:sz w:val="19"/>
              </w:rPr>
            </w:pPr>
            <w:r/>
          </w:p>
        </w:tc>
      </w:tr>
      <w:tr>
        <w:trPr>
          <w:trHeight w:val="238" w:hRule="atLeast"/>
        </w:trPr>
        <w:tc>
          <w:tcPr>
            <w:tcW w:w="1561"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62" w:type="dxa"/>
            <w:vAlign w:val="top"/>
          </w:tcPr>
          <w:p>
            <w:pPr>
              <w:spacing w:line="227" w:lineRule="exact"/>
              <w:rPr>
                <w:rFonts w:ascii="Arial"/>
                <w:sz w:val="19"/>
              </w:rPr>
            </w:pPr>
            <w:r/>
          </w:p>
        </w:tc>
      </w:tr>
      <w:tr>
        <w:trPr>
          <w:trHeight w:val="237" w:hRule="atLeast"/>
        </w:trPr>
        <w:tc>
          <w:tcPr>
            <w:tcW w:w="1561"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56" w:type="dxa"/>
            <w:vAlign w:val="top"/>
          </w:tcPr>
          <w:p>
            <w:pPr>
              <w:spacing w:line="227" w:lineRule="exact"/>
              <w:rPr>
                <w:rFonts w:ascii="Arial"/>
                <w:sz w:val="19"/>
              </w:rPr>
            </w:pPr>
            <w:r/>
          </w:p>
        </w:tc>
        <w:tc>
          <w:tcPr>
            <w:tcW w:w="1562" w:type="dxa"/>
            <w:vAlign w:val="top"/>
          </w:tcPr>
          <w:p>
            <w:pPr>
              <w:spacing w:line="227" w:lineRule="exact"/>
              <w:rPr>
                <w:rFonts w:ascii="Arial"/>
                <w:sz w:val="19"/>
              </w:rPr>
            </w:pPr>
            <w:r/>
          </w:p>
        </w:tc>
      </w:tr>
      <w:tr>
        <w:trPr>
          <w:trHeight w:val="242" w:hRule="atLeast"/>
        </w:trPr>
        <w:tc>
          <w:tcPr>
            <w:tcW w:w="1561" w:type="dxa"/>
            <w:vAlign w:val="top"/>
          </w:tcPr>
          <w:p>
            <w:pPr>
              <w:spacing w:line="232" w:lineRule="exact"/>
              <w:rPr>
                <w:rFonts w:ascii="Arial"/>
                <w:sz w:val="20"/>
              </w:rPr>
            </w:pPr>
            <w:r/>
          </w:p>
        </w:tc>
        <w:tc>
          <w:tcPr>
            <w:tcW w:w="1556" w:type="dxa"/>
            <w:vAlign w:val="top"/>
          </w:tcPr>
          <w:p>
            <w:pPr>
              <w:spacing w:line="232" w:lineRule="exact"/>
              <w:rPr>
                <w:rFonts w:ascii="Arial"/>
                <w:sz w:val="20"/>
              </w:rPr>
            </w:pPr>
            <w:r/>
          </w:p>
        </w:tc>
        <w:tc>
          <w:tcPr>
            <w:tcW w:w="1556" w:type="dxa"/>
            <w:vAlign w:val="top"/>
          </w:tcPr>
          <w:p>
            <w:pPr>
              <w:spacing w:line="232" w:lineRule="exact"/>
              <w:rPr>
                <w:rFonts w:ascii="Arial"/>
                <w:sz w:val="20"/>
              </w:rPr>
            </w:pPr>
            <w:r/>
          </w:p>
        </w:tc>
        <w:tc>
          <w:tcPr>
            <w:tcW w:w="1556" w:type="dxa"/>
            <w:vAlign w:val="top"/>
          </w:tcPr>
          <w:p>
            <w:pPr>
              <w:spacing w:line="232" w:lineRule="exact"/>
              <w:rPr>
                <w:rFonts w:ascii="Arial"/>
                <w:sz w:val="20"/>
              </w:rPr>
            </w:pPr>
            <w:r/>
          </w:p>
        </w:tc>
        <w:tc>
          <w:tcPr>
            <w:tcW w:w="1556" w:type="dxa"/>
            <w:vAlign w:val="top"/>
          </w:tcPr>
          <w:p>
            <w:pPr>
              <w:spacing w:line="232" w:lineRule="exact"/>
              <w:rPr>
                <w:rFonts w:ascii="Arial"/>
                <w:sz w:val="20"/>
              </w:rPr>
            </w:pPr>
            <w:r/>
          </w:p>
        </w:tc>
        <w:tc>
          <w:tcPr>
            <w:tcW w:w="1562" w:type="dxa"/>
            <w:vAlign w:val="top"/>
          </w:tcPr>
          <w:p>
            <w:pPr>
              <w:spacing w:line="232" w:lineRule="exact"/>
              <w:rPr>
                <w:rFonts w:ascii="Arial"/>
                <w:sz w:val="20"/>
              </w:rPr>
            </w:pPr>
            <w:r/>
          </w:p>
        </w:tc>
      </w:tr>
    </w:tbl>
    <w:p>
      <w:pPr>
        <w:ind w:left="133"/>
        <w:spacing w:before="27" w:line="220" w:lineRule="auto"/>
        <w:rPr>
          <w:rFonts w:ascii="SimSun" w:hAnsi="SimSun" w:eastAsia="SimSun" w:cs="SimSun"/>
          <w:sz w:val="18"/>
          <w:szCs w:val="18"/>
        </w:rPr>
      </w:pPr>
      <w:r>
        <w:rPr>
          <w:rFonts w:ascii="SimSun" w:hAnsi="SimSun" w:eastAsia="SimSun" w:cs="SimSun"/>
          <w:sz w:val="18"/>
          <w:szCs w:val="18"/>
          <w:spacing w:val="-3"/>
        </w:rPr>
        <w:t>14．工作终结：</w:t>
      </w:r>
    </w:p>
    <w:p>
      <w:pPr>
        <w:ind w:left="119" w:firstLine="14"/>
        <w:spacing w:before="20" w:line="229" w:lineRule="auto"/>
        <w:rPr>
          <w:rFonts w:ascii="SimSun" w:hAnsi="SimSun" w:eastAsia="SimSun" w:cs="SimSun"/>
          <w:sz w:val="18"/>
          <w:szCs w:val="18"/>
        </w:rPr>
      </w:pPr>
      <w:r>
        <w:rPr>
          <w:rFonts w:ascii="SimSun" w:hAnsi="SimSun" w:eastAsia="SimSun" w:cs="SimSun"/>
          <w:sz w:val="18"/>
          <w:szCs w:val="18"/>
          <w:spacing w:val="1"/>
        </w:rPr>
        <w:t>14.1 工作班现场所装设接地线共</w:t>
      </w:r>
      <w:r>
        <w:rPr>
          <w:rFonts w:ascii="SimSun" w:hAnsi="SimSun" w:eastAsia="SimSun" w:cs="SimSun"/>
          <w:sz w:val="18"/>
          <w:szCs w:val="18"/>
          <w:spacing w:val="-88"/>
        </w:rPr>
        <w:t xml:space="preserve"> </w:t>
      </w:r>
      <w:r>
        <w:rPr>
          <w:rFonts w:ascii="SimSun" w:hAnsi="SimSun" w:eastAsia="SimSun" w:cs="SimSun"/>
          <w:sz w:val="18"/>
          <w:szCs w:val="18"/>
          <w:u w:val="single" w:color="auto"/>
          <w:spacing w:val="2"/>
        </w:rPr>
        <w:t xml:space="preserve">    </w:t>
      </w:r>
      <w:r>
        <w:rPr>
          <w:rFonts w:ascii="SimSun" w:hAnsi="SimSun" w:eastAsia="SimSun" w:cs="SimSun"/>
          <w:sz w:val="18"/>
          <w:szCs w:val="18"/>
          <w:spacing w:val="-81"/>
        </w:rPr>
        <w:t xml:space="preserve"> </w:t>
      </w:r>
      <w:r>
        <w:rPr>
          <w:rFonts w:ascii="SimSun" w:hAnsi="SimSun" w:eastAsia="SimSun" w:cs="SimSun"/>
          <w:sz w:val="18"/>
          <w:szCs w:val="18"/>
          <w:spacing w:val="1"/>
        </w:rPr>
        <w:t>组、个人保安线共</w:t>
      </w:r>
      <w:r>
        <w:rPr>
          <w:rFonts w:ascii="SimSun" w:hAnsi="SimSun" w:eastAsia="SimSun" w:cs="SimSun"/>
          <w:sz w:val="18"/>
          <w:szCs w:val="18"/>
          <w:spacing w:val="-90"/>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80"/>
        </w:rPr>
        <w:t xml:space="preserve"> </w:t>
      </w:r>
      <w:r>
        <w:rPr>
          <w:rFonts w:ascii="SimSun" w:hAnsi="SimSun" w:eastAsia="SimSun" w:cs="SimSun"/>
          <w:sz w:val="18"/>
          <w:szCs w:val="18"/>
          <w:spacing w:val="1"/>
        </w:rPr>
        <w:t>组已全</w:t>
      </w:r>
      <w:r>
        <w:rPr>
          <w:rFonts w:ascii="SimSun" w:hAnsi="SimSun" w:eastAsia="SimSun" w:cs="SimSun"/>
          <w:sz w:val="18"/>
          <w:szCs w:val="18"/>
        </w:rPr>
        <w:t>部拆除，工作班布置的其他安全措施已恢复，工作 </w:t>
      </w:r>
      <w:r>
        <w:rPr>
          <w:rFonts w:ascii="SimSun" w:hAnsi="SimSun" w:eastAsia="SimSun" w:cs="SimSun"/>
          <w:sz w:val="18"/>
          <w:szCs w:val="18"/>
        </w:rPr>
        <w:t>班人员已全部撤离现场，材料工具已清理完毕，杆塔、设</w:t>
      </w:r>
      <w:r>
        <w:rPr>
          <w:rFonts w:ascii="SimSun" w:hAnsi="SimSun" w:eastAsia="SimSun" w:cs="SimSun"/>
          <w:sz w:val="18"/>
          <w:szCs w:val="18"/>
          <w:spacing w:val="-1"/>
        </w:rPr>
        <w:t>备上已无遗留物。</w:t>
      </w:r>
    </w:p>
    <w:p>
      <w:pPr>
        <w:ind w:left="133"/>
        <w:spacing w:before="20" w:line="212" w:lineRule="auto"/>
        <w:rPr>
          <w:rFonts w:ascii="SimSun" w:hAnsi="SimSun" w:eastAsia="SimSun" w:cs="SimSun"/>
          <w:sz w:val="18"/>
          <w:szCs w:val="18"/>
        </w:rPr>
      </w:pPr>
      <w:r>
        <w:rPr>
          <w:rFonts w:ascii="SimSun" w:hAnsi="SimSun" w:eastAsia="SimSun" w:cs="SimSun"/>
          <w:sz w:val="18"/>
          <w:szCs w:val="18"/>
          <w:spacing w:val="-2"/>
        </w:rPr>
        <w:t>14.2 工作终结报告：</w:t>
      </w:r>
    </w:p>
    <w:tbl>
      <w:tblPr>
        <w:tblStyle w:val="TableNormal"/>
        <w:tblW w:w="934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106"/>
        <w:gridCol w:w="1168"/>
        <w:gridCol w:w="1461"/>
        <w:gridCol w:w="1461"/>
        <w:gridCol w:w="3147"/>
      </w:tblGrid>
      <w:tr>
        <w:trPr>
          <w:trHeight w:val="277" w:hRule="atLeast"/>
        </w:trPr>
        <w:tc>
          <w:tcPr>
            <w:tcW w:w="2106" w:type="dxa"/>
            <w:vAlign w:val="top"/>
          </w:tcPr>
          <w:p>
            <w:pPr>
              <w:pStyle w:val="TableText"/>
              <w:ind w:left="701"/>
              <w:spacing w:before="47" w:line="219" w:lineRule="auto"/>
              <w:rPr/>
            </w:pPr>
            <w:r>
              <w:rPr>
                <w:spacing w:val="-3"/>
              </w:rPr>
              <w:t>终结内容</w:t>
            </w:r>
          </w:p>
        </w:tc>
        <w:tc>
          <w:tcPr>
            <w:tcW w:w="1168" w:type="dxa"/>
            <w:vAlign w:val="top"/>
          </w:tcPr>
          <w:p>
            <w:pPr>
              <w:pStyle w:val="TableText"/>
              <w:ind w:left="225"/>
              <w:spacing w:before="47" w:line="218" w:lineRule="auto"/>
              <w:rPr/>
            </w:pPr>
            <w:r>
              <w:rPr>
                <w:spacing w:val="-2"/>
              </w:rPr>
              <w:t>报告方式</w:t>
            </w:r>
          </w:p>
        </w:tc>
        <w:tc>
          <w:tcPr>
            <w:tcW w:w="1461" w:type="dxa"/>
            <w:vAlign w:val="top"/>
          </w:tcPr>
          <w:p>
            <w:pPr>
              <w:pStyle w:val="TableText"/>
              <w:ind w:left="287"/>
              <w:spacing w:before="47" w:line="219" w:lineRule="auto"/>
              <w:rPr/>
            </w:pPr>
            <w:r>
              <w:rPr>
                <w:spacing w:val="-2"/>
              </w:rPr>
              <w:t>工作负责人</w:t>
            </w:r>
          </w:p>
        </w:tc>
        <w:tc>
          <w:tcPr>
            <w:tcW w:w="1461" w:type="dxa"/>
            <w:vAlign w:val="top"/>
          </w:tcPr>
          <w:p>
            <w:pPr>
              <w:pStyle w:val="TableText"/>
              <w:ind w:left="287"/>
              <w:spacing w:before="47" w:line="220" w:lineRule="auto"/>
              <w:rPr/>
            </w:pPr>
            <w:r>
              <w:rPr>
                <w:spacing w:val="-2"/>
              </w:rPr>
              <w:t>工作许可人</w:t>
            </w:r>
          </w:p>
        </w:tc>
        <w:tc>
          <w:tcPr>
            <w:tcW w:w="3147" w:type="dxa"/>
            <w:vAlign w:val="top"/>
          </w:tcPr>
          <w:p>
            <w:pPr>
              <w:pStyle w:val="TableText"/>
              <w:ind w:left="1040"/>
              <w:spacing w:before="47" w:line="218" w:lineRule="auto"/>
              <w:rPr/>
            </w:pPr>
            <w:r>
              <w:rPr>
                <w:spacing w:val="-2"/>
              </w:rPr>
              <w:t>终结报告时间</w:t>
            </w:r>
          </w:p>
        </w:tc>
      </w:tr>
      <w:tr>
        <w:trPr>
          <w:trHeight w:val="237" w:hRule="atLeast"/>
        </w:trPr>
        <w:tc>
          <w:tcPr>
            <w:tcW w:w="2106" w:type="dxa"/>
            <w:vAlign w:val="top"/>
          </w:tcPr>
          <w:p>
            <w:pPr>
              <w:spacing w:line="227" w:lineRule="exact"/>
              <w:rPr>
                <w:rFonts w:ascii="Arial"/>
                <w:sz w:val="19"/>
              </w:rPr>
            </w:pPr>
            <w:r/>
          </w:p>
        </w:tc>
        <w:tc>
          <w:tcPr>
            <w:tcW w:w="1168" w:type="dxa"/>
            <w:vAlign w:val="top"/>
          </w:tcPr>
          <w:p>
            <w:pPr>
              <w:spacing w:line="227" w:lineRule="exact"/>
              <w:rPr>
                <w:rFonts w:ascii="Arial"/>
                <w:sz w:val="19"/>
              </w:rPr>
            </w:pPr>
            <w:r/>
          </w:p>
        </w:tc>
        <w:tc>
          <w:tcPr>
            <w:tcW w:w="1461" w:type="dxa"/>
            <w:vAlign w:val="top"/>
          </w:tcPr>
          <w:p>
            <w:pPr>
              <w:spacing w:line="227" w:lineRule="exact"/>
              <w:rPr>
                <w:rFonts w:ascii="Arial"/>
                <w:sz w:val="19"/>
              </w:rPr>
            </w:pPr>
            <w:r/>
          </w:p>
        </w:tc>
        <w:tc>
          <w:tcPr>
            <w:tcW w:w="1461" w:type="dxa"/>
            <w:vAlign w:val="top"/>
          </w:tcPr>
          <w:p>
            <w:pPr>
              <w:spacing w:line="227" w:lineRule="exact"/>
              <w:rPr>
                <w:rFonts w:ascii="Arial"/>
                <w:sz w:val="19"/>
              </w:rPr>
            </w:pPr>
            <w:r/>
          </w:p>
        </w:tc>
        <w:tc>
          <w:tcPr>
            <w:tcW w:w="3147" w:type="dxa"/>
            <w:vAlign w:val="top"/>
          </w:tcPr>
          <w:p>
            <w:pPr>
              <w:pStyle w:val="TableText"/>
              <w:ind w:left="769"/>
              <w:spacing w:before="29" w:line="203" w:lineRule="auto"/>
              <w:rPr/>
            </w:pPr>
            <w:r>
              <w:rPr>
                <w:spacing w:val="-15"/>
              </w:rPr>
              <w:t>年</w:t>
            </w:r>
            <w:r>
              <w:rPr>
                <w:spacing w:val="6"/>
              </w:rPr>
              <w:t xml:space="preserve">  </w:t>
            </w:r>
            <w:r>
              <w:rPr>
                <w:spacing w:val="-15"/>
              </w:rPr>
              <w:t>月</w:t>
            </w:r>
            <w:r>
              <w:rPr>
                <w:spacing w:val="19"/>
              </w:rPr>
              <w:t xml:space="preserve">  </w:t>
            </w:r>
            <w:r>
              <w:rPr>
                <w:spacing w:val="-15"/>
              </w:rPr>
              <w:t>日</w:t>
            </w:r>
            <w:r>
              <w:rPr>
                <w:spacing w:val="8"/>
              </w:rPr>
              <w:t xml:space="preserve">  </w:t>
            </w:r>
            <w:r>
              <w:rPr>
                <w:spacing w:val="-15"/>
              </w:rPr>
              <w:t>时</w:t>
            </w:r>
            <w:r>
              <w:rPr>
                <w:spacing w:val="4"/>
              </w:rPr>
              <w:t xml:space="preserve">  </w:t>
            </w:r>
            <w:r>
              <w:rPr>
                <w:spacing w:val="-15"/>
              </w:rPr>
              <w:t>分</w:t>
            </w:r>
          </w:p>
        </w:tc>
      </w:tr>
      <w:tr>
        <w:trPr>
          <w:trHeight w:val="253" w:hRule="atLeast"/>
        </w:trPr>
        <w:tc>
          <w:tcPr>
            <w:tcW w:w="2106" w:type="dxa"/>
            <w:vAlign w:val="top"/>
          </w:tcPr>
          <w:p>
            <w:pPr>
              <w:rPr>
                <w:rFonts w:ascii="Arial"/>
                <w:sz w:val="21"/>
              </w:rPr>
            </w:pPr>
            <w:r/>
          </w:p>
        </w:tc>
        <w:tc>
          <w:tcPr>
            <w:tcW w:w="1168" w:type="dxa"/>
            <w:vAlign w:val="top"/>
          </w:tcPr>
          <w:p>
            <w:pPr>
              <w:rPr>
                <w:rFonts w:ascii="Arial"/>
                <w:sz w:val="21"/>
              </w:rPr>
            </w:pPr>
            <w:r/>
          </w:p>
        </w:tc>
        <w:tc>
          <w:tcPr>
            <w:tcW w:w="1461" w:type="dxa"/>
            <w:vAlign w:val="top"/>
          </w:tcPr>
          <w:p>
            <w:pPr>
              <w:rPr>
                <w:rFonts w:ascii="Arial"/>
                <w:sz w:val="21"/>
              </w:rPr>
            </w:pPr>
            <w:r/>
          </w:p>
        </w:tc>
        <w:tc>
          <w:tcPr>
            <w:tcW w:w="1461" w:type="dxa"/>
            <w:vAlign w:val="top"/>
          </w:tcPr>
          <w:p>
            <w:pPr>
              <w:rPr>
                <w:rFonts w:ascii="Arial"/>
                <w:sz w:val="21"/>
              </w:rPr>
            </w:pPr>
            <w:r/>
          </w:p>
        </w:tc>
        <w:tc>
          <w:tcPr>
            <w:tcW w:w="3147" w:type="dxa"/>
            <w:vAlign w:val="top"/>
          </w:tcPr>
          <w:p>
            <w:pPr>
              <w:pStyle w:val="TableText"/>
              <w:ind w:left="769"/>
              <w:spacing w:before="36" w:line="212" w:lineRule="auto"/>
              <w:rPr/>
            </w:pPr>
            <w:r>
              <w:rPr>
                <w:spacing w:val="-15"/>
              </w:rPr>
              <w:t>年</w:t>
            </w:r>
            <w:r>
              <w:rPr>
                <w:spacing w:val="6"/>
              </w:rPr>
              <w:t xml:space="preserve">  </w:t>
            </w:r>
            <w:r>
              <w:rPr>
                <w:spacing w:val="-15"/>
              </w:rPr>
              <w:t>月</w:t>
            </w:r>
            <w:r>
              <w:rPr>
                <w:spacing w:val="19"/>
              </w:rPr>
              <w:t xml:space="preserve">  </w:t>
            </w:r>
            <w:r>
              <w:rPr>
                <w:spacing w:val="-15"/>
              </w:rPr>
              <w:t>日</w:t>
            </w:r>
            <w:r>
              <w:rPr>
                <w:spacing w:val="8"/>
              </w:rPr>
              <w:t xml:space="preserve">  </w:t>
            </w:r>
            <w:r>
              <w:rPr>
                <w:spacing w:val="-15"/>
              </w:rPr>
              <w:t>时</w:t>
            </w:r>
            <w:r>
              <w:rPr>
                <w:spacing w:val="4"/>
              </w:rPr>
              <w:t xml:space="preserve">  </w:t>
            </w:r>
            <w:r>
              <w:rPr>
                <w:spacing w:val="-15"/>
              </w:rPr>
              <w:t>分</w:t>
            </w:r>
          </w:p>
        </w:tc>
      </w:tr>
      <w:tr>
        <w:trPr>
          <w:trHeight w:val="241" w:hRule="atLeast"/>
        </w:trPr>
        <w:tc>
          <w:tcPr>
            <w:tcW w:w="2106" w:type="dxa"/>
            <w:vAlign w:val="top"/>
          </w:tcPr>
          <w:p>
            <w:pPr>
              <w:spacing w:line="231" w:lineRule="exact"/>
              <w:rPr>
                <w:rFonts w:ascii="Arial"/>
                <w:sz w:val="20"/>
              </w:rPr>
            </w:pPr>
            <w:r/>
          </w:p>
        </w:tc>
        <w:tc>
          <w:tcPr>
            <w:tcW w:w="1168" w:type="dxa"/>
            <w:vAlign w:val="top"/>
          </w:tcPr>
          <w:p>
            <w:pPr>
              <w:spacing w:line="231" w:lineRule="exact"/>
              <w:rPr>
                <w:rFonts w:ascii="Arial"/>
                <w:sz w:val="20"/>
              </w:rPr>
            </w:pPr>
            <w:r/>
          </w:p>
        </w:tc>
        <w:tc>
          <w:tcPr>
            <w:tcW w:w="1461" w:type="dxa"/>
            <w:vAlign w:val="top"/>
          </w:tcPr>
          <w:p>
            <w:pPr>
              <w:spacing w:line="231" w:lineRule="exact"/>
              <w:rPr>
                <w:rFonts w:ascii="Arial"/>
                <w:sz w:val="20"/>
              </w:rPr>
            </w:pPr>
            <w:r/>
          </w:p>
        </w:tc>
        <w:tc>
          <w:tcPr>
            <w:tcW w:w="1461" w:type="dxa"/>
            <w:vAlign w:val="top"/>
          </w:tcPr>
          <w:p>
            <w:pPr>
              <w:spacing w:line="231" w:lineRule="exact"/>
              <w:rPr>
                <w:rFonts w:ascii="Arial"/>
                <w:sz w:val="20"/>
              </w:rPr>
            </w:pPr>
            <w:r/>
          </w:p>
        </w:tc>
        <w:tc>
          <w:tcPr>
            <w:tcW w:w="3147" w:type="dxa"/>
            <w:vAlign w:val="top"/>
          </w:tcPr>
          <w:p>
            <w:pPr>
              <w:pStyle w:val="TableText"/>
              <w:ind w:left="769"/>
              <w:spacing w:before="31" w:line="205" w:lineRule="auto"/>
              <w:rPr/>
            </w:pPr>
            <w:r>
              <w:rPr>
                <w:spacing w:val="-15"/>
              </w:rPr>
              <w:t>年</w:t>
            </w:r>
            <w:r>
              <w:rPr>
                <w:spacing w:val="6"/>
              </w:rPr>
              <w:t xml:space="preserve">  </w:t>
            </w:r>
            <w:r>
              <w:rPr>
                <w:spacing w:val="-15"/>
              </w:rPr>
              <w:t>月</w:t>
            </w:r>
            <w:r>
              <w:rPr>
                <w:spacing w:val="19"/>
              </w:rPr>
              <w:t xml:space="preserve">  </w:t>
            </w:r>
            <w:r>
              <w:rPr>
                <w:spacing w:val="-15"/>
              </w:rPr>
              <w:t>日</w:t>
            </w:r>
            <w:r>
              <w:rPr>
                <w:spacing w:val="8"/>
              </w:rPr>
              <w:t xml:space="preserve">  </w:t>
            </w:r>
            <w:r>
              <w:rPr>
                <w:spacing w:val="-15"/>
              </w:rPr>
              <w:t>时</w:t>
            </w:r>
            <w:r>
              <w:rPr>
                <w:spacing w:val="4"/>
              </w:rPr>
              <w:t xml:space="preserve">  </w:t>
            </w:r>
            <w:r>
              <w:rPr>
                <w:spacing w:val="-15"/>
              </w:rPr>
              <w:t>分</w:t>
            </w:r>
          </w:p>
        </w:tc>
      </w:tr>
    </w:tbl>
    <w:p>
      <w:pPr>
        <w:ind w:left="133"/>
        <w:spacing w:before="26" w:line="221" w:lineRule="auto"/>
        <w:rPr>
          <w:rFonts w:ascii="SimSun" w:hAnsi="SimSun" w:eastAsia="SimSun" w:cs="SimSun"/>
          <w:sz w:val="18"/>
          <w:szCs w:val="18"/>
        </w:rPr>
      </w:pPr>
      <w:r>
        <w:rPr>
          <w:rFonts w:ascii="SimSun" w:hAnsi="SimSun" w:eastAsia="SimSun" w:cs="SimSun"/>
          <w:sz w:val="18"/>
          <w:szCs w:val="18"/>
          <w:spacing w:val="-4"/>
        </w:rPr>
        <w:t>15．备注：</w:t>
      </w:r>
    </w:p>
    <w:p>
      <w:pPr>
        <w:ind w:left="112" w:right="9" w:firstLine="20"/>
        <w:spacing w:before="21" w:line="229" w:lineRule="auto"/>
        <w:tabs>
          <w:tab w:val="left" w:pos="7955"/>
        </w:tabs>
        <w:rPr>
          <w:rFonts w:ascii="SimSun" w:hAnsi="SimSun" w:eastAsia="SimSun" w:cs="SimSun"/>
          <w:sz w:val="18"/>
          <w:szCs w:val="18"/>
        </w:rPr>
      </w:pPr>
      <w:r>
        <w:rPr>
          <w:rFonts w:ascii="SimSun" w:hAnsi="SimSun" w:eastAsia="SimSun" w:cs="SimSun"/>
          <w:sz w:val="18"/>
          <w:szCs w:val="18"/>
          <w:spacing w:val="-1"/>
        </w:rPr>
        <w:t>15.1 指定专责监护人</w:t>
      </w:r>
      <w:r>
        <w:rPr>
          <w:rFonts w:ascii="SimSun" w:hAnsi="SimSun" w:eastAsia="SimSun" w:cs="SimSun"/>
          <w:sz w:val="18"/>
          <w:szCs w:val="18"/>
          <w:u w:val="single" w:color="auto"/>
          <w:spacing w:val="-1"/>
        </w:rPr>
        <w:t xml:space="preserve">            </w:t>
      </w:r>
      <w:r>
        <w:rPr>
          <w:rFonts w:ascii="SimSun" w:hAnsi="SimSun" w:eastAsia="SimSun" w:cs="SimSun"/>
          <w:sz w:val="18"/>
          <w:szCs w:val="18"/>
          <w:spacing w:val="16"/>
        </w:rPr>
        <w:t xml:space="preserve"> </w:t>
      </w:r>
      <w:r>
        <w:rPr>
          <w:rFonts w:ascii="SimSun" w:hAnsi="SimSun" w:eastAsia="SimSun" w:cs="SimSun"/>
          <w:sz w:val="18"/>
          <w:szCs w:val="18"/>
          <w:spacing w:val="-1"/>
        </w:rPr>
        <w:t>负责监护</w:t>
      </w:r>
      <w:r>
        <w:rPr>
          <w:rFonts w:ascii="SimSun" w:hAnsi="SimSun" w:eastAsia="SimSun" w:cs="SimSun"/>
          <w:sz w:val="18"/>
          <w:szCs w:val="18"/>
          <w:u w:val="single" w:color="auto"/>
          <w:spacing w:val="-1"/>
        </w:rPr>
        <w:t xml:space="preserve">                          </w:t>
      </w:r>
      <w:r>
        <w:rPr>
          <w:rFonts w:ascii="SimSun" w:hAnsi="SimSun" w:eastAsia="SimSun" w:cs="SimSun"/>
          <w:sz w:val="18"/>
          <w:szCs w:val="18"/>
          <w:u w:val="single" w:color="auto"/>
          <w:spacing w:val="-2"/>
        </w:rPr>
        <w:t xml:space="preserve">                                     </w:t>
      </w:r>
      <w:r>
        <w:rPr>
          <w:rFonts w:ascii="SimSun" w:hAnsi="SimSun" w:eastAsia="SimSun" w:cs="SimSun"/>
          <w:sz w:val="18"/>
          <w:szCs w:val="18"/>
        </w:rPr>
        <w:t xml:space="preserve">   </w:t>
      </w:r>
      <w:r>
        <w:rPr>
          <w:rFonts w:ascii="SimSun" w:hAnsi="SimSun" w:eastAsia="SimSun" w:cs="SimSun"/>
          <w:sz w:val="18"/>
          <w:szCs w:val="18"/>
          <w:u w:val="single" w:color="auto"/>
        </w:rPr>
        <w:tab/>
      </w:r>
      <w:r>
        <w:rPr>
          <w:rFonts w:ascii="SimSun" w:hAnsi="SimSun" w:eastAsia="SimSun" w:cs="SimSun"/>
          <w:sz w:val="18"/>
          <w:szCs w:val="18"/>
          <w:u w:val="single" w:color="auto"/>
          <w:spacing w:val="-14"/>
        </w:rPr>
        <w:t>（</w:t>
      </w:r>
      <w:r>
        <w:rPr>
          <w:rFonts w:ascii="SimSun" w:hAnsi="SimSun" w:eastAsia="SimSun" w:cs="SimSun"/>
          <w:sz w:val="18"/>
          <w:szCs w:val="18"/>
          <w:spacing w:val="-14"/>
        </w:rPr>
        <w:t>地点及具体工作）</w:t>
      </w:r>
    </w:p>
    <w:p>
      <w:pPr>
        <w:ind w:left="133"/>
        <w:spacing w:before="18" w:line="219" w:lineRule="auto"/>
        <w:rPr>
          <w:rFonts w:ascii="SimSun" w:hAnsi="SimSun" w:eastAsia="SimSun" w:cs="SimSun"/>
          <w:sz w:val="18"/>
          <w:szCs w:val="18"/>
        </w:rPr>
      </w:pPr>
      <w:r>
        <w:rPr>
          <w:rFonts w:ascii="SimSun" w:hAnsi="SimSun" w:eastAsia="SimSun" w:cs="SimSun"/>
          <w:sz w:val="18"/>
          <w:szCs w:val="18"/>
          <w:spacing w:val="-3"/>
        </w:rPr>
        <w:t>15.2 其他事项：</w:t>
      </w:r>
    </w:p>
    <w:p>
      <w:pPr>
        <w:ind w:left="112"/>
        <w:spacing w:line="236" w:lineRule="exact"/>
        <w:tabs>
          <w:tab w:val="left" w:pos="9020"/>
        </w:tabs>
        <w:rPr>
          <w:rFonts w:ascii="Arial"/>
          <w:sz w:val="21"/>
        </w:rPr>
      </w:pPr>
      <w:r>
        <w:rPr>
          <w:rFonts w:ascii="Arial" w:hAnsi="Arial" w:eastAsia="Arial" w:cs="Arial"/>
          <w:sz w:val="21"/>
          <w:szCs w:val="21"/>
          <w:u w:val="single" w:color="auto"/>
          <w:position w:val="-1"/>
        </w:rPr>
        <w:tab/>
      </w:r>
    </w:p>
    <w:p>
      <w:pPr>
        <w:ind w:left="112"/>
        <w:spacing w:line="235" w:lineRule="exact"/>
        <w:tabs>
          <w:tab w:val="left" w:pos="9020"/>
        </w:tabs>
        <w:rPr>
          <w:rFonts w:ascii="Arial"/>
          <w:sz w:val="21"/>
        </w:rPr>
      </w:pPr>
      <w:r>
        <w:rPr>
          <w:rFonts w:ascii="Arial" w:hAnsi="Arial" w:eastAsia="Arial" w:cs="Arial"/>
          <w:sz w:val="21"/>
          <w:szCs w:val="21"/>
          <w:u w:val="single" w:color="auto"/>
          <w:position w:val="-1"/>
        </w:rPr>
        <w:tab/>
      </w:r>
    </w:p>
    <w:p>
      <w:pPr>
        <w:spacing w:line="235" w:lineRule="exact"/>
        <w:sectPr>
          <w:footerReference w:type="default" r:id="rId278"/>
          <w:pgSz w:w="11907" w:h="16840"/>
          <w:pgMar w:top="400" w:right="1135" w:bottom="1291" w:left="1305" w:header="0" w:footer="1129" w:gutter="0"/>
        </w:sectPr>
        <w:rPr>
          <w:rFonts w:ascii="Arial" w:hAnsi="Arial" w:eastAsia="Arial" w:cs="Arial"/>
          <w:sz w:val="21"/>
          <w:szCs w:val="21"/>
        </w:rPr>
      </w:pPr>
    </w:p>
    <w:p>
      <w:pPr>
        <w:spacing w:line="244" w:lineRule="auto"/>
        <w:rPr>
          <w:rFonts w:ascii="Arial"/>
          <w:sz w:val="21"/>
        </w:rPr>
      </w:pPr>
      <w:r>
        <w:pict>
          <v:rect id="_x0000_s12" style="position:absolute;margin-left:70.9pt;margin-top:751.12pt;mso-position-vertical-relative:page;mso-position-horizontal-relative:page;width:445.45pt;height:0.4pt;z-index:251761664;" o:allowincell="f" fillcolor="#000000" filled="true" stroked="false"/>
        </w:pict>
      </w:r>
      <w:r>
        <w:pict>
          <v:rect id="_x0000_s14" style="position:absolute;margin-left:70.9pt;margin-top:369.52pt;mso-position-vertical-relative:page;mso-position-horizontal-relative:page;width:445.45pt;height:0.4pt;z-index:251762688;" o:allowincell="f" fillcolor="#000000" filled="true" stroked="false"/>
        </w:pict>
      </w:r>
      <w:r>
        <w:pict>
          <v:rect id="_x0000_s16" style="position:absolute;margin-left:70.9pt;margin-top:357.87pt;mso-position-vertical-relative:page;mso-position-horizontal-relative:page;width:445.45pt;height:0.4pt;z-index:251757568;" o:allowincell="f" fillcolor="#000000" filled="true" stroked="false"/>
        </w:pict>
      </w:r>
      <w:r>
        <w:pict>
          <v:shape id="_x0000_s18" style="position:absolute;margin-left:70.9pt;margin-top:346.12pt;mso-position-vertical-relative:page;mso-position-horizontal-relative:page;width:445.45pt;height:0.4pt;z-index:251759616;" o:allowincell="f" filled="false" strokecolor="#000000" strokeweight="0.36pt" coordsize="8909,8" coordorigin="0,0" path="m0,3l8908,3e">
            <v:stroke joinstyle="bevel" miterlimit="2"/>
          </v:shape>
        </w:pict>
      </w:r>
      <w:r>
        <w:pict>
          <v:shape id="_x0000_s20" style="position:absolute;margin-left:70.9pt;margin-top:381.27pt;mso-position-vertical-relative:page;mso-position-horizontal-relative:page;width:445.45pt;height:0.4pt;z-index:251758592;" o:allowincell="f" filled="false" strokecolor="#000000" strokeweight="0.36pt" coordsize="8909,8" coordorigin="0,0" path="m0,3l8908,3e">
            <v:stroke joinstyle="bevel" miterlimit="2"/>
          </v:shape>
        </w:pict>
      </w:r>
      <w:r>
        <w:pict>
          <v:shape id="_x0000_s22" style="position:absolute;margin-left:70.9pt;margin-top:439.72pt;mso-position-vertical-relative:page;mso-position-horizontal-relative:page;width:445.45pt;height:0.4pt;z-index:251756544;" o:allowincell="f" filled="false" strokecolor="#000000" strokeweight="0.36pt" coordsize="8909,8" coordorigin="0,0" path="m0,3l8908,3e">
            <v:stroke joinstyle="bevel" miterlimit="2"/>
          </v:shape>
        </w:pict>
      </w:r>
      <w:r>
        <w:pict>
          <v:shape id="_x0000_s24" style="position:absolute;margin-left:70.9pt;margin-top:535.47pt;mso-position-vertical-relative:page;mso-position-horizontal-relative:page;width:445.45pt;height:0.4pt;z-index:251760640;" o:allowincell="f" filled="false" strokecolor="#000000" strokeweight="0.36pt" coordsize="8909,8" coordorigin="0,0" path="m0,3l8908,3e">
            <v:stroke joinstyle="bevel" miterlimit="2"/>
          </v:shape>
        </w:pict>
      </w: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jc w:val="righ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4224"/>
        <w:spacing w:before="227" w:line="274"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9"/>
          <w:position w:val="4"/>
        </w:rPr>
        <w:t xml:space="preserve">  </w:t>
      </w:r>
      <w:r>
        <w:rPr>
          <w:sz w:val="20"/>
          <w:szCs w:val="20"/>
          <w:spacing w:val="-4"/>
          <w:position w:val="4"/>
        </w:rPr>
        <w:t>C</w:t>
      </w:r>
    </w:p>
    <w:p>
      <w:pPr>
        <w:pStyle w:val="BodyText"/>
        <w:ind w:left="4178"/>
        <w:spacing w:before="1" w:line="229" w:lineRule="auto"/>
        <w:rPr>
          <w:sz w:val="20"/>
          <w:szCs w:val="20"/>
        </w:rPr>
      </w:pPr>
      <w:r>
        <w:rPr>
          <w:sz w:val="20"/>
          <w:szCs w:val="20"/>
          <w:spacing w:val="2"/>
        </w:rPr>
        <w:t>（资料性）</w:t>
      </w:r>
    </w:p>
    <w:p>
      <w:pPr>
        <w:pStyle w:val="BodyText"/>
        <w:ind w:left="3635"/>
        <w:spacing w:before="22" w:line="229" w:lineRule="auto"/>
        <w:outlineLvl w:val="1"/>
        <w:rPr>
          <w:sz w:val="20"/>
          <w:szCs w:val="20"/>
        </w:rPr>
      </w:pPr>
      <w:r>
        <w:rPr>
          <w:sz w:val="20"/>
          <w:szCs w:val="20"/>
          <w:spacing w:val="8"/>
        </w:rPr>
        <w:t>配电第二种工作票格式</w:t>
      </w:r>
    </w:p>
    <w:p>
      <w:pPr>
        <w:spacing w:line="315" w:lineRule="auto"/>
        <w:rPr>
          <w:rFonts w:ascii="Arial"/>
          <w:sz w:val="21"/>
        </w:rPr>
      </w:pPr>
      <w:r/>
    </w:p>
    <w:p>
      <w:pPr>
        <w:spacing w:line="316" w:lineRule="auto"/>
        <w:rPr>
          <w:rFonts w:ascii="Arial"/>
          <w:sz w:val="21"/>
        </w:rPr>
      </w:pPr>
      <w:r/>
    </w:p>
    <w:p>
      <w:pPr>
        <w:ind w:left="3965"/>
        <w:spacing w:before="58" w:line="219" w:lineRule="auto"/>
        <w:rPr>
          <w:rFonts w:ascii="SimSun" w:hAnsi="SimSun" w:eastAsia="SimSun" w:cs="SimSun"/>
          <w:sz w:val="18"/>
          <w:szCs w:val="18"/>
        </w:rPr>
      </w:pPr>
      <w:r>
        <w:rPr>
          <w:rFonts w:ascii="SimSun" w:hAnsi="SimSun" w:eastAsia="SimSun" w:cs="SimSun"/>
          <w:sz w:val="18"/>
          <w:szCs w:val="18"/>
          <w:spacing w:val="-1"/>
        </w:rPr>
        <w:t>配电第二种工作票</w:t>
      </w:r>
    </w:p>
    <w:p>
      <w:pPr>
        <w:ind w:left="8"/>
        <w:spacing w:before="19" w:line="219" w:lineRule="auto"/>
        <w:rPr>
          <w:rFonts w:ascii="SimSun" w:hAnsi="SimSun" w:eastAsia="SimSun" w:cs="SimSun"/>
          <w:sz w:val="18"/>
          <w:szCs w:val="18"/>
        </w:rPr>
      </w:pPr>
      <w:r>
        <w:rPr>
          <w:rFonts w:ascii="SimSun" w:hAnsi="SimSun" w:eastAsia="SimSun" w:cs="SimSun"/>
          <w:sz w:val="18"/>
          <w:szCs w:val="18"/>
          <w:spacing w:val="-5"/>
        </w:rPr>
        <w:t>单位</w:t>
      </w:r>
      <w:r>
        <w:rPr>
          <w:rFonts w:ascii="SimSun" w:hAnsi="SimSun" w:eastAsia="SimSun" w:cs="SimSun"/>
          <w:sz w:val="18"/>
          <w:szCs w:val="18"/>
          <w:u w:val="single" w:color="auto"/>
          <w:spacing w:val="4"/>
        </w:rPr>
        <w:t xml:space="preserve">                      </w:t>
      </w:r>
      <w:r>
        <w:rPr>
          <w:rFonts w:ascii="SimSun" w:hAnsi="SimSun" w:eastAsia="SimSun" w:cs="SimSun"/>
          <w:sz w:val="18"/>
          <w:szCs w:val="18"/>
        </w:rPr>
        <w:t xml:space="preserve">                  </w:t>
      </w:r>
      <w:r>
        <w:rPr>
          <w:rFonts w:ascii="SimSun" w:hAnsi="SimSun" w:eastAsia="SimSun" w:cs="SimSun"/>
          <w:sz w:val="18"/>
          <w:szCs w:val="18"/>
          <w:spacing w:val="-5"/>
        </w:rPr>
        <w:t>编号</w:t>
      </w:r>
      <w:r>
        <w:rPr>
          <w:rFonts w:ascii="SimSun" w:hAnsi="SimSun" w:eastAsia="SimSun" w:cs="SimSun"/>
          <w:sz w:val="18"/>
          <w:szCs w:val="18"/>
          <w:u w:val="single" w:color="auto"/>
        </w:rPr>
        <w:t xml:space="preserve">                    </w:t>
      </w:r>
    </w:p>
    <w:p>
      <w:pPr>
        <w:ind w:left="20"/>
        <w:spacing w:before="19" w:line="219" w:lineRule="auto"/>
        <w:rPr>
          <w:rFonts w:ascii="SimSun" w:hAnsi="SimSun" w:eastAsia="SimSun" w:cs="SimSun"/>
          <w:sz w:val="18"/>
          <w:szCs w:val="18"/>
        </w:rPr>
      </w:pPr>
      <w:r>
        <w:rPr>
          <w:rFonts w:ascii="SimSun" w:hAnsi="SimSun" w:eastAsia="SimSun" w:cs="SimSun"/>
          <w:sz w:val="18"/>
          <w:szCs w:val="18"/>
          <w:spacing w:val="-3"/>
        </w:rPr>
        <w:t>1．工作负责人</w:t>
      </w:r>
      <w:r>
        <w:rPr>
          <w:rFonts w:ascii="SimSun" w:hAnsi="SimSun" w:eastAsia="SimSun" w:cs="SimSun"/>
          <w:sz w:val="18"/>
          <w:szCs w:val="18"/>
          <w:u w:val="single" w:color="auto"/>
          <w:spacing w:val="-3"/>
        </w:rPr>
        <w:t xml:space="preserve">              </w:t>
      </w:r>
      <w:r>
        <w:rPr>
          <w:rFonts w:ascii="SimSun" w:hAnsi="SimSun" w:eastAsia="SimSun" w:cs="SimSun"/>
          <w:sz w:val="18"/>
          <w:szCs w:val="18"/>
        </w:rPr>
        <w:t xml:space="preserve">                  </w:t>
      </w:r>
      <w:r>
        <w:rPr>
          <w:rFonts w:ascii="SimSun" w:hAnsi="SimSun" w:eastAsia="SimSun" w:cs="SimSun"/>
          <w:sz w:val="18"/>
          <w:szCs w:val="18"/>
          <w:spacing w:val="-3"/>
        </w:rPr>
        <w:t>班组</w:t>
      </w:r>
      <w:r>
        <w:rPr>
          <w:rFonts w:ascii="SimSun" w:hAnsi="SimSun" w:eastAsia="SimSun" w:cs="SimSun"/>
          <w:sz w:val="18"/>
          <w:szCs w:val="18"/>
          <w:u w:val="single" w:color="auto"/>
          <w:spacing w:val="-3"/>
        </w:rPr>
        <w:t xml:space="preserve">                    </w:t>
      </w:r>
    </w:p>
    <w:p>
      <w:pPr>
        <w:ind w:right="265" w:firstLine="9"/>
        <w:spacing w:before="20" w:line="230" w:lineRule="auto"/>
        <w:tabs>
          <w:tab w:val="left" w:pos="7559"/>
        </w:tabs>
        <w:rPr>
          <w:rFonts w:ascii="SimSun" w:hAnsi="SimSun" w:eastAsia="SimSun" w:cs="SimSun"/>
          <w:sz w:val="18"/>
          <w:szCs w:val="18"/>
        </w:rPr>
      </w:pPr>
      <w:r>
        <w:rPr>
          <w:rFonts w:ascii="SimSun" w:hAnsi="SimSun" w:eastAsia="SimSun" w:cs="SimSun"/>
          <w:sz w:val="18"/>
          <w:szCs w:val="18"/>
          <w:spacing w:val="-1"/>
        </w:rPr>
        <w:t>2．工作班成员（不包括工作负责人</w:t>
      </w:r>
      <w:r>
        <w:rPr>
          <w:rFonts w:ascii="SimSun" w:hAnsi="SimSun" w:eastAsia="SimSun" w:cs="SimSun"/>
          <w:sz w:val="18"/>
          <w:szCs w:val="18"/>
          <w:spacing w:val="2"/>
        </w:rPr>
        <w:t>）：</w:t>
      </w:r>
      <w:r>
        <w:rPr>
          <w:rFonts w:ascii="SimSun" w:hAnsi="SimSun" w:eastAsia="SimSun" w:cs="SimSun"/>
          <w:sz w:val="18"/>
          <w:szCs w:val="18"/>
          <w:u w:val="single" w:color="auto"/>
        </w:rPr>
        <w:t xml:space="preserve">                                                                  </w:t>
      </w:r>
      <w:r>
        <w:rPr>
          <w:rFonts w:ascii="SimSun" w:hAnsi="SimSun" w:eastAsia="SimSun" w:cs="SimSun"/>
          <w:sz w:val="18"/>
          <w:szCs w:val="18"/>
        </w:rPr>
        <w:t xml:space="preserve"> </w:t>
      </w:r>
      <w:r>
        <w:rPr>
          <w:rFonts w:ascii="SimSun" w:hAnsi="SimSun" w:eastAsia="SimSun" w:cs="SimSun"/>
          <w:sz w:val="18"/>
          <w:szCs w:val="18"/>
          <w:u w:val="single" w:color="auto"/>
        </w:rPr>
        <w:tab/>
      </w:r>
      <w:r>
        <w:rPr>
          <w:rFonts w:ascii="SimSun" w:hAnsi="SimSun" w:eastAsia="SimSun" w:cs="SimSun"/>
          <w:sz w:val="18"/>
          <w:szCs w:val="18"/>
          <w:spacing w:val="-82"/>
        </w:rPr>
        <w:t xml:space="preserve"> </w:t>
      </w:r>
      <w:r>
        <w:rPr>
          <w:rFonts w:ascii="SimSun" w:hAnsi="SimSun" w:eastAsia="SimSun" w:cs="SimSun"/>
          <w:sz w:val="18"/>
          <w:szCs w:val="18"/>
          <w:spacing w:val="-3"/>
        </w:rPr>
        <w:t>共</w:t>
      </w:r>
      <w:r>
        <w:rPr>
          <w:rFonts w:ascii="SimSun" w:hAnsi="SimSun" w:eastAsia="SimSun" w:cs="SimSun"/>
          <w:sz w:val="18"/>
          <w:szCs w:val="18"/>
          <w:u w:val="single" w:color="auto"/>
          <w:spacing w:val="-3"/>
        </w:rPr>
        <w:t xml:space="preserve">   </w:t>
      </w:r>
      <w:r>
        <w:rPr>
          <w:rFonts w:ascii="SimSun" w:hAnsi="SimSun" w:eastAsia="SimSun" w:cs="SimSun"/>
          <w:sz w:val="18"/>
          <w:szCs w:val="18"/>
          <w:spacing w:val="-81"/>
        </w:rPr>
        <w:t xml:space="preserve"> </w:t>
      </w:r>
      <w:r>
        <w:rPr>
          <w:rFonts w:ascii="SimSun" w:hAnsi="SimSun" w:eastAsia="SimSun" w:cs="SimSun"/>
          <w:sz w:val="18"/>
          <w:szCs w:val="18"/>
          <w:spacing w:val="-3"/>
        </w:rPr>
        <w:t>人。</w:t>
      </w:r>
    </w:p>
    <w:p>
      <w:pPr>
        <w:ind w:left="11"/>
        <w:spacing w:before="19" w:line="212" w:lineRule="auto"/>
        <w:rPr>
          <w:rFonts w:ascii="SimSun" w:hAnsi="SimSun" w:eastAsia="SimSun" w:cs="SimSun"/>
          <w:sz w:val="18"/>
          <w:szCs w:val="18"/>
        </w:rPr>
      </w:pPr>
      <w:r>
        <w:rPr>
          <w:rFonts w:ascii="SimSun" w:hAnsi="SimSun" w:eastAsia="SimSun" w:cs="SimSun"/>
          <w:sz w:val="18"/>
          <w:szCs w:val="18"/>
          <w:spacing w:val="-2"/>
        </w:rPr>
        <w:t>3．工作任务：</w:t>
      </w:r>
    </w:p>
    <w:tbl>
      <w:tblPr>
        <w:tblStyle w:val="TableNormal"/>
        <w:tblW w:w="9343" w:type="dxa"/>
        <w:tblInd w:w="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127"/>
        <w:gridCol w:w="5216"/>
      </w:tblGrid>
      <w:tr>
        <w:trPr>
          <w:trHeight w:val="475" w:hRule="atLeast"/>
        </w:trPr>
        <w:tc>
          <w:tcPr>
            <w:tcW w:w="4127" w:type="dxa"/>
            <w:vAlign w:val="top"/>
          </w:tcPr>
          <w:p>
            <w:pPr>
              <w:pStyle w:val="TableText"/>
              <w:ind w:left="314" w:right="124" w:hanging="179"/>
              <w:spacing w:before="34" w:line="221" w:lineRule="auto"/>
              <w:rPr/>
            </w:pPr>
            <w:r>
              <w:rPr>
                <w:spacing w:val="-1"/>
              </w:rPr>
              <w:t>工作地点（地段）或设备[注明变（配）电站、线</w:t>
            </w:r>
            <w:r>
              <w:rPr>
                <w:spacing w:val="13"/>
              </w:rPr>
              <w:t xml:space="preserve"> </w:t>
            </w:r>
            <w:r>
              <w:rPr>
                <w:spacing w:val="-1"/>
              </w:rPr>
              <w:t>路名称、设备双重名称、线路的起止杆号等]</w:t>
            </w:r>
          </w:p>
        </w:tc>
        <w:tc>
          <w:tcPr>
            <w:tcW w:w="5216" w:type="dxa"/>
            <w:vAlign w:val="top"/>
          </w:tcPr>
          <w:p>
            <w:pPr>
              <w:pStyle w:val="TableText"/>
              <w:ind w:left="2253"/>
              <w:spacing w:before="148" w:line="219" w:lineRule="auto"/>
              <w:rPr/>
            </w:pPr>
            <w:r>
              <w:rPr>
                <w:spacing w:val="-3"/>
              </w:rPr>
              <w:t>工作内容</w:t>
            </w:r>
          </w:p>
        </w:tc>
      </w:tr>
      <w:tr>
        <w:trPr>
          <w:trHeight w:val="237" w:hRule="atLeast"/>
        </w:trPr>
        <w:tc>
          <w:tcPr>
            <w:tcW w:w="4127" w:type="dxa"/>
            <w:vAlign w:val="top"/>
          </w:tcPr>
          <w:p>
            <w:pPr>
              <w:spacing w:line="226" w:lineRule="exact"/>
              <w:rPr>
                <w:rFonts w:ascii="Arial"/>
                <w:sz w:val="19"/>
              </w:rPr>
            </w:pPr>
            <w:r/>
          </w:p>
        </w:tc>
        <w:tc>
          <w:tcPr>
            <w:tcW w:w="5216" w:type="dxa"/>
            <w:vAlign w:val="top"/>
          </w:tcPr>
          <w:p>
            <w:pPr>
              <w:spacing w:line="226" w:lineRule="exact"/>
              <w:rPr>
                <w:rFonts w:ascii="Arial"/>
                <w:sz w:val="19"/>
              </w:rPr>
            </w:pPr>
            <w:r/>
          </w:p>
        </w:tc>
      </w:tr>
      <w:tr>
        <w:trPr>
          <w:trHeight w:val="238" w:hRule="atLeast"/>
        </w:trPr>
        <w:tc>
          <w:tcPr>
            <w:tcW w:w="4127" w:type="dxa"/>
            <w:vAlign w:val="top"/>
          </w:tcPr>
          <w:p>
            <w:pPr>
              <w:spacing w:line="228" w:lineRule="exact"/>
              <w:rPr>
                <w:rFonts w:ascii="Arial"/>
                <w:sz w:val="19"/>
              </w:rPr>
            </w:pPr>
            <w:r/>
          </w:p>
        </w:tc>
        <w:tc>
          <w:tcPr>
            <w:tcW w:w="5216" w:type="dxa"/>
            <w:vAlign w:val="top"/>
          </w:tcPr>
          <w:p>
            <w:pPr>
              <w:spacing w:line="228" w:lineRule="exact"/>
              <w:rPr>
                <w:rFonts w:ascii="Arial"/>
                <w:sz w:val="19"/>
              </w:rPr>
            </w:pPr>
            <w:r/>
          </w:p>
        </w:tc>
      </w:tr>
      <w:tr>
        <w:trPr>
          <w:trHeight w:val="237" w:hRule="atLeast"/>
        </w:trPr>
        <w:tc>
          <w:tcPr>
            <w:tcW w:w="4127" w:type="dxa"/>
            <w:vAlign w:val="top"/>
          </w:tcPr>
          <w:p>
            <w:pPr>
              <w:spacing w:line="226" w:lineRule="exact"/>
              <w:rPr>
                <w:rFonts w:ascii="Arial"/>
                <w:sz w:val="19"/>
              </w:rPr>
            </w:pPr>
            <w:r/>
          </w:p>
        </w:tc>
        <w:tc>
          <w:tcPr>
            <w:tcW w:w="5216" w:type="dxa"/>
            <w:vAlign w:val="top"/>
          </w:tcPr>
          <w:p>
            <w:pPr>
              <w:spacing w:line="226" w:lineRule="exact"/>
              <w:rPr>
                <w:rFonts w:ascii="Arial"/>
                <w:sz w:val="19"/>
              </w:rPr>
            </w:pPr>
            <w:r/>
          </w:p>
        </w:tc>
      </w:tr>
      <w:tr>
        <w:trPr>
          <w:trHeight w:val="243" w:hRule="atLeast"/>
        </w:trPr>
        <w:tc>
          <w:tcPr>
            <w:tcW w:w="4127" w:type="dxa"/>
            <w:vAlign w:val="top"/>
          </w:tcPr>
          <w:p>
            <w:pPr>
              <w:spacing w:line="233" w:lineRule="exact"/>
              <w:rPr>
                <w:rFonts w:ascii="Arial"/>
                <w:sz w:val="20"/>
              </w:rPr>
            </w:pPr>
            <w:r/>
          </w:p>
        </w:tc>
        <w:tc>
          <w:tcPr>
            <w:tcW w:w="5216" w:type="dxa"/>
            <w:vAlign w:val="top"/>
          </w:tcPr>
          <w:p>
            <w:pPr>
              <w:spacing w:line="233" w:lineRule="exact"/>
              <w:rPr>
                <w:rFonts w:ascii="Arial"/>
                <w:sz w:val="20"/>
              </w:rPr>
            </w:pPr>
            <w:r/>
          </w:p>
        </w:tc>
      </w:tr>
    </w:tbl>
    <w:p>
      <w:pPr>
        <w:ind w:left="6"/>
        <w:spacing w:before="27" w:line="239" w:lineRule="auto"/>
        <w:rPr>
          <w:rFonts w:ascii="SimSun" w:hAnsi="SimSun" w:eastAsia="SimSun" w:cs="SimSun"/>
          <w:sz w:val="18"/>
          <w:szCs w:val="18"/>
        </w:rPr>
      </w:pPr>
      <w:r>
        <w:rPr>
          <w:rFonts w:ascii="SimSun" w:hAnsi="SimSun" w:eastAsia="SimSun" w:cs="SimSun"/>
          <w:sz w:val="18"/>
          <w:szCs w:val="18"/>
          <w:spacing w:val="-7"/>
        </w:rPr>
        <w:t>4．计划工作时间：</w:t>
      </w:r>
      <w:r>
        <w:rPr>
          <w:rFonts w:ascii="SimSun" w:hAnsi="SimSun" w:eastAsia="SimSun" w:cs="SimSun"/>
          <w:sz w:val="18"/>
          <w:szCs w:val="18"/>
          <w:spacing w:val="-51"/>
        </w:rPr>
        <w:t xml:space="preserve"> </w:t>
      </w:r>
      <w:r>
        <w:rPr>
          <w:rFonts w:ascii="SimSun" w:hAnsi="SimSun" w:eastAsia="SimSun" w:cs="SimSun"/>
          <w:sz w:val="18"/>
          <w:szCs w:val="18"/>
          <w:spacing w:val="-7"/>
        </w:rPr>
        <w:t>自</w:t>
      </w:r>
      <w:r>
        <w:rPr>
          <w:rFonts w:ascii="SimSun" w:hAnsi="SimSun" w:eastAsia="SimSun" w:cs="SimSun"/>
          <w:sz w:val="18"/>
          <w:szCs w:val="18"/>
          <w:u w:val="single" w:color="auto"/>
          <w:spacing w:val="-7"/>
        </w:rPr>
        <w:t xml:space="preserve">    </w:t>
      </w:r>
      <w:r>
        <w:rPr>
          <w:rFonts w:ascii="SimSun" w:hAnsi="SimSun" w:eastAsia="SimSun" w:cs="SimSun"/>
          <w:sz w:val="18"/>
          <w:szCs w:val="18"/>
          <w:spacing w:val="-82"/>
        </w:rPr>
        <w:t xml:space="preserve"> </w:t>
      </w:r>
      <w:r>
        <w:rPr>
          <w:rFonts w:ascii="SimSun" w:hAnsi="SimSun" w:eastAsia="SimSun" w:cs="SimSun"/>
          <w:sz w:val="18"/>
          <w:szCs w:val="18"/>
          <w:spacing w:val="-7"/>
        </w:rPr>
        <w:t>年</w:t>
      </w:r>
      <w:r>
        <w:rPr>
          <w:rFonts w:ascii="SimSun" w:hAnsi="SimSun" w:eastAsia="SimSun" w:cs="SimSun"/>
          <w:sz w:val="18"/>
          <w:szCs w:val="18"/>
          <w:u w:val="single" w:color="auto"/>
          <w:spacing w:val="-7"/>
        </w:rPr>
        <w:t xml:space="preserve">  </w:t>
      </w:r>
      <w:r>
        <w:rPr>
          <w:rFonts w:ascii="SimSun" w:hAnsi="SimSun" w:eastAsia="SimSun" w:cs="SimSun"/>
          <w:sz w:val="18"/>
          <w:szCs w:val="18"/>
          <w:spacing w:val="-78"/>
        </w:rPr>
        <w:t xml:space="preserve"> </w:t>
      </w:r>
      <w:r>
        <w:rPr>
          <w:rFonts w:ascii="SimSun" w:hAnsi="SimSun" w:eastAsia="SimSun" w:cs="SimSun"/>
          <w:sz w:val="18"/>
          <w:szCs w:val="18"/>
          <w:spacing w:val="-7"/>
        </w:rPr>
        <w:t>月</w:t>
      </w:r>
      <w:r>
        <w:rPr>
          <w:rFonts w:ascii="SimSun" w:hAnsi="SimSun" w:eastAsia="SimSun" w:cs="SimSun"/>
          <w:sz w:val="18"/>
          <w:szCs w:val="18"/>
          <w:u w:val="single" w:color="auto"/>
          <w:spacing w:val="-7"/>
        </w:rPr>
        <w:t xml:space="preserve">  </w:t>
      </w:r>
      <w:r>
        <w:rPr>
          <w:rFonts w:ascii="SimSun" w:hAnsi="SimSun" w:eastAsia="SimSun" w:cs="SimSun"/>
          <w:sz w:val="18"/>
          <w:szCs w:val="18"/>
          <w:spacing w:val="-52"/>
        </w:rPr>
        <w:t xml:space="preserve"> </w:t>
      </w:r>
      <w:r>
        <w:rPr>
          <w:rFonts w:ascii="SimSun" w:hAnsi="SimSun" w:eastAsia="SimSun" w:cs="SimSun"/>
          <w:sz w:val="18"/>
          <w:szCs w:val="18"/>
          <w:spacing w:val="-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5"/>
        </w:rPr>
        <w:t xml:space="preserve"> </w:t>
      </w:r>
      <w:r>
        <w:rPr>
          <w:rFonts w:ascii="SimSun" w:hAnsi="SimSun" w:eastAsia="SimSun" w:cs="SimSun"/>
          <w:sz w:val="18"/>
          <w:szCs w:val="18"/>
          <w:spacing w:val="-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1"/>
        </w:rPr>
        <w:t xml:space="preserve"> </w:t>
      </w:r>
      <w:r>
        <w:rPr>
          <w:rFonts w:ascii="SimSun" w:hAnsi="SimSun" w:eastAsia="SimSun" w:cs="SimSun"/>
          <w:sz w:val="18"/>
          <w:szCs w:val="18"/>
          <w:spacing w:val="-7"/>
        </w:rPr>
        <w:t>分至</w:t>
      </w:r>
      <w:r>
        <w:rPr>
          <w:rFonts w:ascii="SimSun" w:hAnsi="SimSun" w:eastAsia="SimSun" w:cs="SimSun"/>
          <w:sz w:val="18"/>
          <w:szCs w:val="18"/>
          <w:u w:val="single" w:color="auto"/>
          <w:spacing w:val="30"/>
        </w:rPr>
        <w:t xml:space="preserve">   </w:t>
      </w:r>
      <w:r>
        <w:rPr>
          <w:rFonts w:ascii="SimSun" w:hAnsi="SimSun" w:eastAsia="SimSun" w:cs="SimSun"/>
          <w:sz w:val="18"/>
          <w:szCs w:val="18"/>
          <w:spacing w:val="-82"/>
        </w:rPr>
        <w:t xml:space="preserve"> </w:t>
      </w:r>
      <w:r>
        <w:rPr>
          <w:rFonts w:ascii="SimSun" w:hAnsi="SimSun" w:eastAsia="SimSun" w:cs="SimSun"/>
          <w:sz w:val="18"/>
          <w:szCs w:val="18"/>
          <w:spacing w:val="-7"/>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8"/>
        </w:rPr>
        <w:t xml:space="preserve"> </w:t>
      </w:r>
      <w:r>
        <w:rPr>
          <w:rFonts w:ascii="SimSun" w:hAnsi="SimSun" w:eastAsia="SimSun" w:cs="SimSun"/>
          <w:sz w:val="18"/>
          <w:szCs w:val="18"/>
          <w:spacing w:val="-7"/>
        </w:rPr>
        <w:t>月</w:t>
      </w:r>
      <w:r>
        <w:rPr>
          <w:rFonts w:ascii="SimSun" w:hAnsi="SimSun" w:eastAsia="SimSun" w:cs="SimSun"/>
          <w:sz w:val="18"/>
          <w:szCs w:val="18"/>
          <w:u w:val="single" w:color="auto"/>
          <w:spacing w:val="89"/>
        </w:rPr>
        <w:t xml:space="preserve"> </w:t>
      </w:r>
      <w:r>
        <w:rPr>
          <w:rFonts w:ascii="SimSun" w:hAnsi="SimSun" w:eastAsia="SimSun" w:cs="SimSun"/>
          <w:sz w:val="18"/>
          <w:szCs w:val="18"/>
          <w:spacing w:val="-52"/>
        </w:rPr>
        <w:t xml:space="preserve"> </w:t>
      </w:r>
      <w:r>
        <w:rPr>
          <w:rFonts w:ascii="SimSun" w:hAnsi="SimSun" w:eastAsia="SimSun" w:cs="SimSun"/>
          <w:sz w:val="18"/>
          <w:szCs w:val="18"/>
          <w:spacing w:val="-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4"/>
        </w:rPr>
        <w:t xml:space="preserve"> </w:t>
      </w:r>
      <w:r>
        <w:rPr>
          <w:rFonts w:ascii="SimSun" w:hAnsi="SimSun" w:eastAsia="SimSun" w:cs="SimSun"/>
          <w:sz w:val="18"/>
          <w:szCs w:val="18"/>
          <w:spacing w:val="-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1"/>
        </w:rPr>
        <w:t xml:space="preserve"> </w:t>
      </w:r>
      <w:r>
        <w:rPr>
          <w:rFonts w:ascii="SimSun" w:hAnsi="SimSun" w:eastAsia="SimSun" w:cs="SimSun"/>
          <w:sz w:val="18"/>
          <w:szCs w:val="18"/>
          <w:spacing w:val="-7"/>
        </w:rPr>
        <w:t>分</w:t>
      </w:r>
    </w:p>
    <w:p>
      <w:pPr>
        <w:ind w:left="11"/>
        <w:spacing w:line="218" w:lineRule="auto"/>
        <w:rPr>
          <w:rFonts w:ascii="SimSun" w:hAnsi="SimSun" w:eastAsia="SimSun" w:cs="SimSun"/>
          <w:sz w:val="18"/>
          <w:szCs w:val="18"/>
        </w:rPr>
      </w:pPr>
      <w:r>
        <w:rPr>
          <w:rFonts w:ascii="SimSun" w:hAnsi="SimSun" w:eastAsia="SimSun" w:cs="SimSun"/>
          <w:sz w:val="18"/>
          <w:szCs w:val="18"/>
          <w:spacing w:val="-1"/>
        </w:rPr>
        <w:t>5．工作条件和安全措施（必要时可附页绘图说明）</w:t>
      </w:r>
    </w:p>
    <w:p>
      <w:pPr>
        <w:spacing w:line="296" w:lineRule="auto"/>
        <w:rPr>
          <w:rFonts w:ascii="Arial"/>
          <w:sz w:val="21"/>
        </w:rPr>
      </w:pPr>
      <w:r/>
    </w:p>
    <w:p>
      <w:pPr>
        <w:spacing w:line="296" w:lineRule="auto"/>
        <w:rPr>
          <w:rFonts w:ascii="Arial"/>
          <w:sz w:val="21"/>
        </w:rPr>
      </w:pPr>
      <w:r/>
    </w:p>
    <w:p>
      <w:pPr>
        <w:spacing w:line="297" w:lineRule="auto"/>
        <w:rPr>
          <w:rFonts w:ascii="Arial"/>
          <w:sz w:val="21"/>
        </w:rPr>
      </w:pPr>
      <w:r/>
    </w:p>
    <w:p>
      <w:pPr>
        <w:ind w:left="549"/>
        <w:spacing w:before="59" w:line="219" w:lineRule="auto"/>
        <w:rPr>
          <w:rFonts w:ascii="SimSun" w:hAnsi="SimSun" w:eastAsia="SimSun" w:cs="SimSun"/>
          <w:sz w:val="18"/>
          <w:szCs w:val="18"/>
        </w:rPr>
      </w:pPr>
      <w:r>
        <w:rPr>
          <w:rFonts w:ascii="SimSun" w:hAnsi="SimSun" w:eastAsia="SimSun" w:cs="SimSun"/>
          <w:sz w:val="18"/>
          <w:szCs w:val="18"/>
          <w:spacing w:val="-4"/>
        </w:rPr>
        <w:t>工作票签发人签名：</w:t>
      </w:r>
      <w:r>
        <w:rPr>
          <w:rFonts w:ascii="SimSun" w:hAnsi="SimSun" w:eastAsia="SimSun" w:cs="SimSun"/>
          <w:sz w:val="18"/>
          <w:szCs w:val="18"/>
          <w:u w:val="single" w:color="auto"/>
          <w:spacing w:val="5"/>
        </w:rPr>
        <w:t xml:space="preserve">                </w:t>
      </w:r>
      <w:r>
        <w:rPr>
          <w:rFonts w:ascii="SimSun" w:hAnsi="SimSun" w:eastAsia="SimSun" w:cs="SimSun"/>
          <w:sz w:val="18"/>
          <w:szCs w:val="18"/>
          <w:spacing w:val="11"/>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82"/>
        </w:rPr>
        <w:t xml:space="preserve"> </w:t>
      </w:r>
      <w:r>
        <w:rPr>
          <w:rFonts w:ascii="SimSun" w:hAnsi="SimSun" w:eastAsia="SimSun" w:cs="SimSun"/>
          <w:sz w:val="18"/>
          <w:szCs w:val="18"/>
          <w:spacing w:val="-4"/>
        </w:rPr>
        <w:t>年</w:t>
      </w:r>
      <w:r>
        <w:rPr>
          <w:rFonts w:ascii="SimSun" w:hAnsi="SimSun" w:eastAsia="SimSun" w:cs="SimSun"/>
          <w:sz w:val="18"/>
          <w:szCs w:val="18"/>
          <w:u w:val="single" w:color="auto"/>
          <w:spacing w:val="-4"/>
        </w:rPr>
        <w:t xml:space="preserve">  </w:t>
      </w:r>
      <w:r>
        <w:rPr>
          <w:rFonts w:ascii="SimSun" w:hAnsi="SimSun" w:eastAsia="SimSun" w:cs="SimSun"/>
          <w:sz w:val="18"/>
          <w:szCs w:val="18"/>
          <w:spacing w:val="-79"/>
        </w:rPr>
        <w:t xml:space="preserve"> </w:t>
      </w:r>
      <w:r>
        <w:rPr>
          <w:rFonts w:ascii="SimSun" w:hAnsi="SimSun" w:eastAsia="SimSun" w:cs="SimSun"/>
          <w:sz w:val="18"/>
          <w:szCs w:val="18"/>
          <w:spacing w:val="-4"/>
        </w:rPr>
        <w:t>月</w:t>
      </w:r>
      <w:r>
        <w:rPr>
          <w:rFonts w:ascii="SimSun" w:hAnsi="SimSun" w:eastAsia="SimSun" w:cs="SimSun"/>
          <w:sz w:val="18"/>
          <w:szCs w:val="18"/>
          <w:u w:val="single" w:color="auto"/>
          <w:spacing w:val="-4"/>
        </w:rPr>
        <w:t xml:space="preserve">  </w:t>
      </w:r>
      <w:r>
        <w:rPr>
          <w:rFonts w:ascii="SimSun" w:hAnsi="SimSun" w:eastAsia="SimSun" w:cs="SimSun"/>
          <w:sz w:val="18"/>
          <w:szCs w:val="18"/>
          <w:spacing w:val="-52"/>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1"/>
        </w:rPr>
        <w:t xml:space="preserve"> </w:t>
      </w:r>
      <w:r>
        <w:rPr>
          <w:rFonts w:ascii="SimSun" w:hAnsi="SimSun" w:eastAsia="SimSun" w:cs="SimSun"/>
          <w:sz w:val="18"/>
          <w:szCs w:val="18"/>
          <w:spacing w:val="-4"/>
        </w:rPr>
        <w:t>分</w:t>
      </w:r>
    </w:p>
    <w:p>
      <w:pPr>
        <w:ind w:left="549"/>
        <w:spacing w:before="22" w:line="219" w:lineRule="auto"/>
        <w:rPr>
          <w:rFonts w:ascii="SimSun" w:hAnsi="SimSun" w:eastAsia="SimSun" w:cs="SimSun"/>
          <w:sz w:val="18"/>
          <w:szCs w:val="18"/>
        </w:rPr>
      </w:pPr>
      <w:r>
        <w:rPr>
          <w:rFonts w:ascii="SimSun" w:hAnsi="SimSun" w:eastAsia="SimSun" w:cs="SimSun"/>
          <w:sz w:val="18"/>
          <w:szCs w:val="18"/>
          <w:spacing w:val="-4"/>
        </w:rPr>
        <w:t>工作负责人签名：</w:t>
      </w:r>
      <w:r>
        <w:rPr>
          <w:rFonts w:ascii="SimSun" w:hAnsi="SimSun" w:eastAsia="SimSun" w:cs="SimSun"/>
          <w:sz w:val="18"/>
          <w:szCs w:val="18"/>
          <w:u w:val="single" w:color="auto"/>
          <w:spacing w:val="4"/>
        </w:rPr>
        <w:t xml:space="preserve">                  </w:t>
      </w:r>
      <w:r>
        <w:rPr>
          <w:rFonts w:ascii="SimSun" w:hAnsi="SimSun" w:eastAsia="SimSun" w:cs="SimSun"/>
          <w:sz w:val="18"/>
          <w:szCs w:val="18"/>
          <w:spacing w:val="11"/>
        </w:rPr>
        <w:t xml:space="preserve">         </w:t>
      </w:r>
      <w:r>
        <w:rPr>
          <w:rFonts w:ascii="SimSun" w:hAnsi="SimSun" w:eastAsia="SimSun" w:cs="SimSun"/>
          <w:sz w:val="18"/>
          <w:szCs w:val="18"/>
          <w:u w:val="single" w:color="auto"/>
          <w:spacing w:val="2"/>
        </w:rPr>
        <w:t xml:space="preserve">    </w:t>
      </w:r>
      <w:r>
        <w:rPr>
          <w:rFonts w:ascii="SimSun" w:hAnsi="SimSun" w:eastAsia="SimSun" w:cs="SimSun"/>
          <w:sz w:val="18"/>
          <w:szCs w:val="18"/>
          <w:spacing w:val="-82"/>
        </w:rPr>
        <w:t xml:space="preserve"> </w:t>
      </w:r>
      <w:r>
        <w:rPr>
          <w:rFonts w:ascii="SimSun" w:hAnsi="SimSun" w:eastAsia="SimSun" w:cs="SimSun"/>
          <w:sz w:val="18"/>
          <w:szCs w:val="18"/>
          <w:spacing w:val="-4"/>
        </w:rPr>
        <w:t>年</w:t>
      </w:r>
      <w:r>
        <w:rPr>
          <w:rFonts w:ascii="SimSun" w:hAnsi="SimSun" w:eastAsia="SimSun" w:cs="SimSun"/>
          <w:sz w:val="18"/>
          <w:szCs w:val="18"/>
          <w:u w:val="single" w:color="auto"/>
          <w:spacing w:val="-4"/>
        </w:rPr>
        <w:t xml:space="preserve">  </w:t>
      </w:r>
      <w:r>
        <w:rPr>
          <w:rFonts w:ascii="SimSun" w:hAnsi="SimSun" w:eastAsia="SimSun" w:cs="SimSun"/>
          <w:sz w:val="18"/>
          <w:szCs w:val="18"/>
          <w:spacing w:val="-79"/>
        </w:rPr>
        <w:t xml:space="preserve"> </w:t>
      </w:r>
      <w:r>
        <w:rPr>
          <w:rFonts w:ascii="SimSun" w:hAnsi="SimSun" w:eastAsia="SimSun" w:cs="SimSun"/>
          <w:sz w:val="18"/>
          <w:szCs w:val="18"/>
          <w:spacing w:val="-4"/>
        </w:rPr>
        <w:t>月</w:t>
      </w:r>
      <w:r>
        <w:rPr>
          <w:rFonts w:ascii="SimSun" w:hAnsi="SimSun" w:eastAsia="SimSun" w:cs="SimSun"/>
          <w:sz w:val="18"/>
          <w:szCs w:val="18"/>
          <w:u w:val="single" w:color="auto"/>
          <w:spacing w:val="-4"/>
        </w:rPr>
        <w:t xml:space="preserve">  </w:t>
      </w:r>
      <w:r>
        <w:rPr>
          <w:rFonts w:ascii="SimSun" w:hAnsi="SimSun" w:eastAsia="SimSun" w:cs="SimSun"/>
          <w:sz w:val="18"/>
          <w:szCs w:val="18"/>
          <w:spacing w:val="-52"/>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1"/>
        </w:rPr>
        <w:t xml:space="preserve"> </w:t>
      </w:r>
      <w:r>
        <w:rPr>
          <w:rFonts w:ascii="SimSun" w:hAnsi="SimSun" w:eastAsia="SimSun" w:cs="SimSun"/>
          <w:sz w:val="18"/>
          <w:szCs w:val="18"/>
          <w:spacing w:val="-4"/>
        </w:rPr>
        <w:t>分</w:t>
      </w:r>
    </w:p>
    <w:p>
      <w:pPr>
        <w:ind w:left="8"/>
        <w:spacing w:before="19" w:line="213" w:lineRule="auto"/>
        <w:rPr>
          <w:rFonts w:ascii="SimSun" w:hAnsi="SimSun" w:eastAsia="SimSun" w:cs="SimSun"/>
          <w:sz w:val="18"/>
          <w:szCs w:val="18"/>
        </w:rPr>
      </w:pPr>
      <w:r>
        <w:rPr>
          <w:rFonts w:ascii="SimSun" w:hAnsi="SimSun" w:eastAsia="SimSun" w:cs="SimSun"/>
          <w:sz w:val="18"/>
          <w:szCs w:val="18"/>
          <w:spacing w:val="-1"/>
        </w:rPr>
        <w:t>6．现场补充的安全措施：</w:t>
      </w:r>
    </w:p>
    <w:p>
      <w:pPr>
        <w:spacing w:line="242" w:lineRule="exact"/>
        <w:tabs>
          <w:tab w:val="left" w:pos="8907"/>
        </w:tabs>
        <w:rPr>
          <w:rFonts w:ascii="Arial"/>
          <w:sz w:val="21"/>
        </w:rPr>
      </w:pPr>
      <w:r>
        <w:rPr>
          <w:rFonts w:ascii="Arial" w:hAnsi="Arial" w:eastAsia="Arial" w:cs="Arial"/>
          <w:sz w:val="21"/>
          <w:szCs w:val="21"/>
          <w:u w:val="single" w:color="auto"/>
        </w:rPr>
        <w:tab/>
      </w:r>
    </w:p>
    <w:p>
      <w:pPr>
        <w:ind w:left="11"/>
        <w:spacing w:before="252" w:line="211" w:lineRule="auto"/>
        <w:rPr>
          <w:rFonts w:ascii="SimSun" w:hAnsi="SimSun" w:eastAsia="SimSun" w:cs="SimSun"/>
          <w:sz w:val="18"/>
          <w:szCs w:val="18"/>
        </w:rPr>
      </w:pPr>
      <w:r>
        <w:rPr>
          <w:rFonts w:ascii="SimSun" w:hAnsi="SimSun" w:eastAsia="SimSun" w:cs="SimSun"/>
          <w:sz w:val="18"/>
          <w:szCs w:val="18"/>
          <w:spacing w:val="-2"/>
        </w:rPr>
        <w:t>7．工作许可：</w:t>
      </w:r>
    </w:p>
    <w:tbl>
      <w:tblPr>
        <w:tblStyle w:val="TableNormal"/>
        <w:tblW w:w="9343" w:type="dxa"/>
        <w:tblInd w:w="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20"/>
        <w:gridCol w:w="1139"/>
        <w:gridCol w:w="1330"/>
        <w:gridCol w:w="1769"/>
        <w:gridCol w:w="3085"/>
      </w:tblGrid>
      <w:tr>
        <w:trPr>
          <w:trHeight w:val="241" w:hRule="atLeast"/>
        </w:trPr>
        <w:tc>
          <w:tcPr>
            <w:tcW w:w="2020" w:type="dxa"/>
            <w:vAlign w:val="top"/>
          </w:tcPr>
          <w:p>
            <w:pPr>
              <w:pStyle w:val="TableText"/>
              <w:ind w:left="655"/>
              <w:spacing w:before="31" w:line="205" w:lineRule="auto"/>
              <w:rPr/>
            </w:pPr>
            <w:r>
              <w:rPr>
                <w:spacing w:val="-2"/>
              </w:rPr>
              <w:t>许可内容</w:t>
            </w:r>
          </w:p>
        </w:tc>
        <w:tc>
          <w:tcPr>
            <w:tcW w:w="1139" w:type="dxa"/>
            <w:vAlign w:val="top"/>
          </w:tcPr>
          <w:p>
            <w:pPr>
              <w:pStyle w:val="TableText"/>
              <w:ind w:left="214"/>
              <w:spacing w:before="31" w:line="205" w:lineRule="auto"/>
              <w:rPr/>
            </w:pPr>
            <w:r>
              <w:rPr>
                <w:spacing w:val="-2"/>
              </w:rPr>
              <w:t>许可方式</w:t>
            </w:r>
          </w:p>
        </w:tc>
        <w:tc>
          <w:tcPr>
            <w:tcW w:w="1330" w:type="dxa"/>
            <w:vAlign w:val="top"/>
          </w:tcPr>
          <w:p>
            <w:pPr>
              <w:pStyle w:val="TableText"/>
              <w:ind w:left="221"/>
              <w:spacing w:before="31" w:line="205" w:lineRule="auto"/>
              <w:rPr/>
            </w:pPr>
            <w:r>
              <w:rPr>
                <w:spacing w:val="-2"/>
              </w:rPr>
              <w:t>工作许可人</w:t>
            </w:r>
          </w:p>
        </w:tc>
        <w:tc>
          <w:tcPr>
            <w:tcW w:w="1769" w:type="dxa"/>
            <w:vAlign w:val="top"/>
          </w:tcPr>
          <w:p>
            <w:pPr>
              <w:pStyle w:val="TableText"/>
              <w:ind w:left="261"/>
              <w:spacing w:before="31" w:line="205" w:lineRule="auto"/>
              <w:rPr/>
            </w:pPr>
            <w:r>
              <w:rPr>
                <w:spacing w:val="-2"/>
              </w:rPr>
              <w:t>工作负责人签名</w:t>
            </w:r>
          </w:p>
        </w:tc>
        <w:tc>
          <w:tcPr>
            <w:tcW w:w="3085" w:type="dxa"/>
            <w:vAlign w:val="top"/>
          </w:tcPr>
          <w:p>
            <w:pPr>
              <w:pStyle w:val="TableText"/>
              <w:ind w:left="1008"/>
              <w:spacing w:before="31" w:line="205" w:lineRule="auto"/>
              <w:rPr/>
            </w:pPr>
            <w:r>
              <w:rPr>
                <w:spacing w:val="-2"/>
              </w:rPr>
              <w:t>工作许可时间</w:t>
            </w:r>
          </w:p>
        </w:tc>
      </w:tr>
      <w:tr>
        <w:trPr>
          <w:trHeight w:val="238" w:hRule="atLeast"/>
        </w:trPr>
        <w:tc>
          <w:tcPr>
            <w:tcW w:w="2020" w:type="dxa"/>
            <w:vAlign w:val="top"/>
          </w:tcPr>
          <w:p>
            <w:pPr>
              <w:spacing w:line="227" w:lineRule="exact"/>
              <w:rPr>
                <w:rFonts w:ascii="Arial"/>
                <w:sz w:val="19"/>
              </w:rPr>
            </w:pPr>
            <w:r/>
          </w:p>
        </w:tc>
        <w:tc>
          <w:tcPr>
            <w:tcW w:w="1139" w:type="dxa"/>
            <w:vAlign w:val="top"/>
          </w:tcPr>
          <w:p>
            <w:pPr>
              <w:spacing w:line="227" w:lineRule="exact"/>
              <w:rPr>
                <w:rFonts w:ascii="Arial"/>
                <w:sz w:val="19"/>
              </w:rPr>
            </w:pPr>
            <w:r/>
          </w:p>
        </w:tc>
        <w:tc>
          <w:tcPr>
            <w:tcW w:w="1330" w:type="dxa"/>
            <w:vAlign w:val="top"/>
          </w:tcPr>
          <w:p>
            <w:pPr>
              <w:spacing w:line="227" w:lineRule="exact"/>
              <w:rPr>
                <w:rFonts w:ascii="Arial"/>
                <w:sz w:val="19"/>
              </w:rPr>
            </w:pPr>
            <w:r/>
          </w:p>
        </w:tc>
        <w:tc>
          <w:tcPr>
            <w:tcW w:w="1769" w:type="dxa"/>
            <w:vAlign w:val="top"/>
          </w:tcPr>
          <w:p>
            <w:pPr>
              <w:spacing w:line="227" w:lineRule="exact"/>
              <w:rPr>
                <w:rFonts w:ascii="Arial"/>
                <w:sz w:val="19"/>
              </w:rPr>
            </w:pPr>
            <w:r/>
          </w:p>
        </w:tc>
        <w:tc>
          <w:tcPr>
            <w:tcW w:w="3085" w:type="dxa"/>
            <w:vAlign w:val="top"/>
          </w:tcPr>
          <w:p>
            <w:pPr>
              <w:pStyle w:val="TableText"/>
              <w:ind w:left="557"/>
              <w:spacing w:before="30" w:line="203" w:lineRule="auto"/>
              <w:rPr/>
            </w:pPr>
            <w:r>
              <w:rPr>
                <w:spacing w:val="-15"/>
              </w:rPr>
              <w:t>年</w:t>
            </w:r>
            <w:r>
              <w:rPr>
                <w:spacing w:val="3"/>
              </w:rPr>
              <w:t xml:space="preserve">   </w:t>
            </w:r>
            <w:r>
              <w:rPr>
                <w:spacing w:val="-15"/>
              </w:rPr>
              <w:t>月</w:t>
            </w:r>
            <w:r>
              <w:rPr>
                <w:spacing w:val="13"/>
              </w:rPr>
              <w:t xml:space="preserve">   </w:t>
            </w:r>
            <w:r>
              <w:rPr>
                <w:spacing w:val="-15"/>
              </w:rPr>
              <w:t>日</w:t>
            </w:r>
            <w:r>
              <w:rPr>
                <w:spacing w:val="5"/>
              </w:rPr>
              <w:t xml:space="preserve">   </w:t>
            </w:r>
            <w:r>
              <w:rPr>
                <w:spacing w:val="-15"/>
              </w:rPr>
              <w:t>时</w:t>
            </w:r>
            <w:r>
              <w:rPr>
                <w:spacing w:val="4"/>
              </w:rPr>
              <w:t xml:space="preserve">   </w:t>
            </w:r>
            <w:r>
              <w:rPr>
                <w:spacing w:val="-15"/>
              </w:rPr>
              <w:t>分</w:t>
            </w:r>
          </w:p>
        </w:tc>
      </w:tr>
      <w:tr>
        <w:trPr>
          <w:trHeight w:val="237" w:hRule="atLeast"/>
        </w:trPr>
        <w:tc>
          <w:tcPr>
            <w:tcW w:w="2020" w:type="dxa"/>
            <w:vAlign w:val="top"/>
          </w:tcPr>
          <w:p>
            <w:pPr>
              <w:spacing w:line="227" w:lineRule="exact"/>
              <w:rPr>
                <w:rFonts w:ascii="Arial"/>
                <w:sz w:val="19"/>
              </w:rPr>
            </w:pPr>
            <w:r/>
          </w:p>
        </w:tc>
        <w:tc>
          <w:tcPr>
            <w:tcW w:w="1139" w:type="dxa"/>
            <w:vAlign w:val="top"/>
          </w:tcPr>
          <w:p>
            <w:pPr>
              <w:spacing w:line="227" w:lineRule="exact"/>
              <w:rPr>
                <w:rFonts w:ascii="Arial"/>
                <w:sz w:val="19"/>
              </w:rPr>
            </w:pPr>
            <w:r/>
          </w:p>
        </w:tc>
        <w:tc>
          <w:tcPr>
            <w:tcW w:w="1330" w:type="dxa"/>
            <w:vAlign w:val="top"/>
          </w:tcPr>
          <w:p>
            <w:pPr>
              <w:spacing w:line="227" w:lineRule="exact"/>
              <w:rPr>
                <w:rFonts w:ascii="Arial"/>
                <w:sz w:val="19"/>
              </w:rPr>
            </w:pPr>
            <w:r/>
          </w:p>
        </w:tc>
        <w:tc>
          <w:tcPr>
            <w:tcW w:w="1769" w:type="dxa"/>
            <w:vAlign w:val="top"/>
          </w:tcPr>
          <w:p>
            <w:pPr>
              <w:spacing w:line="227" w:lineRule="exact"/>
              <w:rPr>
                <w:rFonts w:ascii="Arial"/>
                <w:sz w:val="19"/>
              </w:rPr>
            </w:pPr>
            <w:r/>
          </w:p>
        </w:tc>
        <w:tc>
          <w:tcPr>
            <w:tcW w:w="3085" w:type="dxa"/>
            <w:vAlign w:val="top"/>
          </w:tcPr>
          <w:p>
            <w:pPr>
              <w:pStyle w:val="TableText"/>
              <w:ind w:left="557"/>
              <w:spacing w:before="29" w:line="203" w:lineRule="auto"/>
              <w:rPr/>
            </w:pPr>
            <w:r>
              <w:rPr>
                <w:spacing w:val="-15"/>
              </w:rPr>
              <w:t>年</w:t>
            </w:r>
            <w:r>
              <w:rPr>
                <w:spacing w:val="3"/>
              </w:rPr>
              <w:t xml:space="preserve">   </w:t>
            </w:r>
            <w:r>
              <w:rPr>
                <w:spacing w:val="-15"/>
              </w:rPr>
              <w:t>月</w:t>
            </w:r>
            <w:r>
              <w:rPr>
                <w:spacing w:val="13"/>
              </w:rPr>
              <w:t xml:space="preserve">   </w:t>
            </w:r>
            <w:r>
              <w:rPr>
                <w:spacing w:val="-15"/>
              </w:rPr>
              <w:t>日</w:t>
            </w:r>
            <w:r>
              <w:rPr>
                <w:spacing w:val="5"/>
              </w:rPr>
              <w:t xml:space="preserve">   </w:t>
            </w:r>
            <w:r>
              <w:rPr>
                <w:spacing w:val="-15"/>
              </w:rPr>
              <w:t>时</w:t>
            </w:r>
            <w:r>
              <w:rPr>
                <w:spacing w:val="4"/>
              </w:rPr>
              <w:t xml:space="preserve">   </w:t>
            </w:r>
            <w:r>
              <w:rPr>
                <w:spacing w:val="-15"/>
              </w:rPr>
              <w:t>分</w:t>
            </w:r>
          </w:p>
        </w:tc>
      </w:tr>
      <w:tr>
        <w:trPr>
          <w:trHeight w:val="242" w:hRule="atLeast"/>
        </w:trPr>
        <w:tc>
          <w:tcPr>
            <w:tcW w:w="2020" w:type="dxa"/>
            <w:vAlign w:val="top"/>
          </w:tcPr>
          <w:p>
            <w:pPr>
              <w:spacing w:line="232" w:lineRule="exact"/>
              <w:rPr>
                <w:rFonts w:ascii="Arial"/>
                <w:sz w:val="20"/>
              </w:rPr>
            </w:pPr>
            <w:r/>
          </w:p>
        </w:tc>
        <w:tc>
          <w:tcPr>
            <w:tcW w:w="1139" w:type="dxa"/>
            <w:vAlign w:val="top"/>
          </w:tcPr>
          <w:p>
            <w:pPr>
              <w:spacing w:line="232" w:lineRule="exact"/>
              <w:rPr>
                <w:rFonts w:ascii="Arial"/>
                <w:sz w:val="20"/>
              </w:rPr>
            </w:pPr>
            <w:r/>
          </w:p>
        </w:tc>
        <w:tc>
          <w:tcPr>
            <w:tcW w:w="1330" w:type="dxa"/>
            <w:vAlign w:val="top"/>
          </w:tcPr>
          <w:p>
            <w:pPr>
              <w:spacing w:line="232" w:lineRule="exact"/>
              <w:rPr>
                <w:rFonts w:ascii="Arial"/>
                <w:sz w:val="20"/>
              </w:rPr>
            </w:pPr>
            <w:r/>
          </w:p>
        </w:tc>
        <w:tc>
          <w:tcPr>
            <w:tcW w:w="1769" w:type="dxa"/>
            <w:vAlign w:val="top"/>
          </w:tcPr>
          <w:p>
            <w:pPr>
              <w:spacing w:line="232" w:lineRule="exact"/>
              <w:rPr>
                <w:rFonts w:ascii="Arial"/>
                <w:sz w:val="20"/>
              </w:rPr>
            </w:pPr>
            <w:r/>
          </w:p>
        </w:tc>
        <w:tc>
          <w:tcPr>
            <w:tcW w:w="3085" w:type="dxa"/>
            <w:vAlign w:val="top"/>
          </w:tcPr>
          <w:p>
            <w:pPr>
              <w:pStyle w:val="TableText"/>
              <w:ind w:left="557"/>
              <w:spacing w:before="32" w:line="205" w:lineRule="auto"/>
              <w:rPr/>
            </w:pPr>
            <w:r>
              <w:rPr>
                <w:spacing w:val="-15"/>
              </w:rPr>
              <w:t>年</w:t>
            </w:r>
            <w:r>
              <w:rPr>
                <w:spacing w:val="3"/>
              </w:rPr>
              <w:t xml:space="preserve">   </w:t>
            </w:r>
            <w:r>
              <w:rPr>
                <w:spacing w:val="-15"/>
              </w:rPr>
              <w:t>月</w:t>
            </w:r>
            <w:r>
              <w:rPr>
                <w:spacing w:val="13"/>
              </w:rPr>
              <w:t xml:space="preserve">   </w:t>
            </w:r>
            <w:r>
              <w:rPr>
                <w:spacing w:val="-15"/>
              </w:rPr>
              <w:t>日</w:t>
            </w:r>
            <w:r>
              <w:rPr>
                <w:spacing w:val="5"/>
              </w:rPr>
              <w:t xml:space="preserve">   </w:t>
            </w:r>
            <w:r>
              <w:rPr>
                <w:spacing w:val="-15"/>
              </w:rPr>
              <w:t>时</w:t>
            </w:r>
            <w:r>
              <w:rPr>
                <w:spacing w:val="4"/>
              </w:rPr>
              <w:t xml:space="preserve">   </w:t>
            </w:r>
            <w:r>
              <w:rPr>
                <w:spacing w:val="-15"/>
              </w:rPr>
              <w:t>分</w:t>
            </w:r>
          </w:p>
        </w:tc>
      </w:tr>
    </w:tbl>
    <w:p>
      <w:pPr>
        <w:ind w:left="8"/>
        <w:spacing w:before="26" w:line="214" w:lineRule="auto"/>
        <w:rPr>
          <w:rFonts w:ascii="SimSun" w:hAnsi="SimSun" w:eastAsia="SimSun" w:cs="SimSun"/>
          <w:sz w:val="18"/>
          <w:szCs w:val="18"/>
        </w:rPr>
      </w:pPr>
      <w:r>
        <w:rPr>
          <w:rFonts w:ascii="SimSun" w:hAnsi="SimSun" w:eastAsia="SimSun" w:cs="SimSun"/>
          <w:sz w:val="18"/>
          <w:szCs w:val="18"/>
        </w:rPr>
        <w:t>8．现场交底，工作班成员确认工作负责人布置的工作任务、人员分工、安全措</w:t>
      </w:r>
      <w:r>
        <w:rPr>
          <w:rFonts w:ascii="SimSun" w:hAnsi="SimSun" w:eastAsia="SimSun" w:cs="SimSun"/>
          <w:sz w:val="18"/>
          <w:szCs w:val="18"/>
          <w:spacing w:val="-1"/>
        </w:rPr>
        <w:t>施和注意事项并签名：</w:t>
      </w:r>
    </w:p>
    <w:p>
      <w:pPr>
        <w:spacing w:line="242" w:lineRule="exact"/>
        <w:tabs>
          <w:tab w:val="left" w:pos="8907"/>
        </w:tabs>
        <w:rPr>
          <w:rFonts w:ascii="Arial"/>
          <w:sz w:val="21"/>
        </w:rPr>
      </w:pPr>
      <w:r>
        <w:rPr>
          <w:rFonts w:ascii="Arial" w:hAnsi="Arial" w:eastAsia="Arial" w:cs="Arial"/>
          <w:sz w:val="21"/>
          <w:szCs w:val="21"/>
          <w:u w:val="single" w:color="auto"/>
        </w:rPr>
        <w:tab/>
      </w:r>
    </w:p>
    <w:p>
      <w:pPr>
        <w:ind w:left="20" w:right="1825" w:hanging="12"/>
        <w:spacing w:before="249" w:line="230" w:lineRule="auto"/>
        <w:rPr>
          <w:rFonts w:ascii="SimSun" w:hAnsi="SimSun" w:eastAsia="SimSun" w:cs="SimSun"/>
          <w:sz w:val="18"/>
          <w:szCs w:val="18"/>
        </w:rPr>
      </w:pPr>
      <w:r>
        <w:rPr>
          <w:rFonts w:ascii="SimSun" w:hAnsi="SimSun" w:eastAsia="SimSun" w:cs="SimSun"/>
          <w:sz w:val="18"/>
          <w:szCs w:val="18"/>
          <w:spacing w:val="-2"/>
        </w:rPr>
        <w:t>9．</w:t>
      </w:r>
      <w:r>
        <w:rPr>
          <w:rFonts w:ascii="SimSun" w:hAnsi="SimSun" w:eastAsia="SimSun" w:cs="SimSun"/>
          <w:sz w:val="18"/>
          <w:szCs w:val="18"/>
          <w:u w:val="single" w:color="auto"/>
          <w:spacing w:val="-2"/>
        </w:rPr>
        <w:t xml:space="preserve">    </w:t>
      </w:r>
      <w:r>
        <w:rPr>
          <w:rFonts w:ascii="SimSun" w:hAnsi="SimSun" w:eastAsia="SimSun" w:cs="SimSun"/>
          <w:sz w:val="18"/>
          <w:szCs w:val="18"/>
          <w:spacing w:val="-82"/>
        </w:rPr>
        <w:t xml:space="preserve"> </w:t>
      </w:r>
      <w:r>
        <w:rPr>
          <w:rFonts w:ascii="SimSun" w:hAnsi="SimSun" w:eastAsia="SimSun" w:cs="SimSun"/>
          <w:sz w:val="18"/>
          <w:szCs w:val="18"/>
          <w:spacing w:val="-2"/>
        </w:rPr>
        <w:t>年</w:t>
      </w:r>
      <w:r>
        <w:rPr>
          <w:rFonts w:ascii="SimSun" w:hAnsi="SimSun" w:eastAsia="SimSun" w:cs="SimSun"/>
          <w:sz w:val="18"/>
          <w:szCs w:val="18"/>
          <w:u w:val="single" w:color="auto"/>
          <w:spacing w:val="-2"/>
        </w:rPr>
        <w:t xml:space="preserve">  </w:t>
      </w:r>
      <w:r>
        <w:rPr>
          <w:rFonts w:ascii="SimSun" w:hAnsi="SimSun" w:eastAsia="SimSun" w:cs="SimSun"/>
          <w:sz w:val="18"/>
          <w:szCs w:val="18"/>
          <w:spacing w:val="-79"/>
        </w:rPr>
        <w:t xml:space="preserve"> </w:t>
      </w:r>
      <w:r>
        <w:rPr>
          <w:rFonts w:ascii="SimSun" w:hAnsi="SimSun" w:eastAsia="SimSun" w:cs="SimSun"/>
          <w:sz w:val="18"/>
          <w:szCs w:val="18"/>
          <w:spacing w:val="-2"/>
        </w:rPr>
        <w:t>月</w:t>
      </w:r>
      <w:r>
        <w:rPr>
          <w:rFonts w:ascii="SimSun" w:hAnsi="SimSun" w:eastAsia="SimSun" w:cs="SimSun"/>
          <w:sz w:val="18"/>
          <w:szCs w:val="18"/>
          <w:u w:val="single" w:color="auto"/>
          <w:spacing w:val="-2"/>
        </w:rPr>
        <w:t xml:space="preserve">  </w:t>
      </w:r>
      <w:r>
        <w:rPr>
          <w:rFonts w:ascii="SimSun" w:hAnsi="SimSun" w:eastAsia="SimSun" w:cs="SimSun"/>
          <w:sz w:val="18"/>
          <w:szCs w:val="18"/>
          <w:spacing w:val="-51"/>
        </w:rPr>
        <w:t xml:space="preserve"> </w:t>
      </w:r>
      <w:r>
        <w:rPr>
          <w:rFonts w:ascii="SimSun" w:hAnsi="SimSun" w:eastAsia="SimSun" w:cs="SimSun"/>
          <w:sz w:val="18"/>
          <w:szCs w:val="18"/>
          <w:spacing w:val="-2"/>
        </w:rPr>
        <w:t>日</w:t>
      </w:r>
      <w:r>
        <w:rPr>
          <w:rFonts w:ascii="SimSun" w:hAnsi="SimSun" w:eastAsia="SimSun" w:cs="SimSun"/>
          <w:sz w:val="18"/>
          <w:szCs w:val="18"/>
          <w:u w:val="single" w:color="auto"/>
          <w:spacing w:val="-2"/>
        </w:rPr>
        <w:t xml:space="preserve">  </w:t>
      </w:r>
      <w:r>
        <w:rPr>
          <w:rFonts w:ascii="SimSun" w:hAnsi="SimSun" w:eastAsia="SimSun" w:cs="SimSun"/>
          <w:sz w:val="18"/>
          <w:szCs w:val="18"/>
          <w:spacing w:val="-75"/>
        </w:rPr>
        <w:t xml:space="preserve"> </w:t>
      </w:r>
      <w:r>
        <w:rPr>
          <w:rFonts w:ascii="SimSun" w:hAnsi="SimSun" w:eastAsia="SimSun" w:cs="SimSun"/>
          <w:sz w:val="18"/>
          <w:szCs w:val="18"/>
          <w:spacing w:val="-2"/>
        </w:rPr>
        <w:t>时</w:t>
      </w:r>
      <w:r>
        <w:rPr>
          <w:rFonts w:ascii="SimSun" w:hAnsi="SimSun" w:eastAsia="SimSun" w:cs="SimSun"/>
          <w:sz w:val="18"/>
          <w:szCs w:val="18"/>
          <w:u w:val="single" w:color="auto"/>
          <w:spacing w:val="-2"/>
        </w:rPr>
        <w:t xml:space="preserve">  </w:t>
      </w:r>
      <w:r>
        <w:rPr>
          <w:rFonts w:ascii="SimSun" w:hAnsi="SimSun" w:eastAsia="SimSun" w:cs="SimSun"/>
          <w:sz w:val="18"/>
          <w:szCs w:val="18"/>
          <w:spacing w:val="-80"/>
        </w:rPr>
        <w:t xml:space="preserve"> </w:t>
      </w:r>
      <w:r>
        <w:rPr>
          <w:rFonts w:ascii="SimSun" w:hAnsi="SimSun" w:eastAsia="SimSun" w:cs="SimSun"/>
          <w:sz w:val="18"/>
          <w:szCs w:val="18"/>
          <w:spacing w:val="-2"/>
        </w:rPr>
        <w:t>分工作负责人</w:t>
      </w:r>
      <w:r>
        <w:rPr>
          <w:rFonts w:ascii="SimSun" w:hAnsi="SimSun" w:eastAsia="SimSun" w:cs="SimSun"/>
          <w:sz w:val="18"/>
          <w:szCs w:val="18"/>
          <w:spacing w:val="-3"/>
        </w:rPr>
        <w:t>确认工作票所列安全措施全部执行完毕,下令开始工作。</w:t>
      </w:r>
      <w:r>
        <w:rPr>
          <w:rFonts w:ascii="SimSun" w:hAnsi="SimSun" w:eastAsia="SimSun" w:cs="SimSun"/>
          <w:sz w:val="18"/>
          <w:szCs w:val="18"/>
        </w:rPr>
        <w:t xml:space="preserve"> </w:t>
      </w:r>
      <w:r>
        <w:rPr>
          <w:rFonts w:ascii="SimSun" w:hAnsi="SimSun" w:eastAsia="SimSun" w:cs="SimSun"/>
          <w:sz w:val="18"/>
          <w:szCs w:val="18"/>
          <w:spacing w:val="-3"/>
        </w:rPr>
        <w:t>10．工作票延期：有效期延长到</w:t>
      </w:r>
      <w:r>
        <w:rPr>
          <w:rFonts w:ascii="SimSun" w:hAnsi="SimSun" w:eastAsia="SimSun" w:cs="SimSun"/>
          <w:sz w:val="18"/>
          <w:szCs w:val="18"/>
          <w:u w:val="single" w:color="auto"/>
          <w:spacing w:val="-3"/>
        </w:rPr>
        <w:t xml:space="preserve">    </w:t>
      </w:r>
      <w:r>
        <w:rPr>
          <w:rFonts w:ascii="SimSun" w:hAnsi="SimSun" w:eastAsia="SimSun" w:cs="SimSun"/>
          <w:sz w:val="18"/>
          <w:szCs w:val="18"/>
          <w:spacing w:val="-81"/>
        </w:rPr>
        <w:t xml:space="preserve"> </w:t>
      </w:r>
      <w:r>
        <w:rPr>
          <w:rFonts w:ascii="SimSun" w:hAnsi="SimSun" w:eastAsia="SimSun" w:cs="SimSun"/>
          <w:sz w:val="18"/>
          <w:szCs w:val="18"/>
          <w:spacing w:val="-3"/>
        </w:rPr>
        <w:t>年</w:t>
      </w:r>
      <w:r>
        <w:rPr>
          <w:rFonts w:ascii="SimSun" w:hAnsi="SimSun" w:eastAsia="SimSun" w:cs="SimSun"/>
          <w:sz w:val="18"/>
          <w:szCs w:val="18"/>
          <w:u w:val="single" w:color="auto"/>
          <w:spacing w:val="-3"/>
        </w:rPr>
        <w:t xml:space="preserve">  </w:t>
      </w:r>
      <w:r>
        <w:rPr>
          <w:rFonts w:ascii="SimSun" w:hAnsi="SimSun" w:eastAsia="SimSun" w:cs="SimSun"/>
          <w:sz w:val="18"/>
          <w:szCs w:val="18"/>
          <w:spacing w:val="-79"/>
        </w:rPr>
        <w:t xml:space="preserve"> </w:t>
      </w:r>
      <w:r>
        <w:rPr>
          <w:rFonts w:ascii="SimSun" w:hAnsi="SimSun" w:eastAsia="SimSun" w:cs="SimSun"/>
          <w:sz w:val="18"/>
          <w:szCs w:val="18"/>
          <w:spacing w:val="-3"/>
        </w:rPr>
        <w:t>月</w:t>
      </w:r>
      <w:r>
        <w:rPr>
          <w:rFonts w:ascii="SimSun" w:hAnsi="SimSun" w:eastAsia="SimSun" w:cs="SimSun"/>
          <w:sz w:val="18"/>
          <w:szCs w:val="18"/>
          <w:u w:val="single" w:color="auto"/>
          <w:spacing w:val="-3"/>
        </w:rPr>
        <w:t xml:space="preserve">  </w:t>
      </w:r>
      <w:r>
        <w:rPr>
          <w:rFonts w:ascii="SimSun" w:hAnsi="SimSun" w:eastAsia="SimSun" w:cs="SimSun"/>
          <w:sz w:val="18"/>
          <w:szCs w:val="18"/>
          <w:spacing w:val="-51"/>
        </w:rPr>
        <w:t xml:space="preserve"> </w:t>
      </w:r>
      <w:r>
        <w:rPr>
          <w:rFonts w:ascii="SimSun" w:hAnsi="SimSun" w:eastAsia="SimSun" w:cs="SimSun"/>
          <w:sz w:val="18"/>
          <w:szCs w:val="18"/>
          <w:spacing w:val="-3"/>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1"/>
        </w:rPr>
        <w:t xml:space="preserve"> </w:t>
      </w:r>
      <w:r>
        <w:rPr>
          <w:rFonts w:ascii="SimSun" w:hAnsi="SimSun" w:eastAsia="SimSun" w:cs="SimSun"/>
          <w:sz w:val="18"/>
          <w:szCs w:val="18"/>
          <w:spacing w:val="-4"/>
        </w:rPr>
        <w:t>分。</w:t>
      </w:r>
    </w:p>
    <w:p>
      <w:pPr>
        <w:ind w:left="1396"/>
        <w:spacing w:before="19" w:line="219" w:lineRule="auto"/>
        <w:rPr>
          <w:rFonts w:ascii="SimSun" w:hAnsi="SimSun" w:eastAsia="SimSun" w:cs="SimSun"/>
          <w:sz w:val="18"/>
          <w:szCs w:val="18"/>
        </w:rPr>
      </w:pPr>
      <w:r>
        <w:rPr>
          <w:rFonts w:ascii="SimSun" w:hAnsi="SimSun" w:eastAsia="SimSun" w:cs="SimSun"/>
          <w:sz w:val="18"/>
          <w:szCs w:val="18"/>
          <w:spacing w:val="-5"/>
        </w:rPr>
        <w:t>工作负责人签名：</w:t>
      </w:r>
      <w:r>
        <w:rPr>
          <w:rFonts w:ascii="SimSun" w:hAnsi="SimSun" w:eastAsia="SimSun" w:cs="SimSun"/>
          <w:sz w:val="18"/>
          <w:szCs w:val="18"/>
          <w:u w:val="single" w:color="auto"/>
          <w:spacing w:val="1"/>
        </w:rPr>
        <w:t xml:space="preserve">            </w:t>
      </w:r>
      <w:r>
        <w:rPr>
          <w:rFonts w:ascii="SimSun" w:hAnsi="SimSun" w:eastAsia="SimSun" w:cs="SimSun"/>
          <w:sz w:val="18"/>
          <w:szCs w:val="18"/>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年</w:t>
      </w:r>
      <w:r>
        <w:rPr>
          <w:rFonts w:ascii="SimSun" w:hAnsi="SimSun" w:eastAsia="SimSun" w:cs="SimSun"/>
          <w:sz w:val="18"/>
          <w:szCs w:val="18"/>
          <w:u w:val="single" w:color="auto"/>
          <w:spacing w:val="-5"/>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月</w:t>
      </w:r>
      <w:r>
        <w:rPr>
          <w:rFonts w:ascii="SimSun" w:hAnsi="SimSun" w:eastAsia="SimSun" w:cs="SimSun"/>
          <w:sz w:val="18"/>
          <w:szCs w:val="18"/>
          <w:u w:val="single" w:color="auto"/>
          <w:spacing w:val="-5"/>
        </w:rPr>
        <w:t xml:space="preserve">  </w:t>
      </w:r>
      <w:r>
        <w:rPr>
          <w:rFonts w:ascii="SimSun" w:hAnsi="SimSun" w:eastAsia="SimSun" w:cs="SimSun"/>
          <w:sz w:val="18"/>
          <w:szCs w:val="18"/>
          <w:spacing w:val="-52"/>
        </w:rPr>
        <w:t xml:space="preserve"> </w:t>
      </w:r>
      <w:r>
        <w:rPr>
          <w:rFonts w:ascii="SimSun" w:hAnsi="SimSun" w:eastAsia="SimSun" w:cs="SimSun"/>
          <w:sz w:val="18"/>
          <w:szCs w:val="18"/>
          <w:spacing w:val="-5"/>
        </w:rPr>
        <w:t>日</w:t>
      </w:r>
      <w:r>
        <w:rPr>
          <w:rFonts w:ascii="SimSun" w:hAnsi="SimSun" w:eastAsia="SimSun" w:cs="SimSun"/>
          <w:sz w:val="18"/>
          <w:szCs w:val="18"/>
          <w:u w:val="single" w:color="auto"/>
          <w:spacing w:val="-5"/>
        </w:rPr>
        <w:t xml:space="preserve">  </w:t>
      </w:r>
      <w:r>
        <w:rPr>
          <w:rFonts w:ascii="SimSun" w:hAnsi="SimSun" w:eastAsia="SimSun" w:cs="SimSun"/>
          <w:sz w:val="18"/>
          <w:szCs w:val="18"/>
          <w:spacing w:val="-73"/>
        </w:rPr>
        <w:t xml:space="preserve"> </w:t>
      </w:r>
      <w:r>
        <w:rPr>
          <w:rFonts w:ascii="SimSun" w:hAnsi="SimSun" w:eastAsia="SimSun" w:cs="SimSun"/>
          <w:sz w:val="18"/>
          <w:szCs w:val="18"/>
          <w:spacing w:val="-5"/>
        </w:rPr>
        <w:t>时</w:t>
      </w:r>
      <w:r>
        <w:rPr>
          <w:rFonts w:ascii="SimSun" w:hAnsi="SimSun" w:eastAsia="SimSun" w:cs="SimSun"/>
          <w:sz w:val="18"/>
          <w:szCs w:val="18"/>
          <w:u w:val="single" w:color="auto"/>
          <w:spacing w:val="-5"/>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分</w:t>
      </w:r>
    </w:p>
    <w:p>
      <w:pPr>
        <w:ind w:left="1396"/>
        <w:spacing w:before="22" w:line="219" w:lineRule="auto"/>
        <w:rPr>
          <w:rFonts w:ascii="SimSun" w:hAnsi="SimSun" w:eastAsia="SimSun" w:cs="SimSun"/>
          <w:sz w:val="18"/>
          <w:szCs w:val="18"/>
        </w:rPr>
      </w:pPr>
      <w:r>
        <w:rPr>
          <w:rFonts w:ascii="SimSun" w:hAnsi="SimSun" w:eastAsia="SimSun" w:cs="SimSun"/>
          <w:sz w:val="18"/>
          <w:szCs w:val="18"/>
          <w:spacing w:val="-5"/>
        </w:rPr>
        <w:t>工作许可人签名：</w:t>
      </w:r>
      <w:r>
        <w:rPr>
          <w:rFonts w:ascii="SimSun" w:hAnsi="SimSun" w:eastAsia="SimSun" w:cs="SimSun"/>
          <w:sz w:val="18"/>
          <w:szCs w:val="18"/>
          <w:u w:val="single" w:color="auto"/>
          <w:spacing w:val="1"/>
        </w:rPr>
        <w:t xml:space="preserve">            </w:t>
      </w:r>
      <w:r>
        <w:rPr>
          <w:rFonts w:ascii="SimSun" w:hAnsi="SimSun" w:eastAsia="SimSun" w:cs="SimSun"/>
          <w:sz w:val="18"/>
          <w:szCs w:val="18"/>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年</w:t>
      </w:r>
      <w:r>
        <w:rPr>
          <w:rFonts w:ascii="SimSun" w:hAnsi="SimSun" w:eastAsia="SimSun" w:cs="SimSun"/>
          <w:sz w:val="18"/>
          <w:szCs w:val="18"/>
          <w:u w:val="single" w:color="auto"/>
          <w:spacing w:val="-5"/>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月</w:t>
      </w:r>
      <w:r>
        <w:rPr>
          <w:rFonts w:ascii="SimSun" w:hAnsi="SimSun" w:eastAsia="SimSun" w:cs="SimSun"/>
          <w:sz w:val="18"/>
          <w:szCs w:val="18"/>
          <w:u w:val="single" w:color="auto"/>
          <w:spacing w:val="-5"/>
        </w:rPr>
        <w:t xml:space="preserve">  </w:t>
      </w:r>
      <w:r>
        <w:rPr>
          <w:rFonts w:ascii="SimSun" w:hAnsi="SimSun" w:eastAsia="SimSun" w:cs="SimSun"/>
          <w:sz w:val="18"/>
          <w:szCs w:val="18"/>
          <w:spacing w:val="-52"/>
        </w:rPr>
        <w:t xml:space="preserve"> </w:t>
      </w:r>
      <w:r>
        <w:rPr>
          <w:rFonts w:ascii="SimSun" w:hAnsi="SimSun" w:eastAsia="SimSun" w:cs="SimSun"/>
          <w:sz w:val="18"/>
          <w:szCs w:val="18"/>
          <w:spacing w:val="-5"/>
        </w:rPr>
        <w:t>日</w:t>
      </w:r>
      <w:r>
        <w:rPr>
          <w:rFonts w:ascii="SimSun" w:hAnsi="SimSun" w:eastAsia="SimSun" w:cs="SimSun"/>
          <w:sz w:val="18"/>
          <w:szCs w:val="18"/>
          <w:u w:val="single" w:color="auto"/>
          <w:spacing w:val="-5"/>
        </w:rPr>
        <w:t xml:space="preserve">  </w:t>
      </w:r>
      <w:r>
        <w:rPr>
          <w:rFonts w:ascii="SimSun" w:hAnsi="SimSun" w:eastAsia="SimSun" w:cs="SimSun"/>
          <w:sz w:val="18"/>
          <w:szCs w:val="18"/>
          <w:spacing w:val="-73"/>
        </w:rPr>
        <w:t xml:space="preserve"> </w:t>
      </w:r>
      <w:r>
        <w:rPr>
          <w:rFonts w:ascii="SimSun" w:hAnsi="SimSun" w:eastAsia="SimSun" w:cs="SimSun"/>
          <w:sz w:val="18"/>
          <w:szCs w:val="18"/>
          <w:spacing w:val="-5"/>
        </w:rPr>
        <w:t>时</w:t>
      </w:r>
      <w:r>
        <w:rPr>
          <w:rFonts w:ascii="SimSun" w:hAnsi="SimSun" w:eastAsia="SimSun" w:cs="SimSun"/>
          <w:sz w:val="18"/>
          <w:szCs w:val="18"/>
          <w:u w:val="single" w:color="auto"/>
          <w:spacing w:val="-5"/>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分</w:t>
      </w:r>
    </w:p>
    <w:p>
      <w:pPr>
        <w:ind w:left="20"/>
        <w:spacing w:before="19" w:line="220" w:lineRule="auto"/>
        <w:rPr>
          <w:rFonts w:ascii="SimSun" w:hAnsi="SimSun" w:eastAsia="SimSun" w:cs="SimSun"/>
          <w:sz w:val="18"/>
          <w:szCs w:val="18"/>
        </w:rPr>
      </w:pPr>
      <w:r>
        <w:rPr>
          <w:rFonts w:ascii="SimSun" w:hAnsi="SimSun" w:eastAsia="SimSun" w:cs="SimSun"/>
          <w:sz w:val="18"/>
          <w:szCs w:val="18"/>
          <w:spacing w:val="-3"/>
        </w:rPr>
        <w:t>11．工作终结</w:t>
      </w:r>
    </w:p>
    <w:p>
      <w:pPr>
        <w:ind w:left="20"/>
        <w:spacing w:before="18" w:line="219" w:lineRule="auto"/>
        <w:rPr>
          <w:rFonts w:ascii="SimSun" w:hAnsi="SimSun" w:eastAsia="SimSun" w:cs="SimSun"/>
          <w:sz w:val="18"/>
          <w:szCs w:val="18"/>
        </w:rPr>
      </w:pPr>
      <w:r>
        <w:rPr>
          <w:rFonts w:ascii="SimSun" w:hAnsi="SimSun" w:eastAsia="SimSun" w:cs="SimSun"/>
          <w:sz w:val="18"/>
          <w:szCs w:val="18"/>
        </w:rPr>
        <w:t>11.1 工作班布置的安全措施已恢复，工作班人员已全部撤离现场</w:t>
      </w:r>
      <w:r>
        <w:rPr>
          <w:rFonts w:ascii="SimSun" w:hAnsi="SimSun" w:eastAsia="SimSun" w:cs="SimSun"/>
          <w:sz w:val="18"/>
          <w:szCs w:val="18"/>
          <w:spacing w:val="-1"/>
        </w:rPr>
        <w:t>，材料工具已清理完毕，杆塔、设备上已无遗留物。</w:t>
      </w:r>
    </w:p>
    <w:p>
      <w:pPr>
        <w:ind w:left="20"/>
        <w:spacing w:before="19" w:line="213" w:lineRule="auto"/>
        <w:rPr>
          <w:rFonts w:ascii="SimSun" w:hAnsi="SimSun" w:eastAsia="SimSun" w:cs="SimSun"/>
          <w:sz w:val="18"/>
          <w:szCs w:val="18"/>
        </w:rPr>
      </w:pPr>
      <w:r>
        <w:rPr>
          <w:rFonts w:ascii="SimSun" w:hAnsi="SimSun" w:eastAsia="SimSun" w:cs="SimSun"/>
          <w:sz w:val="18"/>
          <w:szCs w:val="18"/>
          <w:spacing w:val="-2"/>
        </w:rPr>
        <w:t>11.2 工作终结报告：</w:t>
      </w:r>
    </w:p>
    <w:tbl>
      <w:tblPr>
        <w:tblStyle w:val="TableNormal"/>
        <w:tblW w:w="9342" w:type="dxa"/>
        <w:tblInd w:w="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03"/>
        <w:gridCol w:w="1137"/>
        <w:gridCol w:w="1895"/>
        <w:gridCol w:w="1451"/>
        <w:gridCol w:w="2856"/>
      </w:tblGrid>
      <w:tr>
        <w:trPr>
          <w:trHeight w:val="476" w:hRule="atLeast"/>
        </w:trPr>
        <w:tc>
          <w:tcPr>
            <w:tcW w:w="2003" w:type="dxa"/>
            <w:vAlign w:val="top"/>
          </w:tcPr>
          <w:p>
            <w:pPr>
              <w:pStyle w:val="TableText"/>
              <w:ind w:left="647"/>
              <w:spacing w:before="150" w:line="219" w:lineRule="auto"/>
              <w:rPr/>
            </w:pPr>
            <w:r>
              <w:rPr>
                <w:spacing w:val="-3"/>
              </w:rPr>
              <w:t>终结内容</w:t>
            </w:r>
          </w:p>
        </w:tc>
        <w:tc>
          <w:tcPr>
            <w:tcW w:w="1137" w:type="dxa"/>
            <w:vAlign w:val="top"/>
          </w:tcPr>
          <w:p>
            <w:pPr>
              <w:pStyle w:val="TableText"/>
              <w:ind w:left="209"/>
              <w:spacing w:before="150" w:line="218" w:lineRule="auto"/>
              <w:rPr/>
            </w:pPr>
            <w:r>
              <w:rPr>
                <w:spacing w:val="-2"/>
              </w:rPr>
              <w:t>报告方式</w:t>
            </w:r>
          </w:p>
        </w:tc>
        <w:tc>
          <w:tcPr>
            <w:tcW w:w="1895" w:type="dxa"/>
            <w:vAlign w:val="top"/>
          </w:tcPr>
          <w:p>
            <w:pPr>
              <w:pStyle w:val="TableText"/>
              <w:ind w:left="324"/>
              <w:spacing w:before="150" w:line="219" w:lineRule="auto"/>
              <w:rPr/>
            </w:pPr>
            <w:r>
              <w:rPr>
                <w:spacing w:val="-2"/>
              </w:rPr>
              <w:t>工作负责人签名</w:t>
            </w:r>
          </w:p>
        </w:tc>
        <w:tc>
          <w:tcPr>
            <w:tcW w:w="1451" w:type="dxa"/>
            <w:vAlign w:val="top"/>
          </w:tcPr>
          <w:p>
            <w:pPr>
              <w:pStyle w:val="TableText"/>
              <w:ind w:left="282"/>
              <w:spacing w:before="150" w:line="220" w:lineRule="auto"/>
              <w:rPr/>
            </w:pPr>
            <w:r>
              <w:rPr>
                <w:spacing w:val="-2"/>
              </w:rPr>
              <w:t>工作许可人</w:t>
            </w:r>
          </w:p>
        </w:tc>
        <w:tc>
          <w:tcPr>
            <w:tcW w:w="2856" w:type="dxa"/>
            <w:vAlign w:val="top"/>
          </w:tcPr>
          <w:p>
            <w:pPr>
              <w:pStyle w:val="TableText"/>
              <w:ind w:left="893"/>
              <w:spacing w:before="150" w:line="218" w:lineRule="auto"/>
              <w:rPr/>
            </w:pPr>
            <w:r>
              <w:rPr>
                <w:spacing w:val="-2"/>
              </w:rPr>
              <w:t>终结报告时间</w:t>
            </w:r>
          </w:p>
        </w:tc>
      </w:tr>
      <w:tr>
        <w:trPr>
          <w:trHeight w:val="237" w:hRule="atLeast"/>
        </w:trPr>
        <w:tc>
          <w:tcPr>
            <w:tcW w:w="2003" w:type="dxa"/>
            <w:vAlign w:val="top"/>
          </w:tcPr>
          <w:p>
            <w:pPr>
              <w:spacing w:line="227" w:lineRule="exact"/>
              <w:rPr>
                <w:rFonts w:ascii="Arial"/>
                <w:sz w:val="19"/>
              </w:rPr>
            </w:pPr>
            <w:r/>
          </w:p>
        </w:tc>
        <w:tc>
          <w:tcPr>
            <w:tcW w:w="1137" w:type="dxa"/>
            <w:vAlign w:val="top"/>
          </w:tcPr>
          <w:p>
            <w:pPr>
              <w:spacing w:line="227" w:lineRule="exact"/>
              <w:rPr>
                <w:rFonts w:ascii="Arial"/>
                <w:sz w:val="19"/>
              </w:rPr>
            </w:pPr>
            <w:r/>
          </w:p>
        </w:tc>
        <w:tc>
          <w:tcPr>
            <w:tcW w:w="1895" w:type="dxa"/>
            <w:vAlign w:val="top"/>
          </w:tcPr>
          <w:p>
            <w:pPr>
              <w:spacing w:line="227" w:lineRule="exact"/>
              <w:rPr>
                <w:rFonts w:ascii="Arial"/>
                <w:sz w:val="19"/>
              </w:rPr>
            </w:pPr>
            <w:r/>
          </w:p>
        </w:tc>
        <w:tc>
          <w:tcPr>
            <w:tcW w:w="1451" w:type="dxa"/>
            <w:vAlign w:val="top"/>
          </w:tcPr>
          <w:p>
            <w:pPr>
              <w:spacing w:line="227" w:lineRule="exact"/>
              <w:rPr>
                <w:rFonts w:ascii="Arial"/>
                <w:sz w:val="19"/>
              </w:rPr>
            </w:pPr>
            <w:r/>
          </w:p>
        </w:tc>
        <w:tc>
          <w:tcPr>
            <w:tcW w:w="2856" w:type="dxa"/>
            <w:vAlign w:val="top"/>
          </w:tcPr>
          <w:p>
            <w:pPr>
              <w:pStyle w:val="TableText"/>
              <w:ind w:left="639"/>
              <w:spacing w:before="29" w:line="203" w:lineRule="auto"/>
              <w:rPr/>
            </w:pPr>
            <w:r>
              <w:rPr>
                <w:spacing w:val="-15"/>
              </w:rPr>
              <w:t>年</w:t>
            </w:r>
            <w:r>
              <w:rPr>
                <w:spacing w:val="6"/>
              </w:rPr>
              <w:t xml:space="preserve">  </w:t>
            </w:r>
            <w:r>
              <w:rPr>
                <w:spacing w:val="-15"/>
              </w:rPr>
              <w:t>月</w:t>
            </w:r>
            <w:r>
              <w:rPr>
                <w:spacing w:val="19"/>
              </w:rPr>
              <w:t xml:space="preserve">  </w:t>
            </w:r>
            <w:r>
              <w:rPr>
                <w:spacing w:val="-15"/>
              </w:rPr>
              <w:t>日</w:t>
            </w:r>
            <w:r>
              <w:rPr>
                <w:spacing w:val="8"/>
              </w:rPr>
              <w:t xml:space="preserve">  </w:t>
            </w:r>
            <w:r>
              <w:rPr>
                <w:spacing w:val="-15"/>
              </w:rPr>
              <w:t>时</w:t>
            </w:r>
            <w:r>
              <w:rPr>
                <w:spacing w:val="4"/>
              </w:rPr>
              <w:t xml:space="preserve">  </w:t>
            </w:r>
            <w:r>
              <w:rPr>
                <w:spacing w:val="-15"/>
              </w:rPr>
              <w:t>分</w:t>
            </w:r>
          </w:p>
        </w:tc>
      </w:tr>
      <w:tr>
        <w:trPr>
          <w:trHeight w:val="295" w:hRule="atLeast"/>
        </w:trPr>
        <w:tc>
          <w:tcPr>
            <w:tcW w:w="2003" w:type="dxa"/>
            <w:vAlign w:val="top"/>
          </w:tcPr>
          <w:p>
            <w:pPr>
              <w:rPr>
                <w:rFonts w:ascii="Arial"/>
                <w:sz w:val="21"/>
              </w:rPr>
            </w:pPr>
            <w:r/>
          </w:p>
        </w:tc>
        <w:tc>
          <w:tcPr>
            <w:tcW w:w="1137" w:type="dxa"/>
            <w:vAlign w:val="top"/>
          </w:tcPr>
          <w:p>
            <w:pPr>
              <w:rPr>
                <w:rFonts w:ascii="Arial"/>
                <w:sz w:val="21"/>
              </w:rPr>
            </w:pPr>
            <w:r/>
          </w:p>
        </w:tc>
        <w:tc>
          <w:tcPr>
            <w:tcW w:w="1895" w:type="dxa"/>
            <w:vAlign w:val="top"/>
          </w:tcPr>
          <w:p>
            <w:pPr>
              <w:rPr>
                <w:rFonts w:ascii="Arial"/>
                <w:sz w:val="21"/>
              </w:rPr>
            </w:pPr>
            <w:r/>
          </w:p>
        </w:tc>
        <w:tc>
          <w:tcPr>
            <w:tcW w:w="1451" w:type="dxa"/>
            <w:vAlign w:val="top"/>
          </w:tcPr>
          <w:p>
            <w:pPr>
              <w:rPr>
                <w:rFonts w:ascii="Arial"/>
                <w:sz w:val="21"/>
              </w:rPr>
            </w:pPr>
            <w:r/>
          </w:p>
        </w:tc>
        <w:tc>
          <w:tcPr>
            <w:tcW w:w="2856" w:type="dxa"/>
            <w:vAlign w:val="top"/>
          </w:tcPr>
          <w:p>
            <w:pPr>
              <w:pStyle w:val="TableText"/>
              <w:ind w:left="639"/>
              <w:spacing w:before="58" w:line="219" w:lineRule="auto"/>
              <w:rPr/>
            </w:pPr>
            <w:r>
              <w:rPr>
                <w:spacing w:val="-15"/>
              </w:rPr>
              <w:t>年</w:t>
            </w:r>
            <w:r>
              <w:rPr>
                <w:spacing w:val="6"/>
              </w:rPr>
              <w:t xml:space="preserve">  </w:t>
            </w:r>
            <w:r>
              <w:rPr>
                <w:spacing w:val="-15"/>
              </w:rPr>
              <w:t>月</w:t>
            </w:r>
            <w:r>
              <w:rPr>
                <w:spacing w:val="19"/>
              </w:rPr>
              <w:t xml:space="preserve">  </w:t>
            </w:r>
            <w:r>
              <w:rPr>
                <w:spacing w:val="-15"/>
              </w:rPr>
              <w:t>日</w:t>
            </w:r>
            <w:r>
              <w:rPr>
                <w:spacing w:val="8"/>
              </w:rPr>
              <w:t xml:space="preserve">  </w:t>
            </w:r>
            <w:r>
              <w:rPr>
                <w:spacing w:val="-15"/>
              </w:rPr>
              <w:t>时</w:t>
            </w:r>
            <w:r>
              <w:rPr>
                <w:spacing w:val="4"/>
              </w:rPr>
              <w:t xml:space="preserve">  </w:t>
            </w:r>
            <w:r>
              <w:rPr>
                <w:spacing w:val="-15"/>
              </w:rPr>
              <w:t>分</w:t>
            </w:r>
          </w:p>
        </w:tc>
      </w:tr>
      <w:tr>
        <w:trPr>
          <w:trHeight w:val="243" w:hRule="atLeast"/>
        </w:trPr>
        <w:tc>
          <w:tcPr>
            <w:tcW w:w="2003" w:type="dxa"/>
            <w:vAlign w:val="top"/>
          </w:tcPr>
          <w:p>
            <w:pPr>
              <w:spacing w:line="232" w:lineRule="exact"/>
              <w:rPr>
                <w:rFonts w:ascii="Arial"/>
                <w:sz w:val="20"/>
              </w:rPr>
            </w:pPr>
            <w:r/>
          </w:p>
        </w:tc>
        <w:tc>
          <w:tcPr>
            <w:tcW w:w="1137" w:type="dxa"/>
            <w:vAlign w:val="top"/>
          </w:tcPr>
          <w:p>
            <w:pPr>
              <w:spacing w:line="232" w:lineRule="exact"/>
              <w:rPr>
                <w:rFonts w:ascii="Arial"/>
                <w:sz w:val="20"/>
              </w:rPr>
            </w:pPr>
            <w:r/>
          </w:p>
        </w:tc>
        <w:tc>
          <w:tcPr>
            <w:tcW w:w="1895" w:type="dxa"/>
            <w:vAlign w:val="top"/>
          </w:tcPr>
          <w:p>
            <w:pPr>
              <w:spacing w:line="232" w:lineRule="exact"/>
              <w:rPr>
                <w:rFonts w:ascii="Arial"/>
                <w:sz w:val="20"/>
              </w:rPr>
            </w:pPr>
            <w:r/>
          </w:p>
        </w:tc>
        <w:tc>
          <w:tcPr>
            <w:tcW w:w="1451" w:type="dxa"/>
            <w:vAlign w:val="top"/>
          </w:tcPr>
          <w:p>
            <w:pPr>
              <w:spacing w:line="232" w:lineRule="exact"/>
              <w:rPr>
                <w:rFonts w:ascii="Arial"/>
                <w:sz w:val="20"/>
              </w:rPr>
            </w:pPr>
            <w:r/>
          </w:p>
        </w:tc>
        <w:tc>
          <w:tcPr>
            <w:tcW w:w="2856" w:type="dxa"/>
            <w:vAlign w:val="top"/>
          </w:tcPr>
          <w:p>
            <w:pPr>
              <w:pStyle w:val="TableText"/>
              <w:ind w:left="639"/>
              <w:spacing w:before="32" w:line="206" w:lineRule="auto"/>
              <w:rPr/>
            </w:pPr>
            <w:r>
              <w:rPr>
                <w:spacing w:val="-15"/>
              </w:rPr>
              <w:t>年</w:t>
            </w:r>
            <w:r>
              <w:rPr>
                <w:spacing w:val="6"/>
              </w:rPr>
              <w:t xml:space="preserve">  </w:t>
            </w:r>
            <w:r>
              <w:rPr>
                <w:spacing w:val="-15"/>
              </w:rPr>
              <w:t>月</w:t>
            </w:r>
            <w:r>
              <w:rPr>
                <w:spacing w:val="19"/>
              </w:rPr>
              <w:t xml:space="preserve">  </w:t>
            </w:r>
            <w:r>
              <w:rPr>
                <w:spacing w:val="-15"/>
              </w:rPr>
              <w:t>日</w:t>
            </w:r>
            <w:r>
              <w:rPr>
                <w:spacing w:val="8"/>
              </w:rPr>
              <w:t xml:space="preserve">  </w:t>
            </w:r>
            <w:r>
              <w:rPr>
                <w:spacing w:val="-15"/>
              </w:rPr>
              <w:t>时</w:t>
            </w:r>
            <w:r>
              <w:rPr>
                <w:spacing w:val="4"/>
              </w:rPr>
              <w:t xml:space="preserve">  </w:t>
            </w:r>
            <w:r>
              <w:rPr>
                <w:spacing w:val="-15"/>
              </w:rPr>
              <w:t>分</w:t>
            </w:r>
          </w:p>
        </w:tc>
      </w:tr>
    </w:tbl>
    <w:p>
      <w:pPr>
        <w:ind w:left="20"/>
        <w:spacing w:before="26" w:line="221" w:lineRule="auto"/>
        <w:rPr>
          <w:rFonts w:ascii="SimSun" w:hAnsi="SimSun" w:eastAsia="SimSun" w:cs="SimSun"/>
          <w:sz w:val="18"/>
          <w:szCs w:val="18"/>
        </w:rPr>
      </w:pPr>
      <w:r>
        <w:rPr>
          <w:rFonts w:ascii="SimSun" w:hAnsi="SimSun" w:eastAsia="SimSun" w:cs="SimSun"/>
          <w:sz w:val="18"/>
          <w:szCs w:val="18"/>
          <w:spacing w:val="-4"/>
        </w:rPr>
        <w:t>12．备注：</w:t>
      </w:r>
    </w:p>
    <w:p>
      <w:pPr>
        <w:ind w:right="10" w:firstLine="20"/>
        <w:spacing w:before="20" w:line="229" w:lineRule="auto"/>
        <w:tabs>
          <w:tab w:val="left" w:pos="7842"/>
        </w:tabs>
        <w:rPr>
          <w:rFonts w:ascii="SimSun" w:hAnsi="SimSun" w:eastAsia="SimSun" w:cs="SimSun"/>
          <w:sz w:val="18"/>
          <w:szCs w:val="18"/>
        </w:rPr>
      </w:pPr>
      <w:r>
        <w:rPr>
          <w:rFonts w:ascii="SimSun" w:hAnsi="SimSun" w:eastAsia="SimSun" w:cs="SimSun"/>
          <w:sz w:val="18"/>
          <w:szCs w:val="18"/>
          <w:spacing w:val="-1"/>
        </w:rPr>
        <w:t>12.1 指定专责监护人</w:t>
      </w:r>
      <w:r>
        <w:rPr>
          <w:rFonts w:ascii="SimSun" w:hAnsi="SimSun" w:eastAsia="SimSun" w:cs="SimSun"/>
          <w:sz w:val="18"/>
          <w:szCs w:val="18"/>
          <w:u w:val="single" w:color="auto"/>
          <w:spacing w:val="-1"/>
        </w:rPr>
        <w:t xml:space="preserve">            </w:t>
      </w:r>
      <w:r>
        <w:rPr>
          <w:rFonts w:ascii="SimSun" w:hAnsi="SimSun" w:eastAsia="SimSun" w:cs="SimSun"/>
          <w:sz w:val="18"/>
          <w:szCs w:val="18"/>
          <w:spacing w:val="16"/>
        </w:rPr>
        <w:t xml:space="preserve"> </w:t>
      </w:r>
      <w:r>
        <w:rPr>
          <w:rFonts w:ascii="SimSun" w:hAnsi="SimSun" w:eastAsia="SimSun" w:cs="SimSun"/>
          <w:sz w:val="18"/>
          <w:szCs w:val="18"/>
          <w:spacing w:val="-1"/>
        </w:rPr>
        <w:t>负责监护</w:t>
      </w:r>
      <w:r>
        <w:rPr>
          <w:rFonts w:ascii="SimSun" w:hAnsi="SimSun" w:eastAsia="SimSun" w:cs="SimSun"/>
          <w:sz w:val="18"/>
          <w:szCs w:val="18"/>
          <w:u w:val="single" w:color="auto"/>
          <w:spacing w:val="-1"/>
        </w:rPr>
        <w:t xml:space="preserve">                          </w:t>
      </w:r>
      <w:r>
        <w:rPr>
          <w:rFonts w:ascii="SimSun" w:hAnsi="SimSun" w:eastAsia="SimSun" w:cs="SimSun"/>
          <w:sz w:val="18"/>
          <w:szCs w:val="18"/>
          <w:u w:val="single" w:color="auto"/>
          <w:spacing w:val="-2"/>
        </w:rPr>
        <w:t xml:space="preserve">                                     </w:t>
      </w:r>
      <w:r>
        <w:rPr>
          <w:rFonts w:ascii="SimSun" w:hAnsi="SimSun" w:eastAsia="SimSun" w:cs="SimSun"/>
          <w:sz w:val="18"/>
          <w:szCs w:val="18"/>
        </w:rPr>
        <w:t xml:space="preserve">   </w:t>
      </w:r>
      <w:r>
        <w:rPr>
          <w:rFonts w:ascii="SimSun" w:hAnsi="SimSun" w:eastAsia="SimSun" w:cs="SimSun"/>
          <w:sz w:val="18"/>
          <w:szCs w:val="18"/>
          <w:u w:val="single" w:color="auto"/>
        </w:rPr>
        <w:tab/>
      </w:r>
      <w:r>
        <w:rPr>
          <w:rFonts w:ascii="SimSun" w:hAnsi="SimSun" w:eastAsia="SimSun" w:cs="SimSun"/>
          <w:sz w:val="18"/>
          <w:szCs w:val="18"/>
          <w:u w:val="single" w:color="auto"/>
          <w:spacing w:val="-14"/>
        </w:rPr>
        <w:t>（</w:t>
      </w:r>
      <w:r>
        <w:rPr>
          <w:rFonts w:ascii="SimSun" w:hAnsi="SimSun" w:eastAsia="SimSun" w:cs="SimSun"/>
          <w:sz w:val="18"/>
          <w:szCs w:val="18"/>
          <w:spacing w:val="-14"/>
        </w:rPr>
        <w:t>地点及具体工作）</w:t>
      </w:r>
    </w:p>
    <w:p>
      <w:pPr>
        <w:ind w:left="20"/>
        <w:spacing w:before="19" w:line="218" w:lineRule="auto"/>
        <w:rPr>
          <w:rFonts w:ascii="SimSun" w:hAnsi="SimSun" w:eastAsia="SimSun" w:cs="SimSun"/>
          <w:sz w:val="18"/>
          <w:szCs w:val="18"/>
        </w:rPr>
      </w:pPr>
      <w:r>
        <w:rPr>
          <w:rFonts w:ascii="SimSun" w:hAnsi="SimSun" w:eastAsia="SimSun" w:cs="SimSun"/>
          <w:sz w:val="18"/>
          <w:szCs w:val="18"/>
          <w:spacing w:val="-3"/>
        </w:rPr>
        <w:t>12.2 其他事项：</w:t>
      </w:r>
    </w:p>
    <w:p>
      <w:pPr>
        <w:spacing w:line="241" w:lineRule="exact"/>
        <w:tabs>
          <w:tab w:val="left" w:pos="8907"/>
        </w:tabs>
        <w:rPr>
          <w:rFonts w:ascii="Arial"/>
          <w:sz w:val="21"/>
        </w:rPr>
      </w:pPr>
      <w:r>
        <w:rPr>
          <w:rFonts w:ascii="Arial" w:hAnsi="Arial" w:eastAsia="Arial" w:cs="Arial"/>
          <w:sz w:val="21"/>
          <w:szCs w:val="21"/>
          <w:u w:val="single" w:color="auto"/>
        </w:rPr>
        <w:tab/>
      </w:r>
    </w:p>
    <w:p>
      <w:pPr>
        <w:spacing w:line="241" w:lineRule="exact"/>
        <w:sectPr>
          <w:footerReference w:type="default" r:id="rId279"/>
          <w:pgSz w:w="11907" w:h="16840"/>
          <w:pgMar w:top="400" w:right="1134" w:bottom="1291" w:left="1418" w:header="0" w:footer="1129" w:gutter="0"/>
        </w:sectPr>
        <w:rPr>
          <w:rFonts w:ascii="Arial" w:hAnsi="Arial" w:eastAsia="Arial" w:cs="Arial"/>
          <w:sz w:val="21"/>
          <w:szCs w:val="21"/>
        </w:rPr>
      </w:pPr>
    </w:p>
    <w:p>
      <w:pPr>
        <w:spacing w:line="244" w:lineRule="auto"/>
        <w:rPr>
          <w:rFonts w:ascii="Arial"/>
          <w:sz w:val="21"/>
        </w:rPr>
      </w:pPr>
      <w:r>
        <w:pict>
          <v:rect id="_x0000_s26" style="position:absolute;margin-left:70.9pt;margin-top:586.47pt;mso-position-vertical-relative:page;mso-position-horizontal-relative:page;width:445.45pt;height:0.4pt;z-index:251765760;" o:allowincell="f" fillcolor="#000000" filled="true" stroked="false"/>
        </w:pict>
      </w:r>
      <w:r>
        <w:pict>
          <v:shape id="_x0000_s28" style="position:absolute;margin-left:70.9pt;margin-top:431.67pt;mso-position-vertical-relative:page;mso-position-horizontal-relative:page;width:445.45pt;height:0.4pt;z-index:251766784;" o:allowincell="f" filled="false" strokecolor="#000000" strokeweight="0.36pt" coordsize="8909,8" coordorigin="0,0" path="m0,3l8908,3e">
            <v:stroke joinstyle="bevel" miterlimit="2"/>
          </v:shape>
        </w:pict>
      </w:r>
      <w:r>
        <w:pict>
          <v:shape id="_x0000_s30" style="position:absolute;margin-left:70.9pt;margin-top:551.32pt;mso-position-vertical-relative:page;mso-position-horizontal-relative:page;width:445.45pt;height:0.4pt;z-index:251764736;" o:allowincell="f" filled="false" strokecolor="#000000" strokeweight="0.36pt" coordsize="8909,8" coordorigin="0,0" path="m0,3l8908,3e">
            <v:stroke joinstyle="bevel" miterlimit="2"/>
          </v:shape>
        </w:pict>
      </w:r>
      <w:r>
        <w:pict>
          <v:shape id="_x0000_s32" style="position:absolute;margin-left:70.9pt;margin-top:598.12pt;mso-position-vertical-relative:page;mso-position-horizontal-relative:page;width:445.45pt;height:0.4pt;z-index:251763712;" o:allowincell="f" filled="false" strokecolor="#000000" strokeweight="0.36pt" coordsize="8909,8" coordorigin="0,0" path="m0,3l8908,3e">
            <v:stroke joinstyle="bevel" miterlimit="2"/>
          </v:shape>
        </w:pict>
      </w: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6"/>
        <w:spacing w:before="65" w:line="264" w:lineRule="exact"/>
        <w:rPr>
          <w:sz w:val="20"/>
          <w:szCs w:val="20"/>
        </w:rPr>
      </w:pPr>
      <w:bookmarkStart w:name="bookmark99" w:id="92"/>
      <w:bookmarkEnd w:id="92"/>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224"/>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10"/>
          <w:position w:val="4"/>
        </w:rPr>
        <w:t xml:space="preserve">  </w:t>
      </w:r>
      <w:r>
        <w:rPr>
          <w:sz w:val="20"/>
          <w:szCs w:val="20"/>
          <w:spacing w:val="-4"/>
          <w:position w:val="4"/>
        </w:rPr>
        <w:t>D</w:t>
      </w:r>
    </w:p>
    <w:p>
      <w:pPr>
        <w:pStyle w:val="BodyText"/>
        <w:ind w:left="4178"/>
        <w:spacing w:before="1" w:line="229" w:lineRule="auto"/>
        <w:rPr>
          <w:sz w:val="20"/>
          <w:szCs w:val="20"/>
        </w:rPr>
      </w:pPr>
      <w:r>
        <w:rPr>
          <w:sz w:val="20"/>
          <w:szCs w:val="20"/>
          <w:spacing w:val="2"/>
        </w:rPr>
        <w:t>（资料性）</w:t>
      </w:r>
    </w:p>
    <w:p>
      <w:pPr>
        <w:pStyle w:val="BodyText"/>
        <w:ind w:left="3530"/>
        <w:spacing w:before="22" w:line="230" w:lineRule="auto"/>
        <w:outlineLvl w:val="1"/>
        <w:rPr>
          <w:sz w:val="20"/>
          <w:szCs w:val="20"/>
        </w:rPr>
      </w:pPr>
      <w:r>
        <w:rPr>
          <w:sz w:val="20"/>
          <w:szCs w:val="20"/>
          <w:spacing w:val="9"/>
        </w:rPr>
        <w:t>配电带电作业工作票格式</w:t>
      </w:r>
    </w:p>
    <w:p>
      <w:pPr>
        <w:spacing w:line="241" w:lineRule="auto"/>
        <w:rPr>
          <w:rFonts w:ascii="Arial"/>
          <w:sz w:val="21"/>
        </w:rPr>
      </w:pPr>
      <w:r/>
    </w:p>
    <w:p>
      <w:pPr>
        <w:ind w:left="3873"/>
        <w:spacing w:before="59" w:line="219" w:lineRule="auto"/>
        <w:rPr>
          <w:rFonts w:ascii="SimSun" w:hAnsi="SimSun" w:eastAsia="SimSun" w:cs="SimSun"/>
          <w:sz w:val="18"/>
          <w:szCs w:val="18"/>
        </w:rPr>
      </w:pPr>
      <w:r>
        <w:rPr>
          <w:rFonts w:ascii="SimSun" w:hAnsi="SimSun" w:eastAsia="SimSun" w:cs="SimSun"/>
          <w:sz w:val="18"/>
          <w:szCs w:val="18"/>
          <w:spacing w:val="-1"/>
        </w:rPr>
        <w:t>配电带电作业工作票</w:t>
      </w:r>
    </w:p>
    <w:p>
      <w:pPr>
        <w:ind w:left="8"/>
        <w:spacing w:before="19" w:line="219" w:lineRule="auto"/>
        <w:rPr>
          <w:rFonts w:ascii="SimSun" w:hAnsi="SimSun" w:eastAsia="SimSun" w:cs="SimSun"/>
          <w:sz w:val="18"/>
          <w:szCs w:val="18"/>
        </w:rPr>
      </w:pPr>
      <w:r>
        <w:rPr>
          <w:rFonts w:ascii="SimSun" w:hAnsi="SimSun" w:eastAsia="SimSun" w:cs="SimSun"/>
          <w:sz w:val="18"/>
          <w:szCs w:val="18"/>
          <w:spacing w:val="-5"/>
        </w:rPr>
        <w:t>单位</w:t>
      </w:r>
      <w:r>
        <w:rPr>
          <w:rFonts w:ascii="SimSun" w:hAnsi="SimSun" w:eastAsia="SimSun" w:cs="SimSun"/>
          <w:sz w:val="18"/>
          <w:szCs w:val="18"/>
          <w:u w:val="single" w:color="auto"/>
          <w:spacing w:val="4"/>
        </w:rPr>
        <w:t xml:space="preserve">                      </w:t>
      </w:r>
      <w:r>
        <w:rPr>
          <w:rFonts w:ascii="SimSun" w:hAnsi="SimSun" w:eastAsia="SimSun" w:cs="SimSun"/>
          <w:sz w:val="18"/>
          <w:szCs w:val="18"/>
        </w:rPr>
        <w:t xml:space="preserve">                  </w:t>
      </w:r>
      <w:r>
        <w:rPr>
          <w:rFonts w:ascii="SimSun" w:hAnsi="SimSun" w:eastAsia="SimSun" w:cs="SimSun"/>
          <w:sz w:val="18"/>
          <w:szCs w:val="18"/>
          <w:spacing w:val="-5"/>
        </w:rPr>
        <w:t>编号</w:t>
      </w:r>
      <w:r>
        <w:rPr>
          <w:rFonts w:ascii="SimSun" w:hAnsi="SimSun" w:eastAsia="SimSun" w:cs="SimSun"/>
          <w:sz w:val="18"/>
          <w:szCs w:val="18"/>
          <w:u w:val="single" w:color="auto"/>
        </w:rPr>
        <w:t xml:space="preserve">                    </w:t>
      </w:r>
    </w:p>
    <w:p>
      <w:pPr>
        <w:ind w:left="20"/>
        <w:spacing w:before="19" w:line="219" w:lineRule="auto"/>
        <w:rPr>
          <w:rFonts w:ascii="SimSun" w:hAnsi="SimSun" w:eastAsia="SimSun" w:cs="SimSun"/>
          <w:sz w:val="18"/>
          <w:szCs w:val="18"/>
        </w:rPr>
      </w:pPr>
      <w:r>
        <w:rPr>
          <w:rFonts w:ascii="SimSun" w:hAnsi="SimSun" w:eastAsia="SimSun" w:cs="SimSun"/>
          <w:sz w:val="18"/>
          <w:szCs w:val="18"/>
          <w:spacing w:val="-3"/>
        </w:rPr>
        <w:t>1．工作负责人</w:t>
      </w:r>
      <w:r>
        <w:rPr>
          <w:rFonts w:ascii="SimSun" w:hAnsi="SimSun" w:eastAsia="SimSun" w:cs="SimSun"/>
          <w:sz w:val="18"/>
          <w:szCs w:val="18"/>
          <w:u w:val="single" w:color="auto"/>
          <w:spacing w:val="-3"/>
        </w:rPr>
        <w:t xml:space="preserve">              </w:t>
      </w:r>
      <w:r>
        <w:rPr>
          <w:rFonts w:ascii="SimSun" w:hAnsi="SimSun" w:eastAsia="SimSun" w:cs="SimSun"/>
          <w:sz w:val="18"/>
          <w:szCs w:val="18"/>
        </w:rPr>
        <w:t xml:space="preserve">                  </w:t>
      </w:r>
      <w:r>
        <w:rPr>
          <w:rFonts w:ascii="SimSun" w:hAnsi="SimSun" w:eastAsia="SimSun" w:cs="SimSun"/>
          <w:sz w:val="18"/>
          <w:szCs w:val="18"/>
          <w:spacing w:val="-3"/>
        </w:rPr>
        <w:t>班组</w:t>
      </w:r>
      <w:r>
        <w:rPr>
          <w:rFonts w:ascii="SimSun" w:hAnsi="SimSun" w:eastAsia="SimSun" w:cs="SimSun"/>
          <w:sz w:val="18"/>
          <w:szCs w:val="18"/>
          <w:u w:val="single" w:color="auto"/>
          <w:spacing w:val="-3"/>
        </w:rPr>
        <w:t xml:space="preserve">                    </w:t>
      </w:r>
    </w:p>
    <w:p>
      <w:pPr>
        <w:ind w:right="263" w:firstLine="9"/>
        <w:spacing w:before="19" w:line="230" w:lineRule="auto"/>
        <w:tabs>
          <w:tab w:val="left" w:pos="7559"/>
        </w:tabs>
        <w:rPr>
          <w:rFonts w:ascii="SimSun" w:hAnsi="SimSun" w:eastAsia="SimSun" w:cs="SimSun"/>
          <w:sz w:val="18"/>
          <w:szCs w:val="18"/>
        </w:rPr>
      </w:pPr>
      <w:r>
        <w:rPr>
          <w:rFonts w:ascii="SimSun" w:hAnsi="SimSun" w:eastAsia="SimSun" w:cs="SimSun"/>
          <w:sz w:val="18"/>
          <w:szCs w:val="18"/>
          <w:spacing w:val="-1"/>
        </w:rPr>
        <w:t>2．工作班成员（不包括工作负责人</w:t>
      </w:r>
      <w:r>
        <w:rPr>
          <w:rFonts w:ascii="SimSun" w:hAnsi="SimSun" w:eastAsia="SimSun" w:cs="SimSun"/>
          <w:sz w:val="18"/>
          <w:szCs w:val="18"/>
          <w:spacing w:val="2"/>
        </w:rPr>
        <w:t>）：</w:t>
      </w:r>
      <w:r>
        <w:rPr>
          <w:rFonts w:ascii="SimSun" w:hAnsi="SimSun" w:eastAsia="SimSun" w:cs="SimSun"/>
          <w:sz w:val="18"/>
          <w:szCs w:val="18"/>
          <w:u w:val="single" w:color="auto"/>
        </w:rPr>
        <w:t xml:space="preserve">                                                                  </w:t>
      </w:r>
      <w:r>
        <w:rPr>
          <w:rFonts w:ascii="SimSun" w:hAnsi="SimSun" w:eastAsia="SimSun" w:cs="SimSun"/>
          <w:sz w:val="18"/>
          <w:szCs w:val="18"/>
        </w:rPr>
        <w:t xml:space="preserve"> </w:t>
      </w:r>
      <w:r>
        <w:rPr>
          <w:rFonts w:ascii="SimSun" w:hAnsi="SimSun" w:eastAsia="SimSun" w:cs="SimSun"/>
          <w:sz w:val="18"/>
          <w:szCs w:val="18"/>
          <w:u w:val="single" w:color="auto"/>
        </w:rPr>
        <w:tab/>
      </w:r>
      <w:r>
        <w:rPr>
          <w:rFonts w:ascii="SimSun" w:hAnsi="SimSun" w:eastAsia="SimSun" w:cs="SimSun"/>
          <w:sz w:val="18"/>
          <w:szCs w:val="18"/>
          <w:spacing w:val="-82"/>
        </w:rPr>
        <w:t xml:space="preserve"> </w:t>
      </w:r>
      <w:r>
        <w:rPr>
          <w:rFonts w:ascii="SimSun" w:hAnsi="SimSun" w:eastAsia="SimSun" w:cs="SimSun"/>
          <w:sz w:val="18"/>
          <w:szCs w:val="18"/>
          <w:spacing w:val="-3"/>
        </w:rPr>
        <w:t>共</w:t>
      </w:r>
      <w:r>
        <w:rPr>
          <w:rFonts w:ascii="SimSun" w:hAnsi="SimSun" w:eastAsia="SimSun" w:cs="SimSun"/>
          <w:sz w:val="18"/>
          <w:szCs w:val="18"/>
          <w:u w:val="single" w:color="auto"/>
          <w:spacing w:val="-3"/>
        </w:rPr>
        <w:t xml:space="preserve">   </w:t>
      </w:r>
      <w:r>
        <w:rPr>
          <w:rFonts w:ascii="SimSun" w:hAnsi="SimSun" w:eastAsia="SimSun" w:cs="SimSun"/>
          <w:sz w:val="18"/>
          <w:szCs w:val="18"/>
          <w:spacing w:val="-81"/>
        </w:rPr>
        <w:t xml:space="preserve"> </w:t>
      </w:r>
      <w:r>
        <w:rPr>
          <w:rFonts w:ascii="SimSun" w:hAnsi="SimSun" w:eastAsia="SimSun" w:cs="SimSun"/>
          <w:sz w:val="18"/>
          <w:szCs w:val="18"/>
          <w:spacing w:val="-3"/>
        </w:rPr>
        <w:t>人。</w:t>
      </w:r>
    </w:p>
    <w:p>
      <w:pPr>
        <w:ind w:left="11"/>
        <w:spacing w:before="19" w:line="212" w:lineRule="auto"/>
        <w:rPr>
          <w:rFonts w:ascii="SimSun" w:hAnsi="SimSun" w:eastAsia="SimSun" w:cs="SimSun"/>
          <w:sz w:val="18"/>
          <w:szCs w:val="18"/>
        </w:rPr>
      </w:pPr>
      <w:r>
        <w:rPr>
          <w:rFonts w:ascii="SimSun" w:hAnsi="SimSun" w:eastAsia="SimSun" w:cs="SimSun"/>
          <w:sz w:val="18"/>
          <w:szCs w:val="18"/>
          <w:spacing w:val="-2"/>
        </w:rPr>
        <w:t>3．工作任务：</w:t>
      </w:r>
    </w:p>
    <w:tbl>
      <w:tblPr>
        <w:tblStyle w:val="TableNormal"/>
        <w:tblW w:w="9345" w:type="dxa"/>
        <w:tblInd w:w="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530"/>
        <w:gridCol w:w="2237"/>
        <w:gridCol w:w="2783"/>
        <w:gridCol w:w="1795"/>
      </w:tblGrid>
      <w:tr>
        <w:trPr>
          <w:trHeight w:val="242" w:hRule="atLeast"/>
        </w:trPr>
        <w:tc>
          <w:tcPr>
            <w:tcW w:w="2530" w:type="dxa"/>
            <w:vAlign w:val="top"/>
          </w:tcPr>
          <w:p>
            <w:pPr>
              <w:pStyle w:val="TableText"/>
              <w:ind w:left="280"/>
              <w:spacing w:before="30" w:line="207" w:lineRule="auto"/>
              <w:rPr/>
            </w:pPr>
            <w:r>
              <w:rPr>
                <w:spacing w:val="-1"/>
              </w:rPr>
              <w:t>线路名称、设备双重名称</w:t>
            </w:r>
          </w:p>
        </w:tc>
        <w:tc>
          <w:tcPr>
            <w:tcW w:w="2237" w:type="dxa"/>
            <w:vAlign w:val="top"/>
          </w:tcPr>
          <w:p>
            <w:pPr>
              <w:pStyle w:val="TableText"/>
              <w:ind w:left="765"/>
              <w:spacing w:before="30" w:line="207" w:lineRule="auto"/>
              <w:rPr/>
            </w:pPr>
            <w:r>
              <w:rPr>
                <w:spacing w:val="-3"/>
              </w:rPr>
              <w:t>工作地点</w:t>
            </w:r>
          </w:p>
        </w:tc>
        <w:tc>
          <w:tcPr>
            <w:tcW w:w="2783" w:type="dxa"/>
            <w:vAlign w:val="top"/>
          </w:tcPr>
          <w:p>
            <w:pPr>
              <w:pStyle w:val="TableText"/>
              <w:ind w:left="589"/>
              <w:spacing w:before="30" w:line="207" w:lineRule="auto"/>
              <w:rPr/>
            </w:pPr>
            <w:r>
              <w:rPr>
                <w:spacing w:val="-2"/>
              </w:rPr>
              <w:t>工作内容及人员分工</w:t>
            </w:r>
          </w:p>
        </w:tc>
        <w:tc>
          <w:tcPr>
            <w:tcW w:w="1795" w:type="dxa"/>
            <w:vAlign w:val="top"/>
          </w:tcPr>
          <w:p>
            <w:pPr>
              <w:pStyle w:val="TableText"/>
              <w:ind w:left="632"/>
              <w:spacing w:before="30" w:line="207" w:lineRule="auto"/>
              <w:rPr/>
            </w:pPr>
            <w:r>
              <w:rPr>
                <w:spacing w:val="-3"/>
              </w:rPr>
              <w:t>监护人</w:t>
            </w:r>
          </w:p>
        </w:tc>
      </w:tr>
      <w:tr>
        <w:trPr>
          <w:trHeight w:val="238" w:hRule="atLeast"/>
        </w:trPr>
        <w:tc>
          <w:tcPr>
            <w:tcW w:w="2530" w:type="dxa"/>
            <w:vAlign w:val="top"/>
          </w:tcPr>
          <w:p>
            <w:pPr>
              <w:spacing w:line="228" w:lineRule="exact"/>
              <w:rPr>
                <w:rFonts w:ascii="Arial"/>
                <w:sz w:val="19"/>
              </w:rPr>
            </w:pPr>
            <w:r/>
          </w:p>
        </w:tc>
        <w:tc>
          <w:tcPr>
            <w:tcW w:w="2237" w:type="dxa"/>
            <w:vAlign w:val="top"/>
          </w:tcPr>
          <w:p>
            <w:pPr>
              <w:spacing w:line="228" w:lineRule="exact"/>
              <w:rPr>
                <w:rFonts w:ascii="Arial"/>
                <w:sz w:val="19"/>
              </w:rPr>
            </w:pPr>
            <w:r/>
          </w:p>
        </w:tc>
        <w:tc>
          <w:tcPr>
            <w:tcW w:w="2783" w:type="dxa"/>
            <w:vAlign w:val="top"/>
          </w:tcPr>
          <w:p>
            <w:pPr>
              <w:spacing w:line="228" w:lineRule="exact"/>
              <w:rPr>
                <w:rFonts w:ascii="Arial"/>
                <w:sz w:val="19"/>
              </w:rPr>
            </w:pPr>
            <w:r/>
          </w:p>
        </w:tc>
        <w:tc>
          <w:tcPr>
            <w:tcW w:w="1795" w:type="dxa"/>
            <w:vAlign w:val="top"/>
          </w:tcPr>
          <w:p>
            <w:pPr>
              <w:spacing w:line="228" w:lineRule="exact"/>
              <w:rPr>
                <w:rFonts w:ascii="Arial"/>
                <w:sz w:val="19"/>
              </w:rPr>
            </w:pPr>
            <w:r/>
          </w:p>
        </w:tc>
      </w:tr>
      <w:tr>
        <w:trPr>
          <w:trHeight w:val="237" w:hRule="atLeast"/>
        </w:trPr>
        <w:tc>
          <w:tcPr>
            <w:tcW w:w="2530" w:type="dxa"/>
            <w:vAlign w:val="top"/>
          </w:tcPr>
          <w:p>
            <w:pPr>
              <w:spacing w:line="226" w:lineRule="exact"/>
              <w:rPr>
                <w:rFonts w:ascii="Arial"/>
                <w:sz w:val="19"/>
              </w:rPr>
            </w:pPr>
            <w:r/>
          </w:p>
        </w:tc>
        <w:tc>
          <w:tcPr>
            <w:tcW w:w="2237" w:type="dxa"/>
            <w:vAlign w:val="top"/>
          </w:tcPr>
          <w:p>
            <w:pPr>
              <w:spacing w:line="226" w:lineRule="exact"/>
              <w:rPr>
                <w:rFonts w:ascii="Arial"/>
                <w:sz w:val="19"/>
              </w:rPr>
            </w:pPr>
            <w:r/>
          </w:p>
        </w:tc>
        <w:tc>
          <w:tcPr>
            <w:tcW w:w="2783" w:type="dxa"/>
            <w:vAlign w:val="top"/>
          </w:tcPr>
          <w:p>
            <w:pPr>
              <w:spacing w:line="226" w:lineRule="exact"/>
              <w:rPr>
                <w:rFonts w:ascii="Arial"/>
                <w:sz w:val="19"/>
              </w:rPr>
            </w:pPr>
            <w:r/>
          </w:p>
        </w:tc>
        <w:tc>
          <w:tcPr>
            <w:tcW w:w="1795" w:type="dxa"/>
            <w:vAlign w:val="top"/>
          </w:tcPr>
          <w:p>
            <w:pPr>
              <w:spacing w:line="226" w:lineRule="exact"/>
              <w:rPr>
                <w:rFonts w:ascii="Arial"/>
                <w:sz w:val="19"/>
              </w:rPr>
            </w:pPr>
            <w:r/>
          </w:p>
        </w:tc>
      </w:tr>
      <w:tr>
        <w:trPr>
          <w:trHeight w:val="237" w:hRule="atLeast"/>
        </w:trPr>
        <w:tc>
          <w:tcPr>
            <w:tcW w:w="2530" w:type="dxa"/>
            <w:vAlign w:val="top"/>
          </w:tcPr>
          <w:p>
            <w:pPr>
              <w:spacing w:line="226" w:lineRule="exact"/>
              <w:rPr>
                <w:rFonts w:ascii="Arial"/>
                <w:sz w:val="19"/>
              </w:rPr>
            </w:pPr>
            <w:r/>
          </w:p>
        </w:tc>
        <w:tc>
          <w:tcPr>
            <w:tcW w:w="2237" w:type="dxa"/>
            <w:vAlign w:val="top"/>
          </w:tcPr>
          <w:p>
            <w:pPr>
              <w:spacing w:line="226" w:lineRule="exact"/>
              <w:rPr>
                <w:rFonts w:ascii="Arial"/>
                <w:sz w:val="19"/>
              </w:rPr>
            </w:pPr>
            <w:r/>
          </w:p>
        </w:tc>
        <w:tc>
          <w:tcPr>
            <w:tcW w:w="2783" w:type="dxa"/>
            <w:vAlign w:val="top"/>
          </w:tcPr>
          <w:p>
            <w:pPr>
              <w:spacing w:line="226" w:lineRule="exact"/>
              <w:rPr>
                <w:rFonts w:ascii="Arial"/>
                <w:sz w:val="19"/>
              </w:rPr>
            </w:pPr>
            <w:r/>
          </w:p>
        </w:tc>
        <w:tc>
          <w:tcPr>
            <w:tcW w:w="1795" w:type="dxa"/>
            <w:vAlign w:val="top"/>
          </w:tcPr>
          <w:p>
            <w:pPr>
              <w:spacing w:line="226" w:lineRule="exact"/>
              <w:rPr>
                <w:rFonts w:ascii="Arial"/>
                <w:sz w:val="19"/>
              </w:rPr>
            </w:pPr>
            <w:r/>
          </w:p>
        </w:tc>
      </w:tr>
      <w:tr>
        <w:trPr>
          <w:trHeight w:val="242" w:hRule="atLeast"/>
        </w:trPr>
        <w:tc>
          <w:tcPr>
            <w:tcW w:w="2530" w:type="dxa"/>
            <w:vAlign w:val="top"/>
          </w:tcPr>
          <w:p>
            <w:pPr>
              <w:spacing w:line="231" w:lineRule="exact"/>
              <w:rPr>
                <w:rFonts w:ascii="Arial"/>
                <w:sz w:val="20"/>
              </w:rPr>
            </w:pPr>
            <w:r/>
          </w:p>
        </w:tc>
        <w:tc>
          <w:tcPr>
            <w:tcW w:w="2237" w:type="dxa"/>
            <w:vAlign w:val="top"/>
          </w:tcPr>
          <w:p>
            <w:pPr>
              <w:spacing w:line="231" w:lineRule="exact"/>
              <w:rPr>
                <w:rFonts w:ascii="Arial"/>
                <w:sz w:val="20"/>
              </w:rPr>
            </w:pPr>
            <w:r/>
          </w:p>
        </w:tc>
        <w:tc>
          <w:tcPr>
            <w:tcW w:w="2783" w:type="dxa"/>
            <w:vAlign w:val="top"/>
          </w:tcPr>
          <w:p>
            <w:pPr>
              <w:spacing w:line="231" w:lineRule="exact"/>
              <w:rPr>
                <w:rFonts w:ascii="Arial"/>
                <w:sz w:val="20"/>
              </w:rPr>
            </w:pPr>
            <w:r/>
          </w:p>
        </w:tc>
        <w:tc>
          <w:tcPr>
            <w:tcW w:w="1795" w:type="dxa"/>
            <w:vAlign w:val="top"/>
          </w:tcPr>
          <w:p>
            <w:pPr>
              <w:spacing w:line="231" w:lineRule="exact"/>
              <w:rPr>
                <w:rFonts w:ascii="Arial"/>
                <w:sz w:val="20"/>
              </w:rPr>
            </w:pPr>
            <w:r/>
          </w:p>
        </w:tc>
      </w:tr>
    </w:tbl>
    <w:p>
      <w:pPr>
        <w:ind w:left="6"/>
        <w:spacing w:before="26" w:line="241" w:lineRule="auto"/>
        <w:rPr>
          <w:rFonts w:ascii="SimSun" w:hAnsi="SimSun" w:eastAsia="SimSun" w:cs="SimSun"/>
          <w:sz w:val="18"/>
          <w:szCs w:val="18"/>
        </w:rPr>
      </w:pPr>
      <w:r>
        <w:rPr>
          <w:rFonts w:ascii="SimSun" w:hAnsi="SimSun" w:eastAsia="SimSun" w:cs="SimSun"/>
          <w:sz w:val="18"/>
          <w:szCs w:val="18"/>
          <w:spacing w:val="-7"/>
        </w:rPr>
        <w:t>4．计划工作时间：</w:t>
      </w:r>
      <w:r>
        <w:rPr>
          <w:rFonts w:ascii="SimSun" w:hAnsi="SimSun" w:eastAsia="SimSun" w:cs="SimSun"/>
          <w:sz w:val="18"/>
          <w:szCs w:val="18"/>
          <w:spacing w:val="-51"/>
        </w:rPr>
        <w:t xml:space="preserve"> </w:t>
      </w:r>
      <w:r>
        <w:rPr>
          <w:rFonts w:ascii="SimSun" w:hAnsi="SimSun" w:eastAsia="SimSun" w:cs="SimSun"/>
          <w:sz w:val="18"/>
          <w:szCs w:val="18"/>
          <w:spacing w:val="-7"/>
        </w:rPr>
        <w:t>自</w:t>
      </w:r>
      <w:r>
        <w:rPr>
          <w:rFonts w:ascii="SimSun" w:hAnsi="SimSun" w:eastAsia="SimSun" w:cs="SimSun"/>
          <w:sz w:val="18"/>
          <w:szCs w:val="18"/>
          <w:u w:val="single" w:color="auto"/>
          <w:spacing w:val="-7"/>
        </w:rPr>
        <w:t xml:space="preserve">    </w:t>
      </w:r>
      <w:r>
        <w:rPr>
          <w:rFonts w:ascii="SimSun" w:hAnsi="SimSun" w:eastAsia="SimSun" w:cs="SimSun"/>
          <w:sz w:val="18"/>
          <w:szCs w:val="18"/>
          <w:spacing w:val="-82"/>
        </w:rPr>
        <w:t xml:space="preserve"> </w:t>
      </w:r>
      <w:r>
        <w:rPr>
          <w:rFonts w:ascii="SimSun" w:hAnsi="SimSun" w:eastAsia="SimSun" w:cs="SimSun"/>
          <w:sz w:val="18"/>
          <w:szCs w:val="18"/>
          <w:spacing w:val="-7"/>
        </w:rPr>
        <w:t>年</w:t>
      </w:r>
      <w:r>
        <w:rPr>
          <w:rFonts w:ascii="SimSun" w:hAnsi="SimSun" w:eastAsia="SimSun" w:cs="SimSun"/>
          <w:sz w:val="18"/>
          <w:szCs w:val="18"/>
          <w:u w:val="single" w:color="auto"/>
          <w:spacing w:val="-7"/>
        </w:rPr>
        <w:t xml:space="preserve">  </w:t>
      </w:r>
      <w:r>
        <w:rPr>
          <w:rFonts w:ascii="SimSun" w:hAnsi="SimSun" w:eastAsia="SimSun" w:cs="SimSun"/>
          <w:sz w:val="18"/>
          <w:szCs w:val="18"/>
          <w:spacing w:val="-78"/>
        </w:rPr>
        <w:t xml:space="preserve"> </w:t>
      </w:r>
      <w:r>
        <w:rPr>
          <w:rFonts w:ascii="SimSun" w:hAnsi="SimSun" w:eastAsia="SimSun" w:cs="SimSun"/>
          <w:sz w:val="18"/>
          <w:szCs w:val="18"/>
          <w:spacing w:val="-7"/>
        </w:rPr>
        <w:t>月</w:t>
      </w:r>
      <w:r>
        <w:rPr>
          <w:rFonts w:ascii="SimSun" w:hAnsi="SimSun" w:eastAsia="SimSun" w:cs="SimSun"/>
          <w:sz w:val="18"/>
          <w:szCs w:val="18"/>
          <w:u w:val="single" w:color="auto"/>
          <w:spacing w:val="-7"/>
        </w:rPr>
        <w:t xml:space="preserve">  </w:t>
      </w:r>
      <w:r>
        <w:rPr>
          <w:rFonts w:ascii="SimSun" w:hAnsi="SimSun" w:eastAsia="SimSun" w:cs="SimSun"/>
          <w:sz w:val="18"/>
          <w:szCs w:val="18"/>
          <w:spacing w:val="-52"/>
        </w:rPr>
        <w:t xml:space="preserve"> </w:t>
      </w:r>
      <w:r>
        <w:rPr>
          <w:rFonts w:ascii="SimSun" w:hAnsi="SimSun" w:eastAsia="SimSun" w:cs="SimSun"/>
          <w:sz w:val="18"/>
          <w:szCs w:val="18"/>
          <w:spacing w:val="-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5"/>
        </w:rPr>
        <w:t xml:space="preserve"> </w:t>
      </w:r>
      <w:r>
        <w:rPr>
          <w:rFonts w:ascii="SimSun" w:hAnsi="SimSun" w:eastAsia="SimSun" w:cs="SimSun"/>
          <w:sz w:val="18"/>
          <w:szCs w:val="18"/>
          <w:spacing w:val="-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1"/>
        </w:rPr>
        <w:t xml:space="preserve"> </w:t>
      </w:r>
      <w:r>
        <w:rPr>
          <w:rFonts w:ascii="SimSun" w:hAnsi="SimSun" w:eastAsia="SimSun" w:cs="SimSun"/>
          <w:sz w:val="18"/>
          <w:szCs w:val="18"/>
          <w:spacing w:val="-7"/>
        </w:rPr>
        <w:t>分至</w:t>
      </w:r>
      <w:r>
        <w:rPr>
          <w:rFonts w:ascii="SimSun" w:hAnsi="SimSun" w:eastAsia="SimSun" w:cs="SimSun"/>
          <w:sz w:val="18"/>
          <w:szCs w:val="18"/>
          <w:u w:val="single" w:color="auto"/>
          <w:spacing w:val="30"/>
        </w:rPr>
        <w:t xml:space="preserve">   </w:t>
      </w:r>
      <w:r>
        <w:rPr>
          <w:rFonts w:ascii="SimSun" w:hAnsi="SimSun" w:eastAsia="SimSun" w:cs="SimSun"/>
          <w:sz w:val="18"/>
          <w:szCs w:val="18"/>
          <w:spacing w:val="-82"/>
        </w:rPr>
        <w:t xml:space="preserve"> </w:t>
      </w:r>
      <w:r>
        <w:rPr>
          <w:rFonts w:ascii="SimSun" w:hAnsi="SimSun" w:eastAsia="SimSun" w:cs="SimSun"/>
          <w:sz w:val="18"/>
          <w:szCs w:val="18"/>
          <w:spacing w:val="-7"/>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8"/>
        </w:rPr>
        <w:t xml:space="preserve"> </w:t>
      </w:r>
      <w:r>
        <w:rPr>
          <w:rFonts w:ascii="SimSun" w:hAnsi="SimSun" w:eastAsia="SimSun" w:cs="SimSun"/>
          <w:sz w:val="18"/>
          <w:szCs w:val="18"/>
          <w:spacing w:val="-7"/>
        </w:rPr>
        <w:t>月</w:t>
      </w:r>
      <w:r>
        <w:rPr>
          <w:rFonts w:ascii="SimSun" w:hAnsi="SimSun" w:eastAsia="SimSun" w:cs="SimSun"/>
          <w:sz w:val="18"/>
          <w:szCs w:val="18"/>
          <w:u w:val="single" w:color="auto"/>
          <w:spacing w:val="89"/>
        </w:rPr>
        <w:t xml:space="preserve"> </w:t>
      </w:r>
      <w:r>
        <w:rPr>
          <w:rFonts w:ascii="SimSun" w:hAnsi="SimSun" w:eastAsia="SimSun" w:cs="SimSun"/>
          <w:sz w:val="18"/>
          <w:szCs w:val="18"/>
          <w:spacing w:val="-52"/>
        </w:rPr>
        <w:t xml:space="preserve"> </w:t>
      </w:r>
      <w:r>
        <w:rPr>
          <w:rFonts w:ascii="SimSun" w:hAnsi="SimSun" w:eastAsia="SimSun" w:cs="SimSun"/>
          <w:sz w:val="18"/>
          <w:szCs w:val="18"/>
          <w:spacing w:val="-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4"/>
        </w:rPr>
        <w:t xml:space="preserve"> </w:t>
      </w:r>
      <w:r>
        <w:rPr>
          <w:rFonts w:ascii="SimSun" w:hAnsi="SimSun" w:eastAsia="SimSun" w:cs="SimSun"/>
          <w:sz w:val="18"/>
          <w:szCs w:val="18"/>
          <w:spacing w:val="-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1"/>
        </w:rPr>
        <w:t xml:space="preserve"> </w:t>
      </w:r>
      <w:r>
        <w:rPr>
          <w:rFonts w:ascii="SimSun" w:hAnsi="SimSun" w:eastAsia="SimSun" w:cs="SimSun"/>
          <w:sz w:val="18"/>
          <w:szCs w:val="18"/>
          <w:spacing w:val="-7"/>
        </w:rPr>
        <w:t>分</w:t>
      </w:r>
    </w:p>
    <w:p>
      <w:pPr>
        <w:ind w:left="11"/>
        <w:spacing w:line="220" w:lineRule="auto"/>
        <w:rPr>
          <w:rFonts w:ascii="SimSun" w:hAnsi="SimSun" w:eastAsia="SimSun" w:cs="SimSun"/>
          <w:sz w:val="18"/>
          <w:szCs w:val="18"/>
        </w:rPr>
      </w:pPr>
      <w:r>
        <w:rPr>
          <w:rFonts w:ascii="SimSun" w:hAnsi="SimSun" w:eastAsia="SimSun" w:cs="SimSun"/>
          <w:sz w:val="18"/>
          <w:szCs w:val="18"/>
          <w:spacing w:val="-2"/>
        </w:rPr>
        <w:t>5．安全措施：</w:t>
      </w:r>
    </w:p>
    <w:p>
      <w:pPr>
        <w:ind w:left="11"/>
        <w:spacing w:before="18" w:line="212" w:lineRule="auto"/>
        <w:rPr>
          <w:rFonts w:ascii="SimSun" w:hAnsi="SimSun" w:eastAsia="SimSun" w:cs="SimSun"/>
          <w:sz w:val="18"/>
          <w:szCs w:val="18"/>
        </w:rPr>
      </w:pPr>
      <w:r>
        <w:rPr>
          <w:rFonts w:ascii="SimSun" w:hAnsi="SimSun" w:eastAsia="SimSun" w:cs="SimSun"/>
          <w:sz w:val="18"/>
          <w:szCs w:val="18"/>
          <w:spacing w:val="-1"/>
        </w:rPr>
        <w:t>5.1 调控或运维人员应采取的安全措施：</w:t>
      </w:r>
    </w:p>
    <w:tbl>
      <w:tblPr>
        <w:tblStyle w:val="TableNormal"/>
        <w:tblW w:w="9345" w:type="dxa"/>
        <w:tblInd w:w="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84"/>
        <w:gridCol w:w="1584"/>
        <w:gridCol w:w="2816"/>
        <w:gridCol w:w="2861"/>
      </w:tblGrid>
      <w:tr>
        <w:trPr>
          <w:trHeight w:val="475" w:hRule="atLeast"/>
        </w:trPr>
        <w:tc>
          <w:tcPr>
            <w:tcW w:w="2084" w:type="dxa"/>
            <w:vAlign w:val="top"/>
          </w:tcPr>
          <w:p>
            <w:pPr>
              <w:pStyle w:val="TableText"/>
              <w:ind w:left="956" w:right="139" w:hanging="808"/>
              <w:spacing w:before="34" w:line="221" w:lineRule="auto"/>
              <w:rPr/>
            </w:pPr>
            <w:r>
              <w:rPr>
                <w:spacing w:val="-1"/>
              </w:rPr>
              <w:t>线路名称、设备双重名</w:t>
            </w:r>
            <w:r>
              <w:rPr/>
              <w:t xml:space="preserve"> </w:t>
            </w:r>
            <w:r>
              <w:rPr/>
              <w:t>称</w:t>
            </w:r>
          </w:p>
        </w:tc>
        <w:tc>
          <w:tcPr>
            <w:tcW w:w="1584" w:type="dxa"/>
            <w:vAlign w:val="top"/>
          </w:tcPr>
          <w:p>
            <w:pPr>
              <w:pStyle w:val="TableText"/>
              <w:ind w:left="613" w:right="161" w:hanging="446"/>
              <w:spacing w:before="34" w:line="221" w:lineRule="auto"/>
              <w:rPr/>
            </w:pPr>
            <w:r>
              <w:rPr>
                <w:spacing w:val="-2"/>
              </w:rPr>
              <w:t>是否需要停用重</w:t>
            </w:r>
            <w:r>
              <w:rPr>
                <w:spacing w:val="3"/>
              </w:rPr>
              <w:t xml:space="preserve"> </w:t>
            </w:r>
            <w:r>
              <w:rPr>
                <w:spacing w:val="-4"/>
              </w:rPr>
              <w:t>合闸</w:t>
            </w:r>
          </w:p>
        </w:tc>
        <w:tc>
          <w:tcPr>
            <w:tcW w:w="2816" w:type="dxa"/>
            <w:vAlign w:val="top"/>
          </w:tcPr>
          <w:p>
            <w:pPr>
              <w:pStyle w:val="TableText"/>
              <w:ind w:left="1235" w:right="176" w:hanging="1082"/>
              <w:spacing w:before="34" w:line="221" w:lineRule="auto"/>
              <w:rPr/>
            </w:pPr>
            <w:r>
              <w:rPr>
                <w:spacing w:val="-3"/>
              </w:rPr>
              <w:t>作业点负荷侧需要停电的线路、</w:t>
            </w:r>
            <w:r>
              <w:rPr>
                <w:spacing w:val="2"/>
              </w:rPr>
              <w:t xml:space="preserve"> </w:t>
            </w:r>
            <w:r>
              <w:rPr>
                <w:spacing w:val="-5"/>
              </w:rPr>
              <w:t>设备</w:t>
            </w:r>
          </w:p>
        </w:tc>
        <w:tc>
          <w:tcPr>
            <w:tcW w:w="2861" w:type="dxa"/>
            <w:vAlign w:val="top"/>
          </w:tcPr>
          <w:p>
            <w:pPr>
              <w:pStyle w:val="TableText"/>
              <w:ind w:left="1087" w:right="106" w:hanging="974"/>
              <w:spacing w:before="34" w:line="221" w:lineRule="auto"/>
              <w:rPr/>
            </w:pPr>
            <w:r>
              <w:rPr>
                <w:spacing w:val="-5"/>
              </w:rPr>
              <w:t>应装设的安全遮栏（围栏）和悬挂</w:t>
            </w:r>
            <w:r>
              <w:rPr>
                <w:spacing w:val="9"/>
              </w:rPr>
              <w:t xml:space="preserve"> </w:t>
            </w:r>
            <w:r>
              <w:rPr>
                <w:spacing w:val="-6"/>
              </w:rPr>
              <w:t>的标示牌</w:t>
            </w:r>
          </w:p>
        </w:tc>
      </w:tr>
      <w:tr>
        <w:trPr>
          <w:trHeight w:val="237" w:hRule="atLeast"/>
        </w:trPr>
        <w:tc>
          <w:tcPr>
            <w:tcW w:w="2084" w:type="dxa"/>
            <w:vAlign w:val="top"/>
          </w:tcPr>
          <w:p>
            <w:pPr>
              <w:spacing w:line="227" w:lineRule="exact"/>
              <w:rPr>
                <w:rFonts w:ascii="Arial"/>
                <w:sz w:val="19"/>
              </w:rPr>
            </w:pPr>
            <w:r/>
          </w:p>
        </w:tc>
        <w:tc>
          <w:tcPr>
            <w:tcW w:w="1584" w:type="dxa"/>
            <w:vAlign w:val="top"/>
          </w:tcPr>
          <w:p>
            <w:pPr>
              <w:spacing w:line="227" w:lineRule="exact"/>
              <w:rPr>
                <w:rFonts w:ascii="Arial"/>
                <w:sz w:val="19"/>
              </w:rPr>
            </w:pPr>
            <w:r/>
          </w:p>
        </w:tc>
        <w:tc>
          <w:tcPr>
            <w:tcW w:w="2816" w:type="dxa"/>
            <w:vAlign w:val="top"/>
          </w:tcPr>
          <w:p>
            <w:pPr>
              <w:spacing w:line="227" w:lineRule="exact"/>
              <w:rPr>
                <w:rFonts w:ascii="Arial"/>
                <w:sz w:val="19"/>
              </w:rPr>
            </w:pPr>
            <w:r/>
          </w:p>
        </w:tc>
        <w:tc>
          <w:tcPr>
            <w:tcW w:w="2861" w:type="dxa"/>
            <w:vAlign w:val="top"/>
          </w:tcPr>
          <w:p>
            <w:pPr>
              <w:spacing w:line="227" w:lineRule="exact"/>
              <w:rPr>
                <w:rFonts w:ascii="Arial"/>
                <w:sz w:val="19"/>
              </w:rPr>
            </w:pPr>
            <w:r/>
          </w:p>
        </w:tc>
      </w:tr>
      <w:tr>
        <w:trPr>
          <w:trHeight w:val="238" w:hRule="atLeast"/>
        </w:trPr>
        <w:tc>
          <w:tcPr>
            <w:tcW w:w="2084" w:type="dxa"/>
            <w:vAlign w:val="top"/>
          </w:tcPr>
          <w:p>
            <w:pPr>
              <w:spacing w:line="227" w:lineRule="exact"/>
              <w:rPr>
                <w:rFonts w:ascii="Arial"/>
                <w:sz w:val="19"/>
              </w:rPr>
            </w:pPr>
            <w:r/>
          </w:p>
        </w:tc>
        <w:tc>
          <w:tcPr>
            <w:tcW w:w="1584" w:type="dxa"/>
            <w:vAlign w:val="top"/>
          </w:tcPr>
          <w:p>
            <w:pPr>
              <w:spacing w:line="227" w:lineRule="exact"/>
              <w:rPr>
                <w:rFonts w:ascii="Arial"/>
                <w:sz w:val="19"/>
              </w:rPr>
            </w:pPr>
            <w:r/>
          </w:p>
        </w:tc>
        <w:tc>
          <w:tcPr>
            <w:tcW w:w="2816" w:type="dxa"/>
            <w:vAlign w:val="top"/>
          </w:tcPr>
          <w:p>
            <w:pPr>
              <w:spacing w:line="227" w:lineRule="exact"/>
              <w:rPr>
                <w:rFonts w:ascii="Arial"/>
                <w:sz w:val="19"/>
              </w:rPr>
            </w:pPr>
            <w:r/>
          </w:p>
        </w:tc>
        <w:tc>
          <w:tcPr>
            <w:tcW w:w="2861" w:type="dxa"/>
            <w:vAlign w:val="top"/>
          </w:tcPr>
          <w:p>
            <w:pPr>
              <w:spacing w:line="227" w:lineRule="exact"/>
              <w:rPr>
                <w:rFonts w:ascii="Arial"/>
                <w:sz w:val="19"/>
              </w:rPr>
            </w:pPr>
            <w:r/>
          </w:p>
        </w:tc>
      </w:tr>
      <w:tr>
        <w:trPr>
          <w:trHeight w:val="237" w:hRule="atLeast"/>
        </w:trPr>
        <w:tc>
          <w:tcPr>
            <w:tcW w:w="2084" w:type="dxa"/>
            <w:vAlign w:val="top"/>
          </w:tcPr>
          <w:p>
            <w:pPr>
              <w:spacing w:line="227" w:lineRule="exact"/>
              <w:rPr>
                <w:rFonts w:ascii="Arial"/>
                <w:sz w:val="19"/>
              </w:rPr>
            </w:pPr>
            <w:r/>
          </w:p>
        </w:tc>
        <w:tc>
          <w:tcPr>
            <w:tcW w:w="1584" w:type="dxa"/>
            <w:vAlign w:val="top"/>
          </w:tcPr>
          <w:p>
            <w:pPr>
              <w:spacing w:line="227" w:lineRule="exact"/>
              <w:rPr>
                <w:rFonts w:ascii="Arial"/>
                <w:sz w:val="19"/>
              </w:rPr>
            </w:pPr>
            <w:r/>
          </w:p>
        </w:tc>
        <w:tc>
          <w:tcPr>
            <w:tcW w:w="2816" w:type="dxa"/>
            <w:vAlign w:val="top"/>
          </w:tcPr>
          <w:p>
            <w:pPr>
              <w:spacing w:line="227" w:lineRule="exact"/>
              <w:rPr>
                <w:rFonts w:ascii="Arial"/>
                <w:sz w:val="19"/>
              </w:rPr>
            </w:pPr>
            <w:r/>
          </w:p>
        </w:tc>
        <w:tc>
          <w:tcPr>
            <w:tcW w:w="2861" w:type="dxa"/>
            <w:vAlign w:val="top"/>
          </w:tcPr>
          <w:p>
            <w:pPr>
              <w:spacing w:line="227" w:lineRule="exact"/>
              <w:rPr>
                <w:rFonts w:ascii="Arial"/>
                <w:sz w:val="19"/>
              </w:rPr>
            </w:pPr>
            <w:r/>
          </w:p>
        </w:tc>
      </w:tr>
      <w:tr>
        <w:trPr>
          <w:trHeight w:val="243" w:hRule="atLeast"/>
        </w:trPr>
        <w:tc>
          <w:tcPr>
            <w:tcW w:w="2084" w:type="dxa"/>
            <w:vAlign w:val="top"/>
          </w:tcPr>
          <w:p>
            <w:pPr>
              <w:spacing w:line="232" w:lineRule="exact"/>
              <w:rPr>
                <w:rFonts w:ascii="Arial"/>
                <w:sz w:val="20"/>
              </w:rPr>
            </w:pPr>
            <w:r/>
          </w:p>
        </w:tc>
        <w:tc>
          <w:tcPr>
            <w:tcW w:w="1584" w:type="dxa"/>
            <w:vAlign w:val="top"/>
          </w:tcPr>
          <w:p>
            <w:pPr>
              <w:spacing w:line="232" w:lineRule="exact"/>
              <w:rPr>
                <w:rFonts w:ascii="Arial"/>
                <w:sz w:val="20"/>
              </w:rPr>
            </w:pPr>
            <w:r/>
          </w:p>
        </w:tc>
        <w:tc>
          <w:tcPr>
            <w:tcW w:w="2816" w:type="dxa"/>
            <w:vAlign w:val="top"/>
          </w:tcPr>
          <w:p>
            <w:pPr>
              <w:spacing w:line="232" w:lineRule="exact"/>
              <w:rPr>
                <w:rFonts w:ascii="Arial"/>
                <w:sz w:val="20"/>
              </w:rPr>
            </w:pPr>
            <w:r/>
          </w:p>
        </w:tc>
        <w:tc>
          <w:tcPr>
            <w:tcW w:w="2861" w:type="dxa"/>
            <w:vAlign w:val="top"/>
          </w:tcPr>
          <w:p>
            <w:pPr>
              <w:spacing w:line="232" w:lineRule="exact"/>
              <w:rPr>
                <w:rFonts w:ascii="Arial"/>
                <w:sz w:val="20"/>
              </w:rPr>
            </w:pPr>
            <w:r/>
          </w:p>
        </w:tc>
      </w:tr>
    </w:tbl>
    <w:p>
      <w:pPr>
        <w:ind w:left="11"/>
        <w:spacing w:before="27" w:line="214" w:lineRule="auto"/>
        <w:rPr>
          <w:rFonts w:ascii="SimSun" w:hAnsi="SimSun" w:eastAsia="SimSun" w:cs="SimSun"/>
          <w:sz w:val="18"/>
          <w:szCs w:val="18"/>
        </w:rPr>
      </w:pPr>
      <w:r>
        <w:rPr>
          <w:rFonts w:ascii="SimSun" w:hAnsi="SimSun" w:eastAsia="SimSun" w:cs="SimSun"/>
          <w:sz w:val="18"/>
          <w:szCs w:val="18"/>
          <w:spacing w:val="-1"/>
        </w:rPr>
        <w:t>5.2 其他危险点预控措施和注意事项：</w:t>
      </w:r>
    </w:p>
    <w:p>
      <w:pPr>
        <w:spacing w:line="241" w:lineRule="exact"/>
        <w:tabs>
          <w:tab w:val="left" w:pos="8907"/>
        </w:tabs>
        <w:rPr>
          <w:rFonts w:ascii="Arial"/>
          <w:sz w:val="21"/>
        </w:rPr>
      </w:pPr>
      <w:r>
        <w:rPr>
          <w:rFonts w:ascii="Arial" w:hAnsi="Arial" w:eastAsia="Arial" w:cs="Arial"/>
          <w:sz w:val="21"/>
          <w:szCs w:val="21"/>
          <w:u w:val="single" w:color="auto"/>
        </w:rPr>
        <w:tab/>
      </w:r>
    </w:p>
    <w:p>
      <w:pPr>
        <w:ind w:left="549"/>
        <w:spacing w:before="252" w:line="219" w:lineRule="auto"/>
        <w:rPr>
          <w:rFonts w:ascii="SimSun" w:hAnsi="SimSun" w:eastAsia="SimSun" w:cs="SimSun"/>
          <w:sz w:val="18"/>
          <w:szCs w:val="18"/>
        </w:rPr>
      </w:pPr>
      <w:r>
        <w:rPr>
          <w:rFonts w:ascii="SimSun" w:hAnsi="SimSun" w:eastAsia="SimSun" w:cs="SimSun"/>
          <w:sz w:val="18"/>
          <w:szCs w:val="18"/>
          <w:spacing w:val="-4"/>
        </w:rPr>
        <w:t>工作票签发人签名：</w:t>
      </w:r>
      <w:r>
        <w:rPr>
          <w:rFonts w:ascii="SimSun" w:hAnsi="SimSun" w:eastAsia="SimSun" w:cs="SimSun"/>
          <w:sz w:val="18"/>
          <w:szCs w:val="18"/>
          <w:u w:val="single" w:color="auto"/>
          <w:spacing w:val="5"/>
        </w:rPr>
        <w:t xml:space="preserve">                </w:t>
      </w:r>
      <w:r>
        <w:rPr>
          <w:rFonts w:ascii="SimSun" w:hAnsi="SimSun" w:eastAsia="SimSun" w:cs="SimSun"/>
          <w:sz w:val="18"/>
          <w:szCs w:val="18"/>
          <w:spacing w:val="11"/>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82"/>
        </w:rPr>
        <w:t xml:space="preserve"> </w:t>
      </w:r>
      <w:r>
        <w:rPr>
          <w:rFonts w:ascii="SimSun" w:hAnsi="SimSun" w:eastAsia="SimSun" w:cs="SimSun"/>
          <w:sz w:val="18"/>
          <w:szCs w:val="18"/>
          <w:spacing w:val="-4"/>
        </w:rPr>
        <w:t>年</w:t>
      </w:r>
      <w:r>
        <w:rPr>
          <w:rFonts w:ascii="SimSun" w:hAnsi="SimSun" w:eastAsia="SimSun" w:cs="SimSun"/>
          <w:sz w:val="18"/>
          <w:szCs w:val="18"/>
          <w:u w:val="single" w:color="auto"/>
          <w:spacing w:val="-4"/>
        </w:rPr>
        <w:t xml:space="preserve">  </w:t>
      </w:r>
      <w:r>
        <w:rPr>
          <w:rFonts w:ascii="SimSun" w:hAnsi="SimSun" w:eastAsia="SimSun" w:cs="SimSun"/>
          <w:sz w:val="18"/>
          <w:szCs w:val="18"/>
          <w:spacing w:val="-79"/>
        </w:rPr>
        <w:t xml:space="preserve"> </w:t>
      </w:r>
      <w:r>
        <w:rPr>
          <w:rFonts w:ascii="SimSun" w:hAnsi="SimSun" w:eastAsia="SimSun" w:cs="SimSun"/>
          <w:sz w:val="18"/>
          <w:szCs w:val="18"/>
          <w:spacing w:val="-4"/>
        </w:rPr>
        <w:t>月</w:t>
      </w:r>
      <w:r>
        <w:rPr>
          <w:rFonts w:ascii="SimSun" w:hAnsi="SimSun" w:eastAsia="SimSun" w:cs="SimSun"/>
          <w:sz w:val="18"/>
          <w:szCs w:val="18"/>
          <w:u w:val="single" w:color="auto"/>
          <w:spacing w:val="-4"/>
        </w:rPr>
        <w:t xml:space="preserve">  </w:t>
      </w:r>
      <w:r>
        <w:rPr>
          <w:rFonts w:ascii="SimSun" w:hAnsi="SimSun" w:eastAsia="SimSun" w:cs="SimSun"/>
          <w:sz w:val="18"/>
          <w:szCs w:val="18"/>
          <w:spacing w:val="-52"/>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1"/>
        </w:rPr>
        <w:t xml:space="preserve"> </w:t>
      </w:r>
      <w:r>
        <w:rPr>
          <w:rFonts w:ascii="SimSun" w:hAnsi="SimSun" w:eastAsia="SimSun" w:cs="SimSun"/>
          <w:sz w:val="18"/>
          <w:szCs w:val="18"/>
          <w:spacing w:val="-4"/>
        </w:rPr>
        <w:t>分</w:t>
      </w:r>
    </w:p>
    <w:p>
      <w:pPr>
        <w:ind w:left="549"/>
        <w:spacing w:before="19" w:line="219" w:lineRule="auto"/>
        <w:rPr>
          <w:rFonts w:ascii="SimSun" w:hAnsi="SimSun" w:eastAsia="SimSun" w:cs="SimSun"/>
          <w:sz w:val="18"/>
          <w:szCs w:val="18"/>
        </w:rPr>
      </w:pPr>
      <w:r>
        <w:rPr>
          <w:rFonts w:ascii="SimSun" w:hAnsi="SimSun" w:eastAsia="SimSun" w:cs="SimSun"/>
          <w:sz w:val="18"/>
          <w:szCs w:val="18"/>
          <w:spacing w:val="-4"/>
        </w:rPr>
        <w:t>工作负责人签名：</w:t>
      </w:r>
      <w:r>
        <w:rPr>
          <w:rFonts w:ascii="SimSun" w:hAnsi="SimSun" w:eastAsia="SimSun" w:cs="SimSun"/>
          <w:sz w:val="18"/>
          <w:szCs w:val="18"/>
          <w:u w:val="single" w:color="auto"/>
          <w:spacing w:val="4"/>
        </w:rPr>
        <w:t xml:space="preserve">                  </w:t>
      </w:r>
      <w:r>
        <w:rPr>
          <w:rFonts w:ascii="SimSun" w:hAnsi="SimSun" w:eastAsia="SimSun" w:cs="SimSun"/>
          <w:sz w:val="18"/>
          <w:szCs w:val="18"/>
          <w:spacing w:val="11"/>
        </w:rPr>
        <w:t xml:space="preserve">         </w:t>
      </w:r>
      <w:r>
        <w:rPr>
          <w:rFonts w:ascii="SimSun" w:hAnsi="SimSun" w:eastAsia="SimSun" w:cs="SimSun"/>
          <w:sz w:val="18"/>
          <w:szCs w:val="18"/>
          <w:u w:val="single" w:color="auto"/>
          <w:spacing w:val="2"/>
        </w:rPr>
        <w:t xml:space="preserve">    </w:t>
      </w:r>
      <w:r>
        <w:rPr>
          <w:rFonts w:ascii="SimSun" w:hAnsi="SimSun" w:eastAsia="SimSun" w:cs="SimSun"/>
          <w:sz w:val="18"/>
          <w:szCs w:val="18"/>
          <w:spacing w:val="-82"/>
        </w:rPr>
        <w:t xml:space="preserve"> </w:t>
      </w:r>
      <w:r>
        <w:rPr>
          <w:rFonts w:ascii="SimSun" w:hAnsi="SimSun" w:eastAsia="SimSun" w:cs="SimSun"/>
          <w:sz w:val="18"/>
          <w:szCs w:val="18"/>
          <w:spacing w:val="-4"/>
        </w:rPr>
        <w:t>年</w:t>
      </w:r>
      <w:r>
        <w:rPr>
          <w:rFonts w:ascii="SimSun" w:hAnsi="SimSun" w:eastAsia="SimSun" w:cs="SimSun"/>
          <w:sz w:val="18"/>
          <w:szCs w:val="18"/>
          <w:u w:val="single" w:color="auto"/>
          <w:spacing w:val="-4"/>
        </w:rPr>
        <w:t xml:space="preserve">  </w:t>
      </w:r>
      <w:r>
        <w:rPr>
          <w:rFonts w:ascii="SimSun" w:hAnsi="SimSun" w:eastAsia="SimSun" w:cs="SimSun"/>
          <w:sz w:val="18"/>
          <w:szCs w:val="18"/>
          <w:spacing w:val="-79"/>
        </w:rPr>
        <w:t xml:space="preserve"> </w:t>
      </w:r>
      <w:r>
        <w:rPr>
          <w:rFonts w:ascii="SimSun" w:hAnsi="SimSun" w:eastAsia="SimSun" w:cs="SimSun"/>
          <w:sz w:val="18"/>
          <w:szCs w:val="18"/>
          <w:spacing w:val="-4"/>
        </w:rPr>
        <w:t>月</w:t>
      </w:r>
      <w:r>
        <w:rPr>
          <w:rFonts w:ascii="SimSun" w:hAnsi="SimSun" w:eastAsia="SimSun" w:cs="SimSun"/>
          <w:sz w:val="18"/>
          <w:szCs w:val="18"/>
          <w:u w:val="single" w:color="auto"/>
          <w:spacing w:val="-4"/>
        </w:rPr>
        <w:t xml:space="preserve">  </w:t>
      </w:r>
      <w:r>
        <w:rPr>
          <w:rFonts w:ascii="SimSun" w:hAnsi="SimSun" w:eastAsia="SimSun" w:cs="SimSun"/>
          <w:sz w:val="18"/>
          <w:szCs w:val="18"/>
          <w:spacing w:val="-52"/>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1"/>
        </w:rPr>
        <w:t xml:space="preserve"> </w:t>
      </w:r>
      <w:r>
        <w:rPr>
          <w:rFonts w:ascii="SimSun" w:hAnsi="SimSun" w:eastAsia="SimSun" w:cs="SimSun"/>
          <w:sz w:val="18"/>
          <w:szCs w:val="18"/>
          <w:spacing w:val="-4"/>
        </w:rPr>
        <w:t>分</w:t>
      </w:r>
    </w:p>
    <w:p>
      <w:pPr>
        <w:ind w:left="8"/>
        <w:spacing w:before="19" w:line="212" w:lineRule="auto"/>
        <w:rPr>
          <w:rFonts w:ascii="SimSun" w:hAnsi="SimSun" w:eastAsia="SimSun" w:cs="SimSun"/>
          <w:sz w:val="18"/>
          <w:szCs w:val="18"/>
        </w:rPr>
      </w:pPr>
      <w:r>
        <w:rPr>
          <w:rFonts w:ascii="SimSun" w:hAnsi="SimSun" w:eastAsia="SimSun" w:cs="SimSun"/>
          <w:sz w:val="18"/>
          <w:szCs w:val="18"/>
          <w:spacing w:val="-2"/>
        </w:rPr>
        <w:t>6．工作许可：</w:t>
      </w:r>
    </w:p>
    <w:tbl>
      <w:tblPr>
        <w:tblStyle w:val="TableNormal"/>
        <w:tblW w:w="9343" w:type="dxa"/>
        <w:tblInd w:w="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939"/>
        <w:gridCol w:w="1173"/>
        <w:gridCol w:w="1545"/>
        <w:gridCol w:w="1922"/>
        <w:gridCol w:w="2764"/>
      </w:tblGrid>
      <w:tr>
        <w:trPr>
          <w:trHeight w:val="242" w:hRule="atLeast"/>
        </w:trPr>
        <w:tc>
          <w:tcPr>
            <w:tcW w:w="1939" w:type="dxa"/>
            <w:vAlign w:val="top"/>
          </w:tcPr>
          <w:p>
            <w:pPr>
              <w:pStyle w:val="TableText"/>
              <w:ind w:left="254"/>
              <w:spacing w:before="33" w:line="204" w:lineRule="auto"/>
              <w:rPr/>
            </w:pPr>
            <w:r>
              <w:rPr>
                <w:spacing w:val="-1"/>
              </w:rPr>
              <w:t>许可的线路、设备</w:t>
            </w:r>
          </w:p>
        </w:tc>
        <w:tc>
          <w:tcPr>
            <w:tcW w:w="1173" w:type="dxa"/>
            <w:vAlign w:val="top"/>
          </w:tcPr>
          <w:p>
            <w:pPr>
              <w:pStyle w:val="TableText"/>
              <w:ind w:left="230"/>
              <w:spacing w:before="33" w:line="204" w:lineRule="auto"/>
              <w:rPr/>
            </w:pPr>
            <w:r>
              <w:rPr>
                <w:spacing w:val="-2"/>
              </w:rPr>
              <w:t>许可方式</w:t>
            </w:r>
          </w:p>
        </w:tc>
        <w:tc>
          <w:tcPr>
            <w:tcW w:w="1545" w:type="dxa"/>
            <w:vAlign w:val="top"/>
          </w:tcPr>
          <w:p>
            <w:pPr>
              <w:pStyle w:val="TableText"/>
              <w:ind w:left="328"/>
              <w:spacing w:before="33" w:line="204" w:lineRule="auto"/>
              <w:rPr/>
            </w:pPr>
            <w:r>
              <w:rPr>
                <w:spacing w:val="-2"/>
              </w:rPr>
              <w:t>工作许可人</w:t>
            </w:r>
          </w:p>
        </w:tc>
        <w:tc>
          <w:tcPr>
            <w:tcW w:w="1922" w:type="dxa"/>
            <w:vAlign w:val="top"/>
          </w:tcPr>
          <w:p>
            <w:pPr>
              <w:pStyle w:val="TableText"/>
              <w:ind w:left="338"/>
              <w:spacing w:before="33" w:line="204" w:lineRule="auto"/>
              <w:rPr/>
            </w:pPr>
            <w:r>
              <w:rPr>
                <w:spacing w:val="-2"/>
              </w:rPr>
              <w:t>工作负责人签名</w:t>
            </w:r>
          </w:p>
        </w:tc>
        <w:tc>
          <w:tcPr>
            <w:tcW w:w="2764" w:type="dxa"/>
            <w:vAlign w:val="top"/>
          </w:tcPr>
          <w:p>
            <w:pPr>
              <w:pStyle w:val="TableText"/>
              <w:ind w:left="847"/>
              <w:spacing w:before="33" w:line="204" w:lineRule="auto"/>
              <w:rPr/>
            </w:pPr>
            <w:r>
              <w:rPr>
                <w:spacing w:val="-2"/>
              </w:rPr>
              <w:t>工作许可时间</w:t>
            </w:r>
          </w:p>
        </w:tc>
      </w:tr>
      <w:tr>
        <w:trPr>
          <w:trHeight w:val="237" w:hRule="atLeast"/>
        </w:trPr>
        <w:tc>
          <w:tcPr>
            <w:tcW w:w="1939" w:type="dxa"/>
            <w:vAlign w:val="top"/>
          </w:tcPr>
          <w:p>
            <w:pPr>
              <w:spacing w:line="227" w:lineRule="exact"/>
              <w:rPr>
                <w:rFonts w:ascii="Arial"/>
                <w:sz w:val="19"/>
              </w:rPr>
            </w:pPr>
            <w:r/>
          </w:p>
        </w:tc>
        <w:tc>
          <w:tcPr>
            <w:tcW w:w="1173" w:type="dxa"/>
            <w:vAlign w:val="top"/>
          </w:tcPr>
          <w:p>
            <w:pPr>
              <w:spacing w:line="227" w:lineRule="exact"/>
              <w:rPr>
                <w:rFonts w:ascii="Arial"/>
                <w:sz w:val="19"/>
              </w:rPr>
            </w:pPr>
            <w:r/>
          </w:p>
        </w:tc>
        <w:tc>
          <w:tcPr>
            <w:tcW w:w="1545" w:type="dxa"/>
            <w:vAlign w:val="top"/>
          </w:tcPr>
          <w:p>
            <w:pPr>
              <w:spacing w:line="227" w:lineRule="exact"/>
              <w:rPr>
                <w:rFonts w:ascii="Arial"/>
                <w:sz w:val="19"/>
              </w:rPr>
            </w:pPr>
            <w:r/>
          </w:p>
        </w:tc>
        <w:tc>
          <w:tcPr>
            <w:tcW w:w="1922" w:type="dxa"/>
            <w:vAlign w:val="top"/>
          </w:tcPr>
          <w:p>
            <w:pPr>
              <w:spacing w:line="227" w:lineRule="exact"/>
              <w:rPr>
                <w:rFonts w:ascii="Arial"/>
                <w:sz w:val="19"/>
              </w:rPr>
            </w:pPr>
            <w:r/>
          </w:p>
        </w:tc>
        <w:tc>
          <w:tcPr>
            <w:tcW w:w="2764" w:type="dxa"/>
            <w:vAlign w:val="top"/>
          </w:tcPr>
          <w:p>
            <w:pPr>
              <w:pStyle w:val="TableText"/>
              <w:ind w:left="486"/>
              <w:spacing w:before="28" w:line="204" w:lineRule="auto"/>
              <w:rPr/>
            </w:pPr>
            <w:r>
              <w:rPr>
                <w:spacing w:val="-15"/>
              </w:rPr>
              <w:t>年</w:t>
            </w:r>
            <w:r>
              <w:rPr>
                <w:spacing w:val="3"/>
              </w:rPr>
              <w:t xml:space="preserve">   </w:t>
            </w:r>
            <w:r>
              <w:rPr>
                <w:spacing w:val="-15"/>
              </w:rPr>
              <w:t>月</w:t>
            </w:r>
            <w:r>
              <w:rPr>
                <w:spacing w:val="13"/>
              </w:rPr>
              <w:t xml:space="preserve">   </w:t>
            </w:r>
            <w:r>
              <w:rPr>
                <w:spacing w:val="-15"/>
              </w:rPr>
              <w:t>日</w:t>
            </w:r>
            <w:r>
              <w:rPr>
                <w:spacing w:val="5"/>
              </w:rPr>
              <w:t xml:space="preserve">   </w:t>
            </w:r>
            <w:r>
              <w:rPr>
                <w:spacing w:val="-15"/>
              </w:rPr>
              <w:t>时</w:t>
            </w:r>
            <w:r>
              <w:rPr>
                <w:spacing w:val="4"/>
              </w:rPr>
              <w:t xml:space="preserve">   </w:t>
            </w:r>
            <w:r>
              <w:rPr>
                <w:spacing w:val="-15"/>
              </w:rPr>
              <w:t>分</w:t>
            </w:r>
          </w:p>
        </w:tc>
      </w:tr>
      <w:tr>
        <w:trPr>
          <w:trHeight w:val="238" w:hRule="atLeast"/>
        </w:trPr>
        <w:tc>
          <w:tcPr>
            <w:tcW w:w="1939" w:type="dxa"/>
            <w:vAlign w:val="top"/>
          </w:tcPr>
          <w:p>
            <w:pPr>
              <w:spacing w:line="227" w:lineRule="exact"/>
              <w:rPr>
                <w:rFonts w:ascii="Arial"/>
                <w:sz w:val="19"/>
              </w:rPr>
            </w:pPr>
            <w:r/>
          </w:p>
        </w:tc>
        <w:tc>
          <w:tcPr>
            <w:tcW w:w="1173" w:type="dxa"/>
            <w:vAlign w:val="top"/>
          </w:tcPr>
          <w:p>
            <w:pPr>
              <w:spacing w:line="227" w:lineRule="exact"/>
              <w:rPr>
                <w:rFonts w:ascii="Arial"/>
                <w:sz w:val="19"/>
              </w:rPr>
            </w:pPr>
            <w:r/>
          </w:p>
        </w:tc>
        <w:tc>
          <w:tcPr>
            <w:tcW w:w="1545" w:type="dxa"/>
            <w:vAlign w:val="top"/>
          </w:tcPr>
          <w:p>
            <w:pPr>
              <w:spacing w:line="227" w:lineRule="exact"/>
              <w:rPr>
                <w:rFonts w:ascii="Arial"/>
                <w:sz w:val="19"/>
              </w:rPr>
            </w:pPr>
            <w:r/>
          </w:p>
        </w:tc>
        <w:tc>
          <w:tcPr>
            <w:tcW w:w="1922" w:type="dxa"/>
            <w:vAlign w:val="top"/>
          </w:tcPr>
          <w:p>
            <w:pPr>
              <w:spacing w:line="227" w:lineRule="exact"/>
              <w:rPr>
                <w:rFonts w:ascii="Arial"/>
                <w:sz w:val="19"/>
              </w:rPr>
            </w:pPr>
            <w:r/>
          </w:p>
        </w:tc>
        <w:tc>
          <w:tcPr>
            <w:tcW w:w="2764" w:type="dxa"/>
            <w:vAlign w:val="top"/>
          </w:tcPr>
          <w:p>
            <w:pPr>
              <w:pStyle w:val="TableText"/>
              <w:ind w:left="486"/>
              <w:spacing w:before="31" w:line="202" w:lineRule="auto"/>
              <w:rPr/>
            </w:pPr>
            <w:r>
              <w:rPr>
                <w:spacing w:val="-15"/>
              </w:rPr>
              <w:t>年</w:t>
            </w:r>
            <w:r>
              <w:rPr>
                <w:spacing w:val="3"/>
              </w:rPr>
              <w:t xml:space="preserve">   </w:t>
            </w:r>
            <w:r>
              <w:rPr>
                <w:spacing w:val="-15"/>
              </w:rPr>
              <w:t>月</w:t>
            </w:r>
            <w:r>
              <w:rPr>
                <w:spacing w:val="13"/>
              </w:rPr>
              <w:t xml:space="preserve">   </w:t>
            </w:r>
            <w:r>
              <w:rPr>
                <w:spacing w:val="-15"/>
              </w:rPr>
              <w:t>日</w:t>
            </w:r>
            <w:r>
              <w:rPr>
                <w:spacing w:val="5"/>
              </w:rPr>
              <w:t xml:space="preserve">   </w:t>
            </w:r>
            <w:r>
              <w:rPr>
                <w:spacing w:val="-15"/>
              </w:rPr>
              <w:t>时</w:t>
            </w:r>
            <w:r>
              <w:rPr>
                <w:spacing w:val="4"/>
              </w:rPr>
              <w:t xml:space="preserve">   </w:t>
            </w:r>
            <w:r>
              <w:rPr>
                <w:spacing w:val="-15"/>
              </w:rPr>
              <w:t>分</w:t>
            </w:r>
          </w:p>
        </w:tc>
      </w:tr>
      <w:tr>
        <w:trPr>
          <w:trHeight w:val="251" w:hRule="atLeast"/>
        </w:trPr>
        <w:tc>
          <w:tcPr>
            <w:tcW w:w="1939" w:type="dxa"/>
            <w:vAlign w:val="top"/>
          </w:tcPr>
          <w:p>
            <w:pPr>
              <w:spacing w:line="240" w:lineRule="exact"/>
              <w:rPr>
                <w:rFonts w:ascii="Arial"/>
                <w:sz w:val="20"/>
              </w:rPr>
            </w:pPr>
            <w:r/>
          </w:p>
        </w:tc>
        <w:tc>
          <w:tcPr>
            <w:tcW w:w="1173" w:type="dxa"/>
            <w:vAlign w:val="top"/>
          </w:tcPr>
          <w:p>
            <w:pPr>
              <w:spacing w:line="240" w:lineRule="exact"/>
              <w:rPr>
                <w:rFonts w:ascii="Arial"/>
                <w:sz w:val="20"/>
              </w:rPr>
            </w:pPr>
            <w:r/>
          </w:p>
        </w:tc>
        <w:tc>
          <w:tcPr>
            <w:tcW w:w="1545" w:type="dxa"/>
            <w:vAlign w:val="top"/>
          </w:tcPr>
          <w:p>
            <w:pPr>
              <w:spacing w:line="240" w:lineRule="exact"/>
              <w:rPr>
                <w:rFonts w:ascii="Arial"/>
                <w:sz w:val="20"/>
              </w:rPr>
            </w:pPr>
            <w:r/>
          </w:p>
        </w:tc>
        <w:tc>
          <w:tcPr>
            <w:tcW w:w="1922" w:type="dxa"/>
            <w:vAlign w:val="top"/>
          </w:tcPr>
          <w:p>
            <w:pPr>
              <w:spacing w:line="240" w:lineRule="exact"/>
              <w:rPr>
                <w:rFonts w:ascii="Arial"/>
                <w:sz w:val="20"/>
              </w:rPr>
            </w:pPr>
            <w:r/>
          </w:p>
        </w:tc>
        <w:tc>
          <w:tcPr>
            <w:tcW w:w="2764" w:type="dxa"/>
            <w:vAlign w:val="top"/>
          </w:tcPr>
          <w:p>
            <w:pPr>
              <w:pStyle w:val="TableText"/>
              <w:ind w:left="486"/>
              <w:spacing w:before="35" w:line="211" w:lineRule="auto"/>
              <w:rPr/>
            </w:pPr>
            <w:r>
              <w:rPr>
                <w:spacing w:val="-15"/>
              </w:rPr>
              <w:t>年</w:t>
            </w:r>
            <w:r>
              <w:rPr>
                <w:spacing w:val="3"/>
              </w:rPr>
              <w:t xml:space="preserve">   </w:t>
            </w:r>
            <w:r>
              <w:rPr>
                <w:spacing w:val="-15"/>
              </w:rPr>
              <w:t>月</w:t>
            </w:r>
            <w:r>
              <w:rPr>
                <w:spacing w:val="13"/>
              </w:rPr>
              <w:t xml:space="preserve">   </w:t>
            </w:r>
            <w:r>
              <w:rPr>
                <w:spacing w:val="-15"/>
              </w:rPr>
              <w:t>日</w:t>
            </w:r>
            <w:r>
              <w:rPr>
                <w:spacing w:val="5"/>
              </w:rPr>
              <w:t xml:space="preserve">   </w:t>
            </w:r>
            <w:r>
              <w:rPr>
                <w:spacing w:val="-15"/>
              </w:rPr>
              <w:t>时</w:t>
            </w:r>
            <w:r>
              <w:rPr>
                <w:spacing w:val="4"/>
              </w:rPr>
              <w:t xml:space="preserve">   </w:t>
            </w:r>
            <w:r>
              <w:rPr>
                <w:spacing w:val="-15"/>
              </w:rPr>
              <w:t>分</w:t>
            </w:r>
          </w:p>
        </w:tc>
      </w:tr>
    </w:tbl>
    <w:p>
      <w:pPr>
        <w:ind w:left="11"/>
        <w:spacing w:before="26" w:line="216" w:lineRule="auto"/>
        <w:rPr>
          <w:rFonts w:ascii="SimSun" w:hAnsi="SimSun" w:eastAsia="SimSun" w:cs="SimSun"/>
          <w:sz w:val="18"/>
          <w:szCs w:val="18"/>
        </w:rPr>
      </w:pPr>
      <w:r>
        <w:rPr>
          <w:rFonts w:ascii="SimSun" w:hAnsi="SimSun" w:eastAsia="SimSun" w:cs="SimSun"/>
          <w:sz w:val="18"/>
          <w:szCs w:val="18"/>
          <w:spacing w:val="-2"/>
        </w:rPr>
        <w:t>7．现场补充的安全措施：</w:t>
      </w:r>
    </w:p>
    <w:p>
      <w:pPr>
        <w:spacing w:line="241" w:lineRule="exact"/>
        <w:tabs>
          <w:tab w:val="left" w:pos="8907"/>
        </w:tabs>
        <w:rPr>
          <w:rFonts w:ascii="Arial"/>
          <w:sz w:val="21"/>
        </w:rPr>
      </w:pPr>
      <w:r>
        <w:rPr>
          <w:rFonts w:ascii="Arial" w:hAnsi="Arial" w:eastAsia="Arial" w:cs="Arial"/>
          <w:sz w:val="21"/>
          <w:szCs w:val="21"/>
          <w:u w:val="single" w:color="auto"/>
        </w:rPr>
        <w:tab/>
      </w:r>
    </w:p>
    <w:p>
      <w:pPr>
        <w:ind w:left="8"/>
        <w:spacing w:before="249" w:line="216" w:lineRule="auto"/>
        <w:rPr>
          <w:rFonts w:ascii="SimSun" w:hAnsi="SimSun" w:eastAsia="SimSun" w:cs="SimSun"/>
          <w:sz w:val="18"/>
          <w:szCs w:val="18"/>
        </w:rPr>
      </w:pPr>
      <w:r>
        <w:rPr>
          <w:rFonts w:ascii="SimSun" w:hAnsi="SimSun" w:eastAsia="SimSun" w:cs="SimSun"/>
          <w:sz w:val="18"/>
          <w:szCs w:val="18"/>
        </w:rPr>
        <w:t>8．现场交底，工作班成员确认工作负责人布置的工作任务、人员分工、安全措</w:t>
      </w:r>
      <w:r>
        <w:rPr>
          <w:rFonts w:ascii="SimSun" w:hAnsi="SimSun" w:eastAsia="SimSun" w:cs="SimSun"/>
          <w:sz w:val="18"/>
          <w:szCs w:val="18"/>
          <w:spacing w:val="-1"/>
        </w:rPr>
        <w:t>施和注意事项并签名：</w:t>
      </w:r>
    </w:p>
    <w:p>
      <w:pPr>
        <w:spacing w:line="242" w:lineRule="exact"/>
        <w:tabs>
          <w:tab w:val="left" w:pos="8907"/>
        </w:tabs>
        <w:rPr>
          <w:rFonts w:ascii="Arial"/>
          <w:sz w:val="21"/>
        </w:rPr>
      </w:pPr>
      <w:r>
        <w:rPr>
          <w:rFonts w:ascii="Arial" w:hAnsi="Arial" w:eastAsia="Arial" w:cs="Arial"/>
          <w:sz w:val="21"/>
          <w:szCs w:val="21"/>
          <w:u w:val="single" w:color="auto"/>
        </w:rPr>
        <w:tab/>
      </w:r>
    </w:p>
    <w:p>
      <w:pPr>
        <w:spacing w:line="420" w:lineRule="auto"/>
        <w:rPr>
          <w:rFonts w:ascii="Arial"/>
          <w:sz w:val="21"/>
        </w:rPr>
      </w:pPr>
      <w:r/>
    </w:p>
    <w:p>
      <w:pPr>
        <w:ind w:left="8"/>
        <w:spacing w:before="58" w:line="219" w:lineRule="auto"/>
        <w:rPr>
          <w:rFonts w:ascii="SimSun" w:hAnsi="SimSun" w:eastAsia="SimSun" w:cs="SimSun"/>
          <w:sz w:val="18"/>
          <w:szCs w:val="18"/>
        </w:rPr>
      </w:pPr>
      <w:r>
        <w:rPr>
          <w:rFonts w:ascii="SimSun" w:hAnsi="SimSun" w:eastAsia="SimSun" w:cs="SimSun"/>
          <w:sz w:val="18"/>
          <w:szCs w:val="18"/>
          <w:spacing w:val="-3"/>
        </w:rPr>
        <w:t>9．</w:t>
      </w:r>
      <w:r>
        <w:rPr>
          <w:rFonts w:ascii="SimSun" w:hAnsi="SimSun" w:eastAsia="SimSun" w:cs="SimSun"/>
          <w:sz w:val="18"/>
          <w:szCs w:val="18"/>
          <w:u w:val="single" w:color="auto"/>
          <w:spacing w:val="-3"/>
        </w:rPr>
        <w:t xml:space="preserve">    </w:t>
      </w:r>
      <w:r>
        <w:rPr>
          <w:rFonts w:ascii="SimSun" w:hAnsi="SimSun" w:eastAsia="SimSun" w:cs="SimSun"/>
          <w:sz w:val="18"/>
          <w:szCs w:val="18"/>
          <w:spacing w:val="-82"/>
        </w:rPr>
        <w:t xml:space="preserve"> </w:t>
      </w:r>
      <w:r>
        <w:rPr>
          <w:rFonts w:ascii="SimSun" w:hAnsi="SimSun" w:eastAsia="SimSun" w:cs="SimSun"/>
          <w:sz w:val="18"/>
          <w:szCs w:val="18"/>
          <w:spacing w:val="-3"/>
        </w:rPr>
        <w:t>年</w:t>
      </w:r>
      <w:r>
        <w:rPr>
          <w:rFonts w:ascii="SimSun" w:hAnsi="SimSun" w:eastAsia="SimSun" w:cs="SimSun"/>
          <w:sz w:val="18"/>
          <w:szCs w:val="18"/>
          <w:u w:val="single" w:color="auto"/>
          <w:spacing w:val="-3"/>
        </w:rPr>
        <w:t xml:space="preserve">  </w:t>
      </w:r>
      <w:r>
        <w:rPr>
          <w:rFonts w:ascii="SimSun" w:hAnsi="SimSun" w:eastAsia="SimSun" w:cs="SimSun"/>
          <w:sz w:val="18"/>
          <w:szCs w:val="18"/>
          <w:spacing w:val="-79"/>
        </w:rPr>
        <w:t xml:space="preserve"> </w:t>
      </w:r>
      <w:r>
        <w:rPr>
          <w:rFonts w:ascii="SimSun" w:hAnsi="SimSun" w:eastAsia="SimSun" w:cs="SimSun"/>
          <w:sz w:val="18"/>
          <w:szCs w:val="18"/>
          <w:spacing w:val="-3"/>
        </w:rPr>
        <w:t>月</w:t>
      </w:r>
      <w:r>
        <w:rPr>
          <w:rFonts w:ascii="SimSun" w:hAnsi="SimSun" w:eastAsia="SimSun" w:cs="SimSun"/>
          <w:sz w:val="18"/>
          <w:szCs w:val="18"/>
          <w:u w:val="single" w:color="auto"/>
          <w:spacing w:val="-3"/>
        </w:rPr>
        <w:t xml:space="preserve">  </w:t>
      </w:r>
      <w:r>
        <w:rPr>
          <w:rFonts w:ascii="SimSun" w:hAnsi="SimSun" w:eastAsia="SimSun" w:cs="SimSun"/>
          <w:sz w:val="18"/>
          <w:szCs w:val="18"/>
          <w:spacing w:val="-51"/>
        </w:rPr>
        <w:t xml:space="preserve"> </w:t>
      </w:r>
      <w:r>
        <w:rPr>
          <w:rFonts w:ascii="SimSun" w:hAnsi="SimSun" w:eastAsia="SimSun" w:cs="SimSun"/>
          <w:sz w:val="18"/>
          <w:szCs w:val="18"/>
          <w:spacing w:val="-3"/>
        </w:rPr>
        <w:t>日</w:t>
      </w:r>
      <w:r>
        <w:rPr>
          <w:rFonts w:ascii="SimSun" w:hAnsi="SimSun" w:eastAsia="SimSun" w:cs="SimSun"/>
          <w:sz w:val="18"/>
          <w:szCs w:val="18"/>
          <w:u w:val="single" w:color="auto"/>
          <w:spacing w:val="-3"/>
        </w:rPr>
        <w:t xml:space="preserve">  </w:t>
      </w:r>
      <w:r>
        <w:rPr>
          <w:rFonts w:ascii="SimSun" w:hAnsi="SimSun" w:eastAsia="SimSun" w:cs="SimSun"/>
          <w:sz w:val="18"/>
          <w:szCs w:val="18"/>
          <w:spacing w:val="-75"/>
        </w:rPr>
        <w:t xml:space="preserve"> </w:t>
      </w:r>
      <w:r>
        <w:rPr>
          <w:rFonts w:ascii="SimSun" w:hAnsi="SimSun" w:eastAsia="SimSun" w:cs="SimSun"/>
          <w:sz w:val="18"/>
          <w:szCs w:val="18"/>
          <w:spacing w:val="-3"/>
        </w:rPr>
        <w:t>时</w:t>
      </w:r>
      <w:r>
        <w:rPr>
          <w:rFonts w:ascii="SimSun" w:hAnsi="SimSun" w:eastAsia="SimSun" w:cs="SimSun"/>
          <w:sz w:val="18"/>
          <w:szCs w:val="18"/>
          <w:u w:val="single" w:color="auto"/>
          <w:spacing w:val="-3"/>
        </w:rPr>
        <w:t xml:space="preserve">  </w:t>
      </w:r>
      <w:r>
        <w:rPr>
          <w:rFonts w:ascii="SimSun" w:hAnsi="SimSun" w:eastAsia="SimSun" w:cs="SimSun"/>
          <w:sz w:val="18"/>
          <w:szCs w:val="18"/>
          <w:spacing w:val="-80"/>
        </w:rPr>
        <w:t xml:space="preserve"> </w:t>
      </w:r>
      <w:r>
        <w:rPr>
          <w:rFonts w:ascii="SimSun" w:hAnsi="SimSun" w:eastAsia="SimSun" w:cs="SimSun"/>
          <w:sz w:val="18"/>
          <w:szCs w:val="18"/>
          <w:spacing w:val="-3"/>
        </w:rPr>
        <w:t>分工作负责人下令开始工作。</w:t>
      </w:r>
    </w:p>
    <w:p>
      <w:pPr>
        <w:ind w:left="20"/>
        <w:spacing w:before="23" w:line="219" w:lineRule="auto"/>
        <w:rPr>
          <w:rFonts w:ascii="SimSun" w:hAnsi="SimSun" w:eastAsia="SimSun" w:cs="SimSun"/>
          <w:sz w:val="18"/>
          <w:szCs w:val="18"/>
        </w:rPr>
      </w:pPr>
      <w:r>
        <w:rPr>
          <w:rFonts w:ascii="SimSun" w:hAnsi="SimSun" w:eastAsia="SimSun" w:cs="SimSun"/>
          <w:sz w:val="18"/>
          <w:szCs w:val="18"/>
          <w:spacing w:val="-3"/>
        </w:rPr>
        <w:t>10．工作票延期：有效期延长到</w:t>
      </w:r>
      <w:r>
        <w:rPr>
          <w:rFonts w:ascii="SimSun" w:hAnsi="SimSun" w:eastAsia="SimSun" w:cs="SimSun"/>
          <w:sz w:val="18"/>
          <w:szCs w:val="18"/>
          <w:u w:val="single" w:color="auto"/>
          <w:spacing w:val="-3"/>
        </w:rPr>
        <w:t xml:space="preserve">    </w:t>
      </w:r>
      <w:r>
        <w:rPr>
          <w:rFonts w:ascii="SimSun" w:hAnsi="SimSun" w:eastAsia="SimSun" w:cs="SimSun"/>
          <w:sz w:val="18"/>
          <w:szCs w:val="18"/>
          <w:spacing w:val="-81"/>
        </w:rPr>
        <w:t xml:space="preserve"> </w:t>
      </w:r>
      <w:r>
        <w:rPr>
          <w:rFonts w:ascii="SimSun" w:hAnsi="SimSun" w:eastAsia="SimSun" w:cs="SimSun"/>
          <w:sz w:val="18"/>
          <w:szCs w:val="18"/>
          <w:spacing w:val="-3"/>
        </w:rPr>
        <w:t>年</w:t>
      </w:r>
      <w:r>
        <w:rPr>
          <w:rFonts w:ascii="SimSun" w:hAnsi="SimSun" w:eastAsia="SimSun" w:cs="SimSun"/>
          <w:sz w:val="18"/>
          <w:szCs w:val="18"/>
          <w:u w:val="single" w:color="auto"/>
          <w:spacing w:val="-3"/>
        </w:rPr>
        <w:t xml:space="preserve">  </w:t>
      </w:r>
      <w:r>
        <w:rPr>
          <w:rFonts w:ascii="SimSun" w:hAnsi="SimSun" w:eastAsia="SimSun" w:cs="SimSun"/>
          <w:sz w:val="18"/>
          <w:szCs w:val="18"/>
          <w:spacing w:val="-79"/>
        </w:rPr>
        <w:t xml:space="preserve"> </w:t>
      </w:r>
      <w:r>
        <w:rPr>
          <w:rFonts w:ascii="SimSun" w:hAnsi="SimSun" w:eastAsia="SimSun" w:cs="SimSun"/>
          <w:sz w:val="18"/>
          <w:szCs w:val="18"/>
          <w:spacing w:val="-3"/>
        </w:rPr>
        <w:t>月</w:t>
      </w:r>
      <w:r>
        <w:rPr>
          <w:rFonts w:ascii="SimSun" w:hAnsi="SimSun" w:eastAsia="SimSun" w:cs="SimSun"/>
          <w:sz w:val="18"/>
          <w:szCs w:val="18"/>
          <w:u w:val="single" w:color="auto"/>
          <w:spacing w:val="-3"/>
        </w:rPr>
        <w:t xml:space="preserve">  </w:t>
      </w:r>
      <w:r>
        <w:rPr>
          <w:rFonts w:ascii="SimSun" w:hAnsi="SimSun" w:eastAsia="SimSun" w:cs="SimSun"/>
          <w:sz w:val="18"/>
          <w:szCs w:val="18"/>
          <w:spacing w:val="-51"/>
        </w:rPr>
        <w:t xml:space="preserve"> </w:t>
      </w:r>
      <w:r>
        <w:rPr>
          <w:rFonts w:ascii="SimSun" w:hAnsi="SimSun" w:eastAsia="SimSun" w:cs="SimSun"/>
          <w:sz w:val="18"/>
          <w:szCs w:val="18"/>
          <w:spacing w:val="-3"/>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1"/>
        </w:rPr>
        <w:t xml:space="preserve"> </w:t>
      </w:r>
      <w:r>
        <w:rPr>
          <w:rFonts w:ascii="SimSun" w:hAnsi="SimSun" w:eastAsia="SimSun" w:cs="SimSun"/>
          <w:sz w:val="18"/>
          <w:szCs w:val="18"/>
          <w:spacing w:val="-4"/>
        </w:rPr>
        <w:t>分。</w:t>
      </w:r>
    </w:p>
    <w:p>
      <w:pPr>
        <w:ind w:left="1396"/>
        <w:spacing w:before="19" w:line="219" w:lineRule="auto"/>
        <w:rPr>
          <w:rFonts w:ascii="SimSun" w:hAnsi="SimSun" w:eastAsia="SimSun" w:cs="SimSun"/>
          <w:sz w:val="18"/>
          <w:szCs w:val="18"/>
        </w:rPr>
      </w:pPr>
      <w:r>
        <w:rPr>
          <w:rFonts w:ascii="SimSun" w:hAnsi="SimSun" w:eastAsia="SimSun" w:cs="SimSun"/>
          <w:sz w:val="18"/>
          <w:szCs w:val="18"/>
          <w:spacing w:val="-5"/>
        </w:rPr>
        <w:t>工作负责人签名：</w:t>
      </w:r>
      <w:r>
        <w:rPr>
          <w:rFonts w:ascii="SimSun" w:hAnsi="SimSun" w:eastAsia="SimSun" w:cs="SimSun"/>
          <w:sz w:val="18"/>
          <w:szCs w:val="18"/>
          <w:u w:val="single" w:color="auto"/>
          <w:spacing w:val="1"/>
        </w:rPr>
        <w:t xml:space="preserve">            </w:t>
      </w:r>
      <w:r>
        <w:rPr>
          <w:rFonts w:ascii="SimSun" w:hAnsi="SimSun" w:eastAsia="SimSun" w:cs="SimSun"/>
          <w:sz w:val="18"/>
          <w:szCs w:val="18"/>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年</w:t>
      </w:r>
      <w:r>
        <w:rPr>
          <w:rFonts w:ascii="SimSun" w:hAnsi="SimSun" w:eastAsia="SimSun" w:cs="SimSun"/>
          <w:sz w:val="18"/>
          <w:szCs w:val="18"/>
          <w:u w:val="single" w:color="auto"/>
          <w:spacing w:val="-5"/>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月</w:t>
      </w:r>
      <w:r>
        <w:rPr>
          <w:rFonts w:ascii="SimSun" w:hAnsi="SimSun" w:eastAsia="SimSun" w:cs="SimSun"/>
          <w:sz w:val="18"/>
          <w:szCs w:val="18"/>
          <w:u w:val="single" w:color="auto"/>
          <w:spacing w:val="-5"/>
        </w:rPr>
        <w:t xml:space="preserve">  </w:t>
      </w:r>
      <w:r>
        <w:rPr>
          <w:rFonts w:ascii="SimSun" w:hAnsi="SimSun" w:eastAsia="SimSun" w:cs="SimSun"/>
          <w:sz w:val="18"/>
          <w:szCs w:val="18"/>
          <w:spacing w:val="-52"/>
        </w:rPr>
        <w:t xml:space="preserve"> </w:t>
      </w:r>
      <w:r>
        <w:rPr>
          <w:rFonts w:ascii="SimSun" w:hAnsi="SimSun" w:eastAsia="SimSun" w:cs="SimSun"/>
          <w:sz w:val="18"/>
          <w:szCs w:val="18"/>
          <w:spacing w:val="-5"/>
        </w:rPr>
        <w:t>日</w:t>
      </w:r>
      <w:r>
        <w:rPr>
          <w:rFonts w:ascii="SimSun" w:hAnsi="SimSun" w:eastAsia="SimSun" w:cs="SimSun"/>
          <w:sz w:val="18"/>
          <w:szCs w:val="18"/>
          <w:u w:val="single" w:color="auto"/>
          <w:spacing w:val="-5"/>
        </w:rPr>
        <w:t xml:space="preserve">  </w:t>
      </w:r>
      <w:r>
        <w:rPr>
          <w:rFonts w:ascii="SimSun" w:hAnsi="SimSun" w:eastAsia="SimSun" w:cs="SimSun"/>
          <w:sz w:val="18"/>
          <w:szCs w:val="18"/>
          <w:spacing w:val="-73"/>
        </w:rPr>
        <w:t xml:space="preserve"> </w:t>
      </w:r>
      <w:r>
        <w:rPr>
          <w:rFonts w:ascii="SimSun" w:hAnsi="SimSun" w:eastAsia="SimSun" w:cs="SimSun"/>
          <w:sz w:val="18"/>
          <w:szCs w:val="18"/>
          <w:spacing w:val="-5"/>
        </w:rPr>
        <w:t>时</w:t>
      </w:r>
      <w:r>
        <w:rPr>
          <w:rFonts w:ascii="SimSun" w:hAnsi="SimSun" w:eastAsia="SimSun" w:cs="SimSun"/>
          <w:sz w:val="18"/>
          <w:szCs w:val="18"/>
          <w:u w:val="single" w:color="auto"/>
          <w:spacing w:val="-5"/>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分</w:t>
      </w:r>
    </w:p>
    <w:p>
      <w:pPr>
        <w:ind w:left="1396"/>
        <w:spacing w:before="19" w:line="219" w:lineRule="auto"/>
        <w:rPr>
          <w:rFonts w:ascii="SimSun" w:hAnsi="SimSun" w:eastAsia="SimSun" w:cs="SimSun"/>
          <w:sz w:val="18"/>
          <w:szCs w:val="18"/>
        </w:rPr>
      </w:pPr>
      <w:r>
        <w:rPr>
          <w:rFonts w:ascii="SimSun" w:hAnsi="SimSun" w:eastAsia="SimSun" w:cs="SimSun"/>
          <w:sz w:val="18"/>
          <w:szCs w:val="18"/>
          <w:spacing w:val="-5"/>
        </w:rPr>
        <w:t>工作许可人签名：</w:t>
      </w:r>
      <w:r>
        <w:rPr>
          <w:rFonts w:ascii="SimSun" w:hAnsi="SimSun" w:eastAsia="SimSun" w:cs="SimSun"/>
          <w:sz w:val="18"/>
          <w:szCs w:val="18"/>
          <w:u w:val="single" w:color="auto"/>
          <w:spacing w:val="1"/>
        </w:rPr>
        <w:t xml:space="preserve">            </w:t>
      </w:r>
      <w:r>
        <w:rPr>
          <w:rFonts w:ascii="SimSun" w:hAnsi="SimSun" w:eastAsia="SimSun" w:cs="SimSun"/>
          <w:sz w:val="18"/>
          <w:szCs w:val="18"/>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年</w:t>
      </w:r>
      <w:r>
        <w:rPr>
          <w:rFonts w:ascii="SimSun" w:hAnsi="SimSun" w:eastAsia="SimSun" w:cs="SimSun"/>
          <w:sz w:val="18"/>
          <w:szCs w:val="18"/>
          <w:u w:val="single" w:color="auto"/>
          <w:spacing w:val="-5"/>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月</w:t>
      </w:r>
      <w:r>
        <w:rPr>
          <w:rFonts w:ascii="SimSun" w:hAnsi="SimSun" w:eastAsia="SimSun" w:cs="SimSun"/>
          <w:sz w:val="18"/>
          <w:szCs w:val="18"/>
          <w:u w:val="single" w:color="auto"/>
          <w:spacing w:val="-5"/>
        </w:rPr>
        <w:t xml:space="preserve">  </w:t>
      </w:r>
      <w:r>
        <w:rPr>
          <w:rFonts w:ascii="SimSun" w:hAnsi="SimSun" w:eastAsia="SimSun" w:cs="SimSun"/>
          <w:sz w:val="18"/>
          <w:szCs w:val="18"/>
          <w:spacing w:val="-52"/>
        </w:rPr>
        <w:t xml:space="preserve"> </w:t>
      </w:r>
      <w:r>
        <w:rPr>
          <w:rFonts w:ascii="SimSun" w:hAnsi="SimSun" w:eastAsia="SimSun" w:cs="SimSun"/>
          <w:sz w:val="18"/>
          <w:szCs w:val="18"/>
          <w:spacing w:val="-5"/>
        </w:rPr>
        <w:t>日</w:t>
      </w:r>
      <w:r>
        <w:rPr>
          <w:rFonts w:ascii="SimSun" w:hAnsi="SimSun" w:eastAsia="SimSun" w:cs="SimSun"/>
          <w:sz w:val="18"/>
          <w:szCs w:val="18"/>
          <w:u w:val="single" w:color="auto"/>
          <w:spacing w:val="-5"/>
        </w:rPr>
        <w:t xml:space="preserve">  </w:t>
      </w:r>
      <w:r>
        <w:rPr>
          <w:rFonts w:ascii="SimSun" w:hAnsi="SimSun" w:eastAsia="SimSun" w:cs="SimSun"/>
          <w:sz w:val="18"/>
          <w:szCs w:val="18"/>
          <w:spacing w:val="-73"/>
        </w:rPr>
        <w:t xml:space="preserve"> </w:t>
      </w:r>
      <w:r>
        <w:rPr>
          <w:rFonts w:ascii="SimSun" w:hAnsi="SimSun" w:eastAsia="SimSun" w:cs="SimSun"/>
          <w:sz w:val="18"/>
          <w:szCs w:val="18"/>
          <w:spacing w:val="-5"/>
        </w:rPr>
        <w:t>时</w:t>
      </w:r>
      <w:r>
        <w:rPr>
          <w:rFonts w:ascii="SimSun" w:hAnsi="SimSun" w:eastAsia="SimSun" w:cs="SimSun"/>
          <w:sz w:val="18"/>
          <w:szCs w:val="18"/>
          <w:u w:val="single" w:color="auto"/>
          <w:spacing w:val="-5"/>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分</w:t>
      </w:r>
    </w:p>
    <w:p>
      <w:pPr>
        <w:ind w:left="20"/>
        <w:spacing w:before="19" w:line="220" w:lineRule="auto"/>
        <w:rPr>
          <w:rFonts w:ascii="SimSun" w:hAnsi="SimSun" w:eastAsia="SimSun" w:cs="SimSun"/>
          <w:sz w:val="18"/>
          <w:szCs w:val="18"/>
        </w:rPr>
      </w:pPr>
      <w:r>
        <w:rPr>
          <w:rFonts w:ascii="SimSun" w:hAnsi="SimSun" w:eastAsia="SimSun" w:cs="SimSun"/>
          <w:sz w:val="18"/>
          <w:szCs w:val="18"/>
          <w:spacing w:val="-3"/>
        </w:rPr>
        <w:t>11．工作终结：</w:t>
      </w:r>
    </w:p>
    <w:p>
      <w:pPr>
        <w:ind w:left="20"/>
        <w:spacing w:before="18" w:line="219" w:lineRule="auto"/>
        <w:rPr>
          <w:rFonts w:ascii="SimSun" w:hAnsi="SimSun" w:eastAsia="SimSun" w:cs="SimSun"/>
          <w:sz w:val="18"/>
          <w:szCs w:val="18"/>
        </w:rPr>
      </w:pPr>
      <w:r>
        <w:rPr>
          <w:rFonts w:ascii="SimSun" w:hAnsi="SimSun" w:eastAsia="SimSun" w:cs="SimSun"/>
          <w:sz w:val="18"/>
          <w:szCs w:val="18"/>
          <w:spacing w:val="-1"/>
        </w:rPr>
        <w:t>11.1 工作班人员已全部撤离现场，工具、材料已清理完毕，杆塔、设备上已无遗留物。</w:t>
      </w:r>
    </w:p>
    <w:p>
      <w:pPr>
        <w:ind w:left="20"/>
        <w:spacing w:before="22" w:line="212" w:lineRule="auto"/>
        <w:rPr>
          <w:rFonts w:ascii="SimSun" w:hAnsi="SimSun" w:eastAsia="SimSun" w:cs="SimSun"/>
          <w:sz w:val="18"/>
          <w:szCs w:val="18"/>
        </w:rPr>
      </w:pPr>
      <w:r>
        <w:rPr>
          <w:rFonts w:ascii="SimSun" w:hAnsi="SimSun" w:eastAsia="SimSun" w:cs="SimSun"/>
          <w:sz w:val="18"/>
          <w:szCs w:val="18"/>
          <w:spacing w:val="-2"/>
        </w:rPr>
        <w:t>11.2 工作终结报告：</w:t>
      </w:r>
    </w:p>
    <w:tbl>
      <w:tblPr>
        <w:tblStyle w:val="TableNormal"/>
        <w:tblW w:w="9343" w:type="dxa"/>
        <w:tblInd w:w="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78"/>
        <w:gridCol w:w="1130"/>
        <w:gridCol w:w="1507"/>
        <w:gridCol w:w="1724"/>
        <w:gridCol w:w="2904"/>
      </w:tblGrid>
      <w:tr>
        <w:trPr>
          <w:trHeight w:val="242" w:hRule="atLeast"/>
        </w:trPr>
        <w:tc>
          <w:tcPr>
            <w:tcW w:w="2078" w:type="dxa"/>
            <w:vAlign w:val="top"/>
          </w:tcPr>
          <w:p>
            <w:pPr>
              <w:pStyle w:val="TableText"/>
              <w:ind w:left="326"/>
              <w:spacing w:before="31" w:line="206" w:lineRule="auto"/>
              <w:rPr/>
            </w:pPr>
            <w:r>
              <w:rPr>
                <w:spacing w:val="-2"/>
              </w:rPr>
              <w:t>终结的线路或设备</w:t>
            </w:r>
          </w:p>
        </w:tc>
        <w:tc>
          <w:tcPr>
            <w:tcW w:w="1130" w:type="dxa"/>
            <w:vAlign w:val="top"/>
          </w:tcPr>
          <w:p>
            <w:pPr>
              <w:pStyle w:val="TableText"/>
              <w:ind w:left="206"/>
              <w:spacing w:before="31" w:line="206" w:lineRule="auto"/>
              <w:rPr/>
            </w:pPr>
            <w:r>
              <w:rPr>
                <w:spacing w:val="-2"/>
              </w:rPr>
              <w:t>报告方式</w:t>
            </w:r>
          </w:p>
        </w:tc>
        <w:tc>
          <w:tcPr>
            <w:tcW w:w="1507" w:type="dxa"/>
            <w:vAlign w:val="top"/>
          </w:tcPr>
          <w:p>
            <w:pPr>
              <w:pStyle w:val="TableText"/>
              <w:ind w:left="309"/>
              <w:spacing w:before="31" w:line="206" w:lineRule="auto"/>
              <w:rPr/>
            </w:pPr>
            <w:r>
              <w:rPr>
                <w:spacing w:val="-2"/>
              </w:rPr>
              <w:t>工作许可人</w:t>
            </w:r>
          </w:p>
        </w:tc>
        <w:tc>
          <w:tcPr>
            <w:tcW w:w="1724" w:type="dxa"/>
            <w:vAlign w:val="top"/>
          </w:tcPr>
          <w:p>
            <w:pPr>
              <w:pStyle w:val="TableText"/>
              <w:ind w:left="239"/>
              <w:spacing w:before="31" w:line="206" w:lineRule="auto"/>
              <w:rPr/>
            </w:pPr>
            <w:r>
              <w:rPr>
                <w:spacing w:val="-2"/>
              </w:rPr>
              <w:t>工作负责人签名</w:t>
            </w:r>
          </w:p>
        </w:tc>
        <w:tc>
          <w:tcPr>
            <w:tcW w:w="2904" w:type="dxa"/>
            <w:vAlign w:val="top"/>
          </w:tcPr>
          <w:p>
            <w:pPr>
              <w:pStyle w:val="TableText"/>
              <w:ind w:left="919"/>
              <w:spacing w:before="31" w:line="206" w:lineRule="auto"/>
              <w:rPr/>
            </w:pPr>
            <w:r>
              <w:rPr>
                <w:spacing w:val="-2"/>
              </w:rPr>
              <w:t>终结报告时间</w:t>
            </w:r>
          </w:p>
        </w:tc>
      </w:tr>
      <w:tr>
        <w:trPr>
          <w:trHeight w:val="238" w:hRule="atLeast"/>
        </w:trPr>
        <w:tc>
          <w:tcPr>
            <w:tcW w:w="2078" w:type="dxa"/>
            <w:vAlign w:val="top"/>
          </w:tcPr>
          <w:p>
            <w:pPr>
              <w:spacing w:line="227" w:lineRule="exact"/>
              <w:rPr>
                <w:rFonts w:ascii="Arial"/>
                <w:sz w:val="19"/>
              </w:rPr>
            </w:pPr>
            <w:r/>
          </w:p>
        </w:tc>
        <w:tc>
          <w:tcPr>
            <w:tcW w:w="1130" w:type="dxa"/>
            <w:vAlign w:val="top"/>
          </w:tcPr>
          <w:p>
            <w:pPr>
              <w:spacing w:line="227" w:lineRule="exact"/>
              <w:rPr>
                <w:rFonts w:ascii="Arial"/>
                <w:sz w:val="19"/>
              </w:rPr>
            </w:pPr>
            <w:r/>
          </w:p>
        </w:tc>
        <w:tc>
          <w:tcPr>
            <w:tcW w:w="1507" w:type="dxa"/>
            <w:vAlign w:val="top"/>
          </w:tcPr>
          <w:p>
            <w:pPr>
              <w:spacing w:line="227" w:lineRule="exact"/>
              <w:rPr>
                <w:rFonts w:ascii="Arial"/>
                <w:sz w:val="19"/>
              </w:rPr>
            </w:pPr>
            <w:r/>
          </w:p>
        </w:tc>
        <w:tc>
          <w:tcPr>
            <w:tcW w:w="1724" w:type="dxa"/>
            <w:vAlign w:val="top"/>
          </w:tcPr>
          <w:p>
            <w:pPr>
              <w:spacing w:line="227" w:lineRule="exact"/>
              <w:rPr>
                <w:rFonts w:ascii="Arial"/>
                <w:sz w:val="19"/>
              </w:rPr>
            </w:pPr>
            <w:r/>
          </w:p>
        </w:tc>
        <w:tc>
          <w:tcPr>
            <w:tcW w:w="2904" w:type="dxa"/>
            <w:vAlign w:val="top"/>
          </w:tcPr>
          <w:p>
            <w:pPr>
              <w:pStyle w:val="TableText"/>
              <w:ind w:left="540"/>
              <w:spacing w:before="29" w:line="204" w:lineRule="auto"/>
              <w:rPr/>
            </w:pPr>
            <w:r>
              <w:rPr>
                <w:spacing w:val="-15"/>
              </w:rPr>
              <w:t>年</w:t>
            </w:r>
            <w:r>
              <w:rPr>
                <w:spacing w:val="4"/>
              </w:rPr>
              <w:t xml:space="preserve">   </w:t>
            </w:r>
            <w:r>
              <w:rPr>
                <w:spacing w:val="-15"/>
              </w:rPr>
              <w:t>月</w:t>
            </w:r>
            <w:r>
              <w:rPr>
                <w:spacing w:val="12"/>
              </w:rPr>
              <w:t xml:space="preserve">   </w:t>
            </w:r>
            <w:r>
              <w:rPr>
                <w:spacing w:val="-15"/>
              </w:rPr>
              <w:t>日</w:t>
            </w:r>
            <w:r>
              <w:rPr>
                <w:spacing w:val="6"/>
              </w:rPr>
              <w:t xml:space="preserve">   </w:t>
            </w:r>
            <w:r>
              <w:rPr>
                <w:spacing w:val="-15"/>
              </w:rPr>
              <w:t>时</w:t>
            </w:r>
            <w:r>
              <w:rPr>
                <w:spacing w:val="5"/>
              </w:rPr>
              <w:t xml:space="preserve">  </w:t>
            </w:r>
            <w:r>
              <w:rPr>
                <w:spacing w:val="-15"/>
              </w:rPr>
              <w:t>分</w:t>
            </w:r>
          </w:p>
        </w:tc>
      </w:tr>
      <w:tr>
        <w:trPr>
          <w:trHeight w:val="237" w:hRule="atLeast"/>
        </w:trPr>
        <w:tc>
          <w:tcPr>
            <w:tcW w:w="2078" w:type="dxa"/>
            <w:vAlign w:val="top"/>
          </w:tcPr>
          <w:p>
            <w:pPr>
              <w:spacing w:line="226" w:lineRule="exact"/>
              <w:rPr>
                <w:rFonts w:ascii="Arial"/>
                <w:sz w:val="19"/>
              </w:rPr>
            </w:pPr>
            <w:r/>
          </w:p>
        </w:tc>
        <w:tc>
          <w:tcPr>
            <w:tcW w:w="1130" w:type="dxa"/>
            <w:vAlign w:val="top"/>
          </w:tcPr>
          <w:p>
            <w:pPr>
              <w:spacing w:line="226" w:lineRule="exact"/>
              <w:rPr>
                <w:rFonts w:ascii="Arial"/>
                <w:sz w:val="19"/>
              </w:rPr>
            </w:pPr>
            <w:r/>
          </w:p>
        </w:tc>
        <w:tc>
          <w:tcPr>
            <w:tcW w:w="1507" w:type="dxa"/>
            <w:vAlign w:val="top"/>
          </w:tcPr>
          <w:p>
            <w:pPr>
              <w:spacing w:line="226" w:lineRule="exact"/>
              <w:rPr>
                <w:rFonts w:ascii="Arial"/>
                <w:sz w:val="19"/>
              </w:rPr>
            </w:pPr>
            <w:r/>
          </w:p>
        </w:tc>
        <w:tc>
          <w:tcPr>
            <w:tcW w:w="1724" w:type="dxa"/>
            <w:vAlign w:val="top"/>
          </w:tcPr>
          <w:p>
            <w:pPr>
              <w:spacing w:line="226" w:lineRule="exact"/>
              <w:rPr>
                <w:rFonts w:ascii="Arial"/>
                <w:sz w:val="19"/>
              </w:rPr>
            </w:pPr>
            <w:r/>
          </w:p>
        </w:tc>
        <w:tc>
          <w:tcPr>
            <w:tcW w:w="2904" w:type="dxa"/>
            <w:vAlign w:val="top"/>
          </w:tcPr>
          <w:p>
            <w:pPr>
              <w:pStyle w:val="TableText"/>
              <w:ind w:left="540"/>
              <w:spacing w:before="28" w:line="204" w:lineRule="auto"/>
              <w:rPr/>
            </w:pPr>
            <w:r>
              <w:rPr>
                <w:spacing w:val="-15"/>
              </w:rPr>
              <w:t>年</w:t>
            </w:r>
            <w:r>
              <w:rPr>
                <w:spacing w:val="4"/>
              </w:rPr>
              <w:t xml:space="preserve">   </w:t>
            </w:r>
            <w:r>
              <w:rPr>
                <w:spacing w:val="-15"/>
              </w:rPr>
              <w:t>月</w:t>
            </w:r>
            <w:r>
              <w:rPr>
                <w:spacing w:val="12"/>
              </w:rPr>
              <w:t xml:space="preserve">   </w:t>
            </w:r>
            <w:r>
              <w:rPr>
                <w:spacing w:val="-15"/>
              </w:rPr>
              <w:t>日</w:t>
            </w:r>
            <w:r>
              <w:rPr>
                <w:spacing w:val="6"/>
              </w:rPr>
              <w:t xml:space="preserve">   </w:t>
            </w:r>
            <w:r>
              <w:rPr>
                <w:spacing w:val="-15"/>
              </w:rPr>
              <w:t>时</w:t>
            </w:r>
            <w:r>
              <w:rPr>
                <w:spacing w:val="5"/>
              </w:rPr>
              <w:t xml:space="preserve">  </w:t>
            </w:r>
            <w:r>
              <w:rPr>
                <w:spacing w:val="-15"/>
              </w:rPr>
              <w:t>分</w:t>
            </w:r>
          </w:p>
        </w:tc>
      </w:tr>
      <w:tr>
        <w:trPr>
          <w:trHeight w:val="238" w:hRule="atLeast"/>
        </w:trPr>
        <w:tc>
          <w:tcPr>
            <w:tcW w:w="2078" w:type="dxa"/>
            <w:vAlign w:val="top"/>
          </w:tcPr>
          <w:p>
            <w:pPr>
              <w:spacing w:line="228" w:lineRule="exact"/>
              <w:rPr>
                <w:rFonts w:ascii="Arial"/>
                <w:sz w:val="19"/>
              </w:rPr>
            </w:pPr>
            <w:r/>
          </w:p>
        </w:tc>
        <w:tc>
          <w:tcPr>
            <w:tcW w:w="1130" w:type="dxa"/>
            <w:vAlign w:val="top"/>
          </w:tcPr>
          <w:p>
            <w:pPr>
              <w:spacing w:line="228" w:lineRule="exact"/>
              <w:rPr>
                <w:rFonts w:ascii="Arial"/>
                <w:sz w:val="19"/>
              </w:rPr>
            </w:pPr>
            <w:r/>
          </w:p>
        </w:tc>
        <w:tc>
          <w:tcPr>
            <w:tcW w:w="1507" w:type="dxa"/>
            <w:vAlign w:val="top"/>
          </w:tcPr>
          <w:p>
            <w:pPr>
              <w:spacing w:line="228" w:lineRule="exact"/>
              <w:rPr>
                <w:rFonts w:ascii="Arial"/>
                <w:sz w:val="19"/>
              </w:rPr>
            </w:pPr>
            <w:r/>
          </w:p>
        </w:tc>
        <w:tc>
          <w:tcPr>
            <w:tcW w:w="1724" w:type="dxa"/>
            <w:vAlign w:val="top"/>
          </w:tcPr>
          <w:p>
            <w:pPr>
              <w:spacing w:line="228" w:lineRule="exact"/>
              <w:rPr>
                <w:rFonts w:ascii="Arial"/>
                <w:sz w:val="19"/>
              </w:rPr>
            </w:pPr>
            <w:r/>
          </w:p>
        </w:tc>
        <w:tc>
          <w:tcPr>
            <w:tcW w:w="2904" w:type="dxa"/>
            <w:vAlign w:val="top"/>
          </w:tcPr>
          <w:p>
            <w:pPr>
              <w:pStyle w:val="TableText"/>
              <w:ind w:left="540"/>
              <w:spacing w:before="31" w:line="202" w:lineRule="auto"/>
              <w:rPr/>
            </w:pPr>
            <w:r>
              <w:rPr>
                <w:spacing w:val="-15"/>
              </w:rPr>
              <w:t>年</w:t>
            </w:r>
            <w:r>
              <w:rPr>
                <w:spacing w:val="4"/>
              </w:rPr>
              <w:t xml:space="preserve">   </w:t>
            </w:r>
            <w:r>
              <w:rPr>
                <w:spacing w:val="-15"/>
              </w:rPr>
              <w:t>月</w:t>
            </w:r>
            <w:r>
              <w:rPr>
                <w:spacing w:val="12"/>
              </w:rPr>
              <w:t xml:space="preserve">   </w:t>
            </w:r>
            <w:r>
              <w:rPr>
                <w:spacing w:val="-15"/>
              </w:rPr>
              <w:t>日</w:t>
            </w:r>
            <w:r>
              <w:rPr>
                <w:spacing w:val="6"/>
              </w:rPr>
              <w:t xml:space="preserve">   </w:t>
            </w:r>
            <w:r>
              <w:rPr>
                <w:spacing w:val="-15"/>
              </w:rPr>
              <w:t>时</w:t>
            </w:r>
            <w:r>
              <w:rPr>
                <w:spacing w:val="5"/>
              </w:rPr>
              <w:t xml:space="preserve">  </w:t>
            </w:r>
            <w:r>
              <w:rPr>
                <w:spacing w:val="-15"/>
              </w:rPr>
              <w:t>分</w:t>
            </w:r>
          </w:p>
        </w:tc>
      </w:tr>
      <w:tr>
        <w:trPr>
          <w:trHeight w:val="241" w:hRule="atLeast"/>
        </w:trPr>
        <w:tc>
          <w:tcPr>
            <w:tcW w:w="2078" w:type="dxa"/>
            <w:vAlign w:val="top"/>
          </w:tcPr>
          <w:p>
            <w:pPr>
              <w:spacing w:line="231" w:lineRule="exact"/>
              <w:rPr>
                <w:rFonts w:ascii="Arial"/>
                <w:sz w:val="20"/>
              </w:rPr>
            </w:pPr>
            <w:r/>
          </w:p>
        </w:tc>
        <w:tc>
          <w:tcPr>
            <w:tcW w:w="1130" w:type="dxa"/>
            <w:vAlign w:val="top"/>
          </w:tcPr>
          <w:p>
            <w:pPr>
              <w:spacing w:line="231" w:lineRule="exact"/>
              <w:rPr>
                <w:rFonts w:ascii="Arial"/>
                <w:sz w:val="20"/>
              </w:rPr>
            </w:pPr>
            <w:r/>
          </w:p>
        </w:tc>
        <w:tc>
          <w:tcPr>
            <w:tcW w:w="1507" w:type="dxa"/>
            <w:vAlign w:val="top"/>
          </w:tcPr>
          <w:p>
            <w:pPr>
              <w:spacing w:line="231" w:lineRule="exact"/>
              <w:rPr>
                <w:rFonts w:ascii="Arial"/>
                <w:sz w:val="20"/>
              </w:rPr>
            </w:pPr>
            <w:r/>
          </w:p>
        </w:tc>
        <w:tc>
          <w:tcPr>
            <w:tcW w:w="1724" w:type="dxa"/>
            <w:vAlign w:val="top"/>
          </w:tcPr>
          <w:p>
            <w:pPr>
              <w:spacing w:line="231" w:lineRule="exact"/>
              <w:rPr>
                <w:rFonts w:ascii="Arial"/>
                <w:sz w:val="20"/>
              </w:rPr>
            </w:pPr>
            <w:r/>
          </w:p>
        </w:tc>
        <w:tc>
          <w:tcPr>
            <w:tcW w:w="2904" w:type="dxa"/>
            <w:vAlign w:val="top"/>
          </w:tcPr>
          <w:p>
            <w:pPr>
              <w:pStyle w:val="TableText"/>
              <w:ind w:left="540"/>
              <w:spacing w:before="30" w:line="206" w:lineRule="auto"/>
              <w:rPr/>
            </w:pPr>
            <w:r>
              <w:rPr>
                <w:spacing w:val="-15"/>
              </w:rPr>
              <w:t>年</w:t>
            </w:r>
            <w:r>
              <w:rPr>
                <w:spacing w:val="4"/>
              </w:rPr>
              <w:t xml:space="preserve">   </w:t>
            </w:r>
            <w:r>
              <w:rPr>
                <w:spacing w:val="-15"/>
              </w:rPr>
              <w:t>月</w:t>
            </w:r>
            <w:r>
              <w:rPr>
                <w:spacing w:val="12"/>
              </w:rPr>
              <w:t xml:space="preserve">   </w:t>
            </w:r>
            <w:r>
              <w:rPr>
                <w:spacing w:val="-15"/>
              </w:rPr>
              <w:t>日</w:t>
            </w:r>
            <w:r>
              <w:rPr>
                <w:spacing w:val="6"/>
              </w:rPr>
              <w:t xml:space="preserve">   </w:t>
            </w:r>
            <w:r>
              <w:rPr>
                <w:spacing w:val="-15"/>
              </w:rPr>
              <w:t>时</w:t>
            </w:r>
            <w:r>
              <w:rPr>
                <w:spacing w:val="5"/>
              </w:rPr>
              <w:t xml:space="preserve">  </w:t>
            </w:r>
            <w:r>
              <w:rPr>
                <w:spacing w:val="-15"/>
              </w:rPr>
              <w:t>分</w:t>
            </w:r>
          </w:p>
        </w:tc>
      </w:tr>
    </w:tbl>
    <w:p>
      <w:pPr>
        <w:ind w:left="20"/>
        <w:spacing w:before="29" w:line="213" w:lineRule="auto"/>
        <w:rPr>
          <w:rFonts w:ascii="SimSun" w:hAnsi="SimSun" w:eastAsia="SimSun" w:cs="SimSun"/>
          <w:sz w:val="18"/>
          <w:szCs w:val="18"/>
        </w:rPr>
      </w:pPr>
      <w:r>
        <w:rPr>
          <w:rFonts w:ascii="SimSun" w:hAnsi="SimSun" w:eastAsia="SimSun" w:cs="SimSun"/>
          <w:sz w:val="18"/>
          <w:szCs w:val="18"/>
          <w:spacing w:val="-4"/>
        </w:rPr>
        <w:t>12．备注：</w:t>
      </w:r>
    </w:p>
    <w:p>
      <w:pPr>
        <w:spacing w:line="241" w:lineRule="exact"/>
        <w:tabs>
          <w:tab w:val="left" w:pos="8907"/>
        </w:tabs>
        <w:rPr>
          <w:rFonts w:ascii="Arial"/>
          <w:sz w:val="21"/>
        </w:rPr>
      </w:pPr>
      <w:r>
        <w:rPr>
          <w:rFonts w:ascii="Arial" w:hAnsi="Arial" w:eastAsia="Arial" w:cs="Arial"/>
          <w:sz w:val="21"/>
          <w:szCs w:val="21"/>
          <w:u w:val="single" w:color="auto"/>
        </w:rPr>
        <w:tab/>
      </w:r>
    </w:p>
    <w:p>
      <w:pPr>
        <w:spacing w:line="241" w:lineRule="exact"/>
        <w:sectPr>
          <w:footerReference w:type="default" r:id="rId280"/>
          <w:pgSz w:w="11907" w:h="16840"/>
          <w:pgMar w:top="400" w:right="1136" w:bottom="1291" w:left="1418" w:header="0" w:footer="1129" w:gutter="0"/>
        </w:sectPr>
        <w:rPr>
          <w:rFonts w:ascii="Arial" w:hAnsi="Arial" w:eastAsia="Arial" w:cs="Arial"/>
          <w:sz w:val="21"/>
          <w:szCs w:val="21"/>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right="1"/>
        <w:spacing w:before="65" w:line="264" w:lineRule="exact"/>
        <w:jc w:val="right"/>
        <w:rPr>
          <w:sz w:val="20"/>
          <w:szCs w:val="20"/>
        </w:rPr>
      </w:pPr>
      <w:bookmarkStart w:name="bookmark100" w:id="93"/>
      <w:bookmarkEnd w:id="93"/>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224"/>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11"/>
          <w:position w:val="4"/>
        </w:rPr>
        <w:t xml:space="preserve">  </w:t>
      </w:r>
      <w:r>
        <w:rPr>
          <w:sz w:val="20"/>
          <w:szCs w:val="20"/>
          <w:spacing w:val="-4"/>
          <w:position w:val="4"/>
        </w:rPr>
        <w:t>E</w:t>
      </w:r>
    </w:p>
    <w:p>
      <w:pPr>
        <w:pStyle w:val="BodyText"/>
        <w:ind w:left="4178"/>
        <w:spacing w:before="1" w:line="229" w:lineRule="auto"/>
        <w:rPr>
          <w:sz w:val="20"/>
          <w:szCs w:val="20"/>
        </w:rPr>
      </w:pPr>
      <w:r>
        <w:rPr>
          <w:sz w:val="20"/>
          <w:szCs w:val="20"/>
          <w:spacing w:val="2"/>
        </w:rPr>
        <w:t>（资料性）</w:t>
      </w:r>
    </w:p>
    <w:p>
      <w:pPr>
        <w:pStyle w:val="BodyText"/>
        <w:ind w:left="3948"/>
        <w:spacing w:before="22" w:line="230" w:lineRule="auto"/>
        <w:outlineLvl w:val="1"/>
        <w:rPr>
          <w:sz w:val="20"/>
          <w:szCs w:val="20"/>
        </w:rPr>
      </w:pPr>
      <w:r>
        <w:rPr>
          <w:sz w:val="20"/>
          <w:szCs w:val="20"/>
          <w:spacing w:val="8"/>
        </w:rPr>
        <w:t>低压工作票格式</w:t>
      </w:r>
    </w:p>
    <w:p>
      <w:pPr>
        <w:spacing w:line="241" w:lineRule="auto"/>
        <w:rPr>
          <w:rFonts w:ascii="Arial"/>
          <w:sz w:val="21"/>
        </w:rPr>
      </w:pPr>
      <w:r/>
    </w:p>
    <w:p>
      <w:pPr>
        <w:ind w:left="4233"/>
        <w:spacing w:before="59" w:line="219" w:lineRule="auto"/>
        <w:rPr>
          <w:rFonts w:ascii="SimSun" w:hAnsi="SimSun" w:eastAsia="SimSun" w:cs="SimSun"/>
          <w:sz w:val="18"/>
          <w:szCs w:val="18"/>
        </w:rPr>
      </w:pPr>
      <w:r>
        <w:rPr>
          <w:rFonts w:ascii="SimSun" w:hAnsi="SimSun" w:eastAsia="SimSun" w:cs="SimSun"/>
          <w:sz w:val="18"/>
          <w:szCs w:val="18"/>
          <w:spacing w:val="-2"/>
        </w:rPr>
        <w:t>低压工作票</w:t>
      </w:r>
    </w:p>
    <w:p>
      <w:pPr>
        <w:ind w:left="8"/>
        <w:spacing w:before="19" w:line="219" w:lineRule="auto"/>
        <w:rPr>
          <w:rFonts w:ascii="SimSun" w:hAnsi="SimSun" w:eastAsia="SimSun" w:cs="SimSun"/>
          <w:sz w:val="18"/>
          <w:szCs w:val="18"/>
        </w:rPr>
      </w:pPr>
      <w:r>
        <w:rPr>
          <w:rFonts w:ascii="SimSun" w:hAnsi="SimSun" w:eastAsia="SimSun" w:cs="SimSun"/>
          <w:sz w:val="18"/>
          <w:szCs w:val="18"/>
          <w:spacing w:val="-5"/>
        </w:rPr>
        <w:t>单位</w:t>
      </w:r>
      <w:r>
        <w:rPr>
          <w:rFonts w:ascii="SimSun" w:hAnsi="SimSun" w:eastAsia="SimSun" w:cs="SimSun"/>
          <w:sz w:val="18"/>
          <w:szCs w:val="18"/>
          <w:u w:val="single" w:color="auto"/>
          <w:spacing w:val="4"/>
        </w:rPr>
        <w:t xml:space="preserve">                      </w:t>
      </w:r>
      <w:r>
        <w:rPr>
          <w:rFonts w:ascii="SimSun" w:hAnsi="SimSun" w:eastAsia="SimSun" w:cs="SimSun"/>
          <w:sz w:val="18"/>
          <w:szCs w:val="18"/>
        </w:rPr>
        <w:t xml:space="preserve">                  </w:t>
      </w:r>
      <w:r>
        <w:rPr>
          <w:rFonts w:ascii="SimSun" w:hAnsi="SimSun" w:eastAsia="SimSun" w:cs="SimSun"/>
          <w:sz w:val="18"/>
          <w:szCs w:val="18"/>
          <w:spacing w:val="-5"/>
        </w:rPr>
        <w:t>编号</w:t>
      </w:r>
      <w:r>
        <w:rPr>
          <w:rFonts w:ascii="SimSun" w:hAnsi="SimSun" w:eastAsia="SimSun" w:cs="SimSun"/>
          <w:sz w:val="18"/>
          <w:szCs w:val="18"/>
          <w:u w:val="single" w:color="auto"/>
        </w:rPr>
        <w:t xml:space="preserve">                    </w:t>
      </w:r>
    </w:p>
    <w:p>
      <w:pPr>
        <w:ind w:left="20"/>
        <w:spacing w:before="19" w:line="219" w:lineRule="auto"/>
        <w:rPr>
          <w:rFonts w:ascii="SimSun" w:hAnsi="SimSun" w:eastAsia="SimSun" w:cs="SimSun"/>
          <w:sz w:val="18"/>
          <w:szCs w:val="18"/>
        </w:rPr>
      </w:pPr>
      <w:r>
        <w:rPr>
          <w:rFonts w:ascii="SimSun" w:hAnsi="SimSun" w:eastAsia="SimSun" w:cs="SimSun"/>
          <w:sz w:val="18"/>
          <w:szCs w:val="18"/>
          <w:spacing w:val="-3"/>
        </w:rPr>
        <w:t>1．工作负责人</w:t>
      </w:r>
      <w:r>
        <w:rPr>
          <w:rFonts w:ascii="SimSun" w:hAnsi="SimSun" w:eastAsia="SimSun" w:cs="SimSun"/>
          <w:sz w:val="18"/>
          <w:szCs w:val="18"/>
          <w:u w:val="single" w:color="auto"/>
          <w:spacing w:val="-3"/>
        </w:rPr>
        <w:t xml:space="preserve">              </w:t>
      </w:r>
      <w:r>
        <w:rPr>
          <w:rFonts w:ascii="SimSun" w:hAnsi="SimSun" w:eastAsia="SimSun" w:cs="SimSun"/>
          <w:sz w:val="18"/>
          <w:szCs w:val="18"/>
        </w:rPr>
        <w:t xml:space="preserve">                  </w:t>
      </w:r>
      <w:r>
        <w:rPr>
          <w:rFonts w:ascii="SimSun" w:hAnsi="SimSun" w:eastAsia="SimSun" w:cs="SimSun"/>
          <w:sz w:val="18"/>
          <w:szCs w:val="18"/>
          <w:spacing w:val="-3"/>
        </w:rPr>
        <w:t>班组</w:t>
      </w:r>
      <w:r>
        <w:rPr>
          <w:rFonts w:ascii="SimSun" w:hAnsi="SimSun" w:eastAsia="SimSun" w:cs="SimSun"/>
          <w:sz w:val="18"/>
          <w:szCs w:val="18"/>
          <w:u w:val="single" w:color="auto"/>
          <w:spacing w:val="-3"/>
        </w:rPr>
        <w:t xml:space="preserve">                    </w:t>
      </w:r>
    </w:p>
    <w:p>
      <w:pPr>
        <w:ind w:left="9"/>
        <w:spacing w:before="19" w:line="219" w:lineRule="auto"/>
        <w:rPr>
          <w:rFonts w:ascii="SimSun" w:hAnsi="SimSun" w:eastAsia="SimSun" w:cs="SimSun"/>
          <w:sz w:val="18"/>
          <w:szCs w:val="18"/>
        </w:rPr>
      </w:pPr>
      <w:r>
        <w:rPr>
          <w:rFonts w:ascii="SimSun" w:hAnsi="SimSun" w:eastAsia="SimSun" w:cs="SimSun"/>
          <w:sz w:val="18"/>
          <w:szCs w:val="18"/>
          <w:spacing w:val="-1"/>
        </w:rPr>
        <w:t>2．工作班成员（不包括工作负责人</w:t>
      </w:r>
      <w:r>
        <w:rPr>
          <w:rFonts w:ascii="SimSun" w:hAnsi="SimSun" w:eastAsia="SimSun" w:cs="SimSun"/>
          <w:sz w:val="18"/>
          <w:szCs w:val="18"/>
          <w:spacing w:val="2"/>
        </w:rPr>
        <w:t>）：</w:t>
      </w:r>
      <w:r>
        <w:rPr>
          <w:rFonts w:ascii="SimSun" w:hAnsi="SimSun" w:eastAsia="SimSun" w:cs="SimSun"/>
          <w:sz w:val="18"/>
          <w:szCs w:val="18"/>
          <w:u w:val="single" w:color="auto"/>
        </w:rPr>
        <w:t xml:space="preserve">                                                                   </w:t>
      </w:r>
    </w:p>
    <w:p>
      <w:pPr>
        <w:ind w:left="11" w:right="1017" w:hanging="11"/>
        <w:spacing w:before="21" w:line="226" w:lineRule="auto"/>
        <w:tabs>
          <w:tab w:val="left" w:pos="7559"/>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u w:val="single" w:color="auto"/>
        </w:rPr>
        <w:tab/>
      </w:r>
      <w:r>
        <w:rPr>
          <w:rFonts w:ascii="SimSun" w:hAnsi="SimSun" w:eastAsia="SimSun" w:cs="SimSun"/>
          <w:sz w:val="18"/>
          <w:szCs w:val="18"/>
          <w:spacing w:val="-82"/>
        </w:rPr>
        <w:t xml:space="preserve"> </w:t>
      </w:r>
      <w:r>
        <w:rPr>
          <w:rFonts w:ascii="SimSun" w:hAnsi="SimSun" w:eastAsia="SimSun" w:cs="SimSun"/>
          <w:sz w:val="18"/>
          <w:szCs w:val="18"/>
          <w:spacing w:val="-16"/>
        </w:rPr>
        <w:t>共</w:t>
      </w:r>
      <w:r>
        <w:rPr>
          <w:rFonts w:ascii="SimSun" w:hAnsi="SimSun" w:eastAsia="SimSun" w:cs="SimSun"/>
          <w:sz w:val="18"/>
          <w:szCs w:val="18"/>
          <w:u w:val="single" w:color="auto"/>
          <w:spacing w:val="44"/>
        </w:rPr>
        <w:t xml:space="preserve">  </w:t>
      </w:r>
      <w:r>
        <w:rPr>
          <w:rFonts w:ascii="SimSun" w:hAnsi="SimSun" w:eastAsia="SimSun" w:cs="SimSun"/>
          <w:sz w:val="18"/>
          <w:szCs w:val="18"/>
          <w:spacing w:val="-80"/>
        </w:rPr>
        <w:t xml:space="preserve"> </w:t>
      </w:r>
      <w:r>
        <w:rPr>
          <w:rFonts w:ascii="SimSun" w:hAnsi="SimSun" w:eastAsia="SimSun" w:cs="SimSun"/>
          <w:sz w:val="18"/>
          <w:szCs w:val="18"/>
          <w:spacing w:val="-16"/>
        </w:rPr>
        <w:t>人。</w:t>
      </w:r>
      <w:r>
        <w:rPr>
          <w:rFonts w:ascii="SimSun" w:hAnsi="SimSun" w:eastAsia="SimSun" w:cs="SimSun"/>
          <w:sz w:val="18"/>
          <w:szCs w:val="18"/>
        </w:rPr>
        <w:t xml:space="preserve"> </w:t>
      </w:r>
      <w:r>
        <w:rPr>
          <w:rFonts w:ascii="SimSun" w:hAnsi="SimSun" w:eastAsia="SimSun" w:cs="SimSun"/>
          <w:sz w:val="18"/>
          <w:szCs w:val="18"/>
          <w:spacing w:val="-1"/>
        </w:rPr>
        <w:t>3．工作的线路名称、设备双重名称、工作任务：</w:t>
      </w:r>
    </w:p>
    <w:p>
      <w:pPr>
        <w:spacing w:line="240" w:lineRule="exact"/>
        <w:tabs>
          <w:tab w:val="left" w:pos="8907"/>
        </w:tabs>
        <w:rPr>
          <w:rFonts w:ascii="Arial"/>
          <w:sz w:val="21"/>
        </w:rPr>
      </w:pPr>
      <w:r>
        <w:rPr>
          <w:rFonts w:ascii="Arial" w:hAnsi="Arial" w:eastAsia="Arial" w:cs="Arial"/>
          <w:sz w:val="21"/>
          <w:szCs w:val="21"/>
          <w:u w:val="single" w:color="auto"/>
        </w:rPr>
        <w:tab/>
      </w:r>
    </w:p>
    <w:p>
      <w:pPr>
        <w:spacing w:line="239" w:lineRule="exact"/>
        <w:tabs>
          <w:tab w:val="left" w:pos="8907"/>
        </w:tabs>
        <w:rPr>
          <w:rFonts w:ascii="Arial"/>
          <w:sz w:val="21"/>
        </w:rPr>
      </w:pPr>
      <w:r>
        <w:rPr>
          <w:rFonts w:ascii="Arial" w:hAnsi="Arial" w:eastAsia="Arial" w:cs="Arial"/>
          <w:sz w:val="21"/>
          <w:szCs w:val="21"/>
          <w:u w:val="single" w:color="auto"/>
        </w:rPr>
        <w:tab/>
      </w:r>
    </w:p>
    <w:p>
      <w:pPr>
        <w:ind w:left="6"/>
        <w:spacing w:before="14" w:line="239" w:lineRule="auto"/>
        <w:rPr>
          <w:rFonts w:ascii="SimSun" w:hAnsi="SimSun" w:eastAsia="SimSun" w:cs="SimSun"/>
          <w:sz w:val="18"/>
          <w:szCs w:val="18"/>
        </w:rPr>
      </w:pPr>
      <w:r>
        <w:rPr>
          <w:rFonts w:ascii="SimSun" w:hAnsi="SimSun" w:eastAsia="SimSun" w:cs="SimSun"/>
          <w:sz w:val="18"/>
          <w:szCs w:val="18"/>
          <w:spacing w:val="-7"/>
        </w:rPr>
        <w:t>4．计划工作时间：</w:t>
      </w:r>
      <w:r>
        <w:rPr>
          <w:rFonts w:ascii="SimSun" w:hAnsi="SimSun" w:eastAsia="SimSun" w:cs="SimSun"/>
          <w:sz w:val="18"/>
          <w:szCs w:val="18"/>
          <w:spacing w:val="-51"/>
        </w:rPr>
        <w:t xml:space="preserve"> </w:t>
      </w:r>
      <w:r>
        <w:rPr>
          <w:rFonts w:ascii="SimSun" w:hAnsi="SimSun" w:eastAsia="SimSun" w:cs="SimSun"/>
          <w:sz w:val="18"/>
          <w:szCs w:val="18"/>
          <w:spacing w:val="-7"/>
        </w:rPr>
        <w:t>自</w:t>
      </w:r>
      <w:r>
        <w:rPr>
          <w:rFonts w:ascii="SimSun" w:hAnsi="SimSun" w:eastAsia="SimSun" w:cs="SimSun"/>
          <w:sz w:val="18"/>
          <w:szCs w:val="18"/>
          <w:u w:val="single" w:color="auto"/>
          <w:spacing w:val="-7"/>
        </w:rPr>
        <w:t xml:space="preserve">    </w:t>
      </w:r>
      <w:r>
        <w:rPr>
          <w:rFonts w:ascii="SimSun" w:hAnsi="SimSun" w:eastAsia="SimSun" w:cs="SimSun"/>
          <w:sz w:val="18"/>
          <w:szCs w:val="18"/>
          <w:spacing w:val="-82"/>
        </w:rPr>
        <w:t xml:space="preserve"> </w:t>
      </w:r>
      <w:r>
        <w:rPr>
          <w:rFonts w:ascii="SimSun" w:hAnsi="SimSun" w:eastAsia="SimSun" w:cs="SimSun"/>
          <w:sz w:val="18"/>
          <w:szCs w:val="18"/>
          <w:spacing w:val="-7"/>
        </w:rPr>
        <w:t>年</w:t>
      </w:r>
      <w:r>
        <w:rPr>
          <w:rFonts w:ascii="SimSun" w:hAnsi="SimSun" w:eastAsia="SimSun" w:cs="SimSun"/>
          <w:sz w:val="18"/>
          <w:szCs w:val="18"/>
          <w:u w:val="single" w:color="auto"/>
          <w:spacing w:val="-7"/>
        </w:rPr>
        <w:t xml:space="preserve">  </w:t>
      </w:r>
      <w:r>
        <w:rPr>
          <w:rFonts w:ascii="SimSun" w:hAnsi="SimSun" w:eastAsia="SimSun" w:cs="SimSun"/>
          <w:sz w:val="18"/>
          <w:szCs w:val="18"/>
          <w:spacing w:val="-78"/>
        </w:rPr>
        <w:t xml:space="preserve"> </w:t>
      </w:r>
      <w:r>
        <w:rPr>
          <w:rFonts w:ascii="SimSun" w:hAnsi="SimSun" w:eastAsia="SimSun" w:cs="SimSun"/>
          <w:sz w:val="18"/>
          <w:szCs w:val="18"/>
          <w:spacing w:val="-7"/>
        </w:rPr>
        <w:t>月</w:t>
      </w:r>
      <w:r>
        <w:rPr>
          <w:rFonts w:ascii="SimSun" w:hAnsi="SimSun" w:eastAsia="SimSun" w:cs="SimSun"/>
          <w:sz w:val="18"/>
          <w:szCs w:val="18"/>
          <w:u w:val="single" w:color="auto"/>
          <w:spacing w:val="-7"/>
        </w:rPr>
        <w:t xml:space="preserve">  </w:t>
      </w:r>
      <w:r>
        <w:rPr>
          <w:rFonts w:ascii="SimSun" w:hAnsi="SimSun" w:eastAsia="SimSun" w:cs="SimSun"/>
          <w:sz w:val="18"/>
          <w:szCs w:val="18"/>
          <w:spacing w:val="-52"/>
        </w:rPr>
        <w:t xml:space="preserve"> </w:t>
      </w:r>
      <w:r>
        <w:rPr>
          <w:rFonts w:ascii="SimSun" w:hAnsi="SimSun" w:eastAsia="SimSun" w:cs="SimSun"/>
          <w:sz w:val="18"/>
          <w:szCs w:val="18"/>
          <w:spacing w:val="-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5"/>
        </w:rPr>
        <w:t xml:space="preserve"> </w:t>
      </w:r>
      <w:r>
        <w:rPr>
          <w:rFonts w:ascii="SimSun" w:hAnsi="SimSun" w:eastAsia="SimSun" w:cs="SimSun"/>
          <w:sz w:val="18"/>
          <w:szCs w:val="18"/>
          <w:spacing w:val="-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1"/>
        </w:rPr>
        <w:t xml:space="preserve"> </w:t>
      </w:r>
      <w:r>
        <w:rPr>
          <w:rFonts w:ascii="SimSun" w:hAnsi="SimSun" w:eastAsia="SimSun" w:cs="SimSun"/>
          <w:sz w:val="18"/>
          <w:szCs w:val="18"/>
          <w:spacing w:val="-7"/>
        </w:rPr>
        <w:t>分至</w:t>
      </w:r>
      <w:r>
        <w:rPr>
          <w:rFonts w:ascii="SimSun" w:hAnsi="SimSun" w:eastAsia="SimSun" w:cs="SimSun"/>
          <w:sz w:val="18"/>
          <w:szCs w:val="18"/>
          <w:u w:val="single" w:color="auto"/>
          <w:spacing w:val="30"/>
        </w:rPr>
        <w:t xml:space="preserve">   </w:t>
      </w:r>
      <w:r>
        <w:rPr>
          <w:rFonts w:ascii="SimSun" w:hAnsi="SimSun" w:eastAsia="SimSun" w:cs="SimSun"/>
          <w:sz w:val="18"/>
          <w:szCs w:val="18"/>
          <w:spacing w:val="-82"/>
        </w:rPr>
        <w:t xml:space="preserve"> </w:t>
      </w:r>
      <w:r>
        <w:rPr>
          <w:rFonts w:ascii="SimSun" w:hAnsi="SimSun" w:eastAsia="SimSun" w:cs="SimSun"/>
          <w:sz w:val="18"/>
          <w:szCs w:val="18"/>
          <w:spacing w:val="-7"/>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8"/>
        </w:rPr>
        <w:t xml:space="preserve"> </w:t>
      </w:r>
      <w:r>
        <w:rPr>
          <w:rFonts w:ascii="SimSun" w:hAnsi="SimSun" w:eastAsia="SimSun" w:cs="SimSun"/>
          <w:sz w:val="18"/>
          <w:szCs w:val="18"/>
          <w:spacing w:val="-7"/>
        </w:rPr>
        <w:t>月</w:t>
      </w:r>
      <w:r>
        <w:rPr>
          <w:rFonts w:ascii="SimSun" w:hAnsi="SimSun" w:eastAsia="SimSun" w:cs="SimSun"/>
          <w:sz w:val="18"/>
          <w:szCs w:val="18"/>
          <w:u w:val="single" w:color="auto"/>
          <w:spacing w:val="89"/>
        </w:rPr>
        <w:t xml:space="preserve"> </w:t>
      </w:r>
      <w:r>
        <w:rPr>
          <w:rFonts w:ascii="SimSun" w:hAnsi="SimSun" w:eastAsia="SimSun" w:cs="SimSun"/>
          <w:sz w:val="18"/>
          <w:szCs w:val="18"/>
          <w:spacing w:val="-52"/>
        </w:rPr>
        <w:t xml:space="preserve"> </w:t>
      </w:r>
      <w:r>
        <w:rPr>
          <w:rFonts w:ascii="SimSun" w:hAnsi="SimSun" w:eastAsia="SimSun" w:cs="SimSun"/>
          <w:sz w:val="18"/>
          <w:szCs w:val="18"/>
          <w:spacing w:val="-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4"/>
        </w:rPr>
        <w:t xml:space="preserve"> </w:t>
      </w:r>
      <w:r>
        <w:rPr>
          <w:rFonts w:ascii="SimSun" w:hAnsi="SimSun" w:eastAsia="SimSun" w:cs="SimSun"/>
          <w:sz w:val="18"/>
          <w:szCs w:val="18"/>
          <w:spacing w:val="-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1"/>
        </w:rPr>
        <w:t xml:space="preserve"> </w:t>
      </w:r>
      <w:r>
        <w:rPr>
          <w:rFonts w:ascii="SimSun" w:hAnsi="SimSun" w:eastAsia="SimSun" w:cs="SimSun"/>
          <w:sz w:val="18"/>
          <w:szCs w:val="18"/>
          <w:spacing w:val="-7"/>
        </w:rPr>
        <w:t>分</w:t>
      </w:r>
    </w:p>
    <w:p>
      <w:pPr>
        <w:ind w:left="11"/>
        <w:spacing w:line="218" w:lineRule="auto"/>
        <w:rPr>
          <w:rFonts w:ascii="SimSun" w:hAnsi="SimSun" w:eastAsia="SimSun" w:cs="SimSun"/>
          <w:sz w:val="18"/>
          <w:szCs w:val="18"/>
        </w:rPr>
      </w:pPr>
      <w:r>
        <w:rPr>
          <w:rFonts w:ascii="SimSun" w:hAnsi="SimSun" w:eastAsia="SimSun" w:cs="SimSun"/>
          <w:sz w:val="18"/>
          <w:szCs w:val="18"/>
          <w:spacing w:val="-1"/>
        </w:rPr>
        <w:t>5．安全措施（必要时可附页绘图说明</w:t>
      </w:r>
      <w:r>
        <w:rPr>
          <w:rFonts w:ascii="SimSun" w:hAnsi="SimSun" w:eastAsia="SimSun" w:cs="SimSun"/>
          <w:sz w:val="18"/>
          <w:szCs w:val="18"/>
          <w:spacing w:val="2"/>
        </w:rPr>
        <w:t>）：</w:t>
      </w:r>
    </w:p>
    <w:p>
      <w:pPr>
        <w:ind w:left="11"/>
        <w:spacing w:before="20" w:line="216" w:lineRule="auto"/>
        <w:rPr>
          <w:rFonts w:ascii="SimSun" w:hAnsi="SimSun" w:eastAsia="SimSun" w:cs="SimSun"/>
          <w:sz w:val="18"/>
          <w:szCs w:val="18"/>
        </w:rPr>
      </w:pPr>
      <w:r>
        <w:rPr>
          <w:rFonts w:ascii="SimSun" w:hAnsi="SimSun" w:eastAsia="SimSun" w:cs="SimSun"/>
          <w:sz w:val="18"/>
          <w:szCs w:val="18"/>
        </w:rPr>
        <w:t>5.1 工作的条件和应采取的安全措施（停电、接地、隔离和装设的</w:t>
      </w:r>
      <w:r>
        <w:rPr>
          <w:rFonts w:ascii="SimSun" w:hAnsi="SimSun" w:eastAsia="SimSun" w:cs="SimSun"/>
          <w:sz w:val="18"/>
          <w:szCs w:val="18"/>
          <w:spacing w:val="-1"/>
        </w:rPr>
        <w:t>安全遮栏、围栏、标示牌等</w:t>
      </w:r>
      <w:r>
        <w:rPr>
          <w:rFonts w:ascii="SimSun" w:hAnsi="SimSun" w:eastAsia="SimSun" w:cs="SimSun"/>
          <w:sz w:val="18"/>
          <w:szCs w:val="18"/>
        </w:rPr>
        <w:t>）：</w:t>
      </w:r>
    </w:p>
    <w:p>
      <w:pPr>
        <w:spacing w:line="237" w:lineRule="exact"/>
        <w:tabs>
          <w:tab w:val="left" w:pos="8907"/>
        </w:tabs>
        <w:rPr>
          <w:rFonts w:ascii="Arial"/>
          <w:sz w:val="21"/>
        </w:rPr>
      </w:pPr>
      <w:r>
        <w:rPr>
          <w:rFonts w:ascii="Arial" w:hAnsi="Arial" w:eastAsia="Arial" w:cs="Arial"/>
          <w:sz w:val="21"/>
          <w:szCs w:val="21"/>
          <w:u w:val="single" w:color="auto"/>
          <w:position w:val="-1"/>
        </w:rPr>
        <w:tab/>
      </w:r>
    </w:p>
    <w:p>
      <w:pPr>
        <w:spacing w:line="237" w:lineRule="exact"/>
        <w:tabs>
          <w:tab w:val="left" w:pos="8907"/>
        </w:tabs>
        <w:rPr>
          <w:rFonts w:ascii="Arial"/>
          <w:sz w:val="21"/>
        </w:rPr>
      </w:pPr>
      <w:r>
        <w:rPr>
          <w:rFonts w:ascii="Arial" w:hAnsi="Arial" w:eastAsia="Arial" w:cs="Arial"/>
          <w:sz w:val="21"/>
          <w:szCs w:val="21"/>
          <w:u w:val="single" w:color="auto"/>
          <w:position w:val="-1"/>
        </w:rPr>
        <w:tab/>
      </w:r>
    </w:p>
    <w:p>
      <w:pPr>
        <w:ind w:left="11"/>
        <w:spacing w:before="16" w:line="216" w:lineRule="auto"/>
        <w:rPr>
          <w:rFonts w:ascii="SimSun" w:hAnsi="SimSun" w:eastAsia="SimSun" w:cs="SimSun"/>
          <w:sz w:val="18"/>
          <w:szCs w:val="18"/>
        </w:rPr>
      </w:pPr>
      <w:r>
        <w:rPr>
          <w:rFonts w:ascii="SimSun" w:hAnsi="SimSun" w:eastAsia="SimSun" w:cs="SimSun"/>
          <w:sz w:val="18"/>
          <w:szCs w:val="18"/>
          <w:spacing w:val="-1"/>
        </w:rPr>
        <w:t>5.2 保留的带电部位：</w:t>
      </w:r>
    </w:p>
    <w:p>
      <w:pPr>
        <w:spacing w:line="238" w:lineRule="exact"/>
        <w:tabs>
          <w:tab w:val="left" w:pos="8907"/>
        </w:tabs>
        <w:rPr>
          <w:rFonts w:ascii="Arial"/>
          <w:sz w:val="21"/>
        </w:rPr>
      </w:pPr>
      <w:r>
        <w:rPr>
          <w:rFonts w:ascii="Arial" w:hAnsi="Arial" w:eastAsia="Arial" w:cs="Arial"/>
          <w:sz w:val="21"/>
          <w:szCs w:val="21"/>
          <w:u w:val="single" w:color="auto"/>
        </w:rPr>
        <w:tab/>
      </w:r>
    </w:p>
    <w:p>
      <w:pPr>
        <w:spacing w:line="239" w:lineRule="exact"/>
        <w:tabs>
          <w:tab w:val="left" w:pos="8907"/>
        </w:tabs>
        <w:rPr>
          <w:rFonts w:ascii="Arial"/>
          <w:sz w:val="21"/>
        </w:rPr>
      </w:pPr>
      <w:r>
        <w:rPr>
          <w:rFonts w:ascii="Arial" w:hAnsi="Arial" w:eastAsia="Arial" w:cs="Arial"/>
          <w:sz w:val="21"/>
          <w:szCs w:val="21"/>
          <w:u w:val="single" w:color="auto"/>
        </w:rPr>
        <w:tab/>
      </w:r>
    </w:p>
    <w:p>
      <w:pPr>
        <w:ind w:left="11"/>
        <w:spacing w:before="13" w:line="213" w:lineRule="auto"/>
        <w:rPr>
          <w:rFonts w:ascii="SimSun" w:hAnsi="SimSun" w:eastAsia="SimSun" w:cs="SimSun"/>
          <w:sz w:val="18"/>
          <w:szCs w:val="18"/>
        </w:rPr>
      </w:pPr>
      <w:r>
        <w:rPr>
          <w:rFonts w:ascii="SimSun" w:hAnsi="SimSun" w:eastAsia="SimSun" w:cs="SimSun"/>
          <w:sz w:val="18"/>
          <w:szCs w:val="18"/>
          <w:spacing w:val="-1"/>
        </w:rPr>
        <w:t>5.3 其他安全措施和注意事项：</w:t>
      </w:r>
    </w:p>
    <w:p>
      <w:pPr>
        <w:spacing w:line="238" w:lineRule="exact"/>
        <w:tabs>
          <w:tab w:val="left" w:pos="8907"/>
        </w:tabs>
        <w:rPr>
          <w:rFonts w:ascii="Arial"/>
          <w:sz w:val="21"/>
        </w:rPr>
      </w:pPr>
      <w:r>
        <w:rPr>
          <w:rFonts w:ascii="Arial" w:hAnsi="Arial" w:eastAsia="Arial" w:cs="Arial"/>
          <w:sz w:val="21"/>
          <w:szCs w:val="21"/>
          <w:u w:val="single" w:color="auto"/>
          <w:position w:val="-1"/>
        </w:rPr>
        <w:tab/>
      </w:r>
    </w:p>
    <w:p>
      <w:pPr>
        <w:spacing w:line="237" w:lineRule="exact"/>
        <w:tabs>
          <w:tab w:val="left" w:pos="8907"/>
        </w:tabs>
        <w:rPr>
          <w:rFonts w:ascii="Arial"/>
          <w:sz w:val="21"/>
        </w:rPr>
      </w:pPr>
      <w:r>
        <w:rPr>
          <w:rFonts w:ascii="Arial" w:hAnsi="Arial" w:eastAsia="Arial" w:cs="Arial"/>
          <w:sz w:val="21"/>
          <w:szCs w:val="21"/>
          <w:u w:val="single" w:color="auto"/>
          <w:position w:val="-1"/>
        </w:rPr>
        <w:tab/>
      </w:r>
    </w:p>
    <w:p>
      <w:pPr>
        <w:ind w:left="729"/>
        <w:spacing w:before="19" w:line="219" w:lineRule="auto"/>
        <w:rPr>
          <w:rFonts w:ascii="SimSun" w:hAnsi="SimSun" w:eastAsia="SimSun" w:cs="SimSun"/>
          <w:sz w:val="18"/>
          <w:szCs w:val="18"/>
        </w:rPr>
      </w:pPr>
      <w:r>
        <w:rPr>
          <w:rFonts w:ascii="SimSun" w:hAnsi="SimSun" w:eastAsia="SimSun" w:cs="SimSun"/>
          <w:sz w:val="18"/>
          <w:szCs w:val="18"/>
          <w:spacing w:val="-4"/>
        </w:rPr>
        <w:t>工作票签发人签名：</w:t>
      </w:r>
      <w:r>
        <w:rPr>
          <w:rFonts w:ascii="SimSun" w:hAnsi="SimSun" w:eastAsia="SimSun" w:cs="SimSun"/>
          <w:sz w:val="18"/>
          <w:szCs w:val="18"/>
          <w:u w:val="single" w:color="auto"/>
          <w:spacing w:val="5"/>
        </w:rPr>
        <w:t xml:space="preserve">                </w:t>
      </w:r>
      <w:r>
        <w:rPr>
          <w:rFonts w:ascii="SimSun" w:hAnsi="SimSun" w:eastAsia="SimSun" w:cs="SimSun"/>
          <w:sz w:val="18"/>
          <w:szCs w:val="18"/>
          <w:spacing w:val="1"/>
        </w:rPr>
        <w:t xml:space="preserve">          </w:t>
      </w:r>
      <w:r>
        <w:rPr>
          <w:rFonts w:ascii="SimSun" w:hAnsi="SimSun" w:eastAsia="SimSun" w:cs="SimSun"/>
          <w:sz w:val="18"/>
          <w:szCs w:val="18"/>
          <w:u w:val="single" w:color="auto"/>
        </w:rPr>
        <w:t xml:space="preserve">    </w:t>
      </w:r>
      <w:r>
        <w:rPr>
          <w:rFonts w:ascii="SimSun" w:hAnsi="SimSun" w:eastAsia="SimSun" w:cs="SimSun"/>
          <w:sz w:val="18"/>
          <w:szCs w:val="18"/>
          <w:spacing w:val="-79"/>
        </w:rPr>
        <w:t xml:space="preserve"> </w:t>
      </w:r>
      <w:r>
        <w:rPr>
          <w:rFonts w:ascii="SimSun" w:hAnsi="SimSun" w:eastAsia="SimSun" w:cs="SimSun"/>
          <w:sz w:val="18"/>
          <w:szCs w:val="18"/>
          <w:spacing w:val="-4"/>
        </w:rPr>
        <w:t>年</w:t>
      </w:r>
      <w:r>
        <w:rPr>
          <w:rFonts w:ascii="SimSun" w:hAnsi="SimSun" w:eastAsia="SimSun" w:cs="SimSun"/>
          <w:sz w:val="18"/>
          <w:szCs w:val="18"/>
          <w:u w:val="single" w:color="auto"/>
          <w:spacing w:val="-4"/>
        </w:rPr>
        <w:t xml:space="preserve">  </w:t>
      </w:r>
      <w:r>
        <w:rPr>
          <w:rFonts w:ascii="SimSun" w:hAnsi="SimSun" w:eastAsia="SimSun" w:cs="SimSun"/>
          <w:sz w:val="18"/>
          <w:szCs w:val="18"/>
          <w:spacing w:val="-79"/>
        </w:rPr>
        <w:t xml:space="preserve"> </w:t>
      </w:r>
      <w:r>
        <w:rPr>
          <w:rFonts w:ascii="SimSun" w:hAnsi="SimSun" w:eastAsia="SimSun" w:cs="SimSun"/>
          <w:sz w:val="18"/>
          <w:szCs w:val="18"/>
          <w:spacing w:val="-4"/>
        </w:rPr>
        <w:t>月</w:t>
      </w:r>
      <w:r>
        <w:rPr>
          <w:rFonts w:ascii="SimSun" w:hAnsi="SimSun" w:eastAsia="SimSun" w:cs="SimSun"/>
          <w:sz w:val="18"/>
          <w:szCs w:val="18"/>
          <w:u w:val="single" w:color="auto"/>
          <w:spacing w:val="-4"/>
        </w:rPr>
        <w:t xml:space="preserve">  </w:t>
      </w:r>
      <w:r>
        <w:rPr>
          <w:rFonts w:ascii="SimSun" w:hAnsi="SimSun" w:eastAsia="SimSun" w:cs="SimSun"/>
          <w:sz w:val="18"/>
          <w:szCs w:val="18"/>
          <w:spacing w:val="-52"/>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1"/>
        </w:rPr>
        <w:t xml:space="preserve"> </w:t>
      </w:r>
      <w:r>
        <w:rPr>
          <w:rFonts w:ascii="SimSun" w:hAnsi="SimSun" w:eastAsia="SimSun" w:cs="SimSun"/>
          <w:sz w:val="18"/>
          <w:szCs w:val="18"/>
          <w:spacing w:val="-4"/>
        </w:rPr>
        <w:t>分</w:t>
      </w:r>
    </w:p>
    <w:p>
      <w:pPr>
        <w:ind w:left="729"/>
        <w:spacing w:before="19" w:line="219" w:lineRule="auto"/>
        <w:rPr>
          <w:rFonts w:ascii="SimSun" w:hAnsi="SimSun" w:eastAsia="SimSun" w:cs="SimSun"/>
          <w:sz w:val="18"/>
          <w:szCs w:val="18"/>
        </w:rPr>
      </w:pPr>
      <w:r>
        <w:rPr>
          <w:rFonts w:ascii="SimSun" w:hAnsi="SimSun" w:eastAsia="SimSun" w:cs="SimSun"/>
          <w:sz w:val="18"/>
          <w:szCs w:val="18"/>
          <w:spacing w:val="-4"/>
        </w:rPr>
        <w:t>工作负责人签名：</w:t>
      </w:r>
      <w:r>
        <w:rPr>
          <w:rFonts w:ascii="SimSun" w:hAnsi="SimSun" w:eastAsia="SimSun" w:cs="SimSun"/>
          <w:sz w:val="18"/>
          <w:szCs w:val="18"/>
          <w:u w:val="single" w:color="auto"/>
          <w:spacing w:val="4"/>
        </w:rPr>
        <w:t xml:space="preserve">                  </w:t>
      </w:r>
      <w:r>
        <w:rPr>
          <w:rFonts w:ascii="SimSun" w:hAnsi="SimSun" w:eastAsia="SimSun" w:cs="SimSun"/>
          <w:sz w:val="18"/>
          <w:szCs w:val="18"/>
          <w:spacing w:val="1"/>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79"/>
        </w:rPr>
        <w:t xml:space="preserve"> </w:t>
      </w:r>
      <w:r>
        <w:rPr>
          <w:rFonts w:ascii="SimSun" w:hAnsi="SimSun" w:eastAsia="SimSun" w:cs="SimSun"/>
          <w:sz w:val="18"/>
          <w:szCs w:val="18"/>
          <w:spacing w:val="-4"/>
        </w:rPr>
        <w:t>年</w:t>
      </w:r>
      <w:r>
        <w:rPr>
          <w:rFonts w:ascii="SimSun" w:hAnsi="SimSun" w:eastAsia="SimSun" w:cs="SimSun"/>
          <w:sz w:val="18"/>
          <w:szCs w:val="18"/>
          <w:u w:val="single" w:color="auto"/>
          <w:spacing w:val="-4"/>
        </w:rPr>
        <w:t xml:space="preserve">  </w:t>
      </w:r>
      <w:r>
        <w:rPr>
          <w:rFonts w:ascii="SimSun" w:hAnsi="SimSun" w:eastAsia="SimSun" w:cs="SimSun"/>
          <w:sz w:val="18"/>
          <w:szCs w:val="18"/>
          <w:spacing w:val="-79"/>
        </w:rPr>
        <w:t xml:space="preserve"> </w:t>
      </w:r>
      <w:r>
        <w:rPr>
          <w:rFonts w:ascii="SimSun" w:hAnsi="SimSun" w:eastAsia="SimSun" w:cs="SimSun"/>
          <w:sz w:val="18"/>
          <w:szCs w:val="18"/>
          <w:spacing w:val="-4"/>
        </w:rPr>
        <w:t>月</w:t>
      </w:r>
      <w:r>
        <w:rPr>
          <w:rFonts w:ascii="SimSun" w:hAnsi="SimSun" w:eastAsia="SimSun" w:cs="SimSun"/>
          <w:sz w:val="18"/>
          <w:szCs w:val="18"/>
          <w:u w:val="single" w:color="auto"/>
          <w:spacing w:val="-4"/>
        </w:rPr>
        <w:t xml:space="preserve">  </w:t>
      </w:r>
      <w:r>
        <w:rPr>
          <w:rFonts w:ascii="SimSun" w:hAnsi="SimSun" w:eastAsia="SimSun" w:cs="SimSun"/>
          <w:sz w:val="18"/>
          <w:szCs w:val="18"/>
          <w:spacing w:val="-52"/>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1"/>
        </w:rPr>
        <w:t xml:space="preserve"> </w:t>
      </w:r>
      <w:r>
        <w:rPr>
          <w:rFonts w:ascii="SimSun" w:hAnsi="SimSun" w:eastAsia="SimSun" w:cs="SimSun"/>
          <w:sz w:val="18"/>
          <w:szCs w:val="18"/>
          <w:spacing w:val="-4"/>
        </w:rPr>
        <w:t>分</w:t>
      </w:r>
    </w:p>
    <w:p>
      <w:pPr>
        <w:ind w:left="8"/>
        <w:spacing w:before="19" w:line="220" w:lineRule="auto"/>
        <w:rPr>
          <w:rFonts w:ascii="SimSun" w:hAnsi="SimSun" w:eastAsia="SimSun" w:cs="SimSun"/>
          <w:sz w:val="18"/>
          <w:szCs w:val="18"/>
        </w:rPr>
      </w:pPr>
      <w:r>
        <w:rPr>
          <w:rFonts w:ascii="SimSun" w:hAnsi="SimSun" w:eastAsia="SimSun" w:cs="SimSun"/>
          <w:sz w:val="18"/>
          <w:szCs w:val="18"/>
          <w:spacing w:val="-2"/>
        </w:rPr>
        <w:t>6．工作许可：</w:t>
      </w:r>
    </w:p>
    <w:p>
      <w:pPr>
        <w:ind w:left="8"/>
        <w:spacing w:before="18" w:line="216" w:lineRule="auto"/>
        <w:rPr>
          <w:rFonts w:ascii="SimSun" w:hAnsi="SimSun" w:eastAsia="SimSun" w:cs="SimSun"/>
          <w:sz w:val="18"/>
          <w:szCs w:val="18"/>
        </w:rPr>
      </w:pPr>
      <w:r>
        <w:rPr>
          <w:rFonts w:ascii="SimSun" w:hAnsi="SimSun" w:eastAsia="SimSun" w:cs="SimSun"/>
          <w:sz w:val="18"/>
          <w:szCs w:val="18"/>
          <w:spacing w:val="-1"/>
        </w:rPr>
        <w:t>6.1 现场补充的安全措施：</w:t>
      </w:r>
    </w:p>
    <w:p>
      <w:pPr>
        <w:spacing w:line="239" w:lineRule="exact"/>
        <w:tabs>
          <w:tab w:val="left" w:pos="8907"/>
        </w:tabs>
        <w:rPr>
          <w:rFonts w:ascii="Arial"/>
          <w:sz w:val="21"/>
        </w:rPr>
      </w:pPr>
      <w:r>
        <w:rPr>
          <w:rFonts w:ascii="Arial" w:hAnsi="Arial" w:eastAsia="Arial" w:cs="Arial"/>
          <w:sz w:val="21"/>
          <w:szCs w:val="21"/>
          <w:u w:val="single" w:color="auto"/>
        </w:rPr>
        <w:tab/>
      </w:r>
    </w:p>
    <w:p>
      <w:pPr>
        <w:spacing w:line="238" w:lineRule="exact"/>
        <w:tabs>
          <w:tab w:val="left" w:pos="8907"/>
        </w:tabs>
        <w:rPr>
          <w:rFonts w:ascii="Arial"/>
          <w:sz w:val="21"/>
        </w:rPr>
      </w:pPr>
      <w:r>
        <w:rPr>
          <w:rFonts w:ascii="Arial" w:hAnsi="Arial" w:eastAsia="Arial" w:cs="Arial"/>
          <w:sz w:val="21"/>
          <w:szCs w:val="21"/>
          <w:u w:val="single" w:color="auto"/>
        </w:rPr>
        <w:tab/>
      </w:r>
    </w:p>
    <w:p>
      <w:pPr>
        <w:ind w:left="8"/>
        <w:spacing w:before="13" w:line="219" w:lineRule="auto"/>
        <w:rPr>
          <w:rFonts w:ascii="SimSun" w:hAnsi="SimSun" w:eastAsia="SimSun" w:cs="SimSun"/>
          <w:sz w:val="18"/>
          <w:szCs w:val="18"/>
        </w:rPr>
      </w:pPr>
      <w:r>
        <w:rPr>
          <w:rFonts w:ascii="SimSun" w:hAnsi="SimSun" w:eastAsia="SimSun" w:cs="SimSun"/>
          <w:sz w:val="18"/>
          <w:szCs w:val="18"/>
          <w:spacing w:val="-1"/>
        </w:rPr>
        <w:t>6.2 确认本工作票安全措施正确完备，许可工作开始：</w:t>
      </w:r>
    </w:p>
    <w:p>
      <w:pPr>
        <w:ind w:left="8"/>
        <w:spacing w:before="22" w:line="219" w:lineRule="auto"/>
        <w:rPr>
          <w:rFonts w:ascii="SimSun" w:hAnsi="SimSun" w:eastAsia="SimSun" w:cs="SimSun"/>
          <w:sz w:val="18"/>
          <w:szCs w:val="18"/>
        </w:rPr>
      </w:pPr>
      <w:r>
        <w:rPr>
          <w:rFonts w:ascii="SimSun" w:hAnsi="SimSun" w:eastAsia="SimSun" w:cs="SimSun"/>
          <w:sz w:val="18"/>
          <w:szCs w:val="18"/>
          <w:spacing w:val="-3"/>
        </w:rPr>
        <w:t>许可方式：</w:t>
      </w:r>
      <w:r>
        <w:rPr>
          <w:rFonts w:ascii="SimSun" w:hAnsi="SimSun" w:eastAsia="SimSun" w:cs="SimSun"/>
          <w:sz w:val="18"/>
          <w:szCs w:val="18"/>
          <w:u w:val="single" w:color="auto"/>
          <w:spacing w:val="5"/>
        </w:rPr>
        <w:t xml:space="preserve">                </w:t>
      </w:r>
      <w:r>
        <w:rPr>
          <w:rFonts w:ascii="SimSun" w:hAnsi="SimSun" w:eastAsia="SimSun" w:cs="SimSun"/>
          <w:sz w:val="18"/>
          <w:szCs w:val="18"/>
          <w:spacing w:val="-3"/>
        </w:rPr>
        <w:t xml:space="preserve">         许可工作时间：</w:t>
      </w:r>
      <w:r>
        <w:rPr>
          <w:rFonts w:ascii="SimSun" w:hAnsi="SimSun" w:eastAsia="SimSun" w:cs="SimSun"/>
          <w:sz w:val="18"/>
          <w:szCs w:val="18"/>
          <w:u w:val="single" w:color="auto"/>
          <w:spacing w:val="2"/>
        </w:rPr>
        <w:t xml:space="preserve">    </w:t>
      </w:r>
      <w:r>
        <w:rPr>
          <w:rFonts w:ascii="SimSun" w:hAnsi="SimSun" w:eastAsia="SimSun" w:cs="SimSun"/>
          <w:sz w:val="18"/>
          <w:szCs w:val="18"/>
          <w:spacing w:val="-81"/>
        </w:rPr>
        <w:t xml:space="preserve"> </w:t>
      </w:r>
      <w:r>
        <w:rPr>
          <w:rFonts w:ascii="SimSun" w:hAnsi="SimSun" w:eastAsia="SimSun" w:cs="SimSun"/>
          <w:sz w:val="18"/>
          <w:szCs w:val="18"/>
          <w:spacing w:val="-3"/>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9"/>
        </w:rPr>
        <w:t xml:space="preserve"> </w:t>
      </w:r>
      <w:r>
        <w:rPr>
          <w:rFonts w:ascii="SimSun" w:hAnsi="SimSun" w:eastAsia="SimSun" w:cs="SimSun"/>
          <w:sz w:val="18"/>
          <w:szCs w:val="18"/>
          <w:spacing w:val="-3"/>
        </w:rPr>
        <w:t>月</w:t>
      </w:r>
      <w:r>
        <w:rPr>
          <w:rFonts w:ascii="SimSun" w:hAnsi="SimSun" w:eastAsia="SimSun" w:cs="SimSun"/>
          <w:sz w:val="18"/>
          <w:szCs w:val="18"/>
          <w:u w:val="single" w:color="auto"/>
          <w:spacing w:val="90"/>
        </w:rPr>
        <w:t xml:space="preserve"> </w:t>
      </w:r>
      <w:r>
        <w:rPr>
          <w:rFonts w:ascii="SimSun" w:hAnsi="SimSun" w:eastAsia="SimSun" w:cs="SimSun"/>
          <w:sz w:val="18"/>
          <w:szCs w:val="18"/>
          <w:spacing w:val="-52"/>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89"/>
        </w:rPr>
        <w:t xml:space="preserve"> </w:t>
      </w:r>
      <w:r>
        <w:rPr>
          <w:rFonts w:ascii="SimSun" w:hAnsi="SimSun" w:eastAsia="SimSun" w:cs="SimSun"/>
          <w:sz w:val="18"/>
          <w:szCs w:val="18"/>
          <w:spacing w:val="-80"/>
        </w:rPr>
        <w:t xml:space="preserve"> </w:t>
      </w:r>
      <w:r>
        <w:rPr>
          <w:rFonts w:ascii="SimSun" w:hAnsi="SimSun" w:eastAsia="SimSun" w:cs="SimSun"/>
          <w:sz w:val="18"/>
          <w:szCs w:val="18"/>
          <w:spacing w:val="-4"/>
        </w:rPr>
        <w:t>分</w:t>
      </w:r>
    </w:p>
    <w:p>
      <w:pPr>
        <w:ind w:left="9"/>
        <w:spacing w:before="20" w:line="219" w:lineRule="auto"/>
        <w:rPr>
          <w:rFonts w:ascii="SimSun" w:hAnsi="SimSun" w:eastAsia="SimSun" w:cs="SimSun"/>
          <w:sz w:val="18"/>
          <w:szCs w:val="18"/>
        </w:rPr>
      </w:pPr>
      <w:r>
        <w:rPr>
          <w:rFonts w:ascii="SimSun" w:hAnsi="SimSun" w:eastAsia="SimSun" w:cs="SimSun"/>
          <w:sz w:val="18"/>
          <w:szCs w:val="18"/>
        </w:rPr>
        <w:t>工作许可人签名：</w:t>
      </w:r>
      <w:r>
        <w:rPr>
          <w:rFonts w:ascii="SimSun" w:hAnsi="SimSun" w:eastAsia="SimSun" w:cs="SimSun"/>
          <w:sz w:val="18"/>
          <w:szCs w:val="18"/>
          <w:u w:val="single" w:color="auto"/>
        </w:rPr>
        <w:t xml:space="preserve">                 </w:t>
      </w:r>
      <w:r>
        <w:rPr>
          <w:rFonts w:ascii="SimSun" w:hAnsi="SimSun" w:eastAsia="SimSun" w:cs="SimSun"/>
          <w:sz w:val="18"/>
          <w:szCs w:val="18"/>
          <w:spacing w:val="-1"/>
        </w:rPr>
        <w:t xml:space="preserve">   工作负责人签名：</w:t>
      </w:r>
      <w:r>
        <w:rPr>
          <w:rFonts w:ascii="SimSun" w:hAnsi="SimSun" w:eastAsia="SimSun" w:cs="SimSun"/>
          <w:sz w:val="18"/>
          <w:szCs w:val="18"/>
          <w:u w:val="single" w:color="auto"/>
        </w:rPr>
        <w:t xml:space="preserve">                 </w:t>
      </w:r>
    </w:p>
    <w:p>
      <w:pPr>
        <w:ind w:left="11"/>
        <w:spacing w:before="19" w:line="213" w:lineRule="auto"/>
        <w:rPr>
          <w:rFonts w:ascii="SimSun" w:hAnsi="SimSun" w:eastAsia="SimSun" w:cs="SimSun"/>
          <w:sz w:val="18"/>
          <w:szCs w:val="18"/>
        </w:rPr>
      </w:pPr>
      <w:r>
        <w:rPr>
          <w:rFonts w:ascii="SimSun" w:hAnsi="SimSun" w:eastAsia="SimSun" w:cs="SimSun"/>
          <w:sz w:val="18"/>
          <w:szCs w:val="18"/>
        </w:rPr>
        <w:t>7．现场交底，工作班成员确认工作负责人布置的工作任务、人员分工</w:t>
      </w:r>
      <w:r>
        <w:rPr>
          <w:rFonts w:ascii="SimSun" w:hAnsi="SimSun" w:eastAsia="SimSun" w:cs="SimSun"/>
          <w:sz w:val="18"/>
          <w:szCs w:val="18"/>
          <w:spacing w:val="-1"/>
        </w:rPr>
        <w:t>、安全措施和注意事项并签名：</w:t>
      </w:r>
    </w:p>
    <w:p>
      <w:pPr>
        <w:spacing w:line="238" w:lineRule="exact"/>
        <w:tabs>
          <w:tab w:val="left" w:pos="8907"/>
        </w:tabs>
        <w:rPr>
          <w:rFonts w:ascii="Arial"/>
          <w:sz w:val="21"/>
        </w:rPr>
      </w:pPr>
      <w:r>
        <w:rPr>
          <w:rFonts w:ascii="Arial" w:hAnsi="Arial" w:eastAsia="Arial" w:cs="Arial"/>
          <w:sz w:val="21"/>
          <w:szCs w:val="21"/>
          <w:u w:val="single" w:color="auto"/>
        </w:rPr>
        <w:tab/>
      </w:r>
    </w:p>
    <w:p>
      <w:pPr>
        <w:spacing w:line="239" w:lineRule="exact"/>
        <w:tabs>
          <w:tab w:val="left" w:pos="8907"/>
        </w:tabs>
        <w:rPr>
          <w:rFonts w:ascii="Arial"/>
          <w:sz w:val="21"/>
        </w:rPr>
      </w:pPr>
      <w:r>
        <w:rPr>
          <w:rFonts w:ascii="Arial" w:hAnsi="Arial" w:eastAsia="Arial" w:cs="Arial"/>
          <w:sz w:val="21"/>
          <w:szCs w:val="21"/>
          <w:u w:val="single" w:color="auto"/>
        </w:rPr>
        <w:tab/>
      </w:r>
    </w:p>
    <w:p>
      <w:pPr>
        <w:ind w:left="8" w:right="1826"/>
        <w:spacing w:before="16" w:line="229" w:lineRule="auto"/>
        <w:rPr>
          <w:rFonts w:ascii="SimSun" w:hAnsi="SimSun" w:eastAsia="SimSun" w:cs="SimSun"/>
          <w:sz w:val="18"/>
          <w:szCs w:val="18"/>
        </w:rPr>
      </w:pPr>
      <w:r>
        <w:rPr>
          <w:rFonts w:ascii="SimSun" w:hAnsi="SimSun" w:eastAsia="SimSun" w:cs="SimSun"/>
          <w:sz w:val="18"/>
          <w:szCs w:val="18"/>
          <w:u w:val="single" w:color="auto"/>
          <w:spacing w:val="-2"/>
        </w:rPr>
        <w:t>8</w:t>
      </w:r>
      <w:r>
        <w:rPr>
          <w:rFonts w:ascii="SimSun" w:hAnsi="SimSun" w:eastAsia="SimSun" w:cs="SimSun"/>
          <w:sz w:val="18"/>
          <w:szCs w:val="18"/>
          <w:spacing w:val="-2"/>
        </w:rPr>
        <w:t>．</w:t>
      </w:r>
      <w:r>
        <w:rPr>
          <w:rFonts w:ascii="SimSun" w:hAnsi="SimSun" w:eastAsia="SimSun" w:cs="SimSun"/>
          <w:sz w:val="18"/>
          <w:szCs w:val="18"/>
          <w:u w:val="single" w:color="auto"/>
          <w:spacing w:val="-2"/>
        </w:rPr>
        <w:t xml:space="preserve">    </w:t>
      </w:r>
      <w:r>
        <w:rPr>
          <w:rFonts w:ascii="SimSun" w:hAnsi="SimSun" w:eastAsia="SimSun" w:cs="SimSun"/>
          <w:sz w:val="18"/>
          <w:szCs w:val="18"/>
          <w:spacing w:val="-82"/>
        </w:rPr>
        <w:t xml:space="preserve"> </w:t>
      </w:r>
      <w:r>
        <w:rPr>
          <w:rFonts w:ascii="SimSun" w:hAnsi="SimSun" w:eastAsia="SimSun" w:cs="SimSun"/>
          <w:sz w:val="18"/>
          <w:szCs w:val="18"/>
          <w:spacing w:val="-2"/>
        </w:rPr>
        <w:t>年</w:t>
      </w:r>
      <w:r>
        <w:rPr>
          <w:rFonts w:ascii="SimSun" w:hAnsi="SimSun" w:eastAsia="SimSun" w:cs="SimSun"/>
          <w:sz w:val="18"/>
          <w:szCs w:val="18"/>
          <w:u w:val="single" w:color="auto"/>
          <w:spacing w:val="-2"/>
        </w:rPr>
        <w:t xml:space="preserve">  </w:t>
      </w:r>
      <w:r>
        <w:rPr>
          <w:rFonts w:ascii="SimSun" w:hAnsi="SimSun" w:eastAsia="SimSun" w:cs="SimSun"/>
          <w:sz w:val="18"/>
          <w:szCs w:val="18"/>
          <w:spacing w:val="-79"/>
        </w:rPr>
        <w:t xml:space="preserve"> </w:t>
      </w:r>
      <w:r>
        <w:rPr>
          <w:rFonts w:ascii="SimSun" w:hAnsi="SimSun" w:eastAsia="SimSun" w:cs="SimSun"/>
          <w:sz w:val="18"/>
          <w:szCs w:val="18"/>
          <w:spacing w:val="-2"/>
        </w:rPr>
        <w:t>月</w:t>
      </w:r>
      <w:r>
        <w:rPr>
          <w:rFonts w:ascii="SimSun" w:hAnsi="SimSun" w:eastAsia="SimSun" w:cs="SimSun"/>
          <w:sz w:val="18"/>
          <w:szCs w:val="18"/>
          <w:u w:val="single" w:color="auto"/>
          <w:spacing w:val="-2"/>
        </w:rPr>
        <w:t xml:space="preserve">  </w:t>
      </w:r>
      <w:r>
        <w:rPr>
          <w:rFonts w:ascii="SimSun" w:hAnsi="SimSun" w:eastAsia="SimSun" w:cs="SimSun"/>
          <w:sz w:val="18"/>
          <w:szCs w:val="18"/>
          <w:spacing w:val="-51"/>
        </w:rPr>
        <w:t xml:space="preserve"> </w:t>
      </w:r>
      <w:r>
        <w:rPr>
          <w:rFonts w:ascii="SimSun" w:hAnsi="SimSun" w:eastAsia="SimSun" w:cs="SimSun"/>
          <w:sz w:val="18"/>
          <w:szCs w:val="18"/>
          <w:spacing w:val="-2"/>
        </w:rPr>
        <w:t>日</w:t>
      </w:r>
      <w:r>
        <w:rPr>
          <w:rFonts w:ascii="SimSun" w:hAnsi="SimSun" w:eastAsia="SimSun" w:cs="SimSun"/>
          <w:sz w:val="18"/>
          <w:szCs w:val="18"/>
          <w:u w:val="single" w:color="auto"/>
          <w:spacing w:val="-2"/>
        </w:rPr>
        <w:t xml:space="preserve">  </w:t>
      </w:r>
      <w:r>
        <w:rPr>
          <w:rFonts w:ascii="SimSun" w:hAnsi="SimSun" w:eastAsia="SimSun" w:cs="SimSun"/>
          <w:sz w:val="18"/>
          <w:szCs w:val="18"/>
          <w:spacing w:val="-75"/>
        </w:rPr>
        <w:t xml:space="preserve"> </w:t>
      </w:r>
      <w:r>
        <w:rPr>
          <w:rFonts w:ascii="SimSun" w:hAnsi="SimSun" w:eastAsia="SimSun" w:cs="SimSun"/>
          <w:sz w:val="18"/>
          <w:szCs w:val="18"/>
          <w:spacing w:val="-2"/>
        </w:rPr>
        <w:t>时</w:t>
      </w:r>
      <w:r>
        <w:rPr>
          <w:rFonts w:ascii="SimSun" w:hAnsi="SimSun" w:eastAsia="SimSun" w:cs="SimSun"/>
          <w:sz w:val="18"/>
          <w:szCs w:val="18"/>
          <w:u w:val="single" w:color="auto"/>
          <w:spacing w:val="-2"/>
        </w:rPr>
        <w:t xml:space="preserve">  </w:t>
      </w:r>
      <w:r>
        <w:rPr>
          <w:rFonts w:ascii="SimSun" w:hAnsi="SimSun" w:eastAsia="SimSun" w:cs="SimSun"/>
          <w:sz w:val="18"/>
          <w:szCs w:val="18"/>
          <w:spacing w:val="-80"/>
        </w:rPr>
        <w:t xml:space="preserve"> </w:t>
      </w:r>
      <w:r>
        <w:rPr>
          <w:rFonts w:ascii="SimSun" w:hAnsi="SimSun" w:eastAsia="SimSun" w:cs="SimSun"/>
          <w:sz w:val="18"/>
          <w:szCs w:val="18"/>
          <w:spacing w:val="-2"/>
        </w:rPr>
        <w:t>分工作负责人</w:t>
      </w:r>
      <w:r>
        <w:rPr>
          <w:rFonts w:ascii="SimSun" w:hAnsi="SimSun" w:eastAsia="SimSun" w:cs="SimSun"/>
          <w:sz w:val="18"/>
          <w:szCs w:val="18"/>
          <w:spacing w:val="-3"/>
        </w:rPr>
        <w:t>确认工作票所列安全措施全部执行完毕,下令开始工作。</w:t>
      </w:r>
      <w:r>
        <w:rPr>
          <w:rFonts w:ascii="SimSun" w:hAnsi="SimSun" w:eastAsia="SimSun" w:cs="SimSun"/>
          <w:sz w:val="18"/>
          <w:szCs w:val="18"/>
        </w:rPr>
        <w:t xml:space="preserve"> </w:t>
      </w:r>
      <w:r>
        <w:rPr>
          <w:rFonts w:ascii="SimSun" w:hAnsi="SimSun" w:eastAsia="SimSun" w:cs="SimSun"/>
          <w:sz w:val="18"/>
          <w:szCs w:val="18"/>
          <w:spacing w:val="-3"/>
        </w:rPr>
        <w:t>9．工作票延期：有效期延长到</w:t>
      </w:r>
      <w:r>
        <w:rPr>
          <w:rFonts w:ascii="SimSun" w:hAnsi="SimSun" w:eastAsia="SimSun" w:cs="SimSun"/>
          <w:sz w:val="18"/>
          <w:szCs w:val="18"/>
          <w:u w:val="single" w:color="auto"/>
          <w:spacing w:val="-3"/>
        </w:rPr>
        <w:t xml:space="preserve">    </w:t>
      </w:r>
      <w:r>
        <w:rPr>
          <w:rFonts w:ascii="SimSun" w:hAnsi="SimSun" w:eastAsia="SimSun" w:cs="SimSun"/>
          <w:sz w:val="18"/>
          <w:szCs w:val="18"/>
          <w:spacing w:val="-79"/>
        </w:rPr>
        <w:t xml:space="preserve"> </w:t>
      </w:r>
      <w:r>
        <w:rPr>
          <w:rFonts w:ascii="SimSun" w:hAnsi="SimSun" w:eastAsia="SimSun" w:cs="SimSun"/>
          <w:sz w:val="18"/>
          <w:szCs w:val="18"/>
          <w:spacing w:val="-3"/>
        </w:rPr>
        <w:t>年</w:t>
      </w:r>
      <w:r>
        <w:rPr>
          <w:rFonts w:ascii="SimSun" w:hAnsi="SimSun" w:eastAsia="SimSun" w:cs="SimSun"/>
          <w:sz w:val="18"/>
          <w:szCs w:val="18"/>
          <w:u w:val="single" w:color="auto"/>
          <w:spacing w:val="-3"/>
        </w:rPr>
        <w:t xml:space="preserve">  </w:t>
      </w:r>
      <w:r>
        <w:rPr>
          <w:rFonts w:ascii="SimSun" w:hAnsi="SimSun" w:eastAsia="SimSun" w:cs="SimSun"/>
          <w:sz w:val="18"/>
          <w:szCs w:val="18"/>
          <w:spacing w:val="-79"/>
        </w:rPr>
        <w:t xml:space="preserve"> </w:t>
      </w:r>
      <w:r>
        <w:rPr>
          <w:rFonts w:ascii="SimSun" w:hAnsi="SimSun" w:eastAsia="SimSun" w:cs="SimSun"/>
          <w:sz w:val="18"/>
          <w:szCs w:val="18"/>
          <w:spacing w:val="-3"/>
        </w:rPr>
        <w:t>月</w:t>
      </w:r>
      <w:r>
        <w:rPr>
          <w:rFonts w:ascii="SimSun" w:hAnsi="SimSun" w:eastAsia="SimSun" w:cs="SimSun"/>
          <w:sz w:val="18"/>
          <w:szCs w:val="18"/>
          <w:u w:val="single" w:color="auto"/>
          <w:spacing w:val="-3"/>
        </w:rPr>
        <w:t xml:space="preserve">  </w:t>
      </w:r>
      <w:r>
        <w:rPr>
          <w:rFonts w:ascii="SimSun" w:hAnsi="SimSun" w:eastAsia="SimSun" w:cs="SimSun"/>
          <w:sz w:val="18"/>
          <w:szCs w:val="18"/>
          <w:spacing w:val="-51"/>
        </w:rPr>
        <w:t xml:space="preserve"> </w:t>
      </w:r>
      <w:r>
        <w:rPr>
          <w:rFonts w:ascii="SimSun" w:hAnsi="SimSun" w:eastAsia="SimSun" w:cs="SimSun"/>
          <w:sz w:val="18"/>
          <w:szCs w:val="18"/>
          <w:spacing w:val="-3"/>
        </w:rPr>
        <w:t>日</w:t>
      </w:r>
      <w:r>
        <w:rPr>
          <w:rFonts w:ascii="SimSun" w:hAnsi="SimSun" w:eastAsia="SimSun" w:cs="SimSun"/>
          <w:sz w:val="18"/>
          <w:szCs w:val="18"/>
          <w:u w:val="single" w:color="auto"/>
          <w:spacing w:val="-3"/>
        </w:rPr>
        <w:t xml:space="preserve">  </w:t>
      </w:r>
      <w:r>
        <w:rPr>
          <w:rFonts w:ascii="SimSun" w:hAnsi="SimSun" w:eastAsia="SimSun" w:cs="SimSun"/>
          <w:sz w:val="18"/>
          <w:szCs w:val="18"/>
          <w:spacing w:val="-75"/>
        </w:rPr>
        <w:t xml:space="preserve"> </w:t>
      </w:r>
      <w:r>
        <w:rPr>
          <w:rFonts w:ascii="SimSun" w:hAnsi="SimSun" w:eastAsia="SimSun" w:cs="SimSun"/>
          <w:sz w:val="18"/>
          <w:szCs w:val="18"/>
          <w:spacing w:val="-3"/>
        </w:rPr>
        <w:t>时</w:t>
      </w:r>
      <w:r>
        <w:rPr>
          <w:rFonts w:ascii="SimSun" w:hAnsi="SimSun" w:eastAsia="SimSun" w:cs="SimSun"/>
          <w:sz w:val="18"/>
          <w:szCs w:val="18"/>
          <w:u w:val="single" w:color="auto"/>
          <w:spacing w:val="-3"/>
        </w:rPr>
        <w:t xml:space="preserve">  </w:t>
      </w:r>
      <w:r>
        <w:rPr>
          <w:rFonts w:ascii="SimSun" w:hAnsi="SimSun" w:eastAsia="SimSun" w:cs="SimSun"/>
          <w:sz w:val="18"/>
          <w:szCs w:val="18"/>
          <w:spacing w:val="-80"/>
        </w:rPr>
        <w:t xml:space="preserve"> </w:t>
      </w:r>
      <w:r>
        <w:rPr>
          <w:rFonts w:ascii="SimSun" w:hAnsi="SimSun" w:eastAsia="SimSun" w:cs="SimSun"/>
          <w:sz w:val="18"/>
          <w:szCs w:val="18"/>
          <w:spacing w:val="-3"/>
        </w:rPr>
        <w:t>分。</w:t>
      </w:r>
    </w:p>
    <w:p>
      <w:pPr>
        <w:ind w:left="1396"/>
        <w:spacing w:before="19" w:line="219" w:lineRule="auto"/>
        <w:rPr>
          <w:rFonts w:ascii="SimSun" w:hAnsi="SimSun" w:eastAsia="SimSun" w:cs="SimSun"/>
          <w:sz w:val="18"/>
          <w:szCs w:val="18"/>
        </w:rPr>
      </w:pPr>
      <w:r>
        <w:rPr>
          <w:rFonts w:ascii="SimSun" w:hAnsi="SimSun" w:eastAsia="SimSun" w:cs="SimSun"/>
          <w:sz w:val="18"/>
          <w:szCs w:val="18"/>
          <w:spacing w:val="-5"/>
        </w:rPr>
        <w:t>工作负责人签名：</w:t>
      </w:r>
      <w:r>
        <w:rPr>
          <w:rFonts w:ascii="SimSun" w:hAnsi="SimSun" w:eastAsia="SimSun" w:cs="SimSun"/>
          <w:sz w:val="18"/>
          <w:szCs w:val="18"/>
          <w:u w:val="single" w:color="auto"/>
          <w:spacing w:val="1"/>
        </w:rPr>
        <w:t xml:space="preserve">                 </w:t>
      </w:r>
      <w:r>
        <w:rPr>
          <w:rFonts w:ascii="SimSun" w:hAnsi="SimSun" w:eastAsia="SimSun" w:cs="SimSun"/>
          <w:sz w:val="18"/>
          <w:szCs w:val="18"/>
        </w:rPr>
        <w:t xml:space="preserve">    </w:t>
      </w:r>
      <w:r>
        <w:rPr>
          <w:rFonts w:ascii="SimSun" w:hAnsi="SimSun" w:eastAsia="SimSun" w:cs="SimSun"/>
          <w:sz w:val="18"/>
          <w:szCs w:val="18"/>
          <w:u w:val="single" w:color="auto"/>
        </w:rPr>
        <w:t xml:space="preserve">    </w:t>
      </w:r>
      <w:r>
        <w:rPr>
          <w:rFonts w:ascii="SimSun" w:hAnsi="SimSun" w:eastAsia="SimSun" w:cs="SimSun"/>
          <w:sz w:val="18"/>
          <w:szCs w:val="18"/>
          <w:spacing w:val="-79"/>
        </w:rPr>
        <w:t xml:space="preserve"> </w:t>
      </w:r>
      <w:r>
        <w:rPr>
          <w:rFonts w:ascii="SimSun" w:hAnsi="SimSun" w:eastAsia="SimSun" w:cs="SimSun"/>
          <w:sz w:val="18"/>
          <w:szCs w:val="18"/>
          <w:spacing w:val="-5"/>
        </w:rPr>
        <w:t>年</w:t>
      </w:r>
      <w:r>
        <w:rPr>
          <w:rFonts w:ascii="SimSun" w:hAnsi="SimSun" w:eastAsia="SimSun" w:cs="SimSun"/>
          <w:sz w:val="18"/>
          <w:szCs w:val="18"/>
          <w:u w:val="single" w:color="auto"/>
          <w:spacing w:val="-5"/>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月</w:t>
      </w:r>
      <w:r>
        <w:rPr>
          <w:rFonts w:ascii="SimSun" w:hAnsi="SimSun" w:eastAsia="SimSun" w:cs="SimSun"/>
          <w:sz w:val="18"/>
          <w:szCs w:val="18"/>
          <w:u w:val="single" w:color="auto"/>
          <w:spacing w:val="-5"/>
        </w:rPr>
        <w:t xml:space="preserve">  </w:t>
      </w:r>
      <w:r>
        <w:rPr>
          <w:rFonts w:ascii="SimSun" w:hAnsi="SimSun" w:eastAsia="SimSun" w:cs="SimSun"/>
          <w:sz w:val="18"/>
          <w:szCs w:val="18"/>
          <w:spacing w:val="-52"/>
        </w:rPr>
        <w:t xml:space="preserve"> </w:t>
      </w:r>
      <w:r>
        <w:rPr>
          <w:rFonts w:ascii="SimSun" w:hAnsi="SimSun" w:eastAsia="SimSun" w:cs="SimSun"/>
          <w:sz w:val="18"/>
          <w:szCs w:val="18"/>
          <w:spacing w:val="-5"/>
        </w:rPr>
        <w:t>日</w:t>
      </w:r>
      <w:r>
        <w:rPr>
          <w:rFonts w:ascii="SimSun" w:hAnsi="SimSun" w:eastAsia="SimSun" w:cs="SimSun"/>
          <w:sz w:val="18"/>
          <w:szCs w:val="18"/>
          <w:u w:val="single" w:color="auto"/>
          <w:spacing w:val="-5"/>
        </w:rPr>
        <w:t xml:space="preserve">  </w:t>
      </w:r>
      <w:r>
        <w:rPr>
          <w:rFonts w:ascii="SimSun" w:hAnsi="SimSun" w:eastAsia="SimSun" w:cs="SimSun"/>
          <w:sz w:val="18"/>
          <w:szCs w:val="18"/>
          <w:spacing w:val="-73"/>
        </w:rPr>
        <w:t xml:space="preserve"> </w:t>
      </w:r>
      <w:r>
        <w:rPr>
          <w:rFonts w:ascii="SimSun" w:hAnsi="SimSun" w:eastAsia="SimSun" w:cs="SimSun"/>
          <w:sz w:val="18"/>
          <w:szCs w:val="18"/>
          <w:spacing w:val="-5"/>
        </w:rPr>
        <w:t>时</w:t>
      </w:r>
      <w:r>
        <w:rPr>
          <w:rFonts w:ascii="SimSun" w:hAnsi="SimSun" w:eastAsia="SimSun" w:cs="SimSun"/>
          <w:sz w:val="18"/>
          <w:szCs w:val="18"/>
          <w:u w:val="single" w:color="auto"/>
          <w:spacing w:val="-5"/>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分</w:t>
      </w:r>
    </w:p>
    <w:p>
      <w:pPr>
        <w:ind w:left="1396"/>
        <w:spacing w:before="19" w:line="219" w:lineRule="auto"/>
        <w:rPr>
          <w:rFonts w:ascii="SimSun" w:hAnsi="SimSun" w:eastAsia="SimSun" w:cs="SimSun"/>
          <w:sz w:val="18"/>
          <w:szCs w:val="18"/>
        </w:rPr>
      </w:pPr>
      <w:r>
        <w:rPr>
          <w:rFonts w:ascii="SimSun" w:hAnsi="SimSun" w:eastAsia="SimSun" w:cs="SimSun"/>
          <w:sz w:val="18"/>
          <w:szCs w:val="18"/>
          <w:spacing w:val="-5"/>
        </w:rPr>
        <w:t>工作许可人签名：</w:t>
      </w:r>
      <w:r>
        <w:rPr>
          <w:rFonts w:ascii="SimSun" w:hAnsi="SimSun" w:eastAsia="SimSun" w:cs="SimSun"/>
          <w:sz w:val="18"/>
          <w:szCs w:val="18"/>
          <w:u w:val="single" w:color="auto"/>
          <w:spacing w:val="1"/>
        </w:rPr>
        <w:t xml:space="preserve">                 </w:t>
      </w:r>
      <w:r>
        <w:rPr>
          <w:rFonts w:ascii="SimSun" w:hAnsi="SimSun" w:eastAsia="SimSun" w:cs="SimSun"/>
          <w:sz w:val="18"/>
          <w:szCs w:val="18"/>
        </w:rPr>
        <w:t xml:space="preserve">    </w:t>
      </w:r>
      <w:r>
        <w:rPr>
          <w:rFonts w:ascii="SimSun" w:hAnsi="SimSun" w:eastAsia="SimSun" w:cs="SimSun"/>
          <w:sz w:val="18"/>
          <w:szCs w:val="18"/>
          <w:u w:val="single" w:color="auto"/>
        </w:rPr>
        <w:t xml:space="preserve">    </w:t>
      </w:r>
      <w:r>
        <w:rPr>
          <w:rFonts w:ascii="SimSun" w:hAnsi="SimSun" w:eastAsia="SimSun" w:cs="SimSun"/>
          <w:sz w:val="18"/>
          <w:szCs w:val="18"/>
          <w:spacing w:val="-79"/>
        </w:rPr>
        <w:t xml:space="preserve"> </w:t>
      </w:r>
      <w:r>
        <w:rPr>
          <w:rFonts w:ascii="SimSun" w:hAnsi="SimSun" w:eastAsia="SimSun" w:cs="SimSun"/>
          <w:sz w:val="18"/>
          <w:szCs w:val="18"/>
          <w:spacing w:val="-5"/>
        </w:rPr>
        <w:t>年</w:t>
      </w:r>
      <w:r>
        <w:rPr>
          <w:rFonts w:ascii="SimSun" w:hAnsi="SimSun" w:eastAsia="SimSun" w:cs="SimSun"/>
          <w:sz w:val="18"/>
          <w:szCs w:val="18"/>
          <w:u w:val="single" w:color="auto"/>
          <w:spacing w:val="-5"/>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月</w:t>
      </w:r>
      <w:r>
        <w:rPr>
          <w:rFonts w:ascii="SimSun" w:hAnsi="SimSun" w:eastAsia="SimSun" w:cs="SimSun"/>
          <w:sz w:val="18"/>
          <w:szCs w:val="18"/>
          <w:u w:val="single" w:color="auto"/>
          <w:spacing w:val="-5"/>
        </w:rPr>
        <w:t xml:space="preserve">  </w:t>
      </w:r>
      <w:r>
        <w:rPr>
          <w:rFonts w:ascii="SimSun" w:hAnsi="SimSun" w:eastAsia="SimSun" w:cs="SimSun"/>
          <w:sz w:val="18"/>
          <w:szCs w:val="18"/>
          <w:spacing w:val="-52"/>
        </w:rPr>
        <w:t xml:space="preserve"> </w:t>
      </w:r>
      <w:r>
        <w:rPr>
          <w:rFonts w:ascii="SimSun" w:hAnsi="SimSun" w:eastAsia="SimSun" w:cs="SimSun"/>
          <w:sz w:val="18"/>
          <w:szCs w:val="18"/>
          <w:spacing w:val="-5"/>
        </w:rPr>
        <w:t>日</w:t>
      </w:r>
      <w:r>
        <w:rPr>
          <w:rFonts w:ascii="SimSun" w:hAnsi="SimSun" w:eastAsia="SimSun" w:cs="SimSun"/>
          <w:sz w:val="18"/>
          <w:szCs w:val="18"/>
          <w:u w:val="single" w:color="auto"/>
          <w:spacing w:val="-5"/>
        </w:rPr>
        <w:t xml:space="preserve">  </w:t>
      </w:r>
      <w:r>
        <w:rPr>
          <w:rFonts w:ascii="SimSun" w:hAnsi="SimSun" w:eastAsia="SimSun" w:cs="SimSun"/>
          <w:sz w:val="18"/>
          <w:szCs w:val="18"/>
          <w:spacing w:val="-73"/>
        </w:rPr>
        <w:t xml:space="preserve"> </w:t>
      </w:r>
      <w:r>
        <w:rPr>
          <w:rFonts w:ascii="SimSun" w:hAnsi="SimSun" w:eastAsia="SimSun" w:cs="SimSun"/>
          <w:sz w:val="18"/>
          <w:szCs w:val="18"/>
          <w:spacing w:val="-5"/>
        </w:rPr>
        <w:t>时</w:t>
      </w:r>
      <w:r>
        <w:rPr>
          <w:rFonts w:ascii="SimSun" w:hAnsi="SimSun" w:eastAsia="SimSun" w:cs="SimSun"/>
          <w:sz w:val="18"/>
          <w:szCs w:val="18"/>
          <w:u w:val="single" w:color="auto"/>
          <w:spacing w:val="-5"/>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分</w:t>
      </w:r>
    </w:p>
    <w:p>
      <w:pPr>
        <w:ind w:left="20"/>
        <w:spacing w:before="22" w:line="220" w:lineRule="auto"/>
        <w:rPr>
          <w:rFonts w:ascii="SimSun" w:hAnsi="SimSun" w:eastAsia="SimSun" w:cs="SimSun"/>
          <w:sz w:val="18"/>
          <w:szCs w:val="18"/>
        </w:rPr>
      </w:pPr>
      <w:r>
        <w:rPr>
          <w:rFonts w:ascii="SimSun" w:hAnsi="SimSun" w:eastAsia="SimSun" w:cs="SimSun"/>
          <w:sz w:val="18"/>
          <w:szCs w:val="18"/>
          <w:spacing w:val="-3"/>
        </w:rPr>
        <w:t>10．工作终结：</w:t>
      </w:r>
    </w:p>
    <w:p>
      <w:pPr>
        <w:ind w:left="26" w:hanging="17"/>
        <w:spacing w:before="18" w:line="230" w:lineRule="auto"/>
        <w:rPr>
          <w:rFonts w:ascii="SimSun" w:hAnsi="SimSun" w:eastAsia="SimSun" w:cs="SimSun"/>
          <w:sz w:val="18"/>
          <w:szCs w:val="18"/>
        </w:rPr>
      </w:pPr>
      <w:r>
        <w:rPr>
          <w:rFonts w:ascii="SimSun" w:hAnsi="SimSun" w:eastAsia="SimSun" w:cs="SimSun"/>
          <w:sz w:val="18"/>
          <w:szCs w:val="18"/>
        </w:rPr>
        <w:t>工作班现场所装设接地线共</w:t>
      </w:r>
      <w:r>
        <w:rPr>
          <w:rFonts w:ascii="SimSun" w:hAnsi="SimSun" w:eastAsia="SimSun" w:cs="SimSun"/>
          <w:sz w:val="18"/>
          <w:szCs w:val="18"/>
          <w:u w:val="single" w:color="auto"/>
        </w:rPr>
        <w:t xml:space="preserve">    </w:t>
      </w:r>
      <w:r>
        <w:rPr>
          <w:rFonts w:ascii="SimSun" w:hAnsi="SimSun" w:eastAsia="SimSun" w:cs="SimSun"/>
          <w:sz w:val="18"/>
          <w:szCs w:val="18"/>
          <w:spacing w:val="-81"/>
        </w:rPr>
        <w:t xml:space="preserve"> </w:t>
      </w:r>
      <w:r>
        <w:rPr>
          <w:rFonts w:ascii="SimSun" w:hAnsi="SimSun" w:eastAsia="SimSun" w:cs="SimSun"/>
          <w:sz w:val="18"/>
          <w:szCs w:val="18"/>
        </w:rPr>
        <w:t>组、个人保安</w:t>
      </w:r>
      <w:r>
        <w:rPr>
          <w:rFonts w:ascii="SimSun" w:hAnsi="SimSun" w:eastAsia="SimSun" w:cs="SimSun"/>
          <w:sz w:val="18"/>
          <w:szCs w:val="18"/>
          <w:spacing w:val="-1"/>
        </w:rPr>
        <w:t>线共</w:t>
      </w:r>
      <w:r>
        <w:rPr>
          <w:rFonts w:ascii="SimSun" w:hAnsi="SimSun" w:eastAsia="SimSun" w:cs="SimSun"/>
          <w:sz w:val="18"/>
          <w:szCs w:val="18"/>
          <w:u w:val="single" w:color="auto"/>
          <w:spacing w:val="-1"/>
        </w:rPr>
        <w:t xml:space="preserve">    </w:t>
      </w:r>
      <w:r>
        <w:rPr>
          <w:rFonts w:ascii="SimSun" w:hAnsi="SimSun" w:eastAsia="SimSun" w:cs="SimSun"/>
          <w:sz w:val="18"/>
          <w:szCs w:val="18"/>
          <w:spacing w:val="-80"/>
        </w:rPr>
        <w:t xml:space="preserve"> </w:t>
      </w:r>
      <w:r>
        <w:rPr>
          <w:rFonts w:ascii="SimSun" w:hAnsi="SimSun" w:eastAsia="SimSun" w:cs="SimSun"/>
          <w:sz w:val="18"/>
          <w:szCs w:val="18"/>
          <w:spacing w:val="-1"/>
        </w:rPr>
        <w:t>组已全部拆除，工作班布置的其他安全措施已恢复，工作班人员</w:t>
      </w:r>
      <w:r>
        <w:rPr>
          <w:rFonts w:ascii="SimSun" w:hAnsi="SimSun" w:eastAsia="SimSun" w:cs="SimSun"/>
          <w:sz w:val="18"/>
          <w:szCs w:val="18"/>
        </w:rPr>
        <w:t xml:space="preserve"> </w:t>
      </w:r>
      <w:r>
        <w:rPr>
          <w:rFonts w:ascii="SimSun" w:hAnsi="SimSun" w:eastAsia="SimSun" w:cs="SimSun"/>
          <w:sz w:val="18"/>
          <w:szCs w:val="18"/>
          <w:spacing w:val="-1"/>
        </w:rPr>
        <w:t>已全部撤离现场，工具、材料已清理完毕，杆塔、设备上已无遗留物。</w:t>
      </w:r>
    </w:p>
    <w:p>
      <w:pPr>
        <w:ind w:left="9"/>
        <w:spacing w:before="20" w:line="219" w:lineRule="auto"/>
        <w:rPr>
          <w:rFonts w:ascii="SimSun" w:hAnsi="SimSun" w:eastAsia="SimSun" w:cs="SimSun"/>
          <w:sz w:val="18"/>
          <w:szCs w:val="18"/>
        </w:rPr>
      </w:pPr>
      <w:r>
        <w:rPr>
          <w:rFonts w:ascii="SimSun" w:hAnsi="SimSun" w:eastAsia="SimSun" w:cs="SimSun"/>
          <w:sz w:val="18"/>
          <w:szCs w:val="18"/>
          <w:spacing w:val="-2"/>
        </w:rPr>
        <w:t>工作负责人签名：</w:t>
      </w:r>
      <w:r>
        <w:rPr>
          <w:rFonts w:ascii="SimSun" w:hAnsi="SimSun" w:eastAsia="SimSun" w:cs="SimSun"/>
          <w:sz w:val="18"/>
          <w:szCs w:val="18"/>
          <w:u w:val="single" w:color="auto"/>
          <w:spacing w:val="-2"/>
        </w:rPr>
        <w:t xml:space="preserve">                 </w:t>
      </w:r>
      <w:r>
        <w:rPr>
          <w:rFonts w:ascii="SimSun" w:hAnsi="SimSun" w:eastAsia="SimSun" w:cs="SimSun"/>
          <w:sz w:val="18"/>
          <w:szCs w:val="18"/>
          <w:spacing w:val="-2"/>
        </w:rPr>
        <w:t xml:space="preserve">      工作许可人签名：</w:t>
      </w:r>
      <w:r>
        <w:rPr>
          <w:rFonts w:ascii="SimSun" w:hAnsi="SimSun" w:eastAsia="SimSun" w:cs="SimSun"/>
          <w:sz w:val="18"/>
          <w:szCs w:val="18"/>
          <w:u w:val="single" w:color="auto"/>
          <w:spacing w:val="-2"/>
        </w:rPr>
        <w:t xml:space="preserve">                  </w:t>
      </w:r>
    </w:p>
    <w:p>
      <w:pPr>
        <w:ind w:left="9"/>
        <w:spacing w:before="19" w:line="239" w:lineRule="auto"/>
        <w:rPr>
          <w:rFonts w:ascii="SimSun" w:hAnsi="SimSun" w:eastAsia="SimSun" w:cs="SimSun"/>
          <w:sz w:val="18"/>
          <w:szCs w:val="18"/>
        </w:rPr>
      </w:pPr>
      <w:r>
        <w:rPr>
          <w:rFonts w:ascii="SimSun" w:hAnsi="SimSun" w:eastAsia="SimSun" w:cs="SimSun"/>
          <w:sz w:val="18"/>
          <w:szCs w:val="18"/>
          <w:spacing w:val="-5"/>
        </w:rPr>
        <w:t>工作终结时间：</w:t>
      </w:r>
      <w:r>
        <w:rPr>
          <w:rFonts w:ascii="SimSun" w:hAnsi="SimSun" w:eastAsia="SimSun" w:cs="SimSun"/>
          <w:sz w:val="18"/>
          <w:szCs w:val="18"/>
          <w:u w:val="single" w:color="auto"/>
          <w:spacing w:val="-5"/>
        </w:rPr>
        <w:t xml:space="preserve">    </w:t>
      </w:r>
      <w:r>
        <w:rPr>
          <w:rFonts w:ascii="SimSun" w:hAnsi="SimSun" w:eastAsia="SimSun" w:cs="SimSun"/>
          <w:sz w:val="18"/>
          <w:szCs w:val="18"/>
          <w:spacing w:val="-76"/>
        </w:rPr>
        <w:t xml:space="preserve"> </w:t>
      </w:r>
      <w:r>
        <w:rPr>
          <w:rFonts w:ascii="SimSun" w:hAnsi="SimSun" w:eastAsia="SimSun" w:cs="SimSun"/>
          <w:sz w:val="18"/>
          <w:szCs w:val="18"/>
          <w:spacing w:val="-5"/>
        </w:rPr>
        <w:t>年</w:t>
      </w:r>
      <w:r>
        <w:rPr>
          <w:rFonts w:ascii="SimSun" w:hAnsi="SimSun" w:eastAsia="SimSun" w:cs="SimSun"/>
          <w:sz w:val="18"/>
          <w:szCs w:val="18"/>
          <w:u w:val="single" w:color="auto"/>
          <w:spacing w:val="-5"/>
        </w:rPr>
        <w:t xml:space="preserve">  </w:t>
      </w:r>
      <w:r>
        <w:rPr>
          <w:rFonts w:ascii="SimSun" w:hAnsi="SimSun" w:eastAsia="SimSun" w:cs="SimSun"/>
          <w:sz w:val="18"/>
          <w:szCs w:val="18"/>
          <w:spacing w:val="-78"/>
        </w:rPr>
        <w:t xml:space="preserve"> </w:t>
      </w:r>
      <w:r>
        <w:rPr>
          <w:rFonts w:ascii="SimSun" w:hAnsi="SimSun" w:eastAsia="SimSun" w:cs="SimSun"/>
          <w:sz w:val="18"/>
          <w:szCs w:val="18"/>
          <w:spacing w:val="-5"/>
        </w:rPr>
        <w:t>月</w:t>
      </w:r>
      <w:r>
        <w:rPr>
          <w:rFonts w:ascii="SimSun" w:hAnsi="SimSun" w:eastAsia="SimSun" w:cs="SimSun"/>
          <w:sz w:val="18"/>
          <w:szCs w:val="18"/>
          <w:u w:val="single" w:color="auto"/>
          <w:spacing w:val="89"/>
          <w:w w:val="101"/>
        </w:rPr>
        <w:t xml:space="preserve"> </w:t>
      </w:r>
      <w:r>
        <w:rPr>
          <w:rFonts w:ascii="SimSun" w:hAnsi="SimSun" w:eastAsia="SimSun" w:cs="SimSun"/>
          <w:sz w:val="18"/>
          <w:szCs w:val="18"/>
          <w:spacing w:val="-52"/>
        </w:rPr>
        <w:t xml:space="preserve"> </w:t>
      </w:r>
      <w:r>
        <w:rPr>
          <w:rFonts w:ascii="SimSun" w:hAnsi="SimSun" w:eastAsia="SimSun" w:cs="SimSun"/>
          <w:sz w:val="18"/>
          <w:szCs w:val="18"/>
          <w:spacing w:val="-5"/>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5"/>
        </w:rPr>
        <w:t xml:space="preserve"> </w:t>
      </w:r>
      <w:r>
        <w:rPr>
          <w:rFonts w:ascii="SimSun" w:hAnsi="SimSun" w:eastAsia="SimSun" w:cs="SimSun"/>
          <w:sz w:val="18"/>
          <w:szCs w:val="18"/>
          <w:spacing w:val="-5"/>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0"/>
        </w:rPr>
        <w:t xml:space="preserve"> </w:t>
      </w:r>
      <w:r>
        <w:rPr>
          <w:rFonts w:ascii="SimSun" w:hAnsi="SimSun" w:eastAsia="SimSun" w:cs="SimSun"/>
          <w:sz w:val="18"/>
          <w:szCs w:val="18"/>
          <w:spacing w:val="-5"/>
        </w:rPr>
        <w:t>分</w:t>
      </w:r>
    </w:p>
    <w:p>
      <w:pPr>
        <w:ind w:left="20"/>
        <w:spacing w:line="213" w:lineRule="auto"/>
        <w:rPr>
          <w:rFonts w:ascii="SimSun" w:hAnsi="SimSun" w:eastAsia="SimSun" w:cs="SimSun"/>
          <w:sz w:val="18"/>
          <w:szCs w:val="18"/>
        </w:rPr>
      </w:pPr>
      <w:r>
        <w:rPr>
          <w:rFonts w:ascii="SimSun" w:hAnsi="SimSun" w:eastAsia="SimSun" w:cs="SimSun"/>
          <w:sz w:val="18"/>
          <w:szCs w:val="18"/>
          <w:spacing w:val="-4"/>
        </w:rPr>
        <w:t>11．备注：</w:t>
      </w:r>
    </w:p>
    <w:p>
      <w:pPr>
        <w:spacing w:line="238" w:lineRule="exact"/>
        <w:tabs>
          <w:tab w:val="left" w:pos="8907"/>
        </w:tabs>
        <w:rPr>
          <w:rFonts w:ascii="Arial"/>
          <w:sz w:val="21"/>
        </w:rPr>
      </w:pPr>
      <w:r>
        <w:rPr>
          <w:rFonts w:ascii="Arial" w:hAnsi="Arial" w:eastAsia="Arial" w:cs="Arial"/>
          <w:sz w:val="21"/>
          <w:szCs w:val="21"/>
          <w:u w:val="single" w:color="auto"/>
        </w:rPr>
        <w:tab/>
      </w:r>
    </w:p>
    <w:p>
      <w:pPr>
        <w:spacing w:line="239" w:lineRule="exact"/>
        <w:tabs>
          <w:tab w:val="left" w:pos="8907"/>
        </w:tabs>
        <w:rPr>
          <w:rFonts w:ascii="Arial"/>
          <w:sz w:val="21"/>
        </w:rPr>
      </w:pPr>
      <w:r>
        <w:rPr>
          <w:rFonts w:ascii="Arial" w:hAnsi="Arial" w:eastAsia="Arial" w:cs="Arial"/>
          <w:sz w:val="21"/>
          <w:szCs w:val="21"/>
          <w:u w:val="single" w:color="auto"/>
        </w:rPr>
        <w:tab/>
      </w:r>
    </w:p>
    <w:p>
      <w:pPr>
        <w:spacing w:line="239" w:lineRule="exact"/>
        <w:sectPr>
          <w:footerReference w:type="default" r:id="rId281"/>
          <w:pgSz w:w="11907" w:h="16840"/>
          <w:pgMar w:top="400" w:right="1133" w:bottom="1291" w:left="1418" w:header="0" w:footer="1129" w:gutter="0"/>
        </w:sectPr>
        <w:rPr>
          <w:rFonts w:ascii="Arial" w:hAnsi="Arial" w:eastAsia="Arial" w:cs="Arial"/>
          <w:sz w:val="21"/>
          <w:szCs w:val="21"/>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6"/>
        <w:spacing w:before="65" w:line="264" w:lineRule="exact"/>
        <w:rPr>
          <w:sz w:val="20"/>
          <w:szCs w:val="20"/>
        </w:rPr>
      </w:pPr>
      <w:bookmarkStart w:name="bookmark101" w:id="94"/>
      <w:bookmarkEnd w:id="94"/>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224"/>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10"/>
          <w:position w:val="4"/>
        </w:rPr>
        <w:t xml:space="preserve">  </w:t>
      </w:r>
      <w:r>
        <w:rPr>
          <w:sz w:val="20"/>
          <w:szCs w:val="20"/>
          <w:spacing w:val="-4"/>
          <w:position w:val="4"/>
        </w:rPr>
        <w:t>F</w:t>
      </w:r>
    </w:p>
    <w:p>
      <w:pPr>
        <w:pStyle w:val="BodyText"/>
        <w:ind w:left="4178"/>
        <w:spacing w:before="1" w:line="229" w:lineRule="auto"/>
        <w:rPr>
          <w:sz w:val="20"/>
          <w:szCs w:val="20"/>
        </w:rPr>
      </w:pPr>
      <w:r>
        <w:rPr>
          <w:sz w:val="20"/>
          <w:szCs w:val="20"/>
          <w:spacing w:val="2"/>
        </w:rPr>
        <w:t>（资料性）</w:t>
      </w:r>
    </w:p>
    <w:p>
      <w:pPr>
        <w:pStyle w:val="BodyText"/>
        <w:ind w:left="3530"/>
        <w:spacing w:before="21" w:line="229" w:lineRule="auto"/>
        <w:outlineLvl w:val="1"/>
        <w:rPr>
          <w:sz w:val="20"/>
          <w:szCs w:val="20"/>
        </w:rPr>
      </w:pPr>
      <w:r>
        <w:rPr>
          <w:sz w:val="20"/>
          <w:szCs w:val="20"/>
          <w:spacing w:val="9"/>
        </w:rPr>
        <w:t>配电故障紧急抢修单格式</w:t>
      </w:r>
    </w:p>
    <w:p>
      <w:pPr>
        <w:spacing w:before="25"/>
        <w:rPr/>
      </w:pPr>
      <w:r/>
    </w:p>
    <w:p>
      <w:pPr>
        <w:sectPr>
          <w:footerReference w:type="default" r:id="rId282"/>
          <w:pgSz w:w="11907" w:h="16840"/>
          <w:pgMar w:top="400" w:right="1075" w:bottom="1291" w:left="1418" w:header="0" w:footer="1129" w:gutter="0"/>
          <w:cols w:equalWidth="0" w:num="1">
            <w:col w:w="9414" w:space="0"/>
          </w:cols>
        </w:sectPr>
        <w:rPr/>
      </w:pPr>
    </w:p>
    <w:p>
      <w:pPr>
        <w:ind w:left="8"/>
        <w:spacing w:before="268" w:line="226" w:lineRule="auto"/>
        <w:tabs>
          <w:tab w:val="left" w:pos="3148"/>
        </w:tabs>
        <w:jc w:val="both"/>
        <w:rPr>
          <w:rFonts w:ascii="SimSun" w:hAnsi="SimSun" w:eastAsia="SimSun" w:cs="SimSun"/>
          <w:sz w:val="18"/>
          <w:szCs w:val="18"/>
        </w:rPr>
      </w:pPr>
      <w:r>
        <w:rPr>
          <w:rFonts w:ascii="SimSun" w:hAnsi="SimSun" w:eastAsia="SimSun" w:cs="SimSun"/>
          <w:sz w:val="18"/>
          <w:szCs w:val="18"/>
          <w:spacing w:val="-5"/>
        </w:rPr>
        <w:t>单位</w:t>
      </w:r>
      <w:r>
        <w:rPr>
          <w:rFonts w:ascii="SimSun" w:hAnsi="SimSun" w:eastAsia="SimSun" w:cs="SimSun"/>
          <w:sz w:val="18"/>
          <w:szCs w:val="18"/>
          <w:u w:val="single" w:color="auto"/>
        </w:rPr>
        <w:tab/>
      </w:r>
      <w:r>
        <w:rPr>
          <w:rFonts w:ascii="SimSun" w:hAnsi="SimSun" w:eastAsia="SimSun" w:cs="SimSun"/>
          <w:sz w:val="18"/>
          <w:szCs w:val="18"/>
        </w:rPr>
        <w:t xml:space="preserve">   </w:t>
      </w:r>
      <w:r>
        <w:rPr>
          <w:rFonts w:ascii="SimSun" w:hAnsi="SimSun" w:eastAsia="SimSun" w:cs="SimSun"/>
          <w:sz w:val="18"/>
          <w:szCs w:val="18"/>
          <w:spacing w:val="-2"/>
        </w:rPr>
        <w:t>1．抢修工作负责人</w:t>
      </w:r>
      <w:r>
        <w:rPr>
          <w:rFonts w:ascii="SimSun" w:hAnsi="SimSun" w:eastAsia="SimSun" w:cs="SimSun"/>
          <w:sz w:val="18"/>
          <w:szCs w:val="18"/>
          <w:u w:val="single" w:color="auto"/>
        </w:rPr>
        <w:tab/>
      </w:r>
      <w:r>
        <w:rPr>
          <w:rFonts w:ascii="SimSun" w:hAnsi="SimSun" w:eastAsia="SimSun" w:cs="SimSun"/>
          <w:sz w:val="18"/>
          <w:szCs w:val="18"/>
        </w:rPr>
        <w:t xml:space="preserve">   </w:t>
      </w:r>
      <w:r>
        <w:rPr>
          <w:rFonts w:ascii="SimSun" w:hAnsi="SimSun" w:eastAsia="SimSun" w:cs="SimSun"/>
          <w:sz w:val="18"/>
          <w:szCs w:val="18"/>
          <w:spacing w:val="-6"/>
        </w:rPr>
        <w:t>2．抢修班人员（不包括抢修工作负责人</w:t>
      </w:r>
      <w:r>
        <w:rPr>
          <w:rFonts w:ascii="SimSun" w:hAnsi="SimSun" w:eastAsia="SimSun" w:cs="SimSun"/>
          <w:sz w:val="18"/>
          <w:szCs w:val="18"/>
          <w:spacing w:val="-45"/>
        </w:rPr>
        <w:t>）：</w:t>
      </w:r>
      <w:r>
        <w:rPr>
          <w:rFonts w:ascii="SimSun" w:hAnsi="SimSun" w:eastAsia="SimSun" w:cs="SimSun"/>
          <w:sz w:val="18"/>
          <w:szCs w:val="18"/>
          <w:spacing w:val="1"/>
        </w:rPr>
        <w:t xml:space="preserve"> </w:t>
      </w:r>
      <w:r>
        <w:rPr>
          <w:rFonts w:ascii="SimSun" w:hAnsi="SimSun" w:eastAsia="SimSun" w:cs="SimSun"/>
          <w:sz w:val="18"/>
          <w:szCs w:val="18"/>
          <w:spacing w:val="-2"/>
        </w:rPr>
        <w:t>3．抢修工作任务：</w:t>
      </w:r>
    </w:p>
    <w:p>
      <w:pPr>
        <w:spacing w:line="14" w:lineRule="auto"/>
        <w:rPr>
          <w:rFonts w:ascii="Arial"/>
          <w:sz w:val="2"/>
        </w:rPr>
      </w:pPr>
      <w:r>
        <w:rPr>
          <w:rFonts w:ascii="Arial" w:hAnsi="Arial" w:eastAsia="Arial" w:cs="Arial"/>
          <w:sz w:val="2"/>
          <w:szCs w:val="2"/>
        </w:rPr>
        <w:br w:type="column"/>
      </w:r>
    </w:p>
    <w:p>
      <w:pPr>
        <w:ind w:left="549"/>
        <w:spacing w:before="34" w:line="219" w:lineRule="auto"/>
        <w:rPr>
          <w:rFonts w:ascii="SimSun" w:hAnsi="SimSun" w:eastAsia="SimSun" w:cs="SimSun"/>
          <w:sz w:val="18"/>
          <w:szCs w:val="18"/>
        </w:rPr>
      </w:pPr>
      <w:r>
        <w:rPr>
          <w:rFonts w:ascii="SimSun" w:hAnsi="SimSun" w:eastAsia="SimSun" w:cs="SimSun"/>
          <w:sz w:val="18"/>
          <w:szCs w:val="18"/>
          <w:spacing w:val="-1"/>
        </w:rPr>
        <w:t>配电故障紧急抢修单</w:t>
      </w:r>
    </w:p>
    <w:p>
      <w:pPr>
        <w:ind w:left="1544"/>
        <w:spacing w:before="20" w:line="219" w:lineRule="auto"/>
        <w:rPr>
          <w:rFonts w:ascii="SimSun" w:hAnsi="SimSun" w:eastAsia="SimSun" w:cs="SimSun"/>
          <w:sz w:val="18"/>
          <w:szCs w:val="18"/>
        </w:rPr>
      </w:pPr>
      <w:r>
        <w:rPr>
          <w:rFonts w:ascii="SimSun" w:hAnsi="SimSun" w:eastAsia="SimSun" w:cs="SimSun"/>
          <w:sz w:val="18"/>
          <w:szCs w:val="18"/>
          <w:spacing w:val="-5"/>
        </w:rPr>
        <w:t>编号</w:t>
      </w:r>
      <w:r>
        <w:rPr>
          <w:rFonts w:ascii="SimSun" w:hAnsi="SimSun" w:eastAsia="SimSun" w:cs="SimSun"/>
          <w:sz w:val="18"/>
          <w:szCs w:val="18"/>
          <w:u w:val="single" w:color="auto"/>
        </w:rPr>
        <w:t xml:space="preserve">                   </w:t>
      </w:r>
    </w:p>
    <w:p>
      <w:pPr>
        <w:ind w:left="462"/>
        <w:spacing w:before="18" w:line="221" w:lineRule="auto"/>
        <w:rPr>
          <w:rFonts w:ascii="SimSun" w:hAnsi="SimSun" w:eastAsia="SimSun" w:cs="SimSun"/>
          <w:sz w:val="18"/>
          <w:szCs w:val="18"/>
        </w:rPr>
      </w:pPr>
      <w:r>
        <w:rPr>
          <w:rFonts w:ascii="SimSun" w:hAnsi="SimSun" w:eastAsia="SimSun" w:cs="SimSun"/>
          <w:sz w:val="18"/>
          <w:szCs w:val="18"/>
          <w:spacing w:val="-4"/>
        </w:rPr>
        <w:t>班组</w:t>
      </w:r>
      <w:r>
        <w:rPr>
          <w:rFonts w:ascii="SimSun" w:hAnsi="SimSun" w:eastAsia="SimSun" w:cs="SimSun"/>
          <w:sz w:val="18"/>
          <w:szCs w:val="18"/>
          <w:u w:val="single" w:color="auto"/>
        </w:rPr>
        <w:t xml:space="preserve">                               </w:t>
      </w:r>
    </w:p>
    <w:p>
      <w:pPr>
        <w:spacing w:before="18" w:line="219" w:lineRule="auto"/>
        <w:tabs>
          <w:tab w:val="left" w:pos="5400"/>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83"/>
        </w:rPr>
        <w:t xml:space="preserve"> </w:t>
      </w:r>
      <w:r>
        <w:rPr>
          <w:rFonts w:ascii="SimSun" w:hAnsi="SimSun" w:eastAsia="SimSun" w:cs="SimSun"/>
          <w:sz w:val="18"/>
          <w:szCs w:val="18"/>
          <w:spacing w:val="-16"/>
        </w:rPr>
        <w:t>共</w:t>
      </w:r>
      <w:r>
        <w:rPr>
          <w:rFonts w:ascii="SimSun" w:hAnsi="SimSun" w:eastAsia="SimSun" w:cs="SimSun"/>
          <w:sz w:val="18"/>
          <w:szCs w:val="18"/>
          <w:u w:val="single" w:color="auto"/>
          <w:spacing w:val="90"/>
        </w:rPr>
        <w:t xml:space="preserve"> </w:t>
      </w:r>
      <w:r>
        <w:rPr>
          <w:rFonts w:ascii="SimSun" w:hAnsi="SimSun" w:eastAsia="SimSun" w:cs="SimSun"/>
          <w:sz w:val="18"/>
          <w:szCs w:val="18"/>
          <w:spacing w:val="-81"/>
        </w:rPr>
        <w:t xml:space="preserve"> </w:t>
      </w:r>
      <w:r>
        <w:rPr>
          <w:rFonts w:ascii="SimSun" w:hAnsi="SimSun" w:eastAsia="SimSun" w:cs="SimSun"/>
          <w:sz w:val="18"/>
          <w:szCs w:val="18"/>
          <w:spacing w:val="-16"/>
        </w:rPr>
        <w:t>人。</w:t>
      </w:r>
    </w:p>
    <w:p>
      <w:pPr>
        <w:spacing w:line="219" w:lineRule="auto"/>
        <w:sectPr>
          <w:type w:val="continuous"/>
          <w:pgSz w:w="11907" w:h="16840"/>
          <w:pgMar w:top="400" w:right="1075" w:bottom="1291" w:left="1418" w:header="0" w:footer="1129" w:gutter="0"/>
          <w:cols w:equalWidth="0" w:num="2">
            <w:col w:w="3324" w:space="0"/>
            <w:col w:w="6090" w:space="0"/>
          </w:cols>
        </w:sectPr>
        <w:rPr>
          <w:rFonts w:ascii="SimSun" w:hAnsi="SimSun" w:eastAsia="SimSun" w:cs="SimSun"/>
          <w:sz w:val="18"/>
          <w:szCs w:val="18"/>
        </w:rPr>
      </w:pPr>
    </w:p>
    <w:p>
      <w:pPr>
        <w:spacing w:line="25" w:lineRule="exact"/>
        <w:rPr/>
      </w:pPr>
      <w:r/>
    </w:p>
    <w:tbl>
      <w:tblPr>
        <w:tblStyle w:val="TableNormal"/>
        <w:tblW w:w="9347" w:type="dxa"/>
        <w:tblInd w:w="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954"/>
        <w:gridCol w:w="5393"/>
      </w:tblGrid>
      <w:tr>
        <w:trPr>
          <w:trHeight w:val="477" w:hRule="atLeast"/>
        </w:trPr>
        <w:tc>
          <w:tcPr>
            <w:tcW w:w="3954" w:type="dxa"/>
            <w:vAlign w:val="top"/>
            <w:tcBorders>
              <w:left w:val="single" w:color="000000" w:sz="2" w:space="0"/>
              <w:top w:val="single" w:color="000000" w:sz="2" w:space="0"/>
            </w:tcBorders>
          </w:tcPr>
          <w:p>
            <w:pPr>
              <w:pStyle w:val="TableText"/>
              <w:ind w:left="228" w:right="157" w:hanging="88"/>
              <w:spacing w:before="32" w:line="223" w:lineRule="auto"/>
              <w:rPr/>
            </w:pPr>
            <w:r>
              <w:rPr>
                <w:spacing w:val="-2"/>
              </w:rPr>
              <w:t>工作地点（地段）或设备[注明变（配）电站、</w:t>
            </w:r>
            <w:r>
              <w:rPr/>
              <w:t xml:space="preserve"> </w:t>
            </w:r>
            <w:r>
              <w:rPr>
                <w:spacing w:val="-1"/>
              </w:rPr>
              <w:t>线路名称、设备双重名称、线路起止杆号等]</w:t>
            </w:r>
          </w:p>
        </w:tc>
        <w:tc>
          <w:tcPr>
            <w:tcW w:w="5393" w:type="dxa"/>
            <w:vAlign w:val="top"/>
            <w:tcBorders>
              <w:right w:val="single" w:color="000000" w:sz="2" w:space="0"/>
              <w:top w:val="single" w:color="000000" w:sz="2" w:space="0"/>
            </w:tcBorders>
          </w:tcPr>
          <w:p>
            <w:pPr>
              <w:pStyle w:val="TableText"/>
              <w:ind w:left="2339"/>
              <w:spacing w:before="149" w:line="219" w:lineRule="auto"/>
              <w:rPr/>
            </w:pPr>
            <w:r>
              <w:rPr>
                <w:spacing w:val="-3"/>
              </w:rPr>
              <w:t>工作内容</w:t>
            </w:r>
          </w:p>
        </w:tc>
      </w:tr>
      <w:tr>
        <w:trPr>
          <w:trHeight w:val="315" w:hRule="atLeast"/>
        </w:trPr>
        <w:tc>
          <w:tcPr>
            <w:tcW w:w="3954" w:type="dxa"/>
            <w:vAlign w:val="top"/>
            <w:tcBorders>
              <w:left w:val="single" w:color="000000" w:sz="2" w:space="0"/>
            </w:tcBorders>
          </w:tcPr>
          <w:p>
            <w:pPr>
              <w:rPr>
                <w:rFonts w:ascii="Arial"/>
                <w:sz w:val="21"/>
              </w:rPr>
            </w:pPr>
            <w:r/>
          </w:p>
        </w:tc>
        <w:tc>
          <w:tcPr>
            <w:tcW w:w="5393" w:type="dxa"/>
            <w:vAlign w:val="top"/>
            <w:tcBorders>
              <w:right w:val="single" w:color="000000" w:sz="2" w:space="0"/>
            </w:tcBorders>
          </w:tcPr>
          <w:p>
            <w:pPr>
              <w:rPr>
                <w:rFonts w:ascii="Arial"/>
                <w:sz w:val="21"/>
              </w:rPr>
            </w:pPr>
            <w:r/>
          </w:p>
        </w:tc>
      </w:tr>
      <w:tr>
        <w:trPr>
          <w:trHeight w:val="318" w:hRule="atLeast"/>
        </w:trPr>
        <w:tc>
          <w:tcPr>
            <w:tcW w:w="3954" w:type="dxa"/>
            <w:vAlign w:val="top"/>
            <w:tcBorders>
              <w:left w:val="single" w:color="000000" w:sz="2" w:space="0"/>
              <w:bottom w:val="single" w:color="000000" w:sz="2" w:space="0"/>
            </w:tcBorders>
          </w:tcPr>
          <w:p>
            <w:pPr>
              <w:rPr>
                <w:rFonts w:ascii="Arial"/>
                <w:sz w:val="21"/>
              </w:rPr>
            </w:pPr>
            <w:r/>
          </w:p>
        </w:tc>
        <w:tc>
          <w:tcPr>
            <w:tcW w:w="5393" w:type="dxa"/>
            <w:vAlign w:val="top"/>
            <w:tcBorders>
              <w:bottom w:val="single" w:color="000000" w:sz="2" w:space="0"/>
              <w:right w:val="single" w:color="000000" w:sz="2" w:space="0"/>
            </w:tcBorders>
          </w:tcPr>
          <w:p>
            <w:pPr>
              <w:rPr>
                <w:rFonts w:ascii="Arial"/>
                <w:sz w:val="21"/>
              </w:rPr>
            </w:pPr>
            <w:r/>
          </w:p>
        </w:tc>
      </w:tr>
    </w:tbl>
    <w:p>
      <w:pPr>
        <w:ind w:left="6"/>
        <w:spacing w:before="27" w:line="213" w:lineRule="auto"/>
        <w:rPr>
          <w:rFonts w:ascii="SimSun" w:hAnsi="SimSun" w:eastAsia="SimSun" w:cs="SimSun"/>
          <w:sz w:val="18"/>
          <w:szCs w:val="18"/>
        </w:rPr>
      </w:pPr>
      <w:r>
        <w:rPr>
          <w:rFonts w:ascii="SimSun" w:hAnsi="SimSun" w:eastAsia="SimSun" w:cs="SimSun"/>
          <w:sz w:val="18"/>
          <w:szCs w:val="18"/>
          <w:spacing w:val="-2"/>
        </w:rPr>
        <w:t>4．安全措施：</w:t>
      </w:r>
    </w:p>
    <w:tbl>
      <w:tblPr>
        <w:tblStyle w:val="TableNormal"/>
        <w:tblW w:w="9343" w:type="dxa"/>
        <w:tblInd w:w="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74"/>
        <w:gridCol w:w="2345"/>
        <w:gridCol w:w="1229"/>
        <w:gridCol w:w="1229"/>
        <w:gridCol w:w="1229"/>
        <w:gridCol w:w="1237"/>
      </w:tblGrid>
      <w:tr>
        <w:trPr>
          <w:trHeight w:val="339" w:hRule="atLeast"/>
        </w:trPr>
        <w:tc>
          <w:tcPr>
            <w:tcW w:w="2074" w:type="dxa"/>
            <w:vAlign w:val="top"/>
          </w:tcPr>
          <w:p>
            <w:pPr>
              <w:pStyle w:val="TableText"/>
              <w:ind w:left="882"/>
              <w:spacing w:before="80" w:line="219" w:lineRule="auto"/>
              <w:rPr/>
            </w:pPr>
            <w:r>
              <w:rPr>
                <w:spacing w:val="-15"/>
              </w:rPr>
              <w:t>内容</w:t>
            </w:r>
          </w:p>
        </w:tc>
        <w:tc>
          <w:tcPr>
            <w:tcW w:w="7269" w:type="dxa"/>
            <w:vAlign w:val="top"/>
            <w:gridSpan w:val="5"/>
          </w:tcPr>
          <w:p>
            <w:pPr>
              <w:pStyle w:val="TableText"/>
              <w:ind w:left="3280"/>
              <w:spacing w:before="80" w:line="220" w:lineRule="auto"/>
              <w:rPr/>
            </w:pPr>
            <w:r>
              <w:rPr>
                <w:spacing w:val="-3"/>
              </w:rPr>
              <w:t>安全措施</w:t>
            </w:r>
          </w:p>
        </w:tc>
      </w:tr>
      <w:tr>
        <w:trPr>
          <w:trHeight w:val="238" w:hRule="atLeast"/>
        </w:trPr>
        <w:tc>
          <w:tcPr>
            <w:tcW w:w="2074" w:type="dxa"/>
            <w:vAlign w:val="top"/>
            <w:vMerge w:val="restart"/>
            <w:tcBorders>
              <w:bottom w:val="nil"/>
            </w:tcBorders>
          </w:tcPr>
          <w:p>
            <w:pPr>
              <w:pStyle w:val="TableText"/>
              <w:ind w:left="150" w:right="135" w:firstLine="11"/>
              <w:spacing w:before="26" w:line="233" w:lineRule="auto"/>
              <w:jc w:val="both"/>
              <w:rPr/>
            </w:pPr>
            <w:r>
              <w:rPr>
                <w:spacing w:val="-3"/>
              </w:rPr>
              <w:t>由调控、运维人员完成</w:t>
            </w:r>
            <w:r>
              <w:rPr/>
              <w:t xml:space="preserve"> </w:t>
            </w:r>
            <w:r>
              <w:rPr>
                <w:spacing w:val="-2"/>
              </w:rPr>
              <w:t>的线路间隔名称、状态</w:t>
            </w:r>
            <w:r>
              <w:rPr>
                <w:spacing w:val="2"/>
              </w:rPr>
              <w:t xml:space="preserve"> </w:t>
            </w:r>
            <w:r>
              <w:rPr>
                <w:spacing w:val="-2"/>
              </w:rPr>
              <w:t>（检修、热备用、冷备</w:t>
            </w:r>
          </w:p>
          <w:p>
            <w:pPr>
              <w:pStyle w:val="TableText"/>
              <w:ind w:left="862"/>
              <w:spacing w:before="18" w:line="205" w:lineRule="auto"/>
              <w:rPr/>
            </w:pPr>
            <w:r>
              <w:rPr>
                <w:spacing w:val="-5"/>
              </w:rPr>
              <w:t>用）</w:t>
            </w:r>
          </w:p>
        </w:tc>
        <w:tc>
          <w:tcPr>
            <w:tcW w:w="7269" w:type="dxa"/>
            <w:vAlign w:val="top"/>
            <w:gridSpan w:val="5"/>
          </w:tcPr>
          <w:p>
            <w:pPr>
              <w:spacing w:line="228" w:lineRule="exact"/>
              <w:rPr>
                <w:rFonts w:ascii="Arial"/>
                <w:sz w:val="19"/>
              </w:rPr>
            </w:pPr>
            <w:r/>
          </w:p>
        </w:tc>
      </w:tr>
      <w:tr>
        <w:trPr>
          <w:trHeight w:val="238" w:hRule="atLeast"/>
        </w:trPr>
        <w:tc>
          <w:tcPr>
            <w:tcW w:w="2074" w:type="dxa"/>
            <w:vAlign w:val="top"/>
            <w:vMerge w:val="continue"/>
            <w:tcBorders>
              <w:top w:val="nil"/>
              <w:bottom w:val="nil"/>
            </w:tcBorders>
          </w:tcPr>
          <w:p>
            <w:pPr>
              <w:rPr>
                <w:rFonts w:ascii="Arial"/>
                <w:sz w:val="21"/>
              </w:rPr>
            </w:pPr>
            <w:r/>
          </w:p>
        </w:tc>
        <w:tc>
          <w:tcPr>
            <w:tcW w:w="7269" w:type="dxa"/>
            <w:vAlign w:val="top"/>
            <w:gridSpan w:val="5"/>
          </w:tcPr>
          <w:p>
            <w:pPr>
              <w:spacing w:line="228" w:lineRule="exact"/>
              <w:rPr>
                <w:rFonts w:ascii="Arial"/>
                <w:sz w:val="19"/>
              </w:rPr>
            </w:pPr>
            <w:r/>
          </w:p>
        </w:tc>
      </w:tr>
      <w:tr>
        <w:trPr>
          <w:trHeight w:val="451" w:hRule="atLeast"/>
        </w:trPr>
        <w:tc>
          <w:tcPr>
            <w:tcW w:w="2074" w:type="dxa"/>
            <w:vAlign w:val="top"/>
            <w:vMerge w:val="continue"/>
            <w:tcBorders>
              <w:top w:val="nil"/>
            </w:tcBorders>
          </w:tcPr>
          <w:p>
            <w:pPr>
              <w:rPr>
                <w:rFonts w:ascii="Arial"/>
                <w:sz w:val="21"/>
              </w:rPr>
            </w:pPr>
            <w:r/>
          </w:p>
        </w:tc>
        <w:tc>
          <w:tcPr>
            <w:tcW w:w="7269" w:type="dxa"/>
            <w:vAlign w:val="top"/>
            <w:gridSpan w:val="5"/>
          </w:tcPr>
          <w:p>
            <w:pPr>
              <w:rPr>
                <w:rFonts w:ascii="Arial"/>
                <w:sz w:val="21"/>
              </w:rPr>
            </w:pPr>
            <w:r/>
          </w:p>
        </w:tc>
      </w:tr>
      <w:tr>
        <w:trPr>
          <w:trHeight w:val="239" w:hRule="atLeast"/>
        </w:trPr>
        <w:tc>
          <w:tcPr>
            <w:tcW w:w="2074" w:type="dxa"/>
            <w:vAlign w:val="top"/>
            <w:vMerge w:val="restart"/>
            <w:tcBorders>
              <w:bottom w:val="nil"/>
            </w:tcBorders>
          </w:tcPr>
          <w:p>
            <w:pPr>
              <w:pStyle w:val="TableText"/>
              <w:ind w:left="124" w:right="106" w:firstLine="109"/>
              <w:spacing w:before="160" w:line="229" w:lineRule="auto"/>
              <w:rPr/>
            </w:pPr>
            <w:r>
              <w:rPr>
                <w:spacing w:val="-1"/>
              </w:rPr>
              <w:t>现场应断开的断路器</w:t>
            </w:r>
            <w:r>
              <w:rPr/>
              <w:t xml:space="preserve">  </w:t>
            </w:r>
            <w:r>
              <w:rPr>
                <w:spacing w:val="-13"/>
              </w:rPr>
              <w:t>（开关）、隔离开关（刀</w:t>
            </w:r>
          </w:p>
          <w:p>
            <w:pPr>
              <w:pStyle w:val="TableText"/>
              <w:ind w:left="517"/>
              <w:spacing w:before="18" w:line="219" w:lineRule="auto"/>
              <w:rPr/>
            </w:pPr>
            <w:r>
              <w:rPr>
                <w:spacing w:val="-4"/>
              </w:rPr>
              <w:t>闸）、熔断器</w:t>
            </w:r>
          </w:p>
        </w:tc>
        <w:tc>
          <w:tcPr>
            <w:tcW w:w="7269" w:type="dxa"/>
            <w:vAlign w:val="top"/>
            <w:gridSpan w:val="5"/>
          </w:tcPr>
          <w:p>
            <w:pPr>
              <w:spacing w:line="229" w:lineRule="exact"/>
              <w:rPr>
                <w:rFonts w:ascii="Arial"/>
                <w:sz w:val="19"/>
              </w:rPr>
            </w:pPr>
            <w:r/>
          </w:p>
        </w:tc>
      </w:tr>
      <w:tr>
        <w:trPr>
          <w:trHeight w:val="237" w:hRule="atLeast"/>
        </w:trPr>
        <w:tc>
          <w:tcPr>
            <w:tcW w:w="2074" w:type="dxa"/>
            <w:vAlign w:val="top"/>
            <w:vMerge w:val="continue"/>
            <w:tcBorders>
              <w:top w:val="nil"/>
              <w:bottom w:val="nil"/>
            </w:tcBorders>
          </w:tcPr>
          <w:p>
            <w:pPr>
              <w:rPr>
                <w:rFonts w:ascii="Arial"/>
                <w:sz w:val="21"/>
              </w:rPr>
            </w:pPr>
            <w:r/>
          </w:p>
        </w:tc>
        <w:tc>
          <w:tcPr>
            <w:tcW w:w="7269" w:type="dxa"/>
            <w:vAlign w:val="top"/>
            <w:gridSpan w:val="5"/>
          </w:tcPr>
          <w:p>
            <w:pPr>
              <w:spacing w:line="227" w:lineRule="exact"/>
              <w:rPr>
                <w:rFonts w:ascii="Arial"/>
                <w:sz w:val="19"/>
              </w:rPr>
            </w:pPr>
            <w:r/>
          </w:p>
        </w:tc>
      </w:tr>
      <w:tr>
        <w:trPr>
          <w:trHeight w:val="239" w:hRule="atLeast"/>
        </w:trPr>
        <w:tc>
          <w:tcPr>
            <w:tcW w:w="2074" w:type="dxa"/>
            <w:vAlign w:val="top"/>
            <w:vMerge w:val="continue"/>
            <w:tcBorders>
              <w:top w:val="nil"/>
              <w:bottom w:val="nil"/>
            </w:tcBorders>
          </w:tcPr>
          <w:p>
            <w:pPr>
              <w:rPr>
                <w:rFonts w:ascii="Arial"/>
                <w:sz w:val="21"/>
              </w:rPr>
            </w:pPr>
            <w:r/>
          </w:p>
        </w:tc>
        <w:tc>
          <w:tcPr>
            <w:tcW w:w="7269" w:type="dxa"/>
            <w:vAlign w:val="top"/>
            <w:gridSpan w:val="5"/>
          </w:tcPr>
          <w:p>
            <w:pPr>
              <w:spacing w:line="229" w:lineRule="exact"/>
              <w:rPr>
                <w:rFonts w:ascii="Arial"/>
                <w:sz w:val="19"/>
              </w:rPr>
            </w:pPr>
            <w:r/>
          </w:p>
        </w:tc>
      </w:tr>
      <w:tr>
        <w:trPr>
          <w:trHeight w:val="238" w:hRule="atLeast"/>
        </w:trPr>
        <w:tc>
          <w:tcPr>
            <w:tcW w:w="2074" w:type="dxa"/>
            <w:vAlign w:val="top"/>
            <w:vMerge w:val="continue"/>
            <w:tcBorders>
              <w:top w:val="nil"/>
            </w:tcBorders>
          </w:tcPr>
          <w:p>
            <w:pPr>
              <w:rPr>
                <w:rFonts w:ascii="Arial"/>
                <w:sz w:val="21"/>
              </w:rPr>
            </w:pPr>
            <w:r/>
          </w:p>
        </w:tc>
        <w:tc>
          <w:tcPr>
            <w:tcW w:w="7269" w:type="dxa"/>
            <w:vAlign w:val="top"/>
            <w:gridSpan w:val="5"/>
          </w:tcPr>
          <w:p>
            <w:pPr>
              <w:spacing w:line="227" w:lineRule="exact"/>
              <w:rPr>
                <w:rFonts w:ascii="Arial"/>
                <w:sz w:val="19"/>
              </w:rPr>
            </w:pPr>
            <w:r/>
          </w:p>
        </w:tc>
      </w:tr>
      <w:tr>
        <w:trPr>
          <w:trHeight w:val="238" w:hRule="atLeast"/>
        </w:trPr>
        <w:tc>
          <w:tcPr>
            <w:tcW w:w="2074" w:type="dxa"/>
            <w:vAlign w:val="top"/>
            <w:vMerge w:val="restart"/>
            <w:tcBorders>
              <w:bottom w:val="nil"/>
            </w:tcBorders>
          </w:tcPr>
          <w:p>
            <w:pPr>
              <w:pStyle w:val="TableText"/>
              <w:ind w:left="410" w:right="152" w:hanging="270"/>
              <w:spacing w:before="278" w:line="229" w:lineRule="auto"/>
              <w:rPr/>
            </w:pPr>
            <w:r>
              <w:rPr>
                <w:spacing w:val="-3"/>
              </w:rPr>
              <w:t>应装设的遮栏（围栏）</w:t>
            </w:r>
            <w:r>
              <w:rPr>
                <w:spacing w:val="5"/>
              </w:rPr>
              <w:t xml:space="preserve"> </w:t>
            </w:r>
            <w:r>
              <w:rPr>
                <w:spacing w:val="-1"/>
              </w:rPr>
              <w:t>及悬挂的标示牌</w:t>
            </w:r>
          </w:p>
        </w:tc>
        <w:tc>
          <w:tcPr>
            <w:tcW w:w="7269" w:type="dxa"/>
            <w:vAlign w:val="top"/>
            <w:gridSpan w:val="5"/>
          </w:tcPr>
          <w:p>
            <w:pPr>
              <w:spacing w:line="227" w:lineRule="exact"/>
              <w:rPr>
                <w:rFonts w:ascii="Arial"/>
                <w:sz w:val="19"/>
              </w:rPr>
            </w:pPr>
            <w:r/>
          </w:p>
        </w:tc>
      </w:tr>
      <w:tr>
        <w:trPr>
          <w:trHeight w:val="239" w:hRule="atLeast"/>
        </w:trPr>
        <w:tc>
          <w:tcPr>
            <w:tcW w:w="2074" w:type="dxa"/>
            <w:vAlign w:val="top"/>
            <w:vMerge w:val="continue"/>
            <w:tcBorders>
              <w:top w:val="nil"/>
              <w:bottom w:val="nil"/>
            </w:tcBorders>
          </w:tcPr>
          <w:p>
            <w:pPr>
              <w:rPr>
                <w:rFonts w:ascii="Arial"/>
                <w:sz w:val="21"/>
              </w:rPr>
            </w:pPr>
            <w:r/>
          </w:p>
        </w:tc>
        <w:tc>
          <w:tcPr>
            <w:tcW w:w="7269" w:type="dxa"/>
            <w:vAlign w:val="top"/>
            <w:gridSpan w:val="5"/>
          </w:tcPr>
          <w:p>
            <w:pPr>
              <w:spacing w:line="229" w:lineRule="exact"/>
              <w:rPr>
                <w:rFonts w:ascii="Arial"/>
                <w:sz w:val="19"/>
              </w:rPr>
            </w:pPr>
            <w:r/>
          </w:p>
        </w:tc>
      </w:tr>
      <w:tr>
        <w:trPr>
          <w:trHeight w:val="238" w:hRule="atLeast"/>
        </w:trPr>
        <w:tc>
          <w:tcPr>
            <w:tcW w:w="2074" w:type="dxa"/>
            <w:vAlign w:val="top"/>
            <w:vMerge w:val="continue"/>
            <w:tcBorders>
              <w:top w:val="nil"/>
              <w:bottom w:val="nil"/>
            </w:tcBorders>
          </w:tcPr>
          <w:p>
            <w:pPr>
              <w:rPr>
                <w:rFonts w:ascii="Arial"/>
                <w:sz w:val="21"/>
              </w:rPr>
            </w:pPr>
            <w:r/>
          </w:p>
        </w:tc>
        <w:tc>
          <w:tcPr>
            <w:tcW w:w="7269" w:type="dxa"/>
            <w:vAlign w:val="top"/>
            <w:gridSpan w:val="5"/>
          </w:tcPr>
          <w:p>
            <w:pPr>
              <w:spacing w:line="227" w:lineRule="exact"/>
              <w:rPr>
                <w:rFonts w:ascii="Arial"/>
                <w:sz w:val="19"/>
              </w:rPr>
            </w:pPr>
            <w:r/>
          </w:p>
        </w:tc>
      </w:tr>
      <w:tr>
        <w:trPr>
          <w:trHeight w:val="238" w:hRule="atLeast"/>
        </w:trPr>
        <w:tc>
          <w:tcPr>
            <w:tcW w:w="2074" w:type="dxa"/>
            <w:vAlign w:val="top"/>
            <w:vMerge w:val="continue"/>
            <w:tcBorders>
              <w:top w:val="nil"/>
            </w:tcBorders>
          </w:tcPr>
          <w:p>
            <w:pPr>
              <w:rPr>
                <w:rFonts w:ascii="Arial"/>
                <w:sz w:val="21"/>
              </w:rPr>
            </w:pPr>
            <w:r/>
          </w:p>
        </w:tc>
        <w:tc>
          <w:tcPr>
            <w:tcW w:w="7269" w:type="dxa"/>
            <w:vAlign w:val="top"/>
            <w:gridSpan w:val="5"/>
          </w:tcPr>
          <w:p>
            <w:pPr>
              <w:spacing w:line="227" w:lineRule="exact"/>
              <w:rPr>
                <w:rFonts w:ascii="Arial"/>
                <w:sz w:val="19"/>
              </w:rPr>
            </w:pPr>
            <w:r/>
          </w:p>
        </w:tc>
      </w:tr>
      <w:tr>
        <w:trPr>
          <w:trHeight w:val="471" w:hRule="atLeast"/>
        </w:trPr>
        <w:tc>
          <w:tcPr>
            <w:tcW w:w="2074" w:type="dxa"/>
            <w:vAlign w:val="top"/>
          </w:tcPr>
          <w:p>
            <w:pPr>
              <w:pStyle w:val="TableText"/>
              <w:ind w:left="499" w:right="135" w:hanging="357"/>
              <w:spacing w:before="30" w:line="221" w:lineRule="auto"/>
              <w:rPr/>
            </w:pPr>
            <w:r>
              <w:rPr>
                <w:spacing w:val="-1"/>
              </w:rPr>
              <w:t>线路名称、设备双重名</w:t>
            </w:r>
            <w:r>
              <w:rPr/>
              <w:t xml:space="preserve"> </w:t>
            </w:r>
            <w:r>
              <w:rPr>
                <w:spacing w:val="-2"/>
              </w:rPr>
              <w:t>称、装设位置</w:t>
            </w:r>
          </w:p>
        </w:tc>
        <w:tc>
          <w:tcPr>
            <w:tcW w:w="2345" w:type="dxa"/>
            <w:vAlign w:val="top"/>
          </w:tcPr>
          <w:p>
            <w:pPr>
              <w:pStyle w:val="TableText"/>
              <w:ind w:left="725"/>
              <w:spacing w:before="145" w:line="219" w:lineRule="auto"/>
              <w:rPr/>
            </w:pPr>
            <w:r>
              <w:rPr>
                <w:spacing w:val="-2"/>
              </w:rPr>
              <w:t>接地线编号</w:t>
            </w:r>
          </w:p>
        </w:tc>
        <w:tc>
          <w:tcPr>
            <w:tcW w:w="1229" w:type="dxa"/>
            <w:vAlign w:val="top"/>
          </w:tcPr>
          <w:p>
            <w:pPr>
              <w:pStyle w:val="TableText"/>
              <w:ind w:left="348"/>
              <w:spacing w:before="145" w:line="220" w:lineRule="auto"/>
              <w:rPr/>
            </w:pPr>
            <w:r>
              <w:rPr>
                <w:spacing w:val="-3"/>
              </w:rPr>
              <w:t>装设人</w:t>
            </w:r>
          </w:p>
        </w:tc>
        <w:tc>
          <w:tcPr>
            <w:tcW w:w="1229" w:type="dxa"/>
            <w:vAlign w:val="top"/>
          </w:tcPr>
          <w:p>
            <w:pPr>
              <w:pStyle w:val="TableText"/>
              <w:ind w:left="259"/>
              <w:spacing w:before="145" w:line="220" w:lineRule="auto"/>
              <w:rPr/>
            </w:pPr>
            <w:r>
              <w:rPr>
                <w:spacing w:val="-2"/>
              </w:rPr>
              <w:t>装设时间</w:t>
            </w:r>
          </w:p>
        </w:tc>
        <w:tc>
          <w:tcPr>
            <w:tcW w:w="1229" w:type="dxa"/>
            <w:vAlign w:val="top"/>
          </w:tcPr>
          <w:p>
            <w:pPr>
              <w:pStyle w:val="TableText"/>
              <w:ind w:left="350"/>
              <w:spacing w:before="145" w:line="219" w:lineRule="auto"/>
              <w:rPr/>
            </w:pPr>
            <w:r>
              <w:rPr>
                <w:spacing w:val="-3"/>
              </w:rPr>
              <w:t>拆除人</w:t>
            </w:r>
          </w:p>
        </w:tc>
        <w:tc>
          <w:tcPr>
            <w:tcW w:w="1237" w:type="dxa"/>
            <w:vAlign w:val="top"/>
          </w:tcPr>
          <w:p>
            <w:pPr>
              <w:pStyle w:val="TableText"/>
              <w:ind w:left="261"/>
              <w:spacing w:before="145" w:line="219" w:lineRule="auto"/>
              <w:rPr/>
            </w:pPr>
            <w:r>
              <w:rPr>
                <w:spacing w:val="-2"/>
              </w:rPr>
              <w:t>拆除时间</w:t>
            </w:r>
          </w:p>
        </w:tc>
      </w:tr>
      <w:tr>
        <w:trPr>
          <w:trHeight w:val="238" w:hRule="atLeast"/>
        </w:trPr>
        <w:tc>
          <w:tcPr>
            <w:tcW w:w="2074" w:type="dxa"/>
            <w:vAlign w:val="top"/>
          </w:tcPr>
          <w:p>
            <w:pPr>
              <w:spacing w:line="227" w:lineRule="exact"/>
              <w:rPr>
                <w:rFonts w:ascii="Arial"/>
                <w:sz w:val="19"/>
              </w:rPr>
            </w:pPr>
            <w:r/>
          </w:p>
        </w:tc>
        <w:tc>
          <w:tcPr>
            <w:tcW w:w="2345"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37" w:type="dxa"/>
            <w:vAlign w:val="top"/>
          </w:tcPr>
          <w:p>
            <w:pPr>
              <w:spacing w:line="227" w:lineRule="exact"/>
              <w:rPr>
                <w:rFonts w:ascii="Arial"/>
                <w:sz w:val="19"/>
              </w:rPr>
            </w:pPr>
            <w:r/>
          </w:p>
        </w:tc>
      </w:tr>
      <w:tr>
        <w:trPr>
          <w:trHeight w:val="239" w:hRule="atLeast"/>
        </w:trPr>
        <w:tc>
          <w:tcPr>
            <w:tcW w:w="2074" w:type="dxa"/>
            <w:vAlign w:val="top"/>
          </w:tcPr>
          <w:p>
            <w:pPr>
              <w:spacing w:line="229" w:lineRule="exact"/>
              <w:rPr>
                <w:rFonts w:ascii="Arial"/>
                <w:sz w:val="19"/>
              </w:rPr>
            </w:pPr>
            <w:r/>
          </w:p>
        </w:tc>
        <w:tc>
          <w:tcPr>
            <w:tcW w:w="2345" w:type="dxa"/>
            <w:vAlign w:val="top"/>
          </w:tcPr>
          <w:p>
            <w:pPr>
              <w:spacing w:line="229" w:lineRule="exact"/>
              <w:rPr>
                <w:rFonts w:ascii="Arial"/>
                <w:sz w:val="19"/>
              </w:rPr>
            </w:pPr>
            <w:r/>
          </w:p>
        </w:tc>
        <w:tc>
          <w:tcPr>
            <w:tcW w:w="1229" w:type="dxa"/>
            <w:vAlign w:val="top"/>
          </w:tcPr>
          <w:p>
            <w:pPr>
              <w:spacing w:line="229" w:lineRule="exact"/>
              <w:rPr>
                <w:rFonts w:ascii="Arial"/>
                <w:sz w:val="19"/>
              </w:rPr>
            </w:pPr>
            <w:r/>
          </w:p>
        </w:tc>
        <w:tc>
          <w:tcPr>
            <w:tcW w:w="1229" w:type="dxa"/>
            <w:vAlign w:val="top"/>
          </w:tcPr>
          <w:p>
            <w:pPr>
              <w:spacing w:line="229" w:lineRule="exact"/>
              <w:rPr>
                <w:rFonts w:ascii="Arial"/>
                <w:sz w:val="19"/>
              </w:rPr>
            </w:pPr>
            <w:r/>
          </w:p>
        </w:tc>
        <w:tc>
          <w:tcPr>
            <w:tcW w:w="1229" w:type="dxa"/>
            <w:vAlign w:val="top"/>
          </w:tcPr>
          <w:p>
            <w:pPr>
              <w:spacing w:line="229" w:lineRule="exact"/>
              <w:rPr>
                <w:rFonts w:ascii="Arial"/>
                <w:sz w:val="19"/>
              </w:rPr>
            </w:pPr>
            <w:r/>
          </w:p>
        </w:tc>
        <w:tc>
          <w:tcPr>
            <w:tcW w:w="1237" w:type="dxa"/>
            <w:vAlign w:val="top"/>
          </w:tcPr>
          <w:p>
            <w:pPr>
              <w:spacing w:line="229" w:lineRule="exact"/>
              <w:rPr>
                <w:rFonts w:ascii="Arial"/>
                <w:sz w:val="19"/>
              </w:rPr>
            </w:pPr>
            <w:r/>
          </w:p>
        </w:tc>
      </w:tr>
      <w:tr>
        <w:trPr>
          <w:trHeight w:val="238" w:hRule="atLeast"/>
        </w:trPr>
        <w:tc>
          <w:tcPr>
            <w:tcW w:w="2074" w:type="dxa"/>
            <w:vAlign w:val="top"/>
          </w:tcPr>
          <w:p>
            <w:pPr>
              <w:spacing w:line="227" w:lineRule="exact"/>
              <w:rPr>
                <w:rFonts w:ascii="Arial"/>
                <w:sz w:val="19"/>
              </w:rPr>
            </w:pPr>
            <w:r/>
          </w:p>
        </w:tc>
        <w:tc>
          <w:tcPr>
            <w:tcW w:w="2345"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37" w:type="dxa"/>
            <w:vAlign w:val="top"/>
          </w:tcPr>
          <w:p>
            <w:pPr>
              <w:spacing w:line="227" w:lineRule="exact"/>
              <w:rPr>
                <w:rFonts w:ascii="Arial"/>
                <w:sz w:val="19"/>
              </w:rPr>
            </w:pPr>
            <w:r/>
          </w:p>
        </w:tc>
      </w:tr>
      <w:tr>
        <w:trPr>
          <w:trHeight w:val="238" w:hRule="atLeast"/>
        </w:trPr>
        <w:tc>
          <w:tcPr>
            <w:tcW w:w="2074" w:type="dxa"/>
            <w:vAlign w:val="top"/>
          </w:tcPr>
          <w:p>
            <w:pPr>
              <w:spacing w:line="227" w:lineRule="exact"/>
              <w:rPr>
                <w:rFonts w:ascii="Arial"/>
                <w:sz w:val="19"/>
              </w:rPr>
            </w:pPr>
            <w:r/>
          </w:p>
        </w:tc>
        <w:tc>
          <w:tcPr>
            <w:tcW w:w="2345"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29" w:type="dxa"/>
            <w:vAlign w:val="top"/>
          </w:tcPr>
          <w:p>
            <w:pPr>
              <w:spacing w:line="227" w:lineRule="exact"/>
              <w:rPr>
                <w:rFonts w:ascii="Arial"/>
                <w:sz w:val="19"/>
              </w:rPr>
            </w:pPr>
            <w:r/>
          </w:p>
        </w:tc>
        <w:tc>
          <w:tcPr>
            <w:tcW w:w="1237" w:type="dxa"/>
            <w:vAlign w:val="top"/>
          </w:tcPr>
          <w:p>
            <w:pPr>
              <w:spacing w:line="227" w:lineRule="exact"/>
              <w:rPr>
                <w:rFonts w:ascii="Arial"/>
                <w:sz w:val="19"/>
              </w:rPr>
            </w:pPr>
            <w:r/>
          </w:p>
        </w:tc>
      </w:tr>
      <w:tr>
        <w:trPr>
          <w:trHeight w:val="579" w:hRule="atLeast"/>
        </w:trPr>
        <w:tc>
          <w:tcPr>
            <w:tcW w:w="2074" w:type="dxa"/>
            <w:vAlign w:val="top"/>
          </w:tcPr>
          <w:p>
            <w:pPr>
              <w:pStyle w:val="TableText"/>
              <w:ind w:left="591" w:right="135" w:hanging="450"/>
              <w:spacing w:before="84" w:line="229" w:lineRule="auto"/>
              <w:rPr/>
            </w:pPr>
            <w:r>
              <w:rPr>
                <w:spacing w:val="-1"/>
              </w:rPr>
              <w:t>保留带电部位及其他安</w:t>
            </w:r>
            <w:r>
              <w:rPr>
                <w:spacing w:val="1"/>
              </w:rPr>
              <w:t xml:space="preserve"> </w:t>
            </w:r>
            <w:r>
              <w:rPr>
                <w:spacing w:val="-2"/>
              </w:rPr>
              <w:t>全注意事项</w:t>
            </w:r>
          </w:p>
        </w:tc>
        <w:tc>
          <w:tcPr>
            <w:tcW w:w="7269" w:type="dxa"/>
            <w:vAlign w:val="top"/>
            <w:gridSpan w:val="5"/>
          </w:tcPr>
          <w:p>
            <w:pPr>
              <w:rPr>
                <w:rFonts w:ascii="Arial"/>
                <w:sz w:val="21"/>
              </w:rPr>
            </w:pPr>
            <w:r/>
          </w:p>
        </w:tc>
      </w:tr>
    </w:tbl>
    <w:p>
      <w:pPr>
        <w:ind w:left="8" w:right="60" w:firstLine="2"/>
        <w:spacing w:before="28" w:line="229" w:lineRule="auto"/>
        <w:rPr>
          <w:rFonts w:ascii="SimSun" w:hAnsi="SimSun" w:eastAsia="SimSun" w:cs="SimSun"/>
          <w:sz w:val="18"/>
          <w:szCs w:val="18"/>
        </w:rPr>
      </w:pPr>
      <w:r>
        <w:rPr>
          <w:rFonts w:ascii="SimSun" w:hAnsi="SimSun" w:eastAsia="SimSun" w:cs="SimSun"/>
          <w:sz w:val="18"/>
          <w:szCs w:val="18"/>
          <w:spacing w:val="-1"/>
        </w:rPr>
        <w:t>5．上述</w:t>
      </w:r>
      <w:r>
        <w:rPr>
          <w:rFonts w:ascii="SimSun" w:hAnsi="SimSun" w:eastAsia="SimSun" w:cs="SimSun"/>
          <w:sz w:val="18"/>
          <w:szCs w:val="18"/>
          <w:spacing w:val="-24"/>
        </w:rPr>
        <w:t xml:space="preserve"> </w:t>
      </w:r>
      <w:r>
        <w:rPr>
          <w:rFonts w:ascii="SimSun" w:hAnsi="SimSun" w:eastAsia="SimSun" w:cs="SimSun"/>
          <w:sz w:val="18"/>
          <w:szCs w:val="18"/>
          <w:spacing w:val="-1"/>
        </w:rPr>
        <w:t>1</w:t>
      </w:r>
      <w:r>
        <w:rPr>
          <w:rFonts w:ascii="SimSun" w:hAnsi="SimSun" w:eastAsia="SimSun" w:cs="SimSun"/>
          <w:sz w:val="18"/>
          <w:szCs w:val="18"/>
          <w:spacing w:val="-35"/>
        </w:rPr>
        <w:t xml:space="preserve"> </w:t>
      </w:r>
      <w:r>
        <w:rPr>
          <w:rFonts w:ascii="SimSun" w:hAnsi="SimSun" w:eastAsia="SimSun" w:cs="SimSun"/>
          <w:sz w:val="18"/>
          <w:szCs w:val="18"/>
          <w:spacing w:val="-1"/>
        </w:rPr>
        <w:t>至</w:t>
      </w:r>
      <w:r>
        <w:rPr>
          <w:rFonts w:ascii="SimSun" w:hAnsi="SimSun" w:eastAsia="SimSun" w:cs="SimSun"/>
          <w:sz w:val="18"/>
          <w:szCs w:val="18"/>
          <w:spacing w:val="-38"/>
        </w:rPr>
        <w:t xml:space="preserve"> </w:t>
      </w:r>
      <w:r>
        <w:rPr>
          <w:rFonts w:ascii="SimSun" w:hAnsi="SimSun" w:eastAsia="SimSun" w:cs="SimSun"/>
          <w:sz w:val="18"/>
          <w:szCs w:val="18"/>
          <w:spacing w:val="-1"/>
        </w:rPr>
        <w:t>4</w:t>
      </w:r>
      <w:r>
        <w:rPr>
          <w:rFonts w:ascii="SimSun" w:hAnsi="SimSun" w:eastAsia="SimSun" w:cs="SimSun"/>
          <w:sz w:val="18"/>
          <w:szCs w:val="18"/>
          <w:spacing w:val="-33"/>
        </w:rPr>
        <w:t xml:space="preserve"> </w:t>
      </w:r>
      <w:r>
        <w:rPr>
          <w:rFonts w:ascii="SimSun" w:hAnsi="SimSun" w:eastAsia="SimSun" w:cs="SimSun"/>
          <w:sz w:val="18"/>
          <w:szCs w:val="18"/>
          <w:spacing w:val="-1"/>
        </w:rPr>
        <w:t>项由抢修工作负责人</w:t>
      </w:r>
      <w:r>
        <w:rPr>
          <w:rFonts w:ascii="SimSun" w:hAnsi="SimSun" w:eastAsia="SimSun" w:cs="SimSun"/>
          <w:sz w:val="18"/>
          <w:szCs w:val="18"/>
          <w:spacing w:val="-88"/>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78"/>
        </w:rPr>
        <w:t xml:space="preserve"> </w:t>
      </w:r>
      <w:r>
        <w:rPr>
          <w:rFonts w:ascii="SimSun" w:hAnsi="SimSun" w:eastAsia="SimSun" w:cs="SimSun"/>
          <w:sz w:val="18"/>
          <w:szCs w:val="18"/>
          <w:spacing w:val="-1"/>
        </w:rPr>
        <w:t>根据抢修任务布</w:t>
      </w:r>
      <w:r>
        <w:rPr>
          <w:rFonts w:ascii="SimSun" w:hAnsi="SimSun" w:eastAsia="SimSun" w:cs="SimSun"/>
          <w:sz w:val="18"/>
          <w:szCs w:val="18"/>
          <w:spacing w:val="-2"/>
        </w:rPr>
        <w:t>置人</w:t>
      </w:r>
      <w:r>
        <w:rPr>
          <w:rFonts w:ascii="SimSun" w:hAnsi="SimSun" w:eastAsia="SimSun" w:cs="SimSun"/>
          <w:sz w:val="18"/>
          <w:szCs w:val="18"/>
          <w:spacing w:val="-88"/>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64"/>
        </w:rPr>
        <w:t xml:space="preserve"> </w:t>
      </w:r>
      <w:r>
        <w:rPr>
          <w:rFonts w:ascii="SimSun" w:hAnsi="SimSun" w:eastAsia="SimSun" w:cs="SimSun"/>
          <w:sz w:val="18"/>
          <w:szCs w:val="18"/>
          <w:spacing w:val="-2"/>
        </w:rPr>
        <w:t>的指令，并根据现场勘察情</w:t>
      </w:r>
      <w:r>
        <w:rPr>
          <w:rFonts w:ascii="SimSun" w:hAnsi="SimSun" w:eastAsia="SimSun" w:cs="SimSun"/>
          <w:sz w:val="18"/>
          <w:szCs w:val="18"/>
        </w:rPr>
        <w:t xml:space="preserve"> </w:t>
      </w:r>
      <w:r>
        <w:rPr>
          <w:rFonts w:ascii="SimSun" w:hAnsi="SimSun" w:eastAsia="SimSun" w:cs="SimSun"/>
          <w:sz w:val="18"/>
          <w:szCs w:val="18"/>
          <w:spacing w:val="-3"/>
        </w:rPr>
        <w:t>况填写。</w:t>
      </w:r>
    </w:p>
    <w:p>
      <w:pPr>
        <w:ind w:left="8"/>
        <w:spacing w:before="21" w:line="219" w:lineRule="auto"/>
        <w:rPr>
          <w:rFonts w:ascii="SimSun" w:hAnsi="SimSun" w:eastAsia="SimSun" w:cs="SimSun"/>
          <w:sz w:val="18"/>
          <w:szCs w:val="18"/>
        </w:rPr>
      </w:pPr>
      <w:r>
        <w:rPr>
          <w:rFonts w:ascii="SimSun" w:hAnsi="SimSun" w:eastAsia="SimSun" w:cs="SimSun"/>
          <w:sz w:val="18"/>
          <w:szCs w:val="18"/>
          <w:spacing w:val="-4"/>
        </w:rPr>
        <w:t>6．许可抢修时间：</w:t>
      </w:r>
      <w:r>
        <w:rPr>
          <w:rFonts w:ascii="SimSun" w:hAnsi="SimSun" w:eastAsia="SimSun" w:cs="SimSun"/>
          <w:sz w:val="18"/>
          <w:szCs w:val="18"/>
          <w:u w:val="single" w:color="auto"/>
          <w:spacing w:val="-4"/>
        </w:rPr>
        <w:t xml:space="preserve">    </w:t>
      </w:r>
      <w:r>
        <w:rPr>
          <w:rFonts w:ascii="SimSun" w:hAnsi="SimSun" w:eastAsia="SimSun" w:cs="SimSun"/>
          <w:sz w:val="18"/>
          <w:szCs w:val="18"/>
          <w:spacing w:val="-82"/>
        </w:rPr>
        <w:t xml:space="preserve"> </w:t>
      </w:r>
      <w:r>
        <w:rPr>
          <w:rFonts w:ascii="SimSun" w:hAnsi="SimSun" w:eastAsia="SimSun" w:cs="SimSun"/>
          <w:sz w:val="18"/>
          <w:szCs w:val="18"/>
          <w:spacing w:val="-4"/>
        </w:rPr>
        <w:t>年</w:t>
      </w:r>
      <w:r>
        <w:rPr>
          <w:rFonts w:ascii="SimSun" w:hAnsi="SimSun" w:eastAsia="SimSun" w:cs="SimSun"/>
          <w:sz w:val="18"/>
          <w:szCs w:val="18"/>
          <w:u w:val="single" w:color="auto"/>
          <w:spacing w:val="-4"/>
        </w:rPr>
        <w:t xml:space="preserve">  </w:t>
      </w:r>
      <w:r>
        <w:rPr>
          <w:rFonts w:ascii="SimSun" w:hAnsi="SimSun" w:eastAsia="SimSun" w:cs="SimSun"/>
          <w:sz w:val="18"/>
          <w:szCs w:val="18"/>
          <w:spacing w:val="-79"/>
        </w:rPr>
        <w:t xml:space="preserve"> </w:t>
      </w:r>
      <w:r>
        <w:rPr>
          <w:rFonts w:ascii="SimSun" w:hAnsi="SimSun" w:eastAsia="SimSun" w:cs="SimSun"/>
          <w:sz w:val="18"/>
          <w:szCs w:val="18"/>
          <w:spacing w:val="-4"/>
        </w:rPr>
        <w:t>月</w:t>
      </w:r>
      <w:r>
        <w:rPr>
          <w:rFonts w:ascii="SimSun" w:hAnsi="SimSun" w:eastAsia="SimSun" w:cs="SimSun"/>
          <w:sz w:val="18"/>
          <w:szCs w:val="18"/>
          <w:u w:val="single" w:color="auto"/>
          <w:spacing w:val="-4"/>
        </w:rPr>
        <w:t xml:space="preserve">  </w:t>
      </w:r>
      <w:r>
        <w:rPr>
          <w:rFonts w:ascii="SimSun" w:hAnsi="SimSun" w:eastAsia="SimSun" w:cs="SimSun"/>
          <w:sz w:val="18"/>
          <w:szCs w:val="18"/>
          <w:spacing w:val="-52"/>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4"/>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1"/>
        </w:rPr>
        <w:t xml:space="preserve"> </w:t>
      </w:r>
      <w:r>
        <w:rPr>
          <w:rFonts w:ascii="SimSun" w:hAnsi="SimSun" w:eastAsia="SimSun" w:cs="SimSun"/>
          <w:sz w:val="18"/>
          <w:szCs w:val="18"/>
          <w:spacing w:val="-4"/>
        </w:rPr>
        <w:t>分</w:t>
      </w:r>
      <w:r>
        <w:rPr>
          <w:rFonts w:ascii="SimSun" w:hAnsi="SimSun" w:eastAsia="SimSun" w:cs="SimSun"/>
          <w:sz w:val="18"/>
          <w:szCs w:val="18"/>
          <w:spacing w:val="2"/>
        </w:rPr>
        <w:t xml:space="preserve">     </w:t>
      </w:r>
      <w:r>
        <w:rPr>
          <w:rFonts w:ascii="SimSun" w:hAnsi="SimSun" w:eastAsia="SimSun" w:cs="SimSun"/>
          <w:sz w:val="18"/>
          <w:szCs w:val="18"/>
          <w:spacing w:val="-4"/>
        </w:rPr>
        <w:t>工作许可人：</w:t>
      </w:r>
      <w:r>
        <w:rPr>
          <w:rFonts w:ascii="SimSun" w:hAnsi="SimSun" w:eastAsia="SimSun" w:cs="SimSun"/>
          <w:sz w:val="18"/>
          <w:szCs w:val="18"/>
          <w:u w:val="single" w:color="auto"/>
          <w:spacing w:val="-4"/>
        </w:rPr>
        <w:t xml:space="preserve">              </w:t>
      </w:r>
      <w:r>
        <w:rPr>
          <w:rFonts w:ascii="SimSun" w:hAnsi="SimSun" w:eastAsia="SimSun" w:cs="SimSun"/>
          <w:sz w:val="18"/>
          <w:szCs w:val="18"/>
          <w:u w:val="single" w:color="auto"/>
          <w:spacing w:val="-5"/>
        </w:rPr>
        <w:t xml:space="preserve">  </w:t>
      </w:r>
    </w:p>
    <w:p>
      <w:pPr>
        <w:ind w:left="11"/>
        <w:spacing w:before="19" w:line="216" w:lineRule="auto"/>
        <w:rPr>
          <w:rFonts w:ascii="SimSun" w:hAnsi="SimSun" w:eastAsia="SimSun" w:cs="SimSun"/>
          <w:sz w:val="18"/>
          <w:szCs w:val="18"/>
        </w:rPr>
      </w:pPr>
      <w:r>
        <w:rPr>
          <w:rFonts w:ascii="SimSun" w:hAnsi="SimSun" w:eastAsia="SimSun" w:cs="SimSun"/>
          <w:sz w:val="18"/>
          <w:szCs w:val="18"/>
          <w:spacing w:val="-2"/>
        </w:rPr>
        <w:t>7．</w:t>
      </w:r>
      <w:r>
        <w:rPr>
          <w:rFonts w:ascii="SimSun" w:hAnsi="SimSun" w:eastAsia="SimSun" w:cs="SimSun"/>
          <w:sz w:val="18"/>
          <w:szCs w:val="18"/>
          <w:u w:val="single" w:color="auto"/>
          <w:spacing w:val="-2"/>
        </w:rPr>
        <w:t xml:space="preserve">    </w:t>
      </w:r>
      <w:r>
        <w:rPr>
          <w:rFonts w:ascii="SimSun" w:hAnsi="SimSun" w:eastAsia="SimSun" w:cs="SimSun"/>
          <w:sz w:val="18"/>
          <w:szCs w:val="18"/>
          <w:spacing w:val="-72"/>
        </w:rPr>
        <w:t xml:space="preserve"> </w:t>
      </w:r>
      <w:r>
        <w:rPr>
          <w:rFonts w:ascii="SimSun" w:hAnsi="SimSun" w:eastAsia="SimSun" w:cs="SimSun"/>
          <w:sz w:val="18"/>
          <w:szCs w:val="18"/>
          <w:spacing w:val="-2"/>
        </w:rPr>
        <w:t>年</w:t>
      </w:r>
      <w:r>
        <w:rPr>
          <w:rFonts w:ascii="SimSun" w:hAnsi="SimSun" w:eastAsia="SimSun" w:cs="SimSun"/>
          <w:sz w:val="18"/>
          <w:szCs w:val="18"/>
          <w:u w:val="single" w:color="auto"/>
          <w:spacing w:val="-2"/>
        </w:rPr>
        <w:t xml:space="preserve">  </w:t>
      </w:r>
      <w:r>
        <w:rPr>
          <w:rFonts w:ascii="SimSun" w:hAnsi="SimSun" w:eastAsia="SimSun" w:cs="SimSun"/>
          <w:sz w:val="18"/>
          <w:szCs w:val="18"/>
          <w:spacing w:val="-78"/>
        </w:rPr>
        <w:t xml:space="preserve"> </w:t>
      </w:r>
      <w:r>
        <w:rPr>
          <w:rFonts w:ascii="SimSun" w:hAnsi="SimSun" w:eastAsia="SimSun" w:cs="SimSun"/>
          <w:sz w:val="18"/>
          <w:szCs w:val="18"/>
          <w:spacing w:val="-2"/>
        </w:rPr>
        <w:t>月</w:t>
      </w:r>
      <w:r>
        <w:rPr>
          <w:rFonts w:ascii="SimSun" w:hAnsi="SimSun" w:eastAsia="SimSun" w:cs="SimSun"/>
          <w:sz w:val="18"/>
          <w:szCs w:val="18"/>
          <w:u w:val="single" w:color="auto"/>
          <w:spacing w:val="-2"/>
        </w:rPr>
        <w:t xml:space="preserve">  </w:t>
      </w:r>
      <w:r>
        <w:rPr>
          <w:rFonts w:ascii="SimSun" w:hAnsi="SimSun" w:eastAsia="SimSun" w:cs="SimSun"/>
          <w:sz w:val="18"/>
          <w:szCs w:val="18"/>
          <w:spacing w:val="-52"/>
        </w:rPr>
        <w:t xml:space="preserve"> </w:t>
      </w:r>
      <w:r>
        <w:rPr>
          <w:rFonts w:ascii="SimSun" w:hAnsi="SimSun" w:eastAsia="SimSun" w:cs="SimSun"/>
          <w:sz w:val="18"/>
          <w:szCs w:val="18"/>
          <w:spacing w:val="-2"/>
        </w:rPr>
        <w:t>日</w:t>
      </w:r>
      <w:r>
        <w:rPr>
          <w:rFonts w:ascii="SimSun" w:hAnsi="SimSun" w:eastAsia="SimSun" w:cs="SimSun"/>
          <w:sz w:val="18"/>
          <w:szCs w:val="18"/>
          <w:u w:val="single" w:color="auto"/>
          <w:spacing w:val="-2"/>
        </w:rPr>
        <w:t xml:space="preserve">  </w:t>
      </w:r>
      <w:r>
        <w:rPr>
          <w:rFonts w:ascii="SimSun" w:hAnsi="SimSun" w:eastAsia="SimSun" w:cs="SimSun"/>
          <w:sz w:val="18"/>
          <w:szCs w:val="18"/>
          <w:spacing w:val="-74"/>
        </w:rPr>
        <w:t xml:space="preserve"> </w:t>
      </w:r>
      <w:r>
        <w:rPr>
          <w:rFonts w:ascii="SimSun" w:hAnsi="SimSun" w:eastAsia="SimSun" w:cs="SimSun"/>
          <w:sz w:val="18"/>
          <w:szCs w:val="18"/>
          <w:spacing w:val="-2"/>
        </w:rPr>
        <w:t>时</w:t>
      </w:r>
      <w:r>
        <w:rPr>
          <w:rFonts w:ascii="SimSun" w:hAnsi="SimSun" w:eastAsia="SimSun" w:cs="SimSun"/>
          <w:sz w:val="18"/>
          <w:szCs w:val="18"/>
          <w:u w:val="single" w:color="auto"/>
          <w:spacing w:val="-2"/>
        </w:rPr>
        <w:t xml:space="preserve">  </w:t>
      </w:r>
      <w:r>
        <w:rPr>
          <w:rFonts w:ascii="SimSun" w:hAnsi="SimSun" w:eastAsia="SimSun" w:cs="SimSun"/>
          <w:sz w:val="18"/>
          <w:szCs w:val="18"/>
          <w:spacing w:val="-81"/>
        </w:rPr>
        <w:t xml:space="preserve"> </w:t>
      </w:r>
      <w:r>
        <w:rPr>
          <w:rFonts w:ascii="SimSun" w:hAnsi="SimSun" w:eastAsia="SimSun" w:cs="SimSun"/>
          <w:sz w:val="18"/>
          <w:szCs w:val="18"/>
          <w:spacing w:val="-2"/>
        </w:rPr>
        <w:t>分工作负责人确认故障紧急抢修单所列安全措施全部执行完毕,下令开始工作。</w:t>
      </w:r>
    </w:p>
    <w:p>
      <w:pPr>
        <w:ind w:left="16" w:right="60" w:hanging="8"/>
        <w:spacing w:before="22" w:line="229" w:lineRule="auto"/>
        <w:rPr>
          <w:rFonts w:ascii="SimSun" w:hAnsi="SimSun" w:eastAsia="SimSun" w:cs="SimSun"/>
          <w:sz w:val="18"/>
          <w:szCs w:val="18"/>
        </w:rPr>
      </w:pPr>
      <w:r>
        <w:rPr>
          <w:rFonts w:ascii="SimSun" w:hAnsi="SimSun" w:eastAsia="SimSun" w:cs="SimSun"/>
          <w:sz w:val="18"/>
          <w:szCs w:val="18"/>
        </w:rPr>
        <w:t>8．抢修结束汇报：本抢修工作于</w:t>
      </w:r>
      <w:r>
        <w:rPr>
          <w:rFonts w:ascii="SimSun" w:hAnsi="SimSun" w:eastAsia="SimSun" w:cs="SimSun"/>
          <w:sz w:val="18"/>
          <w:szCs w:val="18"/>
          <w:u w:val="single" w:color="auto"/>
        </w:rPr>
        <w:t xml:space="preserve">    </w:t>
      </w:r>
      <w:r>
        <w:rPr>
          <w:rFonts w:ascii="SimSun" w:hAnsi="SimSun" w:eastAsia="SimSun" w:cs="SimSun"/>
          <w:sz w:val="18"/>
          <w:szCs w:val="18"/>
          <w:spacing w:val="-82"/>
        </w:rPr>
        <w:t xml:space="preserve"> </w:t>
      </w:r>
      <w:r>
        <w:rPr>
          <w:rFonts w:ascii="SimSun" w:hAnsi="SimSun" w:eastAsia="SimSun" w:cs="SimSun"/>
          <w:sz w:val="18"/>
          <w:szCs w:val="18"/>
        </w:rPr>
        <w:t>年</w:t>
      </w:r>
      <w:r>
        <w:rPr>
          <w:rFonts w:ascii="SimSun" w:hAnsi="SimSun" w:eastAsia="SimSun" w:cs="SimSun"/>
          <w:sz w:val="18"/>
          <w:szCs w:val="18"/>
          <w:u w:val="single" w:color="auto"/>
        </w:rPr>
        <w:t xml:space="preserve">  </w:t>
      </w:r>
      <w:r>
        <w:rPr>
          <w:rFonts w:ascii="SimSun" w:hAnsi="SimSun" w:eastAsia="SimSun" w:cs="SimSun"/>
          <w:sz w:val="18"/>
          <w:szCs w:val="18"/>
          <w:spacing w:val="-78"/>
        </w:rPr>
        <w:t xml:space="preserve"> </w:t>
      </w:r>
      <w:r>
        <w:rPr>
          <w:rFonts w:ascii="SimSun" w:hAnsi="SimSun" w:eastAsia="SimSun" w:cs="SimSun"/>
          <w:sz w:val="18"/>
          <w:szCs w:val="18"/>
        </w:rPr>
        <w:t>月</w:t>
      </w:r>
      <w:r>
        <w:rPr>
          <w:rFonts w:ascii="SimSun" w:hAnsi="SimSun" w:eastAsia="SimSun" w:cs="SimSun"/>
          <w:sz w:val="18"/>
          <w:szCs w:val="18"/>
          <w:u w:val="single" w:color="auto"/>
        </w:rPr>
        <w:t xml:space="preserve">  </w:t>
      </w:r>
      <w:r>
        <w:rPr>
          <w:rFonts w:ascii="SimSun" w:hAnsi="SimSun" w:eastAsia="SimSun" w:cs="SimSun"/>
          <w:sz w:val="18"/>
          <w:szCs w:val="18"/>
          <w:spacing w:val="-51"/>
        </w:rPr>
        <w:t xml:space="preserve"> </w:t>
      </w:r>
      <w:r>
        <w:rPr>
          <w:rFonts w:ascii="SimSun" w:hAnsi="SimSun" w:eastAsia="SimSun" w:cs="SimSun"/>
          <w:sz w:val="18"/>
          <w:szCs w:val="18"/>
        </w:rPr>
        <w:t>日</w:t>
      </w:r>
      <w:r>
        <w:rPr>
          <w:rFonts w:ascii="SimSun" w:hAnsi="SimSun" w:eastAsia="SimSun" w:cs="SimSun"/>
          <w:sz w:val="18"/>
          <w:szCs w:val="18"/>
          <w:u w:val="single" w:color="auto"/>
        </w:rPr>
        <w:t xml:space="preserve">  </w:t>
      </w:r>
      <w:r>
        <w:rPr>
          <w:rFonts w:ascii="SimSun" w:hAnsi="SimSun" w:eastAsia="SimSun" w:cs="SimSun"/>
          <w:sz w:val="18"/>
          <w:szCs w:val="18"/>
          <w:spacing w:val="-75"/>
        </w:rPr>
        <w:t xml:space="preserve"> </w:t>
      </w:r>
      <w:r>
        <w:rPr>
          <w:rFonts w:ascii="SimSun" w:hAnsi="SimSun" w:eastAsia="SimSun" w:cs="SimSun"/>
          <w:sz w:val="18"/>
          <w:szCs w:val="18"/>
        </w:rPr>
        <w:t>时</w:t>
      </w:r>
      <w:r>
        <w:rPr>
          <w:rFonts w:ascii="SimSun" w:hAnsi="SimSun" w:eastAsia="SimSun" w:cs="SimSun"/>
          <w:sz w:val="18"/>
          <w:szCs w:val="18"/>
          <w:spacing w:val="-88"/>
        </w:rPr>
        <w:t xml:space="preserve"> </w:t>
      </w:r>
      <w:r>
        <w:rPr>
          <w:rFonts w:ascii="SimSun" w:hAnsi="SimSun" w:eastAsia="SimSun" w:cs="SimSun"/>
          <w:sz w:val="18"/>
          <w:szCs w:val="18"/>
          <w:u w:val="single" w:color="auto"/>
          <w:spacing w:val="1"/>
        </w:rPr>
        <w:t xml:space="preserve">  </w:t>
      </w:r>
      <w:r>
        <w:rPr>
          <w:rFonts w:ascii="SimSun" w:hAnsi="SimSun" w:eastAsia="SimSun" w:cs="SimSun"/>
          <w:sz w:val="18"/>
          <w:szCs w:val="18"/>
          <w:spacing w:val="-80"/>
        </w:rPr>
        <w:t xml:space="preserve"> </w:t>
      </w:r>
      <w:r>
        <w:rPr>
          <w:rFonts w:ascii="SimSun" w:hAnsi="SimSun" w:eastAsia="SimSun" w:cs="SimSun"/>
          <w:sz w:val="18"/>
          <w:szCs w:val="18"/>
        </w:rPr>
        <w:t>分结束。抢修班人员已全部</w:t>
      </w:r>
      <w:r>
        <w:rPr>
          <w:rFonts w:ascii="SimSun" w:hAnsi="SimSun" w:eastAsia="SimSun" w:cs="SimSun"/>
          <w:sz w:val="18"/>
          <w:szCs w:val="18"/>
          <w:spacing w:val="-1"/>
        </w:rPr>
        <w:t>撤离，材料、工具已清理完毕，故</w:t>
      </w:r>
      <w:r>
        <w:rPr>
          <w:rFonts w:ascii="SimSun" w:hAnsi="SimSun" w:eastAsia="SimSun" w:cs="SimSun"/>
          <w:sz w:val="18"/>
          <w:szCs w:val="18"/>
        </w:rPr>
        <w:t xml:space="preserve"> </w:t>
      </w:r>
      <w:r>
        <w:rPr>
          <w:rFonts w:ascii="SimSun" w:hAnsi="SimSun" w:eastAsia="SimSun" w:cs="SimSun"/>
          <w:sz w:val="18"/>
          <w:szCs w:val="18"/>
          <w:spacing w:val="-2"/>
        </w:rPr>
        <w:t>障紧急抢修单已终结。</w:t>
      </w:r>
    </w:p>
    <w:p>
      <w:pPr>
        <w:ind w:left="8"/>
        <w:spacing w:before="22" w:line="216" w:lineRule="auto"/>
        <w:rPr>
          <w:rFonts w:ascii="SimSun" w:hAnsi="SimSun" w:eastAsia="SimSun" w:cs="SimSun"/>
          <w:sz w:val="18"/>
          <w:szCs w:val="18"/>
        </w:rPr>
      </w:pPr>
      <w:r>
        <w:rPr>
          <w:rFonts w:ascii="SimSun" w:hAnsi="SimSun" w:eastAsia="SimSun" w:cs="SimSun"/>
          <w:sz w:val="18"/>
          <w:szCs w:val="18"/>
          <w:spacing w:val="-1"/>
        </w:rPr>
        <w:t>现场设备状况及保留安全措施：</w:t>
      </w:r>
    </w:p>
    <w:p>
      <w:pPr>
        <w:spacing w:line="235" w:lineRule="exact"/>
        <w:tabs>
          <w:tab w:val="left" w:pos="8907"/>
        </w:tabs>
        <w:rPr>
          <w:rFonts w:ascii="Arial"/>
          <w:sz w:val="21"/>
        </w:rPr>
      </w:pPr>
      <w:r>
        <w:rPr>
          <w:rFonts w:ascii="Arial" w:hAnsi="Arial" w:eastAsia="Arial" w:cs="Arial"/>
          <w:sz w:val="21"/>
          <w:szCs w:val="21"/>
          <w:u w:val="single" w:color="auto"/>
          <w:position w:val="-1"/>
        </w:rPr>
        <w:tab/>
      </w:r>
    </w:p>
    <w:p>
      <w:pPr>
        <w:spacing w:line="236" w:lineRule="exact"/>
        <w:tabs>
          <w:tab w:val="left" w:pos="8907"/>
        </w:tabs>
        <w:rPr>
          <w:rFonts w:ascii="Arial"/>
          <w:sz w:val="21"/>
        </w:rPr>
      </w:pPr>
      <w:r>
        <w:rPr>
          <w:rFonts w:ascii="Arial" w:hAnsi="Arial" w:eastAsia="Arial" w:cs="Arial"/>
          <w:sz w:val="21"/>
          <w:szCs w:val="21"/>
          <w:u w:val="single" w:color="auto"/>
          <w:position w:val="-1"/>
        </w:rPr>
        <w:tab/>
      </w:r>
    </w:p>
    <w:p>
      <w:pPr>
        <w:ind w:left="9"/>
        <w:spacing w:before="19" w:line="220" w:lineRule="auto"/>
        <w:rPr>
          <w:rFonts w:ascii="SimSun" w:hAnsi="SimSun" w:eastAsia="SimSun" w:cs="SimSun"/>
          <w:sz w:val="18"/>
          <w:szCs w:val="18"/>
        </w:rPr>
      </w:pPr>
      <w:r>
        <w:rPr>
          <w:rFonts w:ascii="SimSun" w:hAnsi="SimSun" w:eastAsia="SimSun" w:cs="SimSun"/>
          <w:sz w:val="18"/>
          <w:szCs w:val="18"/>
          <w:spacing w:val="-2"/>
        </w:rPr>
        <w:t>工作许可人：</w:t>
      </w:r>
      <w:r>
        <w:rPr>
          <w:rFonts w:ascii="SimSun" w:hAnsi="SimSun" w:eastAsia="SimSun" w:cs="SimSun"/>
          <w:sz w:val="18"/>
          <w:szCs w:val="18"/>
          <w:u w:val="single" w:color="auto"/>
        </w:rPr>
        <w:t xml:space="preserve">                  </w:t>
      </w:r>
    </w:p>
    <w:p>
      <w:pPr>
        <w:ind w:left="7"/>
        <w:spacing w:before="18" w:line="219" w:lineRule="auto"/>
        <w:rPr>
          <w:rFonts w:ascii="SimSun" w:hAnsi="SimSun" w:eastAsia="SimSun" w:cs="SimSun"/>
          <w:sz w:val="18"/>
          <w:szCs w:val="18"/>
        </w:rPr>
      </w:pPr>
      <w:r>
        <w:rPr>
          <w:rFonts w:ascii="SimSun" w:hAnsi="SimSun" w:eastAsia="SimSun" w:cs="SimSun"/>
          <w:sz w:val="18"/>
          <w:szCs w:val="18"/>
          <w:spacing w:val="-2"/>
        </w:rPr>
        <w:t>抢修工作负责人：</w:t>
      </w:r>
      <w:r>
        <w:rPr>
          <w:rFonts w:ascii="SimSun" w:hAnsi="SimSun" w:eastAsia="SimSun" w:cs="SimSun"/>
          <w:sz w:val="18"/>
          <w:szCs w:val="18"/>
          <w:u w:val="single" w:color="auto"/>
          <w:spacing w:val="-2"/>
        </w:rPr>
        <w:t xml:space="preserve">              </w:t>
      </w:r>
      <w:r>
        <w:rPr>
          <w:rFonts w:ascii="SimSun" w:hAnsi="SimSun" w:eastAsia="SimSun" w:cs="SimSun"/>
          <w:sz w:val="18"/>
          <w:szCs w:val="18"/>
          <w:spacing w:val="-3"/>
        </w:rPr>
        <w:t xml:space="preserve">                     填写时间：</w:t>
      </w:r>
      <w:r>
        <w:rPr>
          <w:rFonts w:ascii="SimSun" w:hAnsi="SimSun" w:eastAsia="SimSun" w:cs="SimSun"/>
          <w:sz w:val="18"/>
          <w:szCs w:val="18"/>
          <w:u w:val="single" w:color="auto"/>
          <w:spacing w:val="-3"/>
        </w:rPr>
        <w:t xml:space="preserve">    </w:t>
      </w:r>
      <w:r>
        <w:rPr>
          <w:rFonts w:ascii="SimSun" w:hAnsi="SimSun" w:eastAsia="SimSun" w:cs="SimSun"/>
          <w:sz w:val="18"/>
          <w:szCs w:val="18"/>
          <w:spacing w:val="-82"/>
        </w:rPr>
        <w:t xml:space="preserve"> </w:t>
      </w:r>
      <w:r>
        <w:rPr>
          <w:rFonts w:ascii="SimSun" w:hAnsi="SimSun" w:eastAsia="SimSun" w:cs="SimSun"/>
          <w:sz w:val="18"/>
          <w:szCs w:val="18"/>
          <w:spacing w:val="-3"/>
        </w:rPr>
        <w:t>年</w:t>
      </w:r>
      <w:r>
        <w:rPr>
          <w:rFonts w:ascii="SimSun" w:hAnsi="SimSun" w:eastAsia="SimSun" w:cs="SimSun"/>
          <w:sz w:val="18"/>
          <w:szCs w:val="18"/>
          <w:u w:val="single" w:color="auto"/>
          <w:spacing w:val="-3"/>
        </w:rPr>
        <w:t xml:space="preserve">  </w:t>
      </w:r>
      <w:r>
        <w:rPr>
          <w:rFonts w:ascii="SimSun" w:hAnsi="SimSun" w:eastAsia="SimSun" w:cs="SimSun"/>
          <w:sz w:val="18"/>
          <w:szCs w:val="18"/>
          <w:spacing w:val="-78"/>
        </w:rPr>
        <w:t xml:space="preserve"> </w:t>
      </w:r>
      <w:r>
        <w:rPr>
          <w:rFonts w:ascii="SimSun" w:hAnsi="SimSun" w:eastAsia="SimSun" w:cs="SimSun"/>
          <w:sz w:val="18"/>
          <w:szCs w:val="18"/>
          <w:spacing w:val="-3"/>
        </w:rPr>
        <w:t>月</w:t>
      </w:r>
      <w:r>
        <w:rPr>
          <w:rFonts w:ascii="SimSun" w:hAnsi="SimSun" w:eastAsia="SimSun" w:cs="SimSun"/>
          <w:sz w:val="18"/>
          <w:szCs w:val="18"/>
          <w:u w:val="single" w:color="auto"/>
          <w:spacing w:val="-3"/>
        </w:rPr>
        <w:t xml:space="preserve">  </w:t>
      </w:r>
      <w:r>
        <w:rPr>
          <w:rFonts w:ascii="SimSun" w:hAnsi="SimSun" w:eastAsia="SimSun" w:cs="SimSun"/>
          <w:sz w:val="18"/>
          <w:szCs w:val="18"/>
          <w:spacing w:val="-52"/>
        </w:rPr>
        <w:t xml:space="preserve"> </w:t>
      </w:r>
      <w:r>
        <w:rPr>
          <w:rFonts w:ascii="SimSun" w:hAnsi="SimSun" w:eastAsia="SimSun" w:cs="SimSun"/>
          <w:sz w:val="18"/>
          <w:szCs w:val="18"/>
          <w:spacing w:val="-3"/>
        </w:rPr>
        <w:t>日</w:t>
      </w:r>
      <w:r>
        <w:rPr>
          <w:rFonts w:ascii="SimSun" w:hAnsi="SimSun" w:eastAsia="SimSun" w:cs="SimSun"/>
          <w:sz w:val="18"/>
          <w:szCs w:val="18"/>
          <w:u w:val="single" w:color="auto"/>
          <w:spacing w:val="-3"/>
        </w:rPr>
        <w:t xml:space="preserve">  </w:t>
      </w:r>
      <w:r>
        <w:rPr>
          <w:rFonts w:ascii="SimSun" w:hAnsi="SimSun" w:eastAsia="SimSun" w:cs="SimSun"/>
          <w:sz w:val="18"/>
          <w:szCs w:val="18"/>
          <w:spacing w:val="-74"/>
        </w:rPr>
        <w:t xml:space="preserve"> </w:t>
      </w:r>
      <w:r>
        <w:rPr>
          <w:rFonts w:ascii="SimSun" w:hAnsi="SimSun" w:eastAsia="SimSun" w:cs="SimSun"/>
          <w:sz w:val="18"/>
          <w:szCs w:val="18"/>
          <w:spacing w:val="-3"/>
        </w:rPr>
        <w:t>时</w:t>
      </w:r>
      <w:r>
        <w:rPr>
          <w:rFonts w:ascii="SimSun" w:hAnsi="SimSun" w:eastAsia="SimSun" w:cs="SimSun"/>
          <w:sz w:val="18"/>
          <w:szCs w:val="18"/>
          <w:u w:val="single" w:color="auto"/>
          <w:spacing w:val="-3"/>
        </w:rPr>
        <w:t xml:space="preserve">  </w:t>
      </w:r>
      <w:r>
        <w:rPr>
          <w:rFonts w:ascii="SimSun" w:hAnsi="SimSun" w:eastAsia="SimSun" w:cs="SimSun"/>
          <w:sz w:val="18"/>
          <w:szCs w:val="18"/>
          <w:spacing w:val="-80"/>
        </w:rPr>
        <w:t xml:space="preserve"> </w:t>
      </w:r>
      <w:r>
        <w:rPr>
          <w:rFonts w:ascii="SimSun" w:hAnsi="SimSun" w:eastAsia="SimSun" w:cs="SimSun"/>
          <w:sz w:val="18"/>
          <w:szCs w:val="18"/>
          <w:spacing w:val="-3"/>
        </w:rPr>
        <w:t>分</w:t>
      </w:r>
    </w:p>
    <w:p>
      <w:pPr>
        <w:ind w:left="8"/>
        <w:spacing w:before="19" w:line="214" w:lineRule="auto"/>
        <w:rPr>
          <w:rFonts w:ascii="SimSun" w:hAnsi="SimSun" w:eastAsia="SimSun" w:cs="SimSun"/>
          <w:sz w:val="18"/>
          <w:szCs w:val="18"/>
        </w:rPr>
      </w:pPr>
      <w:r>
        <w:rPr>
          <w:rFonts w:ascii="SimSun" w:hAnsi="SimSun" w:eastAsia="SimSun" w:cs="SimSun"/>
          <w:sz w:val="18"/>
          <w:szCs w:val="18"/>
          <w:spacing w:val="-2"/>
        </w:rPr>
        <w:t>9．备注：</w:t>
      </w:r>
    </w:p>
    <w:p>
      <w:pPr>
        <w:spacing w:line="238" w:lineRule="exact"/>
        <w:tabs>
          <w:tab w:val="left" w:pos="8907"/>
        </w:tabs>
        <w:rPr>
          <w:rFonts w:ascii="Arial"/>
          <w:sz w:val="21"/>
        </w:rPr>
      </w:pPr>
      <w:r>
        <w:rPr>
          <w:rFonts w:ascii="Arial" w:hAnsi="Arial" w:eastAsia="Arial" w:cs="Arial"/>
          <w:sz w:val="21"/>
          <w:szCs w:val="21"/>
          <w:u w:val="single" w:color="auto"/>
        </w:rPr>
        <w:tab/>
      </w:r>
    </w:p>
    <w:p>
      <w:pPr>
        <w:spacing w:line="238" w:lineRule="exact"/>
        <w:tabs>
          <w:tab w:val="left" w:pos="8907"/>
        </w:tabs>
        <w:rPr>
          <w:rFonts w:ascii="Arial"/>
          <w:sz w:val="21"/>
        </w:rPr>
      </w:pPr>
      <w:r>
        <w:rPr>
          <w:rFonts w:ascii="Arial" w:hAnsi="Arial" w:eastAsia="Arial" w:cs="Arial"/>
          <w:sz w:val="21"/>
          <w:szCs w:val="21"/>
          <w:u w:val="single" w:color="auto"/>
        </w:rPr>
        <w:tab/>
      </w:r>
    </w:p>
    <w:p>
      <w:pPr>
        <w:spacing w:line="238" w:lineRule="exact"/>
        <w:sectPr>
          <w:type w:val="continuous"/>
          <w:pgSz w:w="11907" w:h="16840"/>
          <w:pgMar w:top="400" w:right="1075" w:bottom="1291" w:left="1418" w:header="0" w:footer="1129" w:gutter="0"/>
          <w:cols w:equalWidth="0" w:num="1">
            <w:col w:w="9414" w:space="0"/>
          </w:cols>
        </w:sectPr>
        <w:rPr>
          <w:rFonts w:ascii="Arial" w:hAnsi="Arial" w:eastAsia="Arial" w:cs="Arial"/>
          <w:sz w:val="21"/>
          <w:szCs w:val="21"/>
        </w:rPr>
      </w:pPr>
    </w:p>
    <w:p>
      <w:pPr>
        <w:spacing w:line="244" w:lineRule="auto"/>
        <w:rPr>
          <w:rFonts w:ascii="Arial"/>
          <w:sz w:val="21"/>
        </w:rPr>
      </w:pPr>
      <w:r>
        <w:pict>
          <v:shape id="_x0000_s34" style="position:absolute;margin-left:70.9pt;margin-top:400.12pt;mso-position-vertical-relative:page;mso-position-horizontal-relative:page;width:445.45pt;height:0.4pt;z-index:251787264;" o:allowincell="f" filled="false" strokecolor="#000000" strokeweight="0.36pt" coordsize="8909,8" coordorigin="0,0" path="m0,3l8908,3e">
            <v:stroke joinstyle="bevel" miterlimit="2"/>
          </v:shape>
        </w:pict>
      </w:r>
      <w:r>
        <w:pict>
          <v:shape id="_x0000_s36" style="position:absolute;margin-left:70.9pt;margin-top:435.02pt;mso-position-vertical-relative:page;mso-position-horizontal-relative:page;width:445.45pt;height:0.4pt;z-index:251788288;" o:allowincell="f" filled="false" strokecolor="#000000" strokeweight="0.36pt" coordsize="8909,8" coordorigin="0,0" path="m0,3l8908,3e">
            <v:stroke joinstyle="bevel" miterlimit="2"/>
          </v:shape>
        </w:pict>
      </w:r>
      <w:r>
        <w:pict>
          <v:shape id="_x0000_s38" style="position:absolute;margin-left:70.9pt;margin-top:516.87pt;mso-position-vertical-relative:page;mso-position-horizontal-relative:page;width:445.45pt;height:0.4pt;z-index:251786240;" o:allowincell="f" filled="false" strokecolor="#000000" strokeweight="0.36pt" coordsize="8909,8" coordorigin="0,0" path="m0,3l8908,3e">
            <v:stroke joinstyle="bevel" miterlimit="2"/>
          </v:shape>
        </w:pict>
      </w: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right="14"/>
        <w:spacing w:before="65" w:line="264" w:lineRule="exact"/>
        <w:jc w:val="right"/>
        <w:rPr>
          <w:sz w:val="20"/>
          <w:szCs w:val="20"/>
        </w:rPr>
      </w:pPr>
      <w:bookmarkStart w:name="bookmark102" w:id="95"/>
      <w:bookmarkEnd w:id="95"/>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239"/>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9"/>
          <w:position w:val="4"/>
        </w:rPr>
        <w:t xml:space="preserve">  </w:t>
      </w:r>
      <w:r>
        <w:rPr>
          <w:sz w:val="20"/>
          <w:szCs w:val="20"/>
          <w:spacing w:val="-4"/>
          <w:position w:val="4"/>
        </w:rPr>
        <w:t>G</w:t>
      </w:r>
    </w:p>
    <w:p>
      <w:pPr>
        <w:pStyle w:val="BodyText"/>
        <w:ind w:left="4193"/>
        <w:spacing w:before="1" w:line="229" w:lineRule="auto"/>
        <w:rPr>
          <w:sz w:val="20"/>
          <w:szCs w:val="20"/>
        </w:rPr>
      </w:pPr>
      <w:r>
        <w:rPr>
          <w:sz w:val="20"/>
          <w:szCs w:val="20"/>
          <w:spacing w:val="2"/>
        </w:rPr>
        <w:t>（资料性）</w:t>
      </w:r>
    </w:p>
    <w:p>
      <w:pPr>
        <w:pStyle w:val="BodyText"/>
        <w:ind w:left="3756"/>
        <w:spacing w:before="22" w:line="229" w:lineRule="auto"/>
        <w:outlineLvl w:val="1"/>
        <w:rPr>
          <w:sz w:val="20"/>
          <w:szCs w:val="20"/>
        </w:rPr>
      </w:pPr>
      <w:r>
        <w:rPr>
          <w:sz w:val="20"/>
          <w:szCs w:val="20"/>
          <w:spacing w:val="8"/>
        </w:rPr>
        <w:t>配电工作任务单格式</w:t>
      </w:r>
    </w:p>
    <w:p>
      <w:pPr>
        <w:spacing w:line="242" w:lineRule="auto"/>
        <w:rPr>
          <w:rFonts w:ascii="Arial"/>
          <w:sz w:val="21"/>
        </w:rPr>
      </w:pPr>
      <w:r/>
    </w:p>
    <w:p>
      <w:pPr>
        <w:ind w:left="4068"/>
        <w:spacing w:before="58" w:line="219" w:lineRule="auto"/>
        <w:rPr>
          <w:rFonts w:ascii="SimSun" w:hAnsi="SimSun" w:eastAsia="SimSun" w:cs="SimSun"/>
          <w:sz w:val="18"/>
          <w:szCs w:val="18"/>
        </w:rPr>
      </w:pPr>
      <w:r>
        <w:rPr>
          <w:rFonts w:ascii="SimSun" w:hAnsi="SimSun" w:eastAsia="SimSun" w:cs="SimSun"/>
          <w:sz w:val="18"/>
          <w:szCs w:val="18"/>
          <w:spacing w:val="-2"/>
        </w:rPr>
        <w:t>配电工作任务单</w:t>
      </w:r>
    </w:p>
    <w:p>
      <w:pPr>
        <w:ind w:left="23"/>
        <w:spacing w:before="19" w:line="219" w:lineRule="auto"/>
        <w:rPr>
          <w:rFonts w:ascii="SimSun" w:hAnsi="SimSun" w:eastAsia="SimSun" w:cs="SimSun"/>
          <w:sz w:val="18"/>
          <w:szCs w:val="18"/>
        </w:rPr>
      </w:pPr>
      <w:r>
        <w:rPr>
          <w:rFonts w:ascii="SimSun" w:hAnsi="SimSun" w:eastAsia="SimSun" w:cs="SimSun"/>
          <w:sz w:val="18"/>
          <w:szCs w:val="18"/>
          <w:spacing w:val="-2"/>
        </w:rPr>
        <w:t>单位：</w:t>
      </w:r>
      <w:r>
        <w:rPr>
          <w:rFonts w:ascii="SimSun" w:hAnsi="SimSun" w:eastAsia="SimSun" w:cs="SimSun"/>
          <w:sz w:val="18"/>
          <w:szCs w:val="18"/>
          <w:u w:val="single" w:color="auto"/>
          <w:spacing w:val="-2"/>
        </w:rPr>
        <w:t xml:space="preserve">                            </w:t>
      </w:r>
      <w:r>
        <w:rPr>
          <w:rFonts w:ascii="SimSun" w:hAnsi="SimSun" w:eastAsia="SimSun" w:cs="SimSun"/>
          <w:sz w:val="18"/>
          <w:szCs w:val="18"/>
          <w:spacing w:val="-2"/>
        </w:rPr>
        <w:t xml:space="preserve">     工作票编号：</w:t>
      </w:r>
      <w:r>
        <w:rPr>
          <w:rFonts w:ascii="SimSun" w:hAnsi="SimSun" w:eastAsia="SimSun" w:cs="SimSun"/>
          <w:sz w:val="18"/>
          <w:szCs w:val="18"/>
          <w:u w:val="single" w:color="auto"/>
        </w:rPr>
        <w:t xml:space="preserve">               </w:t>
      </w:r>
      <w:r>
        <w:rPr>
          <w:rFonts w:ascii="SimSun" w:hAnsi="SimSun" w:eastAsia="SimSun" w:cs="SimSun"/>
          <w:sz w:val="18"/>
          <w:szCs w:val="18"/>
          <w:spacing w:val="4"/>
        </w:rPr>
        <w:t xml:space="preserve">    </w:t>
      </w:r>
      <w:r>
        <w:rPr>
          <w:rFonts w:ascii="SimSun" w:hAnsi="SimSun" w:eastAsia="SimSun" w:cs="SimSun"/>
          <w:sz w:val="18"/>
          <w:szCs w:val="18"/>
          <w:spacing w:val="-2"/>
        </w:rPr>
        <w:t>编号：</w:t>
      </w:r>
      <w:r>
        <w:rPr>
          <w:rFonts w:ascii="SimSun" w:hAnsi="SimSun" w:eastAsia="SimSun" w:cs="SimSun"/>
          <w:sz w:val="18"/>
          <w:szCs w:val="18"/>
          <w:u w:val="single" w:color="auto"/>
          <w:spacing w:val="-2"/>
        </w:rPr>
        <w:t xml:space="preserve">             </w:t>
      </w:r>
    </w:p>
    <w:p>
      <w:pPr>
        <w:ind w:left="35"/>
        <w:spacing w:before="19" w:line="219" w:lineRule="auto"/>
        <w:rPr>
          <w:rFonts w:ascii="SimSun" w:hAnsi="SimSun" w:eastAsia="SimSun" w:cs="SimSun"/>
          <w:sz w:val="18"/>
          <w:szCs w:val="18"/>
        </w:rPr>
      </w:pPr>
      <w:r>
        <w:rPr>
          <w:rFonts w:ascii="SimSun" w:hAnsi="SimSun" w:eastAsia="SimSun" w:cs="SimSun"/>
          <w:sz w:val="18"/>
          <w:szCs w:val="18"/>
          <w:spacing w:val="-3"/>
        </w:rPr>
        <w:t>1．工作负责人姓名：</w:t>
      </w:r>
      <w:r>
        <w:rPr>
          <w:rFonts w:ascii="SimSun" w:hAnsi="SimSun" w:eastAsia="SimSun" w:cs="SimSun"/>
          <w:sz w:val="18"/>
          <w:szCs w:val="18"/>
          <w:u w:val="single" w:color="auto"/>
        </w:rPr>
        <w:t xml:space="preserve">                </w:t>
      </w:r>
    </w:p>
    <w:p>
      <w:pPr>
        <w:ind w:left="24"/>
        <w:spacing w:before="20" w:line="219" w:lineRule="auto"/>
        <w:rPr>
          <w:rFonts w:ascii="SimSun" w:hAnsi="SimSun" w:eastAsia="SimSun" w:cs="SimSun"/>
          <w:sz w:val="18"/>
          <w:szCs w:val="18"/>
        </w:rPr>
      </w:pPr>
      <w:r>
        <w:rPr>
          <w:rFonts w:ascii="SimSun" w:hAnsi="SimSun" w:eastAsia="SimSun" w:cs="SimSun"/>
          <w:sz w:val="18"/>
          <w:szCs w:val="18"/>
          <w:spacing w:val="-2"/>
        </w:rPr>
        <w:t>2．小组负责人姓名：</w:t>
      </w:r>
      <w:r>
        <w:rPr>
          <w:rFonts w:ascii="SimSun" w:hAnsi="SimSun" w:eastAsia="SimSun" w:cs="SimSun"/>
          <w:sz w:val="18"/>
          <w:szCs w:val="18"/>
          <w:u w:val="single" w:color="auto"/>
          <w:spacing w:val="-2"/>
        </w:rPr>
        <w:t xml:space="preserve">                </w:t>
      </w:r>
      <w:r>
        <w:rPr>
          <w:rFonts w:ascii="SimSun" w:hAnsi="SimSun" w:eastAsia="SimSun" w:cs="SimSun"/>
          <w:sz w:val="18"/>
          <w:szCs w:val="18"/>
          <w:spacing w:val="-2"/>
        </w:rPr>
        <w:t xml:space="preserve">  小组名称：</w:t>
      </w:r>
      <w:r>
        <w:rPr>
          <w:rFonts w:ascii="SimSun" w:hAnsi="SimSun" w:eastAsia="SimSun" w:cs="SimSun"/>
          <w:sz w:val="18"/>
          <w:szCs w:val="18"/>
          <w:u w:val="single" w:color="auto"/>
          <w:spacing w:val="-2"/>
        </w:rPr>
        <w:t xml:space="preserve">                  </w:t>
      </w:r>
    </w:p>
    <w:p>
      <w:pPr>
        <w:ind w:left="25" w:right="548" w:firstLine="181"/>
        <w:spacing w:before="22" w:line="225" w:lineRule="auto"/>
        <w:rPr>
          <w:rFonts w:ascii="SimSun" w:hAnsi="SimSun" w:eastAsia="SimSun" w:cs="SimSun"/>
          <w:sz w:val="18"/>
          <w:szCs w:val="18"/>
        </w:rPr>
      </w:pPr>
      <w:r>
        <w:rPr>
          <w:rFonts w:ascii="SimSun" w:hAnsi="SimSun" w:eastAsia="SimSun" w:cs="SimSun"/>
          <w:sz w:val="18"/>
          <w:szCs w:val="18"/>
          <w:spacing w:val="-2"/>
        </w:rPr>
        <w:t>小组人员（不含小组负责人</w:t>
      </w:r>
      <w:r>
        <w:rPr>
          <w:rFonts w:ascii="SimSun" w:hAnsi="SimSun" w:eastAsia="SimSun" w:cs="SimSun"/>
          <w:sz w:val="18"/>
          <w:szCs w:val="18"/>
          <w:spacing w:val="1"/>
        </w:rPr>
        <w:t>）：</w:t>
      </w:r>
      <w:r>
        <w:rPr>
          <w:rFonts w:ascii="SimSun" w:hAnsi="SimSun" w:eastAsia="SimSun" w:cs="SimSun"/>
          <w:sz w:val="18"/>
          <w:szCs w:val="18"/>
          <w:u w:val="single" w:color="auto"/>
        </w:rPr>
        <w:t xml:space="preserve">                                                              </w:t>
      </w:r>
      <w:r>
        <w:rPr>
          <w:rFonts w:ascii="SimSun" w:hAnsi="SimSun" w:eastAsia="SimSun" w:cs="SimSun"/>
          <w:sz w:val="18"/>
          <w:szCs w:val="18"/>
          <w:spacing w:val="-82"/>
        </w:rPr>
        <w:t xml:space="preserve"> </w:t>
      </w:r>
      <w:r>
        <w:rPr>
          <w:rFonts w:ascii="SimSun" w:hAnsi="SimSun" w:eastAsia="SimSun" w:cs="SimSun"/>
          <w:sz w:val="18"/>
          <w:szCs w:val="18"/>
          <w:spacing w:val="-2"/>
        </w:rPr>
        <w:t>共</w:t>
      </w:r>
      <w:r>
        <w:rPr>
          <w:rFonts w:ascii="SimSun" w:hAnsi="SimSun" w:eastAsia="SimSun" w:cs="SimSun"/>
          <w:sz w:val="18"/>
          <w:szCs w:val="18"/>
          <w:u w:val="single" w:color="auto"/>
          <w:spacing w:val="-2"/>
        </w:rPr>
        <w:t xml:space="preserve">  </w:t>
      </w:r>
      <w:r>
        <w:rPr>
          <w:rFonts w:ascii="SimSun" w:hAnsi="SimSun" w:eastAsia="SimSun" w:cs="SimSun"/>
          <w:sz w:val="18"/>
          <w:szCs w:val="18"/>
          <w:spacing w:val="-81"/>
        </w:rPr>
        <w:t xml:space="preserve"> </w:t>
      </w:r>
      <w:r>
        <w:rPr>
          <w:rFonts w:ascii="SimSun" w:hAnsi="SimSun" w:eastAsia="SimSun" w:cs="SimSun"/>
          <w:sz w:val="18"/>
          <w:szCs w:val="18"/>
          <w:spacing w:val="-2"/>
        </w:rPr>
        <w:t>人</w:t>
      </w:r>
      <w:r>
        <w:rPr>
          <w:rFonts w:ascii="SimSun" w:hAnsi="SimSun" w:eastAsia="SimSun" w:cs="SimSun"/>
          <w:sz w:val="18"/>
          <w:szCs w:val="18"/>
        </w:rPr>
        <w:t xml:space="preserve"> </w:t>
      </w:r>
      <w:r>
        <w:rPr>
          <w:rFonts w:ascii="SimSun" w:hAnsi="SimSun" w:eastAsia="SimSun" w:cs="SimSun"/>
          <w:sz w:val="18"/>
          <w:szCs w:val="18"/>
          <w:spacing w:val="-2"/>
        </w:rPr>
        <w:t>3．工作任务：</w:t>
      </w:r>
    </w:p>
    <w:tbl>
      <w:tblPr>
        <w:tblStyle w:val="TableNormal"/>
        <w:tblW w:w="9378"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284"/>
        <w:gridCol w:w="6094"/>
      </w:tblGrid>
      <w:tr>
        <w:trPr>
          <w:trHeight w:val="475" w:hRule="atLeast"/>
        </w:trPr>
        <w:tc>
          <w:tcPr>
            <w:tcW w:w="3284" w:type="dxa"/>
            <w:vAlign w:val="top"/>
          </w:tcPr>
          <w:p>
            <w:pPr>
              <w:pStyle w:val="TableText"/>
              <w:ind w:left="474" w:right="110" w:hanging="357"/>
              <w:spacing w:before="30" w:line="223" w:lineRule="auto"/>
              <w:rPr/>
            </w:pPr>
            <w:r>
              <w:rPr>
                <w:spacing w:val="-1"/>
              </w:rPr>
              <w:t>工作地点或地段（注明线路名称、设备</w:t>
            </w:r>
            <w:r>
              <w:rPr>
                <w:spacing w:val="6"/>
              </w:rPr>
              <w:t xml:space="preserve"> </w:t>
            </w:r>
            <w:r>
              <w:rPr>
                <w:spacing w:val="-1"/>
              </w:rPr>
              <w:t>双重名称、线路起止杆号等）</w:t>
            </w:r>
          </w:p>
        </w:tc>
        <w:tc>
          <w:tcPr>
            <w:tcW w:w="6094" w:type="dxa"/>
            <w:vAlign w:val="top"/>
          </w:tcPr>
          <w:p>
            <w:pPr>
              <w:pStyle w:val="TableText"/>
              <w:ind w:left="2692"/>
              <w:spacing w:before="148" w:line="219" w:lineRule="auto"/>
              <w:rPr/>
            </w:pPr>
            <w:r>
              <w:rPr>
                <w:spacing w:val="-3"/>
              </w:rPr>
              <w:t>工作内容</w:t>
            </w:r>
          </w:p>
        </w:tc>
      </w:tr>
      <w:tr>
        <w:trPr>
          <w:trHeight w:val="407" w:hRule="atLeast"/>
        </w:trPr>
        <w:tc>
          <w:tcPr>
            <w:tcW w:w="3284" w:type="dxa"/>
            <w:vAlign w:val="top"/>
          </w:tcPr>
          <w:p>
            <w:pPr>
              <w:rPr>
                <w:rFonts w:ascii="Arial"/>
                <w:sz w:val="21"/>
              </w:rPr>
            </w:pPr>
            <w:r/>
          </w:p>
        </w:tc>
        <w:tc>
          <w:tcPr>
            <w:tcW w:w="6094" w:type="dxa"/>
            <w:vAlign w:val="top"/>
          </w:tcPr>
          <w:p>
            <w:pPr>
              <w:rPr>
                <w:rFonts w:ascii="Arial"/>
                <w:sz w:val="21"/>
              </w:rPr>
            </w:pPr>
            <w:r/>
          </w:p>
        </w:tc>
      </w:tr>
      <w:tr>
        <w:trPr>
          <w:trHeight w:val="412" w:hRule="atLeast"/>
        </w:trPr>
        <w:tc>
          <w:tcPr>
            <w:tcW w:w="3284" w:type="dxa"/>
            <w:vAlign w:val="top"/>
          </w:tcPr>
          <w:p>
            <w:pPr>
              <w:rPr>
                <w:rFonts w:ascii="Arial"/>
                <w:sz w:val="21"/>
              </w:rPr>
            </w:pPr>
            <w:r/>
          </w:p>
        </w:tc>
        <w:tc>
          <w:tcPr>
            <w:tcW w:w="6094" w:type="dxa"/>
            <w:vAlign w:val="top"/>
          </w:tcPr>
          <w:p>
            <w:pPr>
              <w:rPr>
                <w:rFonts w:ascii="Arial"/>
                <w:sz w:val="21"/>
              </w:rPr>
            </w:pPr>
            <w:r/>
          </w:p>
        </w:tc>
      </w:tr>
    </w:tbl>
    <w:p>
      <w:pPr>
        <w:ind w:left="21"/>
        <w:spacing w:before="26" w:line="239" w:lineRule="auto"/>
        <w:rPr>
          <w:rFonts w:ascii="SimSun" w:hAnsi="SimSun" w:eastAsia="SimSun" w:cs="SimSun"/>
          <w:sz w:val="18"/>
          <w:szCs w:val="18"/>
        </w:rPr>
      </w:pPr>
      <w:r>
        <w:rPr>
          <w:rFonts w:ascii="SimSun" w:hAnsi="SimSun" w:eastAsia="SimSun" w:cs="SimSun"/>
          <w:sz w:val="18"/>
          <w:szCs w:val="18"/>
          <w:spacing w:val="-7"/>
        </w:rPr>
        <w:t>4．计划工作时间：</w:t>
      </w:r>
      <w:r>
        <w:rPr>
          <w:rFonts w:ascii="SimSun" w:hAnsi="SimSun" w:eastAsia="SimSun" w:cs="SimSun"/>
          <w:sz w:val="18"/>
          <w:szCs w:val="18"/>
          <w:spacing w:val="-53"/>
        </w:rPr>
        <w:t xml:space="preserve"> </w:t>
      </w:r>
      <w:r>
        <w:rPr>
          <w:rFonts w:ascii="SimSun" w:hAnsi="SimSun" w:eastAsia="SimSun" w:cs="SimSun"/>
          <w:sz w:val="18"/>
          <w:szCs w:val="18"/>
          <w:spacing w:val="-7"/>
        </w:rPr>
        <w:t>自</w:t>
      </w:r>
      <w:r>
        <w:rPr>
          <w:rFonts w:ascii="SimSun" w:hAnsi="SimSun" w:eastAsia="SimSun" w:cs="SimSun"/>
          <w:sz w:val="18"/>
          <w:szCs w:val="18"/>
          <w:u w:val="single" w:color="auto"/>
          <w:spacing w:val="-7"/>
        </w:rPr>
        <w:t xml:space="preserve">    </w:t>
      </w:r>
      <w:r>
        <w:rPr>
          <w:rFonts w:ascii="SimSun" w:hAnsi="SimSun" w:eastAsia="SimSun" w:cs="SimSun"/>
          <w:sz w:val="18"/>
          <w:szCs w:val="18"/>
          <w:spacing w:val="-82"/>
        </w:rPr>
        <w:t xml:space="preserve"> </w:t>
      </w:r>
      <w:r>
        <w:rPr>
          <w:rFonts w:ascii="SimSun" w:hAnsi="SimSun" w:eastAsia="SimSun" w:cs="SimSun"/>
          <w:sz w:val="18"/>
          <w:szCs w:val="18"/>
          <w:spacing w:val="-7"/>
        </w:rPr>
        <w:t>年</w:t>
      </w:r>
      <w:r>
        <w:rPr>
          <w:rFonts w:ascii="SimSun" w:hAnsi="SimSun" w:eastAsia="SimSun" w:cs="SimSun"/>
          <w:sz w:val="18"/>
          <w:szCs w:val="18"/>
          <w:u w:val="single" w:color="auto"/>
          <w:spacing w:val="-7"/>
        </w:rPr>
        <w:t xml:space="preserve">  </w:t>
      </w:r>
      <w:r>
        <w:rPr>
          <w:rFonts w:ascii="SimSun" w:hAnsi="SimSun" w:eastAsia="SimSun" w:cs="SimSun"/>
          <w:sz w:val="18"/>
          <w:szCs w:val="18"/>
          <w:spacing w:val="-79"/>
        </w:rPr>
        <w:t xml:space="preserve"> </w:t>
      </w:r>
      <w:r>
        <w:rPr>
          <w:rFonts w:ascii="SimSun" w:hAnsi="SimSun" w:eastAsia="SimSun" w:cs="SimSun"/>
          <w:sz w:val="18"/>
          <w:szCs w:val="18"/>
          <w:spacing w:val="-7"/>
        </w:rPr>
        <w:t>月</w:t>
      </w:r>
      <w:r>
        <w:rPr>
          <w:rFonts w:ascii="SimSun" w:hAnsi="SimSun" w:eastAsia="SimSun" w:cs="SimSun"/>
          <w:sz w:val="18"/>
          <w:szCs w:val="18"/>
          <w:u w:val="single" w:color="auto"/>
          <w:spacing w:val="-7"/>
        </w:rPr>
        <w:t xml:space="preserve">  </w:t>
      </w:r>
      <w:r>
        <w:rPr>
          <w:rFonts w:ascii="SimSun" w:hAnsi="SimSun" w:eastAsia="SimSun" w:cs="SimSun"/>
          <w:sz w:val="18"/>
          <w:szCs w:val="18"/>
          <w:spacing w:val="-51"/>
        </w:rPr>
        <w:t xml:space="preserve"> </w:t>
      </w:r>
      <w:r>
        <w:rPr>
          <w:rFonts w:ascii="SimSun" w:hAnsi="SimSun" w:eastAsia="SimSun" w:cs="SimSun"/>
          <w:sz w:val="18"/>
          <w:szCs w:val="18"/>
          <w:spacing w:val="-7"/>
        </w:rPr>
        <w:t>日</w:t>
      </w:r>
      <w:r>
        <w:rPr>
          <w:rFonts w:ascii="SimSun" w:hAnsi="SimSun" w:eastAsia="SimSun" w:cs="SimSun"/>
          <w:sz w:val="18"/>
          <w:szCs w:val="18"/>
          <w:u w:val="single" w:color="auto"/>
          <w:spacing w:val="89"/>
          <w:w w:val="101"/>
        </w:rPr>
        <w:t xml:space="preserve"> </w:t>
      </w:r>
      <w:r>
        <w:rPr>
          <w:rFonts w:ascii="SimSun" w:hAnsi="SimSun" w:eastAsia="SimSun" w:cs="SimSun"/>
          <w:sz w:val="18"/>
          <w:szCs w:val="18"/>
          <w:spacing w:val="-75"/>
        </w:rPr>
        <w:t xml:space="preserve"> </w:t>
      </w:r>
      <w:r>
        <w:rPr>
          <w:rFonts w:ascii="SimSun" w:hAnsi="SimSun" w:eastAsia="SimSun" w:cs="SimSun"/>
          <w:sz w:val="18"/>
          <w:szCs w:val="18"/>
          <w:spacing w:val="-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1"/>
        </w:rPr>
        <w:t xml:space="preserve"> </w:t>
      </w:r>
      <w:r>
        <w:rPr>
          <w:rFonts w:ascii="SimSun" w:hAnsi="SimSun" w:eastAsia="SimSun" w:cs="SimSun"/>
          <w:sz w:val="18"/>
          <w:szCs w:val="18"/>
          <w:spacing w:val="-7"/>
        </w:rPr>
        <w:t>分至</w:t>
      </w:r>
      <w:r>
        <w:rPr>
          <w:rFonts w:ascii="SimSun" w:hAnsi="SimSun" w:eastAsia="SimSun" w:cs="SimSun"/>
          <w:sz w:val="18"/>
          <w:szCs w:val="18"/>
          <w:u w:val="single" w:color="auto"/>
          <w:spacing w:val="30"/>
        </w:rPr>
        <w:t xml:space="preserve">   </w:t>
      </w:r>
      <w:r>
        <w:rPr>
          <w:rFonts w:ascii="SimSun" w:hAnsi="SimSun" w:eastAsia="SimSun" w:cs="SimSun"/>
          <w:sz w:val="18"/>
          <w:szCs w:val="18"/>
          <w:spacing w:val="-82"/>
        </w:rPr>
        <w:t xml:space="preserve"> </w:t>
      </w:r>
      <w:r>
        <w:rPr>
          <w:rFonts w:ascii="SimSun" w:hAnsi="SimSun" w:eastAsia="SimSun" w:cs="SimSun"/>
          <w:sz w:val="18"/>
          <w:szCs w:val="18"/>
          <w:spacing w:val="-7"/>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9"/>
        </w:rPr>
        <w:t xml:space="preserve"> </w:t>
      </w:r>
      <w:r>
        <w:rPr>
          <w:rFonts w:ascii="SimSun" w:hAnsi="SimSun" w:eastAsia="SimSun" w:cs="SimSun"/>
          <w:sz w:val="18"/>
          <w:szCs w:val="18"/>
          <w:spacing w:val="-7"/>
        </w:rPr>
        <w:t>月</w:t>
      </w:r>
      <w:r>
        <w:rPr>
          <w:rFonts w:ascii="SimSun" w:hAnsi="SimSun" w:eastAsia="SimSun" w:cs="SimSun"/>
          <w:sz w:val="18"/>
          <w:szCs w:val="18"/>
          <w:u w:val="single" w:color="auto"/>
          <w:spacing w:val="90"/>
        </w:rPr>
        <w:t xml:space="preserve"> </w:t>
      </w:r>
      <w:r>
        <w:rPr>
          <w:rFonts w:ascii="SimSun" w:hAnsi="SimSun" w:eastAsia="SimSun" w:cs="SimSun"/>
          <w:sz w:val="18"/>
          <w:szCs w:val="18"/>
          <w:spacing w:val="-52"/>
        </w:rPr>
        <w:t xml:space="preserve"> </w:t>
      </w:r>
      <w:r>
        <w:rPr>
          <w:rFonts w:ascii="SimSun" w:hAnsi="SimSun" w:eastAsia="SimSun" w:cs="SimSun"/>
          <w:sz w:val="18"/>
          <w:szCs w:val="18"/>
          <w:spacing w:val="-7"/>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4"/>
        </w:rPr>
        <w:t xml:space="preserve"> </w:t>
      </w:r>
      <w:r>
        <w:rPr>
          <w:rFonts w:ascii="SimSun" w:hAnsi="SimSun" w:eastAsia="SimSun" w:cs="SimSun"/>
          <w:sz w:val="18"/>
          <w:szCs w:val="18"/>
          <w:spacing w:val="-7"/>
        </w:rPr>
        <w:t>时</w:t>
      </w:r>
      <w:r>
        <w:rPr>
          <w:rFonts w:ascii="SimSun" w:hAnsi="SimSun" w:eastAsia="SimSun" w:cs="SimSun"/>
          <w:sz w:val="18"/>
          <w:szCs w:val="18"/>
          <w:u w:val="single" w:color="auto"/>
          <w:spacing w:val="90"/>
        </w:rPr>
        <w:t xml:space="preserve"> </w:t>
      </w:r>
      <w:r>
        <w:rPr>
          <w:rFonts w:ascii="SimSun" w:hAnsi="SimSun" w:eastAsia="SimSun" w:cs="SimSun"/>
          <w:sz w:val="18"/>
          <w:szCs w:val="18"/>
          <w:spacing w:val="-81"/>
        </w:rPr>
        <w:t xml:space="preserve"> </w:t>
      </w:r>
      <w:r>
        <w:rPr>
          <w:rFonts w:ascii="SimSun" w:hAnsi="SimSun" w:eastAsia="SimSun" w:cs="SimSun"/>
          <w:sz w:val="18"/>
          <w:szCs w:val="18"/>
          <w:spacing w:val="-7"/>
        </w:rPr>
        <w:t>分。</w:t>
      </w:r>
    </w:p>
    <w:p>
      <w:pPr>
        <w:ind w:left="25"/>
        <w:spacing w:before="1" w:line="218" w:lineRule="auto"/>
        <w:rPr>
          <w:rFonts w:ascii="SimSun" w:hAnsi="SimSun" w:eastAsia="SimSun" w:cs="SimSun"/>
          <w:sz w:val="18"/>
          <w:szCs w:val="18"/>
        </w:rPr>
      </w:pPr>
      <w:r>
        <w:rPr>
          <w:rFonts w:ascii="SimSun" w:hAnsi="SimSun" w:eastAsia="SimSun" w:cs="SimSun"/>
          <w:sz w:val="18"/>
          <w:szCs w:val="18"/>
          <w:spacing w:val="-1"/>
        </w:rPr>
        <w:t>5．工作地段采取的安全措施：</w:t>
      </w:r>
    </w:p>
    <w:p>
      <w:pPr>
        <w:ind w:left="25"/>
        <w:spacing w:before="22" w:line="211" w:lineRule="auto"/>
        <w:rPr>
          <w:rFonts w:ascii="SimSun" w:hAnsi="SimSun" w:eastAsia="SimSun" w:cs="SimSun"/>
          <w:sz w:val="18"/>
          <w:szCs w:val="18"/>
        </w:rPr>
      </w:pPr>
      <w:r>
        <w:rPr>
          <w:rFonts w:ascii="SimSun" w:hAnsi="SimSun" w:eastAsia="SimSun" w:cs="SimSun"/>
          <w:sz w:val="18"/>
          <w:szCs w:val="18"/>
          <w:spacing w:val="-1"/>
        </w:rPr>
        <w:t>5.1 应装设的接地线</w:t>
      </w:r>
    </w:p>
    <w:tbl>
      <w:tblPr>
        <w:tblStyle w:val="TableNormal"/>
        <w:tblW w:w="9324" w:type="dxa"/>
        <w:tblInd w:w="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232"/>
        <w:gridCol w:w="1178"/>
        <w:gridCol w:w="1227"/>
        <w:gridCol w:w="1226"/>
        <w:gridCol w:w="1227"/>
        <w:gridCol w:w="1234"/>
      </w:tblGrid>
      <w:tr>
        <w:trPr>
          <w:trHeight w:val="241" w:hRule="atLeast"/>
        </w:trPr>
        <w:tc>
          <w:tcPr>
            <w:tcW w:w="3232" w:type="dxa"/>
            <w:vAlign w:val="top"/>
          </w:tcPr>
          <w:p>
            <w:pPr>
              <w:pStyle w:val="TableText"/>
              <w:ind w:left="181"/>
              <w:spacing w:before="31" w:line="205" w:lineRule="auto"/>
              <w:rPr/>
            </w:pPr>
            <w:r>
              <w:rPr>
                <w:spacing w:val="-1"/>
              </w:rPr>
              <w:t>线路名称、设备双重名称、装设位置</w:t>
            </w:r>
          </w:p>
        </w:tc>
        <w:tc>
          <w:tcPr>
            <w:tcW w:w="1178" w:type="dxa"/>
            <w:vAlign w:val="top"/>
          </w:tcPr>
          <w:p>
            <w:pPr>
              <w:pStyle w:val="TableText"/>
              <w:ind w:left="141"/>
              <w:spacing w:before="31" w:line="205" w:lineRule="auto"/>
              <w:rPr/>
            </w:pPr>
            <w:r>
              <w:rPr>
                <w:spacing w:val="-2"/>
              </w:rPr>
              <w:t>接地线编号</w:t>
            </w:r>
          </w:p>
        </w:tc>
        <w:tc>
          <w:tcPr>
            <w:tcW w:w="1227" w:type="dxa"/>
            <w:vAlign w:val="top"/>
          </w:tcPr>
          <w:p>
            <w:pPr>
              <w:pStyle w:val="TableText"/>
              <w:ind w:left="346"/>
              <w:spacing w:before="31" w:line="205" w:lineRule="auto"/>
              <w:rPr/>
            </w:pPr>
            <w:r>
              <w:rPr>
                <w:spacing w:val="-3"/>
              </w:rPr>
              <w:t>装设人</w:t>
            </w:r>
          </w:p>
        </w:tc>
        <w:tc>
          <w:tcPr>
            <w:tcW w:w="1226" w:type="dxa"/>
            <w:vAlign w:val="top"/>
          </w:tcPr>
          <w:p>
            <w:pPr>
              <w:pStyle w:val="TableText"/>
              <w:ind w:left="257"/>
              <w:spacing w:before="31" w:line="205" w:lineRule="auto"/>
              <w:rPr/>
            </w:pPr>
            <w:r>
              <w:rPr>
                <w:spacing w:val="-2"/>
              </w:rPr>
              <w:t>装设时间</w:t>
            </w:r>
          </w:p>
        </w:tc>
        <w:tc>
          <w:tcPr>
            <w:tcW w:w="1227" w:type="dxa"/>
            <w:vAlign w:val="top"/>
          </w:tcPr>
          <w:p>
            <w:pPr>
              <w:pStyle w:val="TableText"/>
              <w:ind w:left="348"/>
              <w:spacing w:before="31" w:line="205" w:lineRule="auto"/>
              <w:rPr/>
            </w:pPr>
            <w:r>
              <w:rPr>
                <w:spacing w:val="-3"/>
              </w:rPr>
              <w:t>拆除人</w:t>
            </w:r>
          </w:p>
        </w:tc>
        <w:tc>
          <w:tcPr>
            <w:tcW w:w="1234" w:type="dxa"/>
            <w:vAlign w:val="top"/>
          </w:tcPr>
          <w:p>
            <w:pPr>
              <w:pStyle w:val="TableText"/>
              <w:ind w:left="261"/>
              <w:spacing w:before="31" w:line="205" w:lineRule="auto"/>
              <w:rPr/>
            </w:pPr>
            <w:r>
              <w:rPr>
                <w:spacing w:val="-2"/>
              </w:rPr>
              <w:t>拆除时间</w:t>
            </w:r>
          </w:p>
        </w:tc>
      </w:tr>
      <w:tr>
        <w:trPr>
          <w:trHeight w:val="237" w:hRule="atLeast"/>
        </w:trPr>
        <w:tc>
          <w:tcPr>
            <w:tcW w:w="3232" w:type="dxa"/>
            <w:vAlign w:val="top"/>
          </w:tcPr>
          <w:p>
            <w:pPr>
              <w:spacing w:line="227" w:lineRule="exact"/>
              <w:rPr>
                <w:rFonts w:ascii="Arial"/>
                <w:sz w:val="19"/>
              </w:rPr>
            </w:pPr>
            <w:r/>
          </w:p>
        </w:tc>
        <w:tc>
          <w:tcPr>
            <w:tcW w:w="1178" w:type="dxa"/>
            <w:vAlign w:val="top"/>
          </w:tcPr>
          <w:p>
            <w:pPr>
              <w:spacing w:line="227" w:lineRule="exact"/>
              <w:rPr>
                <w:rFonts w:ascii="Arial"/>
                <w:sz w:val="19"/>
              </w:rPr>
            </w:pPr>
            <w:r/>
          </w:p>
        </w:tc>
        <w:tc>
          <w:tcPr>
            <w:tcW w:w="1227" w:type="dxa"/>
            <w:vAlign w:val="top"/>
          </w:tcPr>
          <w:p>
            <w:pPr>
              <w:spacing w:line="227" w:lineRule="exact"/>
              <w:rPr>
                <w:rFonts w:ascii="Arial"/>
                <w:sz w:val="19"/>
              </w:rPr>
            </w:pPr>
            <w:r/>
          </w:p>
        </w:tc>
        <w:tc>
          <w:tcPr>
            <w:tcW w:w="1226" w:type="dxa"/>
            <w:vAlign w:val="top"/>
          </w:tcPr>
          <w:p>
            <w:pPr>
              <w:spacing w:line="227" w:lineRule="exact"/>
              <w:rPr>
                <w:rFonts w:ascii="Arial"/>
                <w:sz w:val="19"/>
              </w:rPr>
            </w:pPr>
            <w:r/>
          </w:p>
        </w:tc>
        <w:tc>
          <w:tcPr>
            <w:tcW w:w="1227" w:type="dxa"/>
            <w:vAlign w:val="top"/>
          </w:tcPr>
          <w:p>
            <w:pPr>
              <w:spacing w:line="227" w:lineRule="exact"/>
              <w:rPr>
                <w:rFonts w:ascii="Arial"/>
                <w:sz w:val="19"/>
              </w:rPr>
            </w:pPr>
            <w:r/>
          </w:p>
        </w:tc>
        <w:tc>
          <w:tcPr>
            <w:tcW w:w="1234" w:type="dxa"/>
            <w:vAlign w:val="top"/>
          </w:tcPr>
          <w:p>
            <w:pPr>
              <w:spacing w:line="227" w:lineRule="exact"/>
              <w:rPr>
                <w:rFonts w:ascii="Arial"/>
                <w:sz w:val="19"/>
              </w:rPr>
            </w:pPr>
            <w:r/>
          </w:p>
        </w:tc>
      </w:tr>
      <w:tr>
        <w:trPr>
          <w:trHeight w:val="241" w:hRule="atLeast"/>
        </w:trPr>
        <w:tc>
          <w:tcPr>
            <w:tcW w:w="3232" w:type="dxa"/>
            <w:vAlign w:val="top"/>
          </w:tcPr>
          <w:p>
            <w:pPr>
              <w:spacing w:line="230" w:lineRule="exact"/>
              <w:rPr>
                <w:rFonts w:ascii="Arial"/>
                <w:sz w:val="20"/>
              </w:rPr>
            </w:pPr>
            <w:r/>
          </w:p>
        </w:tc>
        <w:tc>
          <w:tcPr>
            <w:tcW w:w="1178" w:type="dxa"/>
            <w:vAlign w:val="top"/>
          </w:tcPr>
          <w:p>
            <w:pPr>
              <w:spacing w:line="230" w:lineRule="exact"/>
              <w:rPr>
                <w:rFonts w:ascii="Arial"/>
                <w:sz w:val="20"/>
              </w:rPr>
            </w:pPr>
            <w:r/>
          </w:p>
        </w:tc>
        <w:tc>
          <w:tcPr>
            <w:tcW w:w="1227" w:type="dxa"/>
            <w:vAlign w:val="top"/>
          </w:tcPr>
          <w:p>
            <w:pPr>
              <w:spacing w:line="230" w:lineRule="exact"/>
              <w:rPr>
                <w:rFonts w:ascii="Arial"/>
                <w:sz w:val="20"/>
              </w:rPr>
            </w:pPr>
            <w:r/>
          </w:p>
        </w:tc>
        <w:tc>
          <w:tcPr>
            <w:tcW w:w="1226" w:type="dxa"/>
            <w:vAlign w:val="top"/>
          </w:tcPr>
          <w:p>
            <w:pPr>
              <w:spacing w:line="230" w:lineRule="exact"/>
              <w:rPr>
                <w:rFonts w:ascii="Arial"/>
                <w:sz w:val="20"/>
              </w:rPr>
            </w:pPr>
            <w:r/>
          </w:p>
        </w:tc>
        <w:tc>
          <w:tcPr>
            <w:tcW w:w="1227" w:type="dxa"/>
            <w:vAlign w:val="top"/>
          </w:tcPr>
          <w:p>
            <w:pPr>
              <w:spacing w:line="230" w:lineRule="exact"/>
              <w:rPr>
                <w:rFonts w:ascii="Arial"/>
                <w:sz w:val="20"/>
              </w:rPr>
            </w:pPr>
            <w:r/>
          </w:p>
        </w:tc>
        <w:tc>
          <w:tcPr>
            <w:tcW w:w="1234" w:type="dxa"/>
            <w:vAlign w:val="top"/>
          </w:tcPr>
          <w:p>
            <w:pPr>
              <w:spacing w:line="230" w:lineRule="exact"/>
              <w:rPr>
                <w:rFonts w:ascii="Arial"/>
                <w:sz w:val="20"/>
              </w:rPr>
            </w:pPr>
            <w:r/>
          </w:p>
        </w:tc>
      </w:tr>
    </w:tbl>
    <w:p>
      <w:pPr>
        <w:ind w:left="25"/>
        <w:spacing w:before="27" w:line="218" w:lineRule="auto"/>
        <w:rPr>
          <w:rFonts w:ascii="SimSun" w:hAnsi="SimSun" w:eastAsia="SimSun" w:cs="SimSun"/>
          <w:sz w:val="18"/>
          <w:szCs w:val="18"/>
        </w:rPr>
      </w:pPr>
      <w:r>
        <w:rPr>
          <w:rFonts w:ascii="SimSun" w:hAnsi="SimSun" w:eastAsia="SimSun" w:cs="SimSun"/>
          <w:sz w:val="18"/>
          <w:szCs w:val="18"/>
          <w:spacing w:val="-1"/>
        </w:rPr>
        <w:t>5.2 应装设的安全标示牌、遮栏（围栏）等：</w:t>
      </w:r>
    </w:p>
    <w:p>
      <w:pPr>
        <w:ind w:left="14"/>
        <w:spacing w:line="241" w:lineRule="exact"/>
        <w:tabs>
          <w:tab w:val="left" w:pos="8922"/>
        </w:tabs>
        <w:rPr>
          <w:rFonts w:ascii="Arial"/>
          <w:sz w:val="21"/>
        </w:rPr>
      </w:pPr>
      <w:r>
        <w:rPr>
          <w:rFonts w:ascii="Arial" w:hAnsi="Arial" w:eastAsia="Arial" w:cs="Arial"/>
          <w:sz w:val="21"/>
          <w:szCs w:val="21"/>
          <w:u w:val="single" w:color="auto"/>
        </w:rPr>
        <w:tab/>
      </w:r>
    </w:p>
    <w:p>
      <w:pPr>
        <w:ind w:left="23"/>
        <w:spacing w:before="247" w:line="213" w:lineRule="auto"/>
        <w:rPr>
          <w:rFonts w:ascii="SimSun" w:hAnsi="SimSun" w:eastAsia="SimSun" w:cs="SimSun"/>
          <w:sz w:val="18"/>
          <w:szCs w:val="18"/>
        </w:rPr>
      </w:pPr>
      <w:r>
        <w:rPr>
          <w:rFonts w:ascii="SimSun" w:hAnsi="SimSun" w:eastAsia="SimSun" w:cs="SimSun"/>
          <w:sz w:val="18"/>
          <w:szCs w:val="18"/>
          <w:spacing w:val="-1"/>
        </w:rPr>
        <w:t>6．其他危险点预控措施和注意事项（必要时可附页绘图说明</w:t>
      </w:r>
      <w:r>
        <w:rPr>
          <w:rFonts w:ascii="SimSun" w:hAnsi="SimSun" w:eastAsia="SimSun" w:cs="SimSun"/>
          <w:sz w:val="18"/>
          <w:szCs w:val="18"/>
          <w:spacing w:val="8"/>
        </w:rPr>
        <w:t>）：</w:t>
      </w:r>
    </w:p>
    <w:p>
      <w:pPr>
        <w:ind w:left="14"/>
        <w:spacing w:line="242" w:lineRule="exact"/>
        <w:tabs>
          <w:tab w:val="left" w:pos="8922"/>
        </w:tabs>
        <w:rPr>
          <w:rFonts w:ascii="Arial"/>
          <w:sz w:val="21"/>
        </w:rPr>
      </w:pPr>
      <w:r>
        <w:rPr>
          <w:rFonts w:ascii="Arial" w:hAnsi="Arial" w:eastAsia="Arial" w:cs="Arial"/>
          <w:sz w:val="21"/>
          <w:szCs w:val="21"/>
          <w:u w:val="single" w:color="auto"/>
        </w:rPr>
        <w:tab/>
      </w:r>
    </w:p>
    <w:p>
      <w:pPr>
        <w:ind w:left="4694"/>
        <w:spacing w:before="251" w:line="239" w:lineRule="auto"/>
        <w:tabs>
          <w:tab w:val="left" w:pos="5053"/>
        </w:tabs>
        <w:rPr>
          <w:rFonts w:ascii="SimSun" w:hAnsi="SimSun" w:eastAsia="SimSun" w:cs="SimSun"/>
          <w:sz w:val="18"/>
          <w:szCs w:val="18"/>
        </w:rPr>
      </w:pPr>
      <w:r>
        <w:pict>
          <v:shape id="_x0000_s40" style="position:absolute;margin-left:0.219009pt;margin-top:11.5517pt;mso-position-vertical-relative:text;mso-position-horizontal-relative:text;width:159pt;height:25.35pt;z-index:251785216;"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8"/>
                      <w:szCs w:val="18"/>
                    </w:rPr>
                  </w:pPr>
                  <w:r>
                    <w:rPr>
                      <w:rFonts w:ascii="SimSun" w:hAnsi="SimSun" w:eastAsia="SimSun" w:cs="SimSun"/>
                      <w:sz w:val="18"/>
                      <w:szCs w:val="18"/>
                      <w:spacing w:val="-1"/>
                    </w:rPr>
                    <w:t>工作任务单签发人签名：</w:t>
                  </w:r>
                  <w:r>
                    <w:rPr>
                      <w:rFonts w:ascii="SimSun" w:hAnsi="SimSun" w:eastAsia="SimSun" w:cs="SimSun"/>
                      <w:sz w:val="18"/>
                      <w:szCs w:val="18"/>
                      <w:u w:val="single" w:color="auto"/>
                    </w:rPr>
                    <w:t xml:space="preserve">             </w:t>
                  </w:r>
                </w:p>
                <w:p>
                  <w:pPr>
                    <w:ind w:left="562"/>
                    <w:spacing w:before="19" w:line="219" w:lineRule="auto"/>
                    <w:rPr>
                      <w:rFonts w:ascii="SimSun" w:hAnsi="SimSun" w:eastAsia="SimSun" w:cs="SimSun"/>
                      <w:sz w:val="18"/>
                      <w:szCs w:val="18"/>
                    </w:rPr>
                  </w:pPr>
                  <w:r>
                    <w:rPr>
                      <w:rFonts w:ascii="SimSun" w:hAnsi="SimSun" w:eastAsia="SimSun" w:cs="SimSun"/>
                      <w:sz w:val="18"/>
                      <w:szCs w:val="18"/>
                      <w:spacing w:val="-2"/>
                    </w:rPr>
                    <w:t>小组负责人签名：</w:t>
                  </w:r>
                  <w:r>
                    <w:rPr>
                      <w:rFonts w:ascii="SimSun" w:hAnsi="SimSun" w:eastAsia="SimSun" w:cs="SimSun"/>
                      <w:sz w:val="18"/>
                      <w:szCs w:val="18"/>
                      <w:u w:val="single" w:color="auto"/>
                    </w:rPr>
                    <w:t xml:space="preserve">             </w:t>
                  </w:r>
                </w:p>
              </w:txbxContent>
            </v:textbox>
          </v:shape>
        </w:pict>
      </w:r>
      <w:r>
        <w:rPr>
          <w:rFonts w:ascii="SimSun" w:hAnsi="SimSun" w:eastAsia="SimSun" w:cs="SimSun"/>
          <w:sz w:val="18"/>
          <w:szCs w:val="18"/>
          <w:u w:val="single" w:color="auto"/>
        </w:rPr>
        <w:tab/>
      </w:r>
      <w:r>
        <w:rPr>
          <w:rFonts w:ascii="SimSun" w:hAnsi="SimSun" w:eastAsia="SimSun" w:cs="SimSun"/>
          <w:sz w:val="18"/>
          <w:szCs w:val="18"/>
          <w:spacing w:val="-80"/>
        </w:rPr>
        <w:t xml:space="preserve"> </w:t>
      </w:r>
      <w:r>
        <w:rPr>
          <w:rFonts w:ascii="SimSun" w:hAnsi="SimSun" w:eastAsia="SimSun" w:cs="SimSun"/>
          <w:sz w:val="18"/>
          <w:szCs w:val="18"/>
          <w:spacing w:val="-15"/>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9"/>
        </w:rPr>
        <w:t xml:space="preserve"> </w:t>
      </w:r>
      <w:r>
        <w:rPr>
          <w:rFonts w:ascii="SimSun" w:hAnsi="SimSun" w:eastAsia="SimSun" w:cs="SimSun"/>
          <w:sz w:val="18"/>
          <w:szCs w:val="18"/>
          <w:spacing w:val="-15"/>
        </w:rPr>
        <w:t>月</w:t>
      </w:r>
      <w:r>
        <w:rPr>
          <w:rFonts w:ascii="SimSun" w:hAnsi="SimSun" w:eastAsia="SimSun" w:cs="SimSun"/>
          <w:sz w:val="18"/>
          <w:szCs w:val="18"/>
          <w:u w:val="single" w:color="auto"/>
          <w:spacing w:val="90"/>
        </w:rPr>
        <w:t xml:space="preserve"> </w:t>
      </w:r>
      <w:r>
        <w:rPr>
          <w:rFonts w:ascii="SimSun" w:hAnsi="SimSun" w:eastAsia="SimSun" w:cs="SimSun"/>
          <w:sz w:val="18"/>
          <w:szCs w:val="18"/>
          <w:spacing w:val="-52"/>
        </w:rPr>
        <w:t xml:space="preserve"> </w:t>
      </w:r>
      <w:r>
        <w:rPr>
          <w:rFonts w:ascii="SimSun" w:hAnsi="SimSun" w:eastAsia="SimSun" w:cs="SimSun"/>
          <w:sz w:val="18"/>
          <w:szCs w:val="18"/>
          <w:spacing w:val="-15"/>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4"/>
        </w:rPr>
        <w:t xml:space="preserve"> </w:t>
      </w:r>
      <w:r>
        <w:rPr>
          <w:rFonts w:ascii="SimSun" w:hAnsi="SimSun" w:eastAsia="SimSun" w:cs="SimSun"/>
          <w:sz w:val="18"/>
          <w:szCs w:val="18"/>
          <w:spacing w:val="-15"/>
        </w:rPr>
        <w:t>时</w:t>
      </w:r>
      <w:r>
        <w:rPr>
          <w:rFonts w:ascii="SimSun" w:hAnsi="SimSun" w:eastAsia="SimSun" w:cs="SimSun"/>
          <w:sz w:val="18"/>
          <w:szCs w:val="18"/>
          <w:u w:val="single" w:color="auto"/>
          <w:spacing w:val="89"/>
        </w:rPr>
        <w:t xml:space="preserve"> </w:t>
      </w:r>
      <w:r>
        <w:rPr>
          <w:rFonts w:ascii="SimSun" w:hAnsi="SimSun" w:eastAsia="SimSun" w:cs="SimSun"/>
          <w:sz w:val="18"/>
          <w:szCs w:val="18"/>
          <w:spacing w:val="-80"/>
        </w:rPr>
        <w:t xml:space="preserve"> </w:t>
      </w:r>
      <w:r>
        <w:rPr>
          <w:rFonts w:ascii="SimSun" w:hAnsi="SimSun" w:eastAsia="SimSun" w:cs="SimSun"/>
          <w:sz w:val="18"/>
          <w:szCs w:val="18"/>
          <w:spacing w:val="-15"/>
        </w:rPr>
        <w:t>分</w:t>
      </w:r>
    </w:p>
    <w:p>
      <w:pPr>
        <w:ind w:left="4694"/>
        <w:spacing w:line="219" w:lineRule="auto"/>
        <w:tabs>
          <w:tab w:val="left" w:pos="5053"/>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spacing w:val="-80"/>
        </w:rPr>
        <w:t xml:space="preserve"> </w:t>
      </w:r>
      <w:r>
        <w:rPr>
          <w:rFonts w:ascii="SimSun" w:hAnsi="SimSun" w:eastAsia="SimSun" w:cs="SimSun"/>
          <w:sz w:val="18"/>
          <w:szCs w:val="18"/>
          <w:spacing w:val="-15"/>
        </w:rPr>
        <w:t>年</w:t>
      </w:r>
      <w:r>
        <w:rPr>
          <w:rFonts w:ascii="SimSun" w:hAnsi="SimSun" w:eastAsia="SimSun" w:cs="SimSun"/>
          <w:sz w:val="18"/>
          <w:szCs w:val="18"/>
          <w:u w:val="single" w:color="auto"/>
          <w:spacing w:val="90"/>
        </w:rPr>
        <w:t xml:space="preserve"> </w:t>
      </w:r>
      <w:r>
        <w:rPr>
          <w:rFonts w:ascii="SimSun" w:hAnsi="SimSun" w:eastAsia="SimSun" w:cs="SimSun"/>
          <w:sz w:val="18"/>
          <w:szCs w:val="18"/>
          <w:spacing w:val="-79"/>
        </w:rPr>
        <w:t xml:space="preserve"> </w:t>
      </w:r>
      <w:r>
        <w:rPr>
          <w:rFonts w:ascii="SimSun" w:hAnsi="SimSun" w:eastAsia="SimSun" w:cs="SimSun"/>
          <w:sz w:val="18"/>
          <w:szCs w:val="18"/>
          <w:spacing w:val="-15"/>
        </w:rPr>
        <w:t>月</w:t>
      </w:r>
      <w:r>
        <w:rPr>
          <w:rFonts w:ascii="SimSun" w:hAnsi="SimSun" w:eastAsia="SimSun" w:cs="SimSun"/>
          <w:sz w:val="18"/>
          <w:szCs w:val="18"/>
          <w:u w:val="single" w:color="auto"/>
          <w:spacing w:val="90"/>
        </w:rPr>
        <w:t xml:space="preserve"> </w:t>
      </w:r>
      <w:r>
        <w:rPr>
          <w:rFonts w:ascii="SimSun" w:hAnsi="SimSun" w:eastAsia="SimSun" w:cs="SimSun"/>
          <w:sz w:val="18"/>
          <w:szCs w:val="18"/>
          <w:spacing w:val="-52"/>
        </w:rPr>
        <w:t xml:space="preserve"> </w:t>
      </w:r>
      <w:r>
        <w:rPr>
          <w:rFonts w:ascii="SimSun" w:hAnsi="SimSun" w:eastAsia="SimSun" w:cs="SimSun"/>
          <w:sz w:val="18"/>
          <w:szCs w:val="18"/>
          <w:spacing w:val="-15"/>
        </w:rPr>
        <w:t>日</w:t>
      </w:r>
      <w:r>
        <w:rPr>
          <w:rFonts w:ascii="SimSun" w:hAnsi="SimSun" w:eastAsia="SimSun" w:cs="SimSun"/>
          <w:sz w:val="18"/>
          <w:szCs w:val="18"/>
          <w:u w:val="single" w:color="auto"/>
          <w:spacing w:val="90"/>
        </w:rPr>
        <w:t xml:space="preserve"> </w:t>
      </w:r>
      <w:r>
        <w:rPr>
          <w:rFonts w:ascii="SimSun" w:hAnsi="SimSun" w:eastAsia="SimSun" w:cs="SimSun"/>
          <w:sz w:val="18"/>
          <w:szCs w:val="18"/>
          <w:spacing w:val="-74"/>
        </w:rPr>
        <w:t xml:space="preserve"> </w:t>
      </w:r>
      <w:r>
        <w:rPr>
          <w:rFonts w:ascii="SimSun" w:hAnsi="SimSun" w:eastAsia="SimSun" w:cs="SimSun"/>
          <w:sz w:val="18"/>
          <w:szCs w:val="18"/>
          <w:spacing w:val="-15"/>
        </w:rPr>
        <w:t>时</w:t>
      </w:r>
      <w:r>
        <w:rPr>
          <w:rFonts w:ascii="SimSun" w:hAnsi="SimSun" w:eastAsia="SimSun" w:cs="SimSun"/>
          <w:sz w:val="18"/>
          <w:szCs w:val="18"/>
          <w:u w:val="single" w:color="auto"/>
          <w:spacing w:val="89"/>
        </w:rPr>
        <w:t xml:space="preserve"> </w:t>
      </w:r>
      <w:r>
        <w:rPr>
          <w:rFonts w:ascii="SimSun" w:hAnsi="SimSun" w:eastAsia="SimSun" w:cs="SimSun"/>
          <w:sz w:val="18"/>
          <w:szCs w:val="18"/>
          <w:spacing w:val="-80"/>
        </w:rPr>
        <w:t xml:space="preserve"> </w:t>
      </w:r>
      <w:r>
        <w:rPr>
          <w:rFonts w:ascii="SimSun" w:hAnsi="SimSun" w:eastAsia="SimSun" w:cs="SimSun"/>
          <w:sz w:val="18"/>
          <w:szCs w:val="18"/>
          <w:spacing w:val="-15"/>
        </w:rPr>
        <w:t>分</w:t>
      </w:r>
    </w:p>
    <w:p>
      <w:pPr>
        <w:ind w:left="26"/>
        <w:spacing w:before="19" w:line="219" w:lineRule="auto"/>
        <w:rPr>
          <w:rFonts w:ascii="SimSun" w:hAnsi="SimSun" w:eastAsia="SimSun" w:cs="SimSun"/>
          <w:sz w:val="18"/>
          <w:szCs w:val="18"/>
        </w:rPr>
      </w:pPr>
      <w:r>
        <w:rPr>
          <w:rFonts w:ascii="SimSun" w:hAnsi="SimSun" w:eastAsia="SimSun" w:cs="SimSun"/>
          <w:sz w:val="18"/>
          <w:szCs w:val="18"/>
          <w:spacing w:val="-4"/>
        </w:rPr>
        <w:t>7．工作许可时间：</w:t>
      </w:r>
      <w:r>
        <w:rPr>
          <w:rFonts w:ascii="SimSun" w:hAnsi="SimSun" w:eastAsia="SimSun" w:cs="SimSun"/>
          <w:sz w:val="18"/>
          <w:szCs w:val="18"/>
          <w:u w:val="single" w:color="auto"/>
          <w:spacing w:val="-4"/>
        </w:rPr>
        <w:t xml:space="preserve">    </w:t>
      </w:r>
      <w:r>
        <w:rPr>
          <w:rFonts w:ascii="SimSun" w:hAnsi="SimSun" w:eastAsia="SimSun" w:cs="SimSun"/>
          <w:sz w:val="18"/>
          <w:szCs w:val="18"/>
          <w:spacing w:val="-82"/>
        </w:rPr>
        <w:t xml:space="preserve"> </w:t>
      </w:r>
      <w:r>
        <w:rPr>
          <w:rFonts w:ascii="SimSun" w:hAnsi="SimSun" w:eastAsia="SimSun" w:cs="SimSun"/>
          <w:sz w:val="18"/>
          <w:szCs w:val="18"/>
          <w:spacing w:val="-4"/>
        </w:rPr>
        <w:t>年</w:t>
      </w:r>
      <w:r>
        <w:rPr>
          <w:rFonts w:ascii="SimSun" w:hAnsi="SimSun" w:eastAsia="SimSun" w:cs="SimSun"/>
          <w:sz w:val="18"/>
          <w:szCs w:val="18"/>
          <w:u w:val="single" w:color="auto"/>
          <w:spacing w:val="-4"/>
        </w:rPr>
        <w:t xml:space="preserve">  </w:t>
      </w:r>
      <w:r>
        <w:rPr>
          <w:rFonts w:ascii="SimSun" w:hAnsi="SimSun" w:eastAsia="SimSun" w:cs="SimSun"/>
          <w:sz w:val="18"/>
          <w:szCs w:val="18"/>
          <w:spacing w:val="-79"/>
        </w:rPr>
        <w:t xml:space="preserve"> </w:t>
      </w:r>
      <w:r>
        <w:rPr>
          <w:rFonts w:ascii="SimSun" w:hAnsi="SimSun" w:eastAsia="SimSun" w:cs="SimSun"/>
          <w:sz w:val="18"/>
          <w:szCs w:val="18"/>
          <w:spacing w:val="-4"/>
        </w:rPr>
        <w:t>月</w:t>
      </w:r>
      <w:r>
        <w:rPr>
          <w:rFonts w:ascii="SimSun" w:hAnsi="SimSun" w:eastAsia="SimSun" w:cs="SimSun"/>
          <w:sz w:val="18"/>
          <w:szCs w:val="18"/>
          <w:u w:val="single" w:color="auto"/>
          <w:spacing w:val="-4"/>
        </w:rPr>
        <w:t xml:space="preserve">  </w:t>
      </w:r>
      <w:r>
        <w:rPr>
          <w:rFonts w:ascii="SimSun" w:hAnsi="SimSun" w:eastAsia="SimSun" w:cs="SimSun"/>
          <w:sz w:val="18"/>
          <w:szCs w:val="18"/>
          <w:spacing w:val="-51"/>
        </w:rPr>
        <w:t xml:space="preserve"> </w:t>
      </w:r>
      <w:r>
        <w:rPr>
          <w:rFonts w:ascii="SimSun" w:hAnsi="SimSun" w:eastAsia="SimSun" w:cs="SimSun"/>
          <w:sz w:val="18"/>
          <w:szCs w:val="18"/>
          <w:spacing w:val="-4"/>
        </w:rPr>
        <w:t>日</w:t>
      </w:r>
      <w:r>
        <w:rPr>
          <w:rFonts w:ascii="SimSun" w:hAnsi="SimSun" w:eastAsia="SimSun" w:cs="SimSun"/>
          <w:sz w:val="18"/>
          <w:szCs w:val="18"/>
          <w:u w:val="single" w:color="auto"/>
          <w:spacing w:val="-4"/>
        </w:rPr>
        <w:t xml:space="preserve">  </w:t>
      </w:r>
      <w:r>
        <w:rPr>
          <w:rFonts w:ascii="SimSun" w:hAnsi="SimSun" w:eastAsia="SimSun" w:cs="SimSun"/>
          <w:sz w:val="18"/>
          <w:szCs w:val="18"/>
          <w:spacing w:val="-75"/>
        </w:rPr>
        <w:t xml:space="preserve"> </w:t>
      </w:r>
      <w:r>
        <w:rPr>
          <w:rFonts w:ascii="SimSun" w:hAnsi="SimSun" w:eastAsia="SimSun" w:cs="SimSun"/>
          <w:sz w:val="18"/>
          <w:szCs w:val="18"/>
          <w:spacing w:val="-4"/>
        </w:rPr>
        <w:t>时</w:t>
      </w:r>
      <w:r>
        <w:rPr>
          <w:rFonts w:ascii="SimSun" w:hAnsi="SimSun" w:eastAsia="SimSun" w:cs="SimSun"/>
          <w:sz w:val="18"/>
          <w:szCs w:val="18"/>
          <w:u w:val="single" w:color="auto"/>
          <w:spacing w:val="-4"/>
        </w:rPr>
        <w:t xml:space="preserve">  </w:t>
      </w:r>
      <w:r>
        <w:rPr>
          <w:rFonts w:ascii="SimSun" w:hAnsi="SimSun" w:eastAsia="SimSun" w:cs="SimSun"/>
          <w:sz w:val="18"/>
          <w:szCs w:val="18"/>
          <w:spacing w:val="-80"/>
        </w:rPr>
        <w:t xml:space="preserve"> </w:t>
      </w:r>
      <w:r>
        <w:rPr>
          <w:rFonts w:ascii="SimSun" w:hAnsi="SimSun" w:eastAsia="SimSun" w:cs="SimSun"/>
          <w:sz w:val="18"/>
          <w:szCs w:val="18"/>
          <w:spacing w:val="-4"/>
        </w:rPr>
        <w:t>分</w:t>
      </w:r>
      <w:r>
        <w:rPr>
          <w:rFonts w:ascii="SimSun" w:hAnsi="SimSun" w:eastAsia="SimSun" w:cs="SimSun"/>
          <w:sz w:val="18"/>
          <w:szCs w:val="18"/>
        </w:rPr>
        <w:t xml:space="preserve">                </w:t>
      </w:r>
      <w:r>
        <w:rPr>
          <w:rFonts w:ascii="SimSun" w:hAnsi="SimSun" w:eastAsia="SimSun" w:cs="SimSun"/>
          <w:sz w:val="18"/>
          <w:szCs w:val="18"/>
          <w:spacing w:val="-4"/>
        </w:rPr>
        <w:t>工作负责人签名：</w:t>
      </w:r>
      <w:r>
        <w:rPr>
          <w:rFonts w:ascii="SimSun" w:hAnsi="SimSun" w:eastAsia="SimSun" w:cs="SimSun"/>
          <w:sz w:val="18"/>
          <w:szCs w:val="18"/>
          <w:u w:val="single" w:color="auto"/>
          <w:spacing w:val="-4"/>
        </w:rPr>
        <w:t xml:space="preserve">           </w:t>
      </w:r>
      <w:r>
        <w:rPr>
          <w:rFonts w:ascii="SimSun" w:hAnsi="SimSun" w:eastAsia="SimSun" w:cs="SimSun"/>
          <w:sz w:val="18"/>
          <w:szCs w:val="18"/>
          <w:u w:val="single" w:color="auto"/>
          <w:spacing w:val="-5"/>
        </w:rPr>
        <w:t xml:space="preserve">   </w:t>
      </w:r>
    </w:p>
    <w:p>
      <w:pPr>
        <w:ind w:left="4887"/>
        <w:spacing w:before="21" w:line="239" w:lineRule="auto"/>
        <w:rPr>
          <w:rFonts w:ascii="SimSun" w:hAnsi="SimSun" w:eastAsia="SimSun" w:cs="SimSun"/>
          <w:sz w:val="18"/>
          <w:szCs w:val="18"/>
        </w:rPr>
      </w:pPr>
      <w:r>
        <w:rPr>
          <w:rFonts w:ascii="SimSun" w:hAnsi="SimSun" w:eastAsia="SimSun" w:cs="SimSun"/>
          <w:sz w:val="18"/>
          <w:szCs w:val="18"/>
          <w:spacing w:val="-2"/>
        </w:rPr>
        <w:t>小组负责人签名：</w:t>
      </w:r>
      <w:r>
        <w:rPr>
          <w:rFonts w:ascii="SimSun" w:hAnsi="SimSun" w:eastAsia="SimSun" w:cs="SimSun"/>
          <w:sz w:val="18"/>
          <w:szCs w:val="18"/>
          <w:u w:val="single" w:color="auto"/>
        </w:rPr>
        <w:t xml:space="preserve">             </w:t>
      </w:r>
    </w:p>
    <w:p>
      <w:pPr>
        <w:ind w:left="22"/>
        <w:spacing w:line="216" w:lineRule="auto"/>
        <w:rPr>
          <w:rFonts w:ascii="SimSun" w:hAnsi="SimSun" w:eastAsia="SimSun" w:cs="SimSun"/>
          <w:sz w:val="18"/>
          <w:szCs w:val="18"/>
        </w:rPr>
      </w:pPr>
      <w:r>
        <w:rPr>
          <w:rFonts w:ascii="SimSun" w:hAnsi="SimSun" w:eastAsia="SimSun" w:cs="SimSun"/>
          <w:sz w:val="18"/>
          <w:szCs w:val="18"/>
        </w:rPr>
        <w:t>8．工作小组成员确认小组负责人布置的工作任务、人员分工、安全措</w:t>
      </w:r>
      <w:r>
        <w:rPr>
          <w:rFonts w:ascii="SimSun" w:hAnsi="SimSun" w:eastAsia="SimSun" w:cs="SimSun"/>
          <w:sz w:val="18"/>
          <w:szCs w:val="18"/>
          <w:spacing w:val="-1"/>
        </w:rPr>
        <w:t>施和注意事项并签名：</w:t>
      </w:r>
    </w:p>
    <w:p>
      <w:pPr>
        <w:ind w:left="14"/>
        <w:spacing w:line="242" w:lineRule="exact"/>
        <w:tabs>
          <w:tab w:val="left" w:pos="8922"/>
        </w:tabs>
        <w:rPr>
          <w:rFonts w:ascii="Arial"/>
          <w:sz w:val="21"/>
        </w:rPr>
      </w:pPr>
      <w:r>
        <w:rPr>
          <w:rFonts w:ascii="Arial" w:hAnsi="Arial" w:eastAsia="Arial" w:cs="Arial"/>
          <w:sz w:val="21"/>
          <w:szCs w:val="21"/>
          <w:u w:val="single" w:color="auto"/>
        </w:rPr>
        <w:tab/>
      </w:r>
    </w:p>
    <w:p>
      <w:pPr>
        <w:ind w:left="22"/>
        <w:spacing w:before="249" w:line="219" w:lineRule="auto"/>
        <w:rPr>
          <w:rFonts w:ascii="SimSun" w:hAnsi="SimSun" w:eastAsia="SimSun" w:cs="SimSun"/>
          <w:sz w:val="18"/>
          <w:szCs w:val="18"/>
        </w:rPr>
      </w:pPr>
      <w:r>
        <w:rPr>
          <w:rFonts w:ascii="SimSun" w:hAnsi="SimSun" w:eastAsia="SimSun" w:cs="SimSun"/>
          <w:sz w:val="18"/>
          <w:szCs w:val="18"/>
          <w:spacing w:val="-1"/>
        </w:rPr>
        <w:t>9．工作任务单结束：</w:t>
      </w:r>
    </w:p>
    <w:p>
      <w:pPr>
        <w:ind w:left="24" w:right="13" w:hanging="2"/>
        <w:spacing w:before="20" w:line="229" w:lineRule="auto"/>
        <w:rPr>
          <w:rFonts w:ascii="SimSun" w:hAnsi="SimSun" w:eastAsia="SimSun" w:cs="SimSun"/>
          <w:sz w:val="18"/>
          <w:szCs w:val="18"/>
        </w:rPr>
      </w:pPr>
      <w:r>
        <w:rPr>
          <w:rFonts w:ascii="SimSun" w:hAnsi="SimSun" w:eastAsia="SimSun" w:cs="SimSun"/>
          <w:sz w:val="18"/>
          <w:szCs w:val="18"/>
          <w:spacing w:val="-1"/>
        </w:rPr>
        <w:t>9.1 小组工作于</w:t>
      </w:r>
      <w:r>
        <w:rPr>
          <w:rFonts w:ascii="SimSun" w:hAnsi="SimSun" w:eastAsia="SimSun" w:cs="SimSun"/>
          <w:sz w:val="18"/>
          <w:szCs w:val="18"/>
          <w:u w:val="single" w:color="auto"/>
          <w:spacing w:val="-1"/>
        </w:rPr>
        <w:t xml:space="preserve">    </w:t>
      </w:r>
      <w:r>
        <w:rPr>
          <w:rFonts w:ascii="SimSun" w:hAnsi="SimSun" w:eastAsia="SimSun" w:cs="SimSun"/>
          <w:sz w:val="18"/>
          <w:szCs w:val="18"/>
          <w:spacing w:val="-82"/>
        </w:rPr>
        <w:t xml:space="preserve"> </w:t>
      </w:r>
      <w:r>
        <w:rPr>
          <w:rFonts w:ascii="SimSun" w:hAnsi="SimSun" w:eastAsia="SimSun" w:cs="SimSun"/>
          <w:sz w:val="18"/>
          <w:szCs w:val="18"/>
          <w:spacing w:val="-1"/>
        </w:rPr>
        <w:t>年</w:t>
      </w:r>
      <w:r>
        <w:rPr>
          <w:rFonts w:ascii="SimSun" w:hAnsi="SimSun" w:eastAsia="SimSun" w:cs="SimSun"/>
          <w:sz w:val="18"/>
          <w:szCs w:val="18"/>
          <w:u w:val="single" w:color="auto"/>
          <w:spacing w:val="-1"/>
        </w:rPr>
        <w:t xml:space="preserve">  </w:t>
      </w:r>
      <w:r>
        <w:rPr>
          <w:rFonts w:ascii="SimSun" w:hAnsi="SimSun" w:eastAsia="SimSun" w:cs="SimSun"/>
          <w:sz w:val="18"/>
          <w:szCs w:val="18"/>
          <w:spacing w:val="-78"/>
        </w:rPr>
        <w:t xml:space="preserve"> </w:t>
      </w:r>
      <w:r>
        <w:rPr>
          <w:rFonts w:ascii="SimSun" w:hAnsi="SimSun" w:eastAsia="SimSun" w:cs="SimSun"/>
          <w:sz w:val="18"/>
          <w:szCs w:val="18"/>
          <w:spacing w:val="-1"/>
        </w:rPr>
        <w:t>月</w:t>
      </w:r>
      <w:r>
        <w:rPr>
          <w:rFonts w:ascii="SimSun" w:hAnsi="SimSun" w:eastAsia="SimSun" w:cs="SimSun"/>
          <w:sz w:val="18"/>
          <w:szCs w:val="18"/>
          <w:u w:val="single" w:color="auto"/>
          <w:spacing w:val="-1"/>
        </w:rPr>
        <w:t xml:space="preserve">  </w:t>
      </w:r>
      <w:r>
        <w:rPr>
          <w:rFonts w:ascii="SimSun" w:hAnsi="SimSun" w:eastAsia="SimSun" w:cs="SimSun"/>
          <w:sz w:val="18"/>
          <w:szCs w:val="18"/>
          <w:spacing w:val="-52"/>
        </w:rPr>
        <w:t xml:space="preserve"> </w:t>
      </w:r>
      <w:r>
        <w:rPr>
          <w:rFonts w:ascii="SimSun" w:hAnsi="SimSun" w:eastAsia="SimSun" w:cs="SimSun"/>
          <w:sz w:val="18"/>
          <w:szCs w:val="18"/>
          <w:spacing w:val="-1"/>
        </w:rPr>
        <w:t>日</w:t>
      </w:r>
      <w:r>
        <w:rPr>
          <w:rFonts w:ascii="SimSun" w:hAnsi="SimSun" w:eastAsia="SimSun" w:cs="SimSun"/>
          <w:sz w:val="18"/>
          <w:szCs w:val="18"/>
          <w:u w:val="single" w:color="auto"/>
          <w:spacing w:val="-1"/>
        </w:rPr>
        <w:t xml:space="preserve">  </w:t>
      </w:r>
      <w:r>
        <w:rPr>
          <w:rFonts w:ascii="SimSun" w:hAnsi="SimSun" w:eastAsia="SimSun" w:cs="SimSun"/>
          <w:sz w:val="18"/>
          <w:szCs w:val="18"/>
          <w:spacing w:val="-74"/>
        </w:rPr>
        <w:t xml:space="preserve"> </w:t>
      </w:r>
      <w:r>
        <w:rPr>
          <w:rFonts w:ascii="SimSun" w:hAnsi="SimSun" w:eastAsia="SimSun" w:cs="SimSun"/>
          <w:sz w:val="18"/>
          <w:szCs w:val="18"/>
          <w:spacing w:val="-2"/>
        </w:rPr>
        <w:t>时</w:t>
      </w:r>
      <w:r>
        <w:rPr>
          <w:rFonts w:ascii="SimSun" w:hAnsi="SimSun" w:eastAsia="SimSun" w:cs="SimSun"/>
          <w:sz w:val="18"/>
          <w:szCs w:val="18"/>
          <w:u w:val="single" w:color="auto"/>
          <w:spacing w:val="-2"/>
        </w:rPr>
        <w:t xml:space="preserve">  </w:t>
      </w:r>
      <w:r>
        <w:rPr>
          <w:rFonts w:ascii="SimSun" w:hAnsi="SimSun" w:eastAsia="SimSun" w:cs="SimSun"/>
          <w:sz w:val="18"/>
          <w:szCs w:val="18"/>
          <w:spacing w:val="-80"/>
        </w:rPr>
        <w:t xml:space="preserve"> </w:t>
      </w:r>
      <w:r>
        <w:rPr>
          <w:rFonts w:ascii="SimSun" w:hAnsi="SimSun" w:eastAsia="SimSun" w:cs="SimSun"/>
          <w:sz w:val="18"/>
          <w:szCs w:val="18"/>
          <w:spacing w:val="-2"/>
        </w:rPr>
        <w:t>分结束，现场临时安全措施已拆除，材料、工具已清理完毕，小组人员已全部撤</w:t>
      </w:r>
      <w:r>
        <w:rPr>
          <w:rFonts w:ascii="SimSun" w:hAnsi="SimSun" w:eastAsia="SimSun" w:cs="SimSun"/>
          <w:sz w:val="18"/>
          <w:szCs w:val="18"/>
        </w:rPr>
        <w:t xml:space="preserve"> </w:t>
      </w:r>
      <w:r>
        <w:rPr>
          <w:rFonts w:ascii="SimSun" w:hAnsi="SimSun" w:eastAsia="SimSun" w:cs="SimSun"/>
          <w:sz w:val="18"/>
          <w:szCs w:val="18"/>
          <w:spacing w:val="-5"/>
        </w:rPr>
        <w:t>离。</w:t>
      </w:r>
    </w:p>
    <w:p>
      <w:pPr>
        <w:ind w:left="22"/>
        <w:spacing w:before="21" w:line="211" w:lineRule="auto"/>
        <w:rPr>
          <w:rFonts w:ascii="SimSun" w:hAnsi="SimSun" w:eastAsia="SimSun" w:cs="SimSun"/>
          <w:sz w:val="18"/>
          <w:szCs w:val="18"/>
        </w:rPr>
      </w:pPr>
      <w:r>
        <w:rPr>
          <w:rFonts w:ascii="SimSun" w:hAnsi="SimSun" w:eastAsia="SimSun" w:cs="SimSun"/>
          <w:sz w:val="18"/>
          <w:szCs w:val="18"/>
          <w:spacing w:val="-1"/>
        </w:rPr>
        <w:t>9.2 小组工作结束报告：</w:t>
      </w:r>
    </w:p>
    <w:tbl>
      <w:tblPr>
        <w:tblStyle w:val="TableNormal"/>
        <w:tblW w:w="9345" w:type="dxa"/>
        <w:tblInd w:w="1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58"/>
        <w:gridCol w:w="1119"/>
        <w:gridCol w:w="1467"/>
        <w:gridCol w:w="1899"/>
        <w:gridCol w:w="2802"/>
      </w:tblGrid>
      <w:tr>
        <w:trPr>
          <w:trHeight w:val="241" w:hRule="atLeast"/>
        </w:trPr>
        <w:tc>
          <w:tcPr>
            <w:tcW w:w="2058" w:type="dxa"/>
            <w:vAlign w:val="top"/>
          </w:tcPr>
          <w:p>
            <w:pPr>
              <w:pStyle w:val="TableText"/>
              <w:ind w:left="585"/>
              <w:spacing w:before="31" w:line="205" w:lineRule="auto"/>
              <w:rPr/>
            </w:pPr>
            <w:r>
              <w:rPr>
                <w:spacing w:val="-2"/>
              </w:rPr>
              <w:t>线路或设备</w:t>
            </w:r>
          </w:p>
        </w:tc>
        <w:tc>
          <w:tcPr>
            <w:tcW w:w="1119" w:type="dxa"/>
            <w:vAlign w:val="top"/>
          </w:tcPr>
          <w:p>
            <w:pPr>
              <w:pStyle w:val="TableText"/>
              <w:ind w:left="201"/>
              <w:spacing w:before="31" w:line="205" w:lineRule="auto"/>
              <w:rPr/>
            </w:pPr>
            <w:r>
              <w:rPr>
                <w:spacing w:val="-2"/>
              </w:rPr>
              <w:t>报告方式</w:t>
            </w:r>
          </w:p>
        </w:tc>
        <w:tc>
          <w:tcPr>
            <w:tcW w:w="1467" w:type="dxa"/>
            <w:vAlign w:val="top"/>
          </w:tcPr>
          <w:p>
            <w:pPr>
              <w:pStyle w:val="TableText"/>
              <w:ind w:left="290"/>
              <w:spacing w:before="31" w:line="205" w:lineRule="auto"/>
              <w:rPr/>
            </w:pPr>
            <w:r>
              <w:rPr>
                <w:spacing w:val="-2"/>
              </w:rPr>
              <w:t>工作负责人</w:t>
            </w:r>
          </w:p>
        </w:tc>
        <w:tc>
          <w:tcPr>
            <w:tcW w:w="1899" w:type="dxa"/>
            <w:vAlign w:val="top"/>
          </w:tcPr>
          <w:p>
            <w:pPr>
              <w:pStyle w:val="TableText"/>
              <w:ind w:left="329"/>
              <w:spacing w:before="31" w:line="205" w:lineRule="auto"/>
              <w:rPr/>
            </w:pPr>
            <w:r>
              <w:rPr>
                <w:spacing w:val="-2"/>
              </w:rPr>
              <w:t>小组负责人签名</w:t>
            </w:r>
          </w:p>
        </w:tc>
        <w:tc>
          <w:tcPr>
            <w:tcW w:w="2802" w:type="dxa"/>
            <w:vAlign w:val="top"/>
          </w:tcPr>
          <w:p>
            <w:pPr>
              <w:pStyle w:val="TableText"/>
              <w:ind w:left="685"/>
              <w:spacing w:before="31" w:line="205" w:lineRule="auto"/>
              <w:rPr/>
            </w:pPr>
            <w:r>
              <w:rPr>
                <w:spacing w:val="-2"/>
              </w:rPr>
              <w:t>工作结束报告时间</w:t>
            </w:r>
          </w:p>
        </w:tc>
      </w:tr>
      <w:tr>
        <w:trPr>
          <w:trHeight w:val="236" w:hRule="atLeast"/>
        </w:trPr>
        <w:tc>
          <w:tcPr>
            <w:tcW w:w="2058" w:type="dxa"/>
            <w:vAlign w:val="top"/>
          </w:tcPr>
          <w:p>
            <w:pPr>
              <w:spacing w:line="226" w:lineRule="exact"/>
              <w:rPr>
                <w:rFonts w:ascii="Arial"/>
                <w:sz w:val="19"/>
              </w:rPr>
            </w:pPr>
            <w:r/>
          </w:p>
        </w:tc>
        <w:tc>
          <w:tcPr>
            <w:tcW w:w="1119" w:type="dxa"/>
            <w:vAlign w:val="top"/>
          </w:tcPr>
          <w:p>
            <w:pPr>
              <w:spacing w:line="226" w:lineRule="exact"/>
              <w:rPr>
                <w:rFonts w:ascii="Arial"/>
                <w:sz w:val="19"/>
              </w:rPr>
            </w:pPr>
            <w:r/>
          </w:p>
        </w:tc>
        <w:tc>
          <w:tcPr>
            <w:tcW w:w="1467" w:type="dxa"/>
            <w:vAlign w:val="top"/>
          </w:tcPr>
          <w:p>
            <w:pPr>
              <w:spacing w:line="226" w:lineRule="exact"/>
              <w:rPr>
                <w:rFonts w:ascii="Arial"/>
                <w:sz w:val="19"/>
              </w:rPr>
            </w:pPr>
            <w:r/>
          </w:p>
        </w:tc>
        <w:tc>
          <w:tcPr>
            <w:tcW w:w="1899" w:type="dxa"/>
            <w:vAlign w:val="top"/>
          </w:tcPr>
          <w:p>
            <w:pPr>
              <w:spacing w:line="226" w:lineRule="exact"/>
              <w:rPr>
                <w:rFonts w:ascii="Arial"/>
                <w:sz w:val="19"/>
              </w:rPr>
            </w:pPr>
            <w:r/>
          </w:p>
        </w:tc>
        <w:tc>
          <w:tcPr>
            <w:tcW w:w="2802" w:type="dxa"/>
            <w:vAlign w:val="top"/>
          </w:tcPr>
          <w:p>
            <w:pPr>
              <w:pStyle w:val="TableText"/>
              <w:ind w:left="489"/>
              <w:spacing w:before="30" w:line="201" w:lineRule="auto"/>
              <w:rPr/>
            </w:pPr>
            <w:r>
              <w:rPr>
                <w:spacing w:val="-15"/>
              </w:rPr>
              <w:t>年</w:t>
            </w:r>
            <w:r>
              <w:rPr>
                <w:spacing w:val="3"/>
              </w:rPr>
              <w:t xml:space="preserve">   </w:t>
            </w:r>
            <w:r>
              <w:rPr>
                <w:spacing w:val="-15"/>
              </w:rPr>
              <w:t>月</w:t>
            </w:r>
            <w:r>
              <w:rPr>
                <w:spacing w:val="13"/>
              </w:rPr>
              <w:t xml:space="preserve">   </w:t>
            </w:r>
            <w:r>
              <w:rPr>
                <w:spacing w:val="-15"/>
              </w:rPr>
              <w:t>日</w:t>
            </w:r>
            <w:r>
              <w:rPr>
                <w:spacing w:val="5"/>
              </w:rPr>
              <w:t xml:space="preserve">   </w:t>
            </w:r>
            <w:r>
              <w:rPr>
                <w:spacing w:val="-15"/>
              </w:rPr>
              <w:t>时</w:t>
            </w:r>
            <w:r>
              <w:rPr>
                <w:spacing w:val="5"/>
              </w:rPr>
              <w:t xml:space="preserve">  </w:t>
            </w:r>
            <w:r>
              <w:rPr>
                <w:spacing w:val="-15"/>
              </w:rPr>
              <w:t>分</w:t>
            </w:r>
          </w:p>
        </w:tc>
      </w:tr>
      <w:tr>
        <w:trPr>
          <w:trHeight w:val="242" w:hRule="atLeast"/>
        </w:trPr>
        <w:tc>
          <w:tcPr>
            <w:tcW w:w="2058" w:type="dxa"/>
            <w:vAlign w:val="top"/>
          </w:tcPr>
          <w:p>
            <w:pPr>
              <w:spacing w:line="232" w:lineRule="exact"/>
              <w:rPr>
                <w:rFonts w:ascii="Arial"/>
                <w:sz w:val="20"/>
              </w:rPr>
            </w:pPr>
            <w:r/>
          </w:p>
        </w:tc>
        <w:tc>
          <w:tcPr>
            <w:tcW w:w="1119" w:type="dxa"/>
            <w:vAlign w:val="top"/>
          </w:tcPr>
          <w:p>
            <w:pPr>
              <w:spacing w:line="232" w:lineRule="exact"/>
              <w:rPr>
                <w:rFonts w:ascii="Arial"/>
                <w:sz w:val="20"/>
              </w:rPr>
            </w:pPr>
            <w:r/>
          </w:p>
        </w:tc>
        <w:tc>
          <w:tcPr>
            <w:tcW w:w="1467" w:type="dxa"/>
            <w:vAlign w:val="top"/>
          </w:tcPr>
          <w:p>
            <w:pPr>
              <w:spacing w:line="232" w:lineRule="exact"/>
              <w:rPr>
                <w:rFonts w:ascii="Arial"/>
                <w:sz w:val="20"/>
              </w:rPr>
            </w:pPr>
            <w:r/>
          </w:p>
        </w:tc>
        <w:tc>
          <w:tcPr>
            <w:tcW w:w="1899" w:type="dxa"/>
            <w:vAlign w:val="top"/>
          </w:tcPr>
          <w:p>
            <w:pPr>
              <w:spacing w:line="232" w:lineRule="exact"/>
              <w:rPr>
                <w:rFonts w:ascii="Arial"/>
                <w:sz w:val="20"/>
              </w:rPr>
            </w:pPr>
            <w:r/>
          </w:p>
        </w:tc>
        <w:tc>
          <w:tcPr>
            <w:tcW w:w="2802" w:type="dxa"/>
            <w:vAlign w:val="top"/>
          </w:tcPr>
          <w:p>
            <w:pPr>
              <w:pStyle w:val="TableText"/>
              <w:ind w:left="489"/>
              <w:spacing w:before="31" w:line="206" w:lineRule="auto"/>
              <w:rPr/>
            </w:pPr>
            <w:r>
              <w:rPr>
                <w:spacing w:val="-15"/>
              </w:rPr>
              <w:t>年</w:t>
            </w:r>
            <w:r>
              <w:rPr>
                <w:spacing w:val="3"/>
              </w:rPr>
              <w:t xml:space="preserve">   </w:t>
            </w:r>
            <w:r>
              <w:rPr>
                <w:spacing w:val="-15"/>
              </w:rPr>
              <w:t>月</w:t>
            </w:r>
            <w:r>
              <w:rPr>
                <w:spacing w:val="13"/>
              </w:rPr>
              <w:t xml:space="preserve">   </w:t>
            </w:r>
            <w:r>
              <w:rPr>
                <w:spacing w:val="-15"/>
              </w:rPr>
              <w:t>日</w:t>
            </w:r>
            <w:r>
              <w:rPr>
                <w:spacing w:val="5"/>
              </w:rPr>
              <w:t xml:space="preserve">   </w:t>
            </w:r>
            <w:r>
              <w:rPr>
                <w:spacing w:val="-15"/>
              </w:rPr>
              <w:t>时</w:t>
            </w:r>
            <w:r>
              <w:rPr>
                <w:spacing w:val="5"/>
              </w:rPr>
              <w:t xml:space="preserve">  </w:t>
            </w:r>
            <w:r>
              <w:rPr>
                <w:spacing w:val="-15"/>
              </w:rPr>
              <w:t>分</w:t>
            </w:r>
          </w:p>
        </w:tc>
      </w:tr>
    </w:tbl>
    <w:p>
      <w:pPr>
        <w:ind w:left="35"/>
        <w:spacing w:before="26" w:line="219" w:lineRule="auto"/>
        <w:rPr>
          <w:rFonts w:ascii="SimSun" w:hAnsi="SimSun" w:eastAsia="SimSun" w:cs="SimSun"/>
          <w:sz w:val="18"/>
          <w:szCs w:val="18"/>
        </w:rPr>
      </w:pPr>
      <w:r>
        <w:rPr>
          <w:rFonts w:ascii="SimSun" w:hAnsi="SimSun" w:eastAsia="SimSun" w:cs="SimSun"/>
          <w:sz w:val="18"/>
          <w:szCs w:val="18"/>
          <w:spacing w:val="-4"/>
        </w:rPr>
        <w:t>10．备注：</w:t>
      </w:r>
    </w:p>
    <w:p>
      <w:pPr>
        <w:ind w:left="14"/>
        <w:spacing w:line="235" w:lineRule="exact"/>
        <w:tabs>
          <w:tab w:val="left" w:pos="8922"/>
        </w:tabs>
        <w:rPr>
          <w:rFonts w:ascii="Arial"/>
          <w:sz w:val="21"/>
        </w:rPr>
      </w:pPr>
      <w:r>
        <w:rPr>
          <w:rFonts w:ascii="Arial" w:hAnsi="Arial" w:eastAsia="Arial" w:cs="Arial"/>
          <w:sz w:val="21"/>
          <w:szCs w:val="21"/>
          <w:u w:val="single" w:color="auto"/>
          <w:position w:val="-1"/>
        </w:rPr>
        <w:tab/>
      </w:r>
    </w:p>
    <w:p>
      <w:pPr>
        <w:ind w:left="14"/>
        <w:spacing w:line="236" w:lineRule="exact"/>
        <w:tabs>
          <w:tab w:val="left" w:pos="8922"/>
        </w:tabs>
        <w:rPr>
          <w:rFonts w:ascii="Arial"/>
          <w:sz w:val="21"/>
        </w:rPr>
      </w:pPr>
      <w:r>
        <w:rPr>
          <w:rFonts w:ascii="Arial" w:hAnsi="Arial" w:eastAsia="Arial" w:cs="Arial"/>
          <w:sz w:val="21"/>
          <w:szCs w:val="21"/>
          <w:u w:val="single" w:color="auto"/>
          <w:position w:val="-1"/>
        </w:rPr>
        <w:tab/>
      </w:r>
    </w:p>
    <w:p>
      <w:pPr>
        <w:spacing w:line="236" w:lineRule="exact"/>
        <w:sectPr>
          <w:footerReference w:type="default" r:id="rId283"/>
          <w:pgSz w:w="11907" w:h="16840"/>
          <w:pgMar w:top="400" w:right="1120" w:bottom="1291" w:left="1403" w:header="0" w:footer="1129" w:gutter="0"/>
        </w:sectPr>
        <w:rPr>
          <w:rFonts w:ascii="Arial" w:hAnsi="Arial" w:eastAsia="Arial" w:cs="Arial"/>
          <w:sz w:val="21"/>
          <w:szCs w:val="21"/>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67"/>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286"/>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10"/>
          <w:position w:val="4"/>
        </w:rPr>
        <w:t xml:space="preserve">  </w:t>
      </w:r>
      <w:r>
        <w:rPr>
          <w:sz w:val="20"/>
          <w:szCs w:val="20"/>
          <w:spacing w:val="-4"/>
          <w:position w:val="4"/>
        </w:rPr>
        <w:t>H</w:t>
      </w:r>
    </w:p>
    <w:p>
      <w:pPr>
        <w:pStyle w:val="BodyText"/>
        <w:ind w:left="4240"/>
        <w:spacing w:line="231" w:lineRule="auto"/>
        <w:rPr>
          <w:sz w:val="20"/>
          <w:szCs w:val="20"/>
        </w:rPr>
      </w:pPr>
      <w:r>
        <w:rPr>
          <w:sz w:val="20"/>
          <w:szCs w:val="20"/>
          <w:spacing w:val="2"/>
        </w:rPr>
        <w:t>（规范性）</w:t>
      </w:r>
    </w:p>
    <w:p>
      <w:pPr>
        <w:pStyle w:val="BodyText"/>
        <w:ind w:left="2648"/>
        <w:spacing w:before="20" w:line="229" w:lineRule="auto"/>
        <w:outlineLvl w:val="1"/>
        <w:rPr>
          <w:sz w:val="20"/>
          <w:szCs w:val="20"/>
        </w:rPr>
      </w:pPr>
      <w:r>
        <w:rPr>
          <w:sz w:val="20"/>
          <w:szCs w:val="20"/>
          <w:spacing w:val="9"/>
        </w:rPr>
        <w:t>绝缘安全工器具预防性试验项目、周期和要求</w:t>
      </w:r>
    </w:p>
    <w:p>
      <w:pPr>
        <w:spacing w:before="33"/>
        <w:rPr/>
      </w:pPr>
      <w:r/>
    </w:p>
    <w:tbl>
      <w:tblPr>
        <w:tblStyle w:val="TableNormal"/>
        <w:tblW w:w="947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46"/>
        <w:gridCol w:w="1034"/>
        <w:gridCol w:w="1020"/>
        <w:gridCol w:w="816"/>
        <w:gridCol w:w="979"/>
        <w:gridCol w:w="998"/>
        <w:gridCol w:w="943"/>
        <w:gridCol w:w="996"/>
        <w:gridCol w:w="1841"/>
      </w:tblGrid>
      <w:tr>
        <w:trPr>
          <w:trHeight w:val="242" w:hRule="atLeast"/>
        </w:trPr>
        <w:tc>
          <w:tcPr>
            <w:tcW w:w="846" w:type="dxa"/>
            <w:vAlign w:val="top"/>
          </w:tcPr>
          <w:p>
            <w:pPr>
              <w:pStyle w:val="TableText"/>
              <w:ind w:left="245"/>
              <w:spacing w:before="32" w:line="205" w:lineRule="auto"/>
              <w:rPr/>
            </w:pPr>
            <w:r>
              <w:rPr>
                <w:spacing w:val="-4"/>
              </w:rPr>
              <w:t>序号</w:t>
            </w:r>
          </w:p>
        </w:tc>
        <w:tc>
          <w:tcPr>
            <w:tcW w:w="1034" w:type="dxa"/>
            <w:vAlign w:val="top"/>
          </w:tcPr>
          <w:p>
            <w:pPr>
              <w:pStyle w:val="TableText"/>
              <w:ind w:left="339"/>
              <w:spacing w:before="32" w:line="205" w:lineRule="auto"/>
              <w:rPr/>
            </w:pPr>
            <w:r>
              <w:rPr>
                <w:spacing w:val="-4"/>
              </w:rPr>
              <w:t>器具</w:t>
            </w:r>
          </w:p>
        </w:tc>
        <w:tc>
          <w:tcPr>
            <w:tcW w:w="1020" w:type="dxa"/>
            <w:vAlign w:val="top"/>
          </w:tcPr>
          <w:p>
            <w:pPr>
              <w:pStyle w:val="TableText"/>
              <w:ind w:left="337"/>
              <w:spacing w:before="32" w:line="205" w:lineRule="auto"/>
              <w:rPr/>
            </w:pPr>
            <w:r>
              <w:rPr>
                <w:spacing w:val="-5"/>
              </w:rPr>
              <w:t>项目</w:t>
            </w:r>
          </w:p>
        </w:tc>
        <w:tc>
          <w:tcPr>
            <w:tcW w:w="816" w:type="dxa"/>
            <w:vAlign w:val="top"/>
          </w:tcPr>
          <w:p>
            <w:pPr>
              <w:pStyle w:val="TableText"/>
              <w:ind w:left="234"/>
              <w:spacing w:before="32" w:line="205" w:lineRule="auto"/>
              <w:rPr/>
            </w:pPr>
            <w:r>
              <w:rPr>
                <w:spacing w:val="-4"/>
              </w:rPr>
              <w:t>周期</w:t>
            </w:r>
          </w:p>
        </w:tc>
        <w:tc>
          <w:tcPr>
            <w:tcW w:w="3916" w:type="dxa"/>
            <w:vAlign w:val="top"/>
            <w:gridSpan w:val="4"/>
          </w:tcPr>
          <w:p>
            <w:pPr>
              <w:pStyle w:val="TableText"/>
              <w:ind w:left="1604"/>
              <w:spacing w:before="32" w:line="205" w:lineRule="auto"/>
              <w:rPr/>
            </w:pPr>
            <w:r>
              <w:rPr>
                <w:spacing w:val="-4"/>
              </w:rPr>
              <w:t>要</w:t>
            </w:r>
            <w:r>
              <w:rPr>
                <w:spacing w:val="2"/>
              </w:rPr>
              <w:t xml:space="preserve">    </w:t>
            </w:r>
            <w:r>
              <w:rPr>
                <w:spacing w:val="-4"/>
              </w:rPr>
              <w:t>求</w:t>
            </w:r>
          </w:p>
        </w:tc>
        <w:tc>
          <w:tcPr>
            <w:tcW w:w="1841" w:type="dxa"/>
            <w:vAlign w:val="top"/>
          </w:tcPr>
          <w:p>
            <w:pPr>
              <w:pStyle w:val="TableText"/>
              <w:ind w:left="747"/>
              <w:spacing w:before="32" w:line="205" w:lineRule="auto"/>
              <w:rPr/>
            </w:pPr>
            <w:r>
              <w:rPr>
                <w:spacing w:val="-5"/>
              </w:rPr>
              <w:t>说明</w:t>
            </w:r>
          </w:p>
        </w:tc>
      </w:tr>
      <w:tr>
        <w:trPr>
          <w:trHeight w:val="471" w:hRule="atLeast"/>
        </w:trPr>
        <w:tc>
          <w:tcPr>
            <w:tcW w:w="846" w:type="dxa"/>
            <w:vAlign w:val="top"/>
            <w:vMerge w:val="restart"/>
            <w:tcBorders>
              <w:bottom w:val="nil"/>
            </w:tcBorders>
          </w:tcPr>
          <w:p>
            <w:pPr>
              <w:spacing w:line="316"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396"/>
              <w:spacing w:before="59" w:line="184" w:lineRule="auto"/>
              <w:rPr/>
            </w:pPr>
            <w:r>
              <w:rPr/>
              <w:t>1</w:t>
            </w:r>
          </w:p>
        </w:tc>
        <w:tc>
          <w:tcPr>
            <w:tcW w:w="1034" w:type="dxa"/>
            <w:vAlign w:val="top"/>
            <w:vMerge w:val="restart"/>
            <w:tcBorders>
              <w:bottom w:val="nil"/>
            </w:tcBorders>
          </w:tcPr>
          <w:p>
            <w:pPr>
              <w:spacing w:line="344" w:lineRule="auto"/>
              <w:rPr>
                <w:rFonts w:ascii="Arial"/>
                <w:sz w:val="21"/>
              </w:rPr>
            </w:pPr>
            <w:r/>
          </w:p>
          <w:p>
            <w:pPr>
              <w:spacing w:line="345" w:lineRule="auto"/>
              <w:rPr>
                <w:rFonts w:ascii="Arial"/>
                <w:sz w:val="21"/>
              </w:rPr>
            </w:pPr>
            <w:r/>
          </w:p>
          <w:p>
            <w:pPr>
              <w:pStyle w:val="TableText"/>
              <w:ind w:left="429" w:right="65" w:hanging="338"/>
              <w:spacing w:before="58" w:line="232" w:lineRule="auto"/>
              <w:rPr/>
            </w:pPr>
            <w:r>
              <w:rPr>
                <w:spacing w:val="-6"/>
              </w:rPr>
              <w:t>电容型验电</w:t>
            </w:r>
            <w:r>
              <w:rPr/>
              <w:t xml:space="preserve"> </w:t>
            </w:r>
            <w:r>
              <w:rPr/>
              <w:t>器</w:t>
            </w:r>
          </w:p>
        </w:tc>
        <w:tc>
          <w:tcPr>
            <w:tcW w:w="1020" w:type="dxa"/>
            <w:vAlign w:val="top"/>
          </w:tcPr>
          <w:p>
            <w:pPr>
              <w:pStyle w:val="TableText"/>
              <w:ind w:left="333" w:right="58" w:hanging="276"/>
              <w:spacing w:before="28" w:line="222" w:lineRule="auto"/>
              <w:rPr/>
            </w:pPr>
            <w:r>
              <w:rPr>
                <w:spacing w:val="-1"/>
              </w:rPr>
              <w:t>A.启动电压</w:t>
            </w:r>
            <w:r>
              <w:rPr>
                <w:spacing w:val="3"/>
              </w:rPr>
              <w:t xml:space="preserve"> </w:t>
            </w:r>
            <w:r>
              <w:rPr>
                <w:spacing w:val="-4"/>
              </w:rPr>
              <w:t>试验</w:t>
            </w:r>
          </w:p>
        </w:tc>
        <w:tc>
          <w:tcPr>
            <w:tcW w:w="816" w:type="dxa"/>
            <w:vAlign w:val="top"/>
          </w:tcPr>
          <w:p>
            <w:pPr>
              <w:pStyle w:val="TableText"/>
              <w:ind w:left="268"/>
              <w:spacing w:before="145" w:line="219" w:lineRule="auto"/>
              <w:rPr/>
            </w:pPr>
            <w:r>
              <w:rPr>
                <w:spacing w:val="-11"/>
              </w:rPr>
              <w:t>1</w:t>
            </w:r>
            <w:r>
              <w:rPr>
                <w:spacing w:val="-38"/>
              </w:rPr>
              <w:t xml:space="preserve"> </w:t>
            </w:r>
            <w:r>
              <w:rPr>
                <w:spacing w:val="-11"/>
              </w:rPr>
              <w:t>年</w:t>
            </w:r>
          </w:p>
        </w:tc>
        <w:tc>
          <w:tcPr>
            <w:tcW w:w="3916" w:type="dxa"/>
            <w:vAlign w:val="top"/>
            <w:gridSpan w:val="4"/>
          </w:tcPr>
          <w:p>
            <w:pPr>
              <w:pStyle w:val="TableText"/>
              <w:ind w:left="81" w:right="120" w:hanging="17"/>
              <w:spacing w:before="28" w:line="222" w:lineRule="auto"/>
              <w:rPr/>
            </w:pPr>
            <w:r>
              <w:rPr>
                <w:spacing w:val="-1"/>
              </w:rPr>
              <w:t>启动电压值不高于额定电压的</w:t>
            </w:r>
            <w:r>
              <w:rPr>
                <w:spacing w:val="-33"/>
              </w:rPr>
              <w:t xml:space="preserve"> </w:t>
            </w:r>
            <w:r>
              <w:rPr>
                <w:spacing w:val="-1"/>
              </w:rPr>
              <w:t>45%，不低于额定</w:t>
            </w:r>
            <w:r>
              <w:rPr/>
              <w:t xml:space="preserve"> </w:t>
            </w:r>
            <w:r>
              <w:rPr>
                <w:spacing w:val="-8"/>
              </w:rPr>
              <w:t>电压的</w:t>
            </w:r>
            <w:r>
              <w:rPr>
                <w:spacing w:val="-25"/>
              </w:rPr>
              <w:t xml:space="preserve"> </w:t>
            </w:r>
            <w:r>
              <w:rPr>
                <w:spacing w:val="-8"/>
              </w:rPr>
              <w:t>10%</w:t>
            </w:r>
          </w:p>
        </w:tc>
        <w:tc>
          <w:tcPr>
            <w:tcW w:w="1841" w:type="dxa"/>
            <w:vAlign w:val="top"/>
          </w:tcPr>
          <w:p>
            <w:pPr>
              <w:pStyle w:val="TableText"/>
              <w:ind w:left="64" w:right="158"/>
              <w:spacing w:before="28" w:line="222" w:lineRule="auto"/>
              <w:rPr/>
            </w:pPr>
            <w:r>
              <w:rPr>
                <w:spacing w:val="-1"/>
              </w:rPr>
              <w:t>试验时接触电极应与</w:t>
            </w:r>
            <w:r>
              <w:rPr/>
              <w:t xml:space="preserve"> </w:t>
            </w:r>
            <w:r>
              <w:rPr>
                <w:spacing w:val="-2"/>
              </w:rPr>
              <w:t>试验电极相接触</w:t>
            </w:r>
          </w:p>
        </w:tc>
      </w:tr>
      <w:tr>
        <w:trPr>
          <w:trHeight w:val="471"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restart"/>
            <w:tcBorders>
              <w:bottom w:val="nil"/>
            </w:tcBorders>
          </w:tcPr>
          <w:p>
            <w:pPr>
              <w:spacing w:line="452" w:lineRule="auto"/>
              <w:rPr>
                <w:rFonts w:ascii="Arial"/>
                <w:sz w:val="21"/>
              </w:rPr>
            </w:pPr>
            <w:r/>
          </w:p>
          <w:p>
            <w:pPr>
              <w:pStyle w:val="TableText"/>
              <w:ind w:left="334" w:right="58" w:hanging="275"/>
              <w:spacing w:before="59" w:line="231" w:lineRule="auto"/>
              <w:rPr/>
            </w:pPr>
            <w:r>
              <w:rPr>
                <w:spacing w:val="-1"/>
              </w:rPr>
              <w:t>B.工频耐压</w:t>
            </w:r>
            <w:r>
              <w:rPr>
                <w:spacing w:val="2"/>
              </w:rPr>
              <w:t xml:space="preserve"> </w:t>
            </w:r>
            <w:r>
              <w:rPr>
                <w:spacing w:val="-4"/>
              </w:rPr>
              <w:t>试验</w:t>
            </w:r>
          </w:p>
        </w:tc>
        <w:tc>
          <w:tcPr>
            <w:tcW w:w="816" w:type="dxa"/>
            <w:vAlign w:val="top"/>
            <w:vMerge w:val="restart"/>
            <w:tcBorders>
              <w:bottom w:val="nil"/>
            </w:tcBorders>
          </w:tcPr>
          <w:p>
            <w:pPr>
              <w:spacing w:line="285" w:lineRule="auto"/>
              <w:rPr>
                <w:rFonts w:ascii="Arial"/>
                <w:sz w:val="21"/>
              </w:rPr>
            </w:pPr>
            <w:r/>
          </w:p>
          <w:p>
            <w:pPr>
              <w:spacing w:line="285" w:lineRule="auto"/>
              <w:rPr>
                <w:rFonts w:ascii="Arial"/>
                <w:sz w:val="21"/>
              </w:rPr>
            </w:pPr>
            <w:r/>
          </w:p>
          <w:p>
            <w:pPr>
              <w:pStyle w:val="TableText"/>
              <w:ind w:left="268"/>
              <w:spacing w:before="58" w:line="219" w:lineRule="auto"/>
              <w:rPr/>
            </w:pPr>
            <w:r>
              <w:rPr>
                <w:spacing w:val="-11"/>
              </w:rPr>
              <w:t>1</w:t>
            </w:r>
            <w:r>
              <w:rPr>
                <w:spacing w:val="-38"/>
              </w:rPr>
              <w:t xml:space="preserve"> </w:t>
            </w:r>
            <w:r>
              <w:rPr>
                <w:spacing w:val="-11"/>
              </w:rPr>
              <w:t>年</w:t>
            </w:r>
          </w:p>
        </w:tc>
        <w:tc>
          <w:tcPr>
            <w:tcW w:w="979" w:type="dxa"/>
            <w:vAlign w:val="top"/>
            <w:vMerge w:val="restart"/>
            <w:tcBorders>
              <w:bottom w:val="nil"/>
            </w:tcBorders>
          </w:tcPr>
          <w:p>
            <w:pPr>
              <w:pStyle w:val="TableText"/>
              <w:ind w:left="233" w:right="128" w:hanging="101"/>
              <w:spacing w:before="149" w:line="235" w:lineRule="auto"/>
              <w:rPr/>
            </w:pPr>
            <w:r>
              <w:rPr>
                <w:spacing w:val="-2"/>
              </w:rPr>
              <w:t>额定电压</w:t>
            </w:r>
            <w:r>
              <w:rPr/>
              <w:t xml:space="preserve"> </w:t>
            </w:r>
            <w:r>
              <w:rPr>
                <w:spacing w:val="-4"/>
              </w:rPr>
              <w:t>（kV）</w:t>
            </w:r>
          </w:p>
        </w:tc>
        <w:tc>
          <w:tcPr>
            <w:tcW w:w="998" w:type="dxa"/>
            <w:vAlign w:val="top"/>
            <w:vMerge w:val="restart"/>
            <w:tcBorders>
              <w:bottom w:val="nil"/>
            </w:tcBorders>
          </w:tcPr>
          <w:p>
            <w:pPr>
              <w:pStyle w:val="TableText"/>
              <w:ind w:left="142"/>
              <w:spacing w:before="149" w:line="220" w:lineRule="auto"/>
              <w:rPr/>
            </w:pPr>
            <w:r>
              <w:rPr>
                <w:spacing w:val="-2"/>
              </w:rPr>
              <w:t>试验长度</w:t>
            </w:r>
          </w:p>
          <w:p>
            <w:pPr>
              <w:pStyle w:val="TableText"/>
              <w:ind w:left="289"/>
              <w:spacing w:before="17" w:line="232" w:lineRule="auto"/>
              <w:rPr/>
            </w:pPr>
            <w:r>
              <w:rPr>
                <w:spacing w:val="-6"/>
              </w:rPr>
              <w:t>（m）</w:t>
            </w:r>
          </w:p>
        </w:tc>
        <w:tc>
          <w:tcPr>
            <w:tcW w:w="1939" w:type="dxa"/>
            <w:vAlign w:val="top"/>
            <w:gridSpan w:val="2"/>
          </w:tcPr>
          <w:p>
            <w:pPr>
              <w:pStyle w:val="TableText"/>
              <w:ind w:left="618"/>
              <w:spacing w:before="29" w:line="239" w:lineRule="auto"/>
              <w:rPr/>
            </w:pPr>
            <w:r>
              <w:rPr>
                <w:spacing w:val="-3"/>
              </w:rPr>
              <w:t>工频耐压</w:t>
            </w:r>
          </w:p>
          <w:p>
            <w:pPr>
              <w:pStyle w:val="TableText"/>
              <w:ind w:left="714"/>
              <w:spacing w:line="203" w:lineRule="auto"/>
              <w:rPr/>
            </w:pPr>
            <w:r>
              <w:rPr>
                <w:spacing w:val="-4"/>
              </w:rPr>
              <w:t>（kV）</w:t>
            </w:r>
          </w:p>
        </w:tc>
        <w:tc>
          <w:tcPr>
            <w:tcW w:w="1841" w:type="dxa"/>
            <w:vAlign w:val="top"/>
            <w:vMerge w:val="restart"/>
            <w:tcBorders>
              <w:bottom w:val="nil"/>
            </w:tcBorders>
          </w:tcPr>
          <w:p>
            <w:pPr>
              <w:rPr>
                <w:rFonts w:ascii="Arial"/>
                <w:sz w:val="21"/>
              </w:rPr>
            </w:pPr>
            <w:r/>
          </w:p>
        </w:tc>
      </w:tr>
      <w:tr>
        <w:trPr>
          <w:trHeight w:val="239"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vMerge w:val="continue"/>
            <w:tcBorders>
              <w:top w:val="nil"/>
            </w:tcBorders>
          </w:tcPr>
          <w:p>
            <w:pPr>
              <w:rPr>
                <w:rFonts w:ascii="Arial"/>
                <w:sz w:val="21"/>
              </w:rPr>
            </w:pPr>
            <w:r/>
          </w:p>
        </w:tc>
        <w:tc>
          <w:tcPr>
            <w:tcW w:w="998" w:type="dxa"/>
            <w:vAlign w:val="top"/>
            <w:vMerge w:val="continue"/>
            <w:tcBorders>
              <w:top w:val="nil"/>
            </w:tcBorders>
          </w:tcPr>
          <w:p>
            <w:pPr>
              <w:rPr>
                <w:rFonts w:ascii="Arial"/>
                <w:sz w:val="21"/>
              </w:rPr>
            </w:pPr>
            <w:r/>
          </w:p>
        </w:tc>
        <w:tc>
          <w:tcPr>
            <w:tcW w:w="943" w:type="dxa"/>
            <w:vAlign w:val="top"/>
          </w:tcPr>
          <w:p>
            <w:pPr>
              <w:pStyle w:val="TableText"/>
              <w:ind w:left="310"/>
              <w:spacing w:before="31" w:line="203" w:lineRule="auto"/>
              <w:rPr/>
            </w:pPr>
            <w:r>
              <w:rPr>
                <w:spacing w:val="-5"/>
              </w:rPr>
              <w:t>1min</w:t>
            </w:r>
          </w:p>
        </w:tc>
        <w:tc>
          <w:tcPr>
            <w:tcW w:w="996" w:type="dxa"/>
            <w:vAlign w:val="top"/>
          </w:tcPr>
          <w:p>
            <w:pPr>
              <w:pStyle w:val="TableText"/>
              <w:ind w:left="327"/>
              <w:spacing w:before="31" w:line="203" w:lineRule="auto"/>
              <w:rPr/>
            </w:pPr>
            <w:r>
              <w:rPr>
                <w:spacing w:val="-3"/>
              </w:rPr>
              <w:t>3min</w:t>
            </w:r>
          </w:p>
        </w:tc>
        <w:tc>
          <w:tcPr>
            <w:tcW w:w="1841" w:type="dxa"/>
            <w:vAlign w:val="top"/>
            <w:vMerge w:val="continue"/>
            <w:tcBorders>
              <w:top w:val="nil"/>
              <w:bottom w:val="nil"/>
            </w:tcBorders>
          </w:tcPr>
          <w:p>
            <w:pPr>
              <w:rPr>
                <w:rFonts w:ascii="Arial"/>
                <w:sz w:val="21"/>
              </w:rPr>
            </w:pPr>
            <w:r/>
          </w:p>
        </w:tc>
      </w:tr>
      <w:tr>
        <w:trPr>
          <w:trHeight w:val="238"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312"/>
              <w:spacing w:before="29" w:line="204" w:lineRule="auto"/>
              <w:rPr/>
            </w:pPr>
            <w:r>
              <w:rPr>
                <w:spacing w:val="-4"/>
              </w:rPr>
              <w:t>低压</w:t>
            </w:r>
          </w:p>
        </w:tc>
        <w:tc>
          <w:tcPr>
            <w:tcW w:w="998" w:type="dxa"/>
            <w:vAlign w:val="top"/>
          </w:tcPr>
          <w:p>
            <w:pPr>
              <w:pStyle w:val="TableText"/>
              <w:ind w:left="324"/>
              <w:spacing w:before="57" w:line="175" w:lineRule="auto"/>
              <w:rPr/>
            </w:pPr>
            <w:r>
              <w:rPr>
                <w:spacing w:val="-2"/>
              </w:rPr>
              <w:t>0.08</w:t>
            </w:r>
          </w:p>
        </w:tc>
        <w:tc>
          <w:tcPr>
            <w:tcW w:w="943" w:type="dxa"/>
            <w:vAlign w:val="top"/>
          </w:tcPr>
          <w:p>
            <w:pPr>
              <w:pStyle w:val="TableText"/>
              <w:ind w:left="344"/>
              <w:spacing w:before="57" w:line="175" w:lineRule="auto"/>
              <w:rPr/>
            </w:pPr>
            <w:r>
              <w:rPr>
                <w:spacing w:val="-3"/>
              </w:rPr>
              <w:t>2.5</w:t>
            </w:r>
          </w:p>
        </w:tc>
        <w:tc>
          <w:tcPr>
            <w:tcW w:w="996" w:type="dxa"/>
            <w:vAlign w:val="top"/>
          </w:tcPr>
          <w:p>
            <w:pPr>
              <w:spacing w:line="228" w:lineRule="exact"/>
              <w:rPr>
                <w:rFonts w:ascii="Arial"/>
                <w:sz w:val="19"/>
              </w:rPr>
            </w:pPr>
            <w:r>
              <w:pict>
                <v:shape id="_x0000_s42" style="position:absolute;margin-left:-29.8909pt;margin-top:-4.94281pt;mso-position-vertical-relative:top-margin-area;mso-position-horizontal-relative:right-margin-area;width:10.75pt;height:14.1pt;z-index:251794432;" filled="false" stroked="false" type="#_x0000_t202">
                  <v:fill on="false"/>
                  <v:stroke on="false"/>
                  <v:path/>
                  <v:imagedata o:title=""/>
                  <o:lock v:ext="edit" aspectratio="false"/>
                  <v:textbox inset="0mm,0mm,0mm,0mm">
                    <w:txbxContent>
                      <w:p>
                        <w:pPr>
                          <w:ind w:left="20"/>
                          <w:spacing w:before="20" w:line="241" w:lineRule="exact"/>
                          <w:tabs>
                            <w:tab w:val="left" w:pos="193"/>
                          </w:tabs>
                          <w:rPr>
                            <w:rFonts w:ascii="Arial"/>
                            <w:sz w:val="21"/>
                          </w:rPr>
                        </w:pPr>
                        <w:r>
                          <w:rPr>
                            <w:rFonts w:ascii="Arial" w:hAnsi="Arial" w:eastAsia="Arial" w:cs="Arial"/>
                            <w:sz w:val="21"/>
                            <w:szCs w:val="21"/>
                            <w:u w:val="single" w:color="auto"/>
                          </w:rPr>
                          <w:tab/>
                        </w:r>
                      </w:p>
                    </w:txbxContent>
                  </v:textbox>
                </v:shape>
              </w:pict>
            </w:r>
            <w:r/>
          </w:p>
        </w:tc>
        <w:tc>
          <w:tcPr>
            <w:tcW w:w="1841" w:type="dxa"/>
            <w:vAlign w:val="top"/>
            <w:vMerge w:val="continue"/>
            <w:tcBorders>
              <w:top w:val="nil"/>
              <w:bottom w:val="nil"/>
            </w:tcBorders>
          </w:tcPr>
          <w:p>
            <w:pPr>
              <w:rPr>
                <w:rFonts w:ascii="Arial"/>
                <w:sz w:val="21"/>
              </w:rPr>
            </w:pPr>
            <w:r/>
          </w:p>
        </w:tc>
      </w:tr>
      <w:tr>
        <w:trPr>
          <w:trHeight w:val="239"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417"/>
              <w:spacing w:before="59" w:line="174" w:lineRule="auto"/>
              <w:rPr/>
            </w:pPr>
            <w:r>
              <w:rPr>
                <w:spacing w:val="-10"/>
              </w:rPr>
              <w:t>10</w:t>
            </w:r>
          </w:p>
        </w:tc>
        <w:tc>
          <w:tcPr>
            <w:tcW w:w="998" w:type="dxa"/>
            <w:vAlign w:val="top"/>
          </w:tcPr>
          <w:p>
            <w:pPr>
              <w:pStyle w:val="TableText"/>
              <w:ind w:left="369"/>
              <w:spacing w:before="59" w:line="174" w:lineRule="auto"/>
              <w:rPr/>
            </w:pPr>
            <w:r>
              <w:rPr>
                <w:spacing w:val="-3"/>
              </w:rPr>
              <w:t>0.7</w:t>
            </w:r>
          </w:p>
        </w:tc>
        <w:tc>
          <w:tcPr>
            <w:tcW w:w="943" w:type="dxa"/>
            <w:vAlign w:val="top"/>
          </w:tcPr>
          <w:p>
            <w:pPr>
              <w:pStyle w:val="TableText"/>
              <w:ind w:left="384"/>
              <w:spacing w:before="59" w:line="174" w:lineRule="auto"/>
              <w:rPr/>
            </w:pPr>
            <w:r>
              <w:rPr>
                <w:spacing w:val="-3"/>
              </w:rPr>
              <w:t>45</w:t>
            </w:r>
          </w:p>
        </w:tc>
        <w:tc>
          <w:tcPr>
            <w:tcW w:w="996" w:type="dxa"/>
            <w:vAlign w:val="top"/>
          </w:tcPr>
          <w:p>
            <w:pPr>
              <w:spacing w:line="229" w:lineRule="exact"/>
              <w:rPr>
                <w:rFonts w:ascii="Arial"/>
                <w:sz w:val="19"/>
              </w:rPr>
            </w:pPr>
            <w:r>
              <w:pict>
                <v:shape id="_x0000_s44" style="position:absolute;margin-left:-29.8909pt;margin-top:-4.85278pt;mso-position-vertical-relative:top-margin-area;mso-position-horizontal-relative:right-margin-area;width:10.75pt;height:14.1pt;z-index:251799552;" filled="false" stroked="false" type="#_x0000_t202">
                  <v:fill on="false"/>
                  <v:stroke on="false"/>
                  <v:path/>
                  <v:imagedata o:title=""/>
                  <o:lock v:ext="edit" aspectratio="false"/>
                  <v:textbox inset="0mm,0mm,0mm,0mm">
                    <w:txbxContent>
                      <w:p>
                        <w:pPr>
                          <w:ind w:left="20"/>
                          <w:spacing w:before="20" w:line="241" w:lineRule="exact"/>
                          <w:tabs>
                            <w:tab w:val="left" w:pos="193"/>
                          </w:tabs>
                          <w:rPr>
                            <w:rFonts w:ascii="Arial"/>
                            <w:sz w:val="21"/>
                          </w:rPr>
                        </w:pPr>
                        <w:r>
                          <w:rPr>
                            <w:rFonts w:ascii="Arial" w:hAnsi="Arial" w:eastAsia="Arial" w:cs="Arial"/>
                            <w:sz w:val="21"/>
                            <w:szCs w:val="21"/>
                            <w:u w:val="single" w:color="auto"/>
                          </w:rPr>
                          <w:tab/>
                        </w:r>
                      </w:p>
                    </w:txbxContent>
                  </v:textbox>
                </v:shape>
              </w:pict>
            </w:r>
            <w:r/>
          </w:p>
        </w:tc>
        <w:tc>
          <w:tcPr>
            <w:tcW w:w="1841" w:type="dxa"/>
            <w:vAlign w:val="top"/>
            <w:vMerge w:val="continue"/>
            <w:tcBorders>
              <w:top w:val="nil"/>
              <w:bottom w:val="nil"/>
            </w:tcBorders>
          </w:tcPr>
          <w:p>
            <w:pPr>
              <w:rPr>
                <w:rFonts w:ascii="Arial"/>
                <w:sz w:val="21"/>
              </w:rPr>
            </w:pPr>
            <w:r/>
          </w:p>
        </w:tc>
      </w:tr>
      <w:tr>
        <w:trPr>
          <w:trHeight w:val="238"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406"/>
              <w:spacing w:before="58" w:line="174" w:lineRule="auto"/>
              <w:rPr/>
            </w:pPr>
            <w:r>
              <w:rPr>
                <w:spacing w:val="-4"/>
              </w:rPr>
              <w:t>20</w:t>
            </w:r>
          </w:p>
        </w:tc>
        <w:tc>
          <w:tcPr>
            <w:tcW w:w="998" w:type="dxa"/>
            <w:vAlign w:val="top"/>
          </w:tcPr>
          <w:p>
            <w:pPr>
              <w:pStyle w:val="TableText"/>
              <w:ind w:left="369"/>
              <w:spacing w:before="58" w:line="174" w:lineRule="auto"/>
              <w:rPr/>
            </w:pPr>
            <w:r>
              <w:rPr>
                <w:spacing w:val="-3"/>
              </w:rPr>
              <w:t>0.8</w:t>
            </w:r>
          </w:p>
        </w:tc>
        <w:tc>
          <w:tcPr>
            <w:tcW w:w="943" w:type="dxa"/>
            <w:vAlign w:val="top"/>
          </w:tcPr>
          <w:p>
            <w:pPr>
              <w:pStyle w:val="TableText"/>
              <w:ind w:left="386"/>
              <w:spacing w:before="58" w:line="174" w:lineRule="auto"/>
              <w:rPr/>
            </w:pPr>
            <w:r>
              <w:rPr>
                <w:spacing w:val="-4"/>
              </w:rPr>
              <w:t>80</w:t>
            </w:r>
          </w:p>
        </w:tc>
        <w:tc>
          <w:tcPr>
            <w:tcW w:w="996" w:type="dxa"/>
            <w:vAlign w:val="top"/>
          </w:tcPr>
          <w:p>
            <w:pPr>
              <w:spacing w:line="228" w:lineRule="exact"/>
              <w:rPr>
                <w:rFonts w:ascii="Arial"/>
                <w:sz w:val="19"/>
              </w:rPr>
            </w:pPr>
            <w:r>
              <w:pict>
                <v:shape id="_x0000_s46" style="position:absolute;margin-left:-29.8909pt;margin-top:-4.9339pt;mso-position-vertical-relative:top-margin-area;mso-position-horizontal-relative:right-margin-area;width:10.75pt;height:14.1pt;z-index:251798528;" filled="false" stroked="false" type="#_x0000_t202">
                  <v:fill on="false"/>
                  <v:stroke on="false"/>
                  <v:path/>
                  <v:imagedata o:title=""/>
                  <o:lock v:ext="edit" aspectratio="false"/>
                  <v:textbox inset="0mm,0mm,0mm,0mm">
                    <w:txbxContent>
                      <w:p>
                        <w:pPr>
                          <w:ind w:left="20"/>
                          <w:spacing w:before="20" w:line="241" w:lineRule="exact"/>
                          <w:tabs>
                            <w:tab w:val="left" w:pos="193"/>
                          </w:tabs>
                          <w:rPr>
                            <w:rFonts w:ascii="Arial"/>
                            <w:sz w:val="21"/>
                          </w:rPr>
                        </w:pPr>
                        <w:r>
                          <w:rPr>
                            <w:rFonts w:ascii="Arial" w:hAnsi="Arial" w:eastAsia="Arial" w:cs="Arial"/>
                            <w:sz w:val="21"/>
                            <w:szCs w:val="21"/>
                            <w:u w:val="single" w:color="auto"/>
                          </w:rPr>
                          <w:tab/>
                        </w:r>
                      </w:p>
                    </w:txbxContent>
                  </v:textbox>
                </v:shape>
              </w:pict>
            </w:r>
            <w:r/>
          </w:p>
        </w:tc>
        <w:tc>
          <w:tcPr>
            <w:tcW w:w="1841" w:type="dxa"/>
            <w:vAlign w:val="top"/>
            <w:vMerge w:val="continue"/>
            <w:tcBorders>
              <w:top w:val="nil"/>
            </w:tcBorders>
          </w:tcPr>
          <w:p>
            <w:pPr>
              <w:rPr>
                <w:rFonts w:ascii="Arial"/>
                <w:sz w:val="21"/>
              </w:rPr>
            </w:pPr>
            <w:r/>
          </w:p>
        </w:tc>
      </w:tr>
      <w:tr>
        <w:trPr>
          <w:trHeight w:val="938" w:hRule="atLeast"/>
        </w:trPr>
        <w:tc>
          <w:tcPr>
            <w:tcW w:w="846" w:type="dxa"/>
            <w:vAlign w:val="top"/>
            <w:vMerge w:val="restart"/>
            <w:tcBorders>
              <w:bottom w:val="nil"/>
            </w:tcBorders>
          </w:tcPr>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385"/>
              <w:spacing w:before="59" w:line="183" w:lineRule="auto"/>
              <w:rPr/>
            </w:pPr>
            <w:r>
              <w:rPr/>
              <w:t>2</w:t>
            </w:r>
          </w:p>
        </w:tc>
        <w:tc>
          <w:tcPr>
            <w:tcW w:w="1034" w:type="dxa"/>
            <w:vAlign w:val="top"/>
            <w:vMerge w:val="restart"/>
            <w:tcBorders>
              <w:bottom w:val="nil"/>
            </w:tcBorders>
          </w:tcPr>
          <w:p>
            <w:pPr>
              <w:spacing w:line="307" w:lineRule="auto"/>
              <w:rPr>
                <w:rFonts w:ascii="Arial"/>
                <w:sz w:val="21"/>
              </w:rPr>
            </w:pPr>
            <w:r/>
          </w:p>
          <w:p>
            <w:pPr>
              <w:spacing w:line="308" w:lineRule="auto"/>
              <w:rPr>
                <w:rFonts w:ascii="Arial"/>
                <w:sz w:val="21"/>
              </w:rPr>
            </w:pPr>
            <w:r/>
          </w:p>
          <w:p>
            <w:pPr>
              <w:spacing w:line="308" w:lineRule="auto"/>
              <w:rPr>
                <w:rFonts w:ascii="Arial"/>
                <w:sz w:val="21"/>
              </w:rPr>
            </w:pPr>
            <w:r/>
          </w:p>
          <w:p>
            <w:pPr>
              <w:pStyle w:val="TableText"/>
              <w:ind w:left="249" w:right="65" w:hanging="179"/>
              <w:spacing w:before="58" w:line="229" w:lineRule="auto"/>
              <w:rPr/>
            </w:pPr>
            <w:r>
              <w:rPr>
                <w:spacing w:val="-2"/>
              </w:rPr>
              <w:t>携带型短路</w:t>
            </w:r>
            <w:r>
              <w:rPr>
                <w:spacing w:val="1"/>
              </w:rPr>
              <w:t xml:space="preserve"> </w:t>
            </w:r>
            <w:r>
              <w:rPr>
                <w:spacing w:val="-3"/>
              </w:rPr>
              <w:t>接地线</w:t>
            </w:r>
          </w:p>
        </w:tc>
        <w:tc>
          <w:tcPr>
            <w:tcW w:w="1020" w:type="dxa"/>
            <w:vAlign w:val="top"/>
          </w:tcPr>
          <w:p>
            <w:pPr>
              <w:pStyle w:val="TableText"/>
              <w:ind w:left="64" w:right="58" w:firstLine="39"/>
              <w:spacing w:before="261" w:line="230" w:lineRule="auto"/>
              <w:rPr/>
            </w:pPr>
            <w:r>
              <w:rPr>
                <w:spacing w:val="-1"/>
              </w:rPr>
              <w:t>A. 成组直</w:t>
            </w:r>
            <w:r>
              <w:rPr>
                <w:spacing w:val="2"/>
              </w:rPr>
              <w:t xml:space="preserve"> </w:t>
            </w:r>
            <w:r>
              <w:rPr>
                <w:spacing w:val="-2"/>
              </w:rPr>
              <w:t>流电阻试验</w:t>
            </w:r>
          </w:p>
        </w:tc>
        <w:tc>
          <w:tcPr>
            <w:tcW w:w="816" w:type="dxa"/>
            <w:vAlign w:val="top"/>
          </w:tcPr>
          <w:p>
            <w:pPr>
              <w:spacing w:line="319" w:lineRule="auto"/>
              <w:rPr>
                <w:rFonts w:ascii="Arial"/>
                <w:sz w:val="21"/>
              </w:rPr>
            </w:pPr>
            <w:r/>
          </w:p>
          <w:p>
            <w:pPr>
              <w:pStyle w:val="TableText"/>
              <w:ind w:left="259"/>
              <w:spacing w:before="58" w:line="219" w:lineRule="auto"/>
              <w:rPr/>
            </w:pPr>
            <w:r>
              <w:rPr>
                <w:spacing w:val="-6"/>
              </w:rPr>
              <w:t>5</w:t>
            </w:r>
            <w:r>
              <w:rPr>
                <w:spacing w:val="-38"/>
              </w:rPr>
              <w:t xml:space="preserve"> </w:t>
            </w:r>
            <w:r>
              <w:rPr>
                <w:spacing w:val="-6"/>
              </w:rPr>
              <w:t>年</w:t>
            </w:r>
          </w:p>
        </w:tc>
        <w:tc>
          <w:tcPr>
            <w:tcW w:w="3916" w:type="dxa"/>
            <w:vAlign w:val="top"/>
            <w:gridSpan w:val="4"/>
          </w:tcPr>
          <w:p>
            <w:pPr>
              <w:pStyle w:val="TableText"/>
              <w:ind w:left="60"/>
              <w:spacing w:before="27" w:line="231" w:lineRule="auto"/>
              <w:jc w:val="both"/>
              <w:rPr/>
            </w:pPr>
            <w:r>
              <w:rPr>
                <w:spacing w:val="-7"/>
              </w:rPr>
              <w:t>在各接线鼻之间测量直流电阻，对于</w:t>
            </w:r>
            <w:r>
              <w:rPr>
                <w:spacing w:val="-26"/>
              </w:rPr>
              <w:t xml:space="preserve"> </w:t>
            </w:r>
            <w:r>
              <w:rPr>
                <w:spacing w:val="-7"/>
              </w:rPr>
              <w:t>25、35、50、</w:t>
            </w:r>
            <w:r>
              <w:rPr/>
              <w:t xml:space="preserve"> </w:t>
            </w:r>
            <w:r>
              <w:rPr>
                <w:spacing w:val="-3"/>
              </w:rPr>
              <w:t>70、95、120mm2</w:t>
            </w:r>
            <w:r>
              <w:rPr>
                <w:spacing w:val="-10"/>
              </w:rPr>
              <w:t xml:space="preserve"> </w:t>
            </w:r>
            <w:r>
              <w:rPr>
                <w:spacing w:val="-3"/>
              </w:rPr>
              <w:t>的各种截面，平均每米的电阻值 </w:t>
            </w:r>
            <w:r>
              <w:rPr>
                <w:spacing w:val="-9"/>
              </w:rPr>
              <w:t>应分别小于</w:t>
            </w:r>
            <w:r>
              <w:rPr>
                <w:spacing w:val="-37"/>
              </w:rPr>
              <w:t xml:space="preserve"> </w:t>
            </w:r>
            <w:r>
              <w:rPr>
                <w:spacing w:val="-9"/>
              </w:rPr>
              <w:t>0.79、0.56、0.40、0.28、0.21、0.16m </w:t>
            </w:r>
            <w:r>
              <w:rPr/>
              <w:t>Ω</w:t>
            </w:r>
          </w:p>
        </w:tc>
        <w:tc>
          <w:tcPr>
            <w:tcW w:w="1841" w:type="dxa"/>
            <w:vAlign w:val="top"/>
          </w:tcPr>
          <w:p>
            <w:pPr>
              <w:pStyle w:val="TableText"/>
              <w:ind w:left="64" w:right="55" w:firstLine="16"/>
              <w:spacing w:before="144" w:line="233" w:lineRule="auto"/>
              <w:jc w:val="both"/>
              <w:rPr/>
            </w:pPr>
            <w:r>
              <w:rPr>
                <w:spacing w:val="-11"/>
              </w:rPr>
              <w:t>同一批次抽测，不少于</w:t>
            </w:r>
            <w:r>
              <w:rPr>
                <w:spacing w:val="7"/>
              </w:rPr>
              <w:t xml:space="preserve"> </w:t>
            </w:r>
            <w:r>
              <w:rPr>
                <w:spacing w:val="-5"/>
              </w:rPr>
              <w:t>2</w:t>
            </w:r>
            <w:r>
              <w:rPr>
                <w:spacing w:val="-36"/>
              </w:rPr>
              <w:t xml:space="preserve"> </w:t>
            </w:r>
            <w:r>
              <w:rPr>
                <w:spacing w:val="-5"/>
              </w:rPr>
              <w:t>条，接线鼻与软导线</w:t>
            </w:r>
            <w:r>
              <w:rPr/>
              <w:t xml:space="preserve"> </w:t>
            </w:r>
            <w:r>
              <w:rPr>
                <w:spacing w:val="-1"/>
              </w:rPr>
              <w:t>压接的应做该试验</w:t>
            </w:r>
          </w:p>
        </w:tc>
      </w:tr>
      <w:tr>
        <w:trPr>
          <w:trHeight w:val="472"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restart"/>
            <w:tcBorders>
              <w:bottom w:val="nil"/>
            </w:tcBorders>
          </w:tcPr>
          <w:p>
            <w:pPr>
              <w:spacing w:line="339" w:lineRule="auto"/>
              <w:rPr>
                <w:rFonts w:ascii="Arial"/>
                <w:sz w:val="21"/>
              </w:rPr>
            </w:pPr>
            <w:r/>
          </w:p>
          <w:p>
            <w:pPr>
              <w:pStyle w:val="TableText"/>
              <w:ind w:left="60" w:hanging="1"/>
              <w:spacing w:before="58" w:line="232" w:lineRule="auto"/>
              <w:jc w:val="both"/>
              <w:rPr/>
            </w:pPr>
            <w:r>
              <w:rPr>
                <w:spacing w:val="-4"/>
              </w:rPr>
              <w:t>B.接地操作</w:t>
            </w:r>
            <w:r>
              <w:rPr>
                <w:spacing w:val="1"/>
              </w:rPr>
              <w:t xml:space="preserve">  </w:t>
            </w:r>
            <w:r>
              <w:rPr>
                <w:spacing w:val="-5"/>
              </w:rPr>
              <w:t>杆工频耐压</w:t>
            </w:r>
            <w:r>
              <w:rPr>
                <w:spacing w:val="1"/>
              </w:rPr>
              <w:t xml:space="preserve">  </w:t>
            </w:r>
            <w:r>
              <w:rPr>
                <w:spacing w:val="-21"/>
              </w:rPr>
              <w:t>试验（整杆）</w:t>
            </w:r>
          </w:p>
        </w:tc>
        <w:tc>
          <w:tcPr>
            <w:tcW w:w="816" w:type="dxa"/>
            <w:vAlign w:val="top"/>
            <w:vMerge w:val="restart"/>
            <w:tcBorders>
              <w:bottom w:val="nil"/>
            </w:tcBorders>
          </w:tcPr>
          <w:p>
            <w:pPr>
              <w:spacing w:line="286" w:lineRule="auto"/>
              <w:rPr>
                <w:rFonts w:ascii="Arial"/>
                <w:sz w:val="21"/>
              </w:rPr>
            </w:pPr>
            <w:r/>
          </w:p>
          <w:p>
            <w:pPr>
              <w:spacing w:line="286" w:lineRule="auto"/>
              <w:rPr>
                <w:rFonts w:ascii="Arial"/>
                <w:sz w:val="21"/>
              </w:rPr>
            </w:pPr>
            <w:r/>
          </w:p>
          <w:p>
            <w:pPr>
              <w:pStyle w:val="TableText"/>
              <w:ind w:left="259"/>
              <w:spacing w:before="58" w:line="219" w:lineRule="auto"/>
              <w:rPr/>
            </w:pPr>
            <w:r>
              <w:rPr>
                <w:spacing w:val="-6"/>
              </w:rPr>
              <w:t>5</w:t>
            </w:r>
            <w:r>
              <w:rPr>
                <w:spacing w:val="-38"/>
              </w:rPr>
              <w:t xml:space="preserve"> </w:t>
            </w:r>
            <w:r>
              <w:rPr>
                <w:spacing w:val="-6"/>
              </w:rPr>
              <w:t>年</w:t>
            </w:r>
          </w:p>
        </w:tc>
        <w:tc>
          <w:tcPr>
            <w:tcW w:w="979" w:type="dxa"/>
            <w:vAlign w:val="top"/>
            <w:vMerge w:val="restart"/>
            <w:tcBorders>
              <w:bottom w:val="nil"/>
            </w:tcBorders>
          </w:tcPr>
          <w:p>
            <w:pPr>
              <w:pStyle w:val="TableText"/>
              <w:ind w:left="233" w:right="128" w:hanging="101"/>
              <w:spacing w:before="151" w:line="235" w:lineRule="auto"/>
              <w:rPr/>
            </w:pPr>
            <w:r>
              <w:rPr>
                <w:spacing w:val="-2"/>
              </w:rPr>
              <w:t>额定电压</w:t>
            </w:r>
            <w:r>
              <w:rPr/>
              <w:t xml:space="preserve"> </w:t>
            </w:r>
            <w:r>
              <w:rPr>
                <w:spacing w:val="-4"/>
              </w:rPr>
              <w:t>（kV）</w:t>
            </w:r>
          </w:p>
        </w:tc>
        <w:tc>
          <w:tcPr>
            <w:tcW w:w="998" w:type="dxa"/>
            <w:vAlign w:val="top"/>
            <w:vMerge w:val="restart"/>
            <w:tcBorders>
              <w:bottom w:val="nil"/>
            </w:tcBorders>
          </w:tcPr>
          <w:p>
            <w:pPr>
              <w:pStyle w:val="TableText"/>
              <w:ind w:left="142"/>
              <w:spacing w:before="151" w:line="220" w:lineRule="auto"/>
              <w:rPr/>
            </w:pPr>
            <w:r>
              <w:rPr>
                <w:spacing w:val="-2"/>
              </w:rPr>
              <w:t>试验长度</w:t>
            </w:r>
          </w:p>
          <w:p>
            <w:pPr>
              <w:pStyle w:val="TableText"/>
              <w:ind w:left="289"/>
              <w:spacing w:before="17" w:line="232" w:lineRule="auto"/>
              <w:rPr/>
            </w:pPr>
            <w:r>
              <w:rPr>
                <w:spacing w:val="-6"/>
              </w:rPr>
              <w:t>（m）</w:t>
            </w:r>
          </w:p>
        </w:tc>
        <w:tc>
          <w:tcPr>
            <w:tcW w:w="1939" w:type="dxa"/>
            <w:vAlign w:val="top"/>
            <w:gridSpan w:val="2"/>
          </w:tcPr>
          <w:p>
            <w:pPr>
              <w:pStyle w:val="TableText"/>
              <w:ind w:left="618"/>
              <w:spacing w:before="29" w:line="241" w:lineRule="auto"/>
              <w:rPr/>
            </w:pPr>
            <w:r>
              <w:rPr>
                <w:spacing w:val="-3"/>
              </w:rPr>
              <w:t>工频耐压</w:t>
            </w:r>
          </w:p>
          <w:p>
            <w:pPr>
              <w:pStyle w:val="TableText"/>
              <w:ind w:left="714"/>
              <w:spacing w:line="202" w:lineRule="auto"/>
              <w:rPr/>
            </w:pPr>
            <w:r>
              <w:rPr>
                <w:spacing w:val="-4"/>
              </w:rPr>
              <w:t>（kV）</w:t>
            </w:r>
          </w:p>
        </w:tc>
        <w:tc>
          <w:tcPr>
            <w:tcW w:w="1841" w:type="dxa"/>
            <w:vAlign w:val="top"/>
            <w:vMerge w:val="restart"/>
            <w:tcBorders>
              <w:bottom w:val="nil"/>
            </w:tcBorders>
          </w:tcPr>
          <w:p>
            <w:pPr>
              <w:spacing w:line="455" w:lineRule="auto"/>
              <w:rPr>
                <w:rFonts w:ascii="Arial"/>
                <w:sz w:val="21"/>
              </w:rPr>
            </w:pPr>
            <w:r/>
          </w:p>
          <w:p>
            <w:pPr>
              <w:pStyle w:val="TableText"/>
              <w:ind w:left="68" w:right="158" w:hanging="4"/>
              <w:spacing w:before="58" w:line="229" w:lineRule="auto"/>
              <w:rPr/>
            </w:pPr>
            <w:r>
              <w:rPr>
                <w:spacing w:val="-1"/>
              </w:rPr>
              <w:t>试验电压加在护环与</w:t>
            </w:r>
            <w:r>
              <w:rPr/>
              <w:t xml:space="preserve"> </w:t>
            </w:r>
            <w:r>
              <w:rPr>
                <w:spacing w:val="-3"/>
              </w:rPr>
              <w:t>紧固头之间</w:t>
            </w:r>
          </w:p>
        </w:tc>
      </w:tr>
      <w:tr>
        <w:trPr>
          <w:trHeight w:val="238"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vMerge w:val="continue"/>
            <w:tcBorders>
              <w:top w:val="nil"/>
            </w:tcBorders>
          </w:tcPr>
          <w:p>
            <w:pPr>
              <w:rPr>
                <w:rFonts w:ascii="Arial"/>
                <w:sz w:val="21"/>
              </w:rPr>
            </w:pPr>
            <w:r/>
          </w:p>
        </w:tc>
        <w:tc>
          <w:tcPr>
            <w:tcW w:w="998" w:type="dxa"/>
            <w:vAlign w:val="top"/>
            <w:vMerge w:val="continue"/>
            <w:tcBorders>
              <w:top w:val="nil"/>
            </w:tcBorders>
          </w:tcPr>
          <w:p>
            <w:pPr>
              <w:rPr>
                <w:rFonts w:ascii="Arial"/>
                <w:sz w:val="21"/>
              </w:rPr>
            </w:pPr>
            <w:r/>
          </w:p>
        </w:tc>
        <w:tc>
          <w:tcPr>
            <w:tcW w:w="943" w:type="dxa"/>
            <w:vAlign w:val="top"/>
          </w:tcPr>
          <w:p>
            <w:pPr>
              <w:pStyle w:val="TableText"/>
              <w:ind w:left="310"/>
              <w:spacing w:before="30" w:line="203" w:lineRule="auto"/>
              <w:rPr/>
            </w:pPr>
            <w:r>
              <w:rPr>
                <w:spacing w:val="-5"/>
              </w:rPr>
              <w:t>1min</w:t>
            </w:r>
          </w:p>
        </w:tc>
        <w:tc>
          <w:tcPr>
            <w:tcW w:w="996" w:type="dxa"/>
            <w:vAlign w:val="top"/>
          </w:tcPr>
          <w:p>
            <w:pPr>
              <w:pStyle w:val="TableText"/>
              <w:ind w:left="327"/>
              <w:spacing w:before="30" w:line="203" w:lineRule="auto"/>
              <w:rPr/>
            </w:pPr>
            <w:r>
              <w:rPr>
                <w:spacing w:val="-3"/>
              </w:rPr>
              <w:t>3min</w:t>
            </w:r>
          </w:p>
        </w:tc>
        <w:tc>
          <w:tcPr>
            <w:tcW w:w="1841" w:type="dxa"/>
            <w:vAlign w:val="top"/>
            <w:vMerge w:val="continue"/>
            <w:tcBorders>
              <w:top w:val="nil"/>
              <w:bottom w:val="nil"/>
            </w:tcBorders>
          </w:tcPr>
          <w:p>
            <w:pPr>
              <w:rPr>
                <w:rFonts w:ascii="Arial"/>
                <w:sz w:val="21"/>
              </w:rPr>
            </w:pPr>
            <w:r/>
          </w:p>
        </w:tc>
      </w:tr>
      <w:tr>
        <w:trPr>
          <w:trHeight w:val="238"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312"/>
              <w:spacing w:before="32" w:line="201" w:lineRule="auto"/>
              <w:rPr/>
            </w:pPr>
            <w:r>
              <w:rPr>
                <w:spacing w:val="-4"/>
              </w:rPr>
              <w:t>低压</w:t>
            </w:r>
          </w:p>
        </w:tc>
        <w:tc>
          <w:tcPr>
            <w:tcW w:w="998" w:type="dxa"/>
            <w:vAlign w:val="top"/>
          </w:tcPr>
          <w:p>
            <w:pPr>
              <w:pStyle w:val="TableText"/>
              <w:ind w:left="412"/>
              <w:spacing w:before="116" w:line="111" w:lineRule="exact"/>
              <w:rPr/>
            </w:pPr>
            <w:r>
              <w:rPr>
                <w:position w:val="-3"/>
              </w:rPr>
              <w:t>—</w:t>
            </w:r>
          </w:p>
        </w:tc>
        <w:tc>
          <w:tcPr>
            <w:tcW w:w="943" w:type="dxa"/>
            <w:vAlign w:val="top"/>
          </w:tcPr>
          <w:p>
            <w:pPr>
              <w:pStyle w:val="TableText"/>
              <w:ind w:left="344"/>
              <w:spacing w:before="60" w:line="172" w:lineRule="auto"/>
              <w:rPr/>
            </w:pPr>
            <w:r>
              <w:rPr>
                <w:spacing w:val="-3"/>
              </w:rPr>
              <w:t>2.5</w:t>
            </w:r>
          </w:p>
        </w:tc>
        <w:tc>
          <w:tcPr>
            <w:tcW w:w="996" w:type="dxa"/>
            <w:vAlign w:val="top"/>
          </w:tcPr>
          <w:p>
            <w:pPr>
              <w:pStyle w:val="TableText"/>
              <w:ind w:left="413"/>
              <w:spacing w:before="116" w:line="111" w:lineRule="exact"/>
              <w:rPr/>
            </w:pPr>
            <w:r>
              <w:rPr>
                <w:position w:val="-3"/>
              </w:rPr>
              <w:t>—</w:t>
            </w:r>
          </w:p>
        </w:tc>
        <w:tc>
          <w:tcPr>
            <w:tcW w:w="1841" w:type="dxa"/>
            <w:vAlign w:val="top"/>
            <w:vMerge w:val="continue"/>
            <w:tcBorders>
              <w:top w:val="nil"/>
              <w:bottom w:val="nil"/>
            </w:tcBorders>
          </w:tcPr>
          <w:p>
            <w:pPr>
              <w:rPr>
                <w:rFonts w:ascii="Arial"/>
                <w:sz w:val="21"/>
              </w:rPr>
            </w:pPr>
            <w:r/>
          </w:p>
        </w:tc>
      </w:tr>
      <w:tr>
        <w:trPr>
          <w:trHeight w:val="239"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417"/>
              <w:spacing w:before="58" w:line="175" w:lineRule="auto"/>
              <w:rPr/>
            </w:pPr>
            <w:r>
              <w:rPr>
                <w:spacing w:val="-10"/>
              </w:rPr>
              <w:t>10</w:t>
            </w:r>
          </w:p>
        </w:tc>
        <w:tc>
          <w:tcPr>
            <w:tcW w:w="998" w:type="dxa"/>
            <w:vAlign w:val="top"/>
          </w:tcPr>
          <w:p>
            <w:pPr>
              <w:spacing w:line="229" w:lineRule="exact"/>
              <w:rPr>
                <w:rFonts w:ascii="Arial"/>
                <w:sz w:val="19"/>
              </w:rPr>
            </w:pPr>
            <w:r>
              <w:pict>
                <v:shape id="_x0000_s48" style="position:absolute;margin-left:-30.022pt;margin-top:-4.86285pt;mso-position-vertical-relative:top-margin-area;mso-position-horizontal-relative:right-margin-area;width:10.75pt;height:14.1pt;z-index:251793408;" filled="false" stroked="false" type="#_x0000_t202">
                  <v:fill on="false"/>
                  <v:stroke on="false"/>
                  <v:path/>
                  <v:imagedata o:title=""/>
                  <o:lock v:ext="edit" aspectratio="false"/>
                  <v:textbox inset="0mm,0mm,0mm,0mm">
                    <w:txbxContent>
                      <w:p>
                        <w:pPr>
                          <w:ind w:left="20"/>
                          <w:spacing w:before="20" w:line="241" w:lineRule="exact"/>
                          <w:tabs>
                            <w:tab w:val="left" w:pos="193"/>
                          </w:tabs>
                          <w:rPr>
                            <w:rFonts w:ascii="Arial"/>
                            <w:sz w:val="21"/>
                          </w:rPr>
                        </w:pPr>
                        <w:r>
                          <w:rPr>
                            <w:rFonts w:ascii="Arial" w:hAnsi="Arial" w:eastAsia="Arial" w:cs="Arial"/>
                            <w:sz w:val="21"/>
                            <w:szCs w:val="21"/>
                            <w:u w:val="single" w:color="auto"/>
                          </w:rPr>
                          <w:tab/>
                        </w:r>
                      </w:p>
                    </w:txbxContent>
                  </v:textbox>
                </v:shape>
              </w:pict>
            </w:r>
            <w:r/>
          </w:p>
        </w:tc>
        <w:tc>
          <w:tcPr>
            <w:tcW w:w="943" w:type="dxa"/>
            <w:vAlign w:val="top"/>
          </w:tcPr>
          <w:p>
            <w:pPr>
              <w:pStyle w:val="TableText"/>
              <w:ind w:left="384"/>
              <w:spacing w:before="59" w:line="174" w:lineRule="auto"/>
              <w:rPr/>
            </w:pPr>
            <w:r>
              <w:rPr>
                <w:spacing w:val="-3"/>
              </w:rPr>
              <w:t>45</w:t>
            </w:r>
          </w:p>
        </w:tc>
        <w:tc>
          <w:tcPr>
            <w:tcW w:w="996" w:type="dxa"/>
            <w:vAlign w:val="top"/>
          </w:tcPr>
          <w:p>
            <w:pPr>
              <w:spacing w:line="229" w:lineRule="exact"/>
              <w:rPr>
                <w:rFonts w:ascii="Arial"/>
                <w:sz w:val="19"/>
              </w:rPr>
            </w:pPr>
            <w:r>
              <w:pict>
                <v:shape id="_x0000_s50" style="position:absolute;margin-left:-29.8909pt;margin-top:-4.86285pt;mso-position-vertical-relative:top-margin-area;mso-position-horizontal-relative:right-margin-area;width:10.75pt;height:14.1pt;z-index:251797504;" filled="false" stroked="false" type="#_x0000_t202">
                  <v:fill on="false"/>
                  <v:stroke on="false"/>
                  <v:path/>
                  <v:imagedata o:title=""/>
                  <o:lock v:ext="edit" aspectratio="false"/>
                  <v:textbox inset="0mm,0mm,0mm,0mm">
                    <w:txbxContent>
                      <w:p>
                        <w:pPr>
                          <w:ind w:left="20"/>
                          <w:spacing w:before="20" w:line="241" w:lineRule="exact"/>
                          <w:tabs>
                            <w:tab w:val="left" w:pos="193"/>
                          </w:tabs>
                          <w:rPr>
                            <w:rFonts w:ascii="Arial"/>
                            <w:sz w:val="21"/>
                          </w:rPr>
                        </w:pPr>
                        <w:r>
                          <w:rPr>
                            <w:rFonts w:ascii="Arial" w:hAnsi="Arial" w:eastAsia="Arial" w:cs="Arial"/>
                            <w:sz w:val="21"/>
                            <w:szCs w:val="21"/>
                            <w:u w:val="single" w:color="auto"/>
                          </w:rPr>
                          <w:tab/>
                        </w:r>
                      </w:p>
                    </w:txbxContent>
                  </v:textbox>
                </v:shape>
              </w:pict>
            </w:r>
            <w:r/>
          </w:p>
        </w:tc>
        <w:tc>
          <w:tcPr>
            <w:tcW w:w="1841" w:type="dxa"/>
            <w:vAlign w:val="top"/>
            <w:vMerge w:val="continue"/>
            <w:tcBorders>
              <w:top w:val="nil"/>
              <w:bottom w:val="nil"/>
            </w:tcBorders>
          </w:tcPr>
          <w:p>
            <w:pPr>
              <w:rPr>
                <w:rFonts w:ascii="Arial"/>
                <w:sz w:val="21"/>
              </w:rPr>
            </w:pPr>
            <w:r/>
          </w:p>
        </w:tc>
      </w:tr>
      <w:tr>
        <w:trPr>
          <w:trHeight w:val="238"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406"/>
              <w:spacing w:before="57" w:line="175" w:lineRule="auto"/>
              <w:rPr/>
            </w:pPr>
            <w:r>
              <w:rPr>
                <w:spacing w:val="-4"/>
              </w:rPr>
              <w:t>20</w:t>
            </w:r>
          </w:p>
        </w:tc>
        <w:tc>
          <w:tcPr>
            <w:tcW w:w="998" w:type="dxa"/>
            <w:vAlign w:val="top"/>
          </w:tcPr>
          <w:p>
            <w:pPr>
              <w:spacing w:line="227" w:lineRule="exact"/>
              <w:rPr>
                <w:rFonts w:ascii="Arial"/>
                <w:sz w:val="19"/>
              </w:rPr>
            </w:pPr>
            <w:r>
              <w:pict>
                <v:shape id="_x0000_s52" style="position:absolute;margin-left:-30.022pt;margin-top:-4.94287pt;mso-position-vertical-relative:top-margin-area;mso-position-horizontal-relative:right-margin-area;width:10.75pt;height:14.1pt;z-index:251796480;" filled="false" stroked="false" type="#_x0000_t202">
                  <v:fill on="false"/>
                  <v:stroke on="false"/>
                  <v:path/>
                  <v:imagedata o:title=""/>
                  <o:lock v:ext="edit" aspectratio="false"/>
                  <v:textbox inset="0mm,0mm,0mm,0mm">
                    <w:txbxContent>
                      <w:p>
                        <w:pPr>
                          <w:ind w:left="20"/>
                          <w:spacing w:before="20" w:line="241" w:lineRule="exact"/>
                          <w:tabs>
                            <w:tab w:val="left" w:pos="193"/>
                          </w:tabs>
                          <w:rPr>
                            <w:rFonts w:ascii="Arial"/>
                            <w:sz w:val="21"/>
                          </w:rPr>
                        </w:pPr>
                        <w:r>
                          <w:rPr>
                            <w:rFonts w:ascii="Arial" w:hAnsi="Arial" w:eastAsia="Arial" w:cs="Arial"/>
                            <w:sz w:val="21"/>
                            <w:szCs w:val="21"/>
                            <w:u w:val="single" w:color="auto"/>
                          </w:rPr>
                          <w:tab/>
                        </w:r>
                      </w:p>
                    </w:txbxContent>
                  </v:textbox>
                </v:shape>
              </w:pict>
            </w:r>
            <w:r/>
          </w:p>
        </w:tc>
        <w:tc>
          <w:tcPr>
            <w:tcW w:w="943" w:type="dxa"/>
            <w:vAlign w:val="top"/>
          </w:tcPr>
          <w:p>
            <w:pPr>
              <w:pStyle w:val="TableText"/>
              <w:ind w:left="386"/>
              <w:spacing w:before="57" w:line="175" w:lineRule="auto"/>
              <w:rPr/>
            </w:pPr>
            <w:r>
              <w:rPr>
                <w:spacing w:val="-4"/>
              </w:rPr>
              <w:t>80</w:t>
            </w:r>
          </w:p>
        </w:tc>
        <w:tc>
          <w:tcPr>
            <w:tcW w:w="996" w:type="dxa"/>
            <w:vAlign w:val="top"/>
          </w:tcPr>
          <w:p>
            <w:pPr>
              <w:spacing w:line="227" w:lineRule="exact"/>
              <w:rPr>
                <w:rFonts w:ascii="Arial"/>
                <w:sz w:val="19"/>
              </w:rPr>
            </w:pPr>
            <w:r>
              <w:pict>
                <v:shape id="_x0000_s54" style="position:absolute;margin-left:-29.8909pt;margin-top:-4.94287pt;mso-position-vertical-relative:top-margin-area;mso-position-horizontal-relative:right-margin-area;width:10.75pt;height:14.1pt;z-index:251795456;" filled="false" stroked="false" type="#_x0000_t202">
                  <v:fill on="false"/>
                  <v:stroke on="false"/>
                  <v:path/>
                  <v:imagedata o:title=""/>
                  <o:lock v:ext="edit" aspectratio="false"/>
                  <v:textbox inset="0mm,0mm,0mm,0mm">
                    <w:txbxContent>
                      <w:p>
                        <w:pPr>
                          <w:ind w:left="20"/>
                          <w:spacing w:before="20" w:line="241" w:lineRule="exact"/>
                          <w:tabs>
                            <w:tab w:val="left" w:pos="193"/>
                          </w:tabs>
                          <w:rPr>
                            <w:rFonts w:ascii="Arial"/>
                            <w:sz w:val="21"/>
                          </w:rPr>
                        </w:pPr>
                        <w:r>
                          <w:rPr>
                            <w:rFonts w:ascii="Arial" w:hAnsi="Arial" w:eastAsia="Arial" w:cs="Arial"/>
                            <w:sz w:val="21"/>
                            <w:szCs w:val="21"/>
                            <w:u w:val="single" w:color="auto"/>
                          </w:rPr>
                          <w:tab/>
                        </w:r>
                      </w:p>
                    </w:txbxContent>
                  </v:textbox>
                </v:shape>
              </w:pict>
            </w:r>
            <w:r/>
          </w:p>
        </w:tc>
        <w:tc>
          <w:tcPr>
            <w:tcW w:w="1841" w:type="dxa"/>
            <w:vAlign w:val="top"/>
            <w:vMerge w:val="continue"/>
            <w:tcBorders>
              <w:top w:val="nil"/>
            </w:tcBorders>
          </w:tcPr>
          <w:p>
            <w:pPr>
              <w:rPr>
                <w:rFonts w:ascii="Arial"/>
                <w:sz w:val="21"/>
              </w:rPr>
            </w:pPr>
            <w:r/>
          </w:p>
        </w:tc>
      </w:tr>
      <w:tr>
        <w:trPr>
          <w:trHeight w:val="719" w:hRule="atLeast"/>
        </w:trPr>
        <w:tc>
          <w:tcPr>
            <w:tcW w:w="846" w:type="dxa"/>
            <w:vAlign w:val="top"/>
            <w:vMerge w:val="restart"/>
            <w:tcBorders>
              <w:bottom w:val="nil"/>
            </w:tcBorders>
          </w:tcPr>
          <w:p>
            <w:pPr>
              <w:spacing w:line="475" w:lineRule="auto"/>
              <w:rPr>
                <w:rFonts w:ascii="Arial"/>
                <w:sz w:val="21"/>
              </w:rPr>
            </w:pPr>
            <w:r/>
          </w:p>
          <w:p>
            <w:pPr>
              <w:pStyle w:val="TableText"/>
              <w:ind w:left="387"/>
              <w:spacing w:before="59" w:line="183" w:lineRule="auto"/>
              <w:rPr/>
            </w:pPr>
            <w:r>
              <w:rPr/>
              <w:t>3</w:t>
            </w:r>
          </w:p>
        </w:tc>
        <w:tc>
          <w:tcPr>
            <w:tcW w:w="1034" w:type="dxa"/>
            <w:vAlign w:val="top"/>
            <w:vMerge w:val="restart"/>
            <w:tcBorders>
              <w:bottom w:val="nil"/>
            </w:tcBorders>
          </w:tcPr>
          <w:p>
            <w:pPr>
              <w:spacing w:line="447" w:lineRule="auto"/>
              <w:rPr>
                <w:rFonts w:ascii="Arial"/>
                <w:sz w:val="21"/>
              </w:rPr>
            </w:pPr>
            <w:r/>
          </w:p>
          <w:p>
            <w:pPr>
              <w:pStyle w:val="TableText"/>
              <w:ind w:left="70"/>
              <w:spacing w:before="59" w:line="219" w:lineRule="auto"/>
              <w:rPr/>
            </w:pPr>
            <w:r>
              <w:rPr>
                <w:spacing w:val="-2"/>
              </w:rPr>
              <w:t>个人保安线</w:t>
            </w:r>
          </w:p>
        </w:tc>
        <w:tc>
          <w:tcPr>
            <w:tcW w:w="1020" w:type="dxa"/>
            <w:vAlign w:val="top"/>
          </w:tcPr>
          <w:p>
            <w:pPr>
              <w:pStyle w:val="TableText"/>
              <w:ind w:left="174" w:right="58" w:hanging="117"/>
              <w:spacing w:before="153" w:line="230" w:lineRule="auto"/>
              <w:rPr/>
            </w:pPr>
            <w:r>
              <w:rPr>
                <w:spacing w:val="-1"/>
              </w:rPr>
              <w:t>A.成组直流</w:t>
            </w:r>
            <w:r>
              <w:rPr>
                <w:spacing w:val="3"/>
              </w:rPr>
              <w:t xml:space="preserve"> </w:t>
            </w:r>
            <w:r>
              <w:rPr>
                <w:spacing w:val="-8"/>
              </w:rPr>
              <w:t>电阻试验</w:t>
            </w:r>
          </w:p>
        </w:tc>
        <w:tc>
          <w:tcPr>
            <w:tcW w:w="816" w:type="dxa"/>
            <w:vAlign w:val="top"/>
          </w:tcPr>
          <w:p>
            <w:pPr>
              <w:pStyle w:val="TableText"/>
              <w:ind w:left="259"/>
              <w:spacing w:before="271" w:line="219" w:lineRule="auto"/>
              <w:rPr/>
            </w:pPr>
            <w:r>
              <w:rPr>
                <w:spacing w:val="-6"/>
              </w:rPr>
              <w:t>5</w:t>
            </w:r>
            <w:r>
              <w:rPr>
                <w:spacing w:val="-38"/>
              </w:rPr>
              <w:t xml:space="preserve"> </w:t>
            </w:r>
            <w:r>
              <w:rPr>
                <w:spacing w:val="-6"/>
              </w:rPr>
              <w:t>年</w:t>
            </w:r>
          </w:p>
        </w:tc>
        <w:tc>
          <w:tcPr>
            <w:tcW w:w="3916" w:type="dxa"/>
            <w:vAlign w:val="top"/>
            <w:gridSpan w:val="4"/>
          </w:tcPr>
          <w:p>
            <w:pPr>
              <w:pStyle w:val="TableText"/>
              <w:ind w:left="62" w:hanging="2"/>
              <w:spacing w:before="36" w:line="230" w:lineRule="auto"/>
              <w:jc w:val="both"/>
              <w:rPr/>
            </w:pPr>
            <w:r>
              <w:rPr>
                <w:spacing w:val="-11"/>
              </w:rPr>
              <w:t>在各接线鼻之间测量直流电阻，对于</w:t>
            </w:r>
            <w:r>
              <w:rPr>
                <w:spacing w:val="-13"/>
              </w:rPr>
              <w:t xml:space="preserve"> </w:t>
            </w:r>
            <w:r>
              <w:rPr>
                <w:spacing w:val="-11"/>
              </w:rPr>
              <w:t>10、16、25mm</w:t>
            </w:r>
            <w:r>
              <w:rPr>
                <w:rFonts w:ascii="Times New Roman" w:hAnsi="Times New Roman" w:eastAsia="Times New Roman" w:cs="Times New Roman"/>
                <w:sz w:val="13"/>
                <w:szCs w:val="13"/>
                <w:spacing w:val="-11"/>
                <w:position w:val="6"/>
              </w:rPr>
              <w:t>2   </w:t>
            </w:r>
            <w:r>
              <w:rPr>
                <w:spacing w:val="-7"/>
              </w:rPr>
              <w:t>各种截面，平均每米的电阻值应小于</w:t>
            </w:r>
            <w:r>
              <w:rPr>
                <w:spacing w:val="-21"/>
              </w:rPr>
              <w:t xml:space="preserve"> </w:t>
            </w:r>
            <w:r>
              <w:rPr>
                <w:spacing w:val="-7"/>
              </w:rPr>
              <w:t>1.98、1.24、</w:t>
            </w:r>
            <w:r>
              <w:rPr/>
              <w:t xml:space="preserve"> </w:t>
            </w:r>
            <w:r>
              <w:rPr>
                <w:spacing w:val="-2"/>
              </w:rPr>
              <w:t>0.79mΩ</w:t>
            </w:r>
          </w:p>
        </w:tc>
        <w:tc>
          <w:tcPr>
            <w:tcW w:w="1841" w:type="dxa"/>
            <w:vAlign w:val="top"/>
          </w:tcPr>
          <w:p>
            <w:pPr>
              <w:pStyle w:val="TableText"/>
              <w:ind w:left="64" w:right="55" w:firstLine="16"/>
              <w:spacing w:before="153" w:line="229" w:lineRule="auto"/>
              <w:rPr/>
            </w:pPr>
            <w:r>
              <w:rPr>
                <w:spacing w:val="-11"/>
              </w:rPr>
              <w:t>同一批次抽测，不少于</w:t>
            </w:r>
            <w:r>
              <w:rPr>
                <w:spacing w:val="7"/>
              </w:rPr>
              <w:t xml:space="preserve"> </w:t>
            </w:r>
            <w:r>
              <w:rPr>
                <w:spacing w:val="-4"/>
              </w:rPr>
              <w:t>两条</w:t>
            </w:r>
          </w:p>
        </w:tc>
      </w:tr>
      <w:tr>
        <w:trPr>
          <w:trHeight w:val="472"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tcPr>
          <w:p>
            <w:pPr>
              <w:pStyle w:val="TableText"/>
              <w:ind w:left="334" w:right="58" w:hanging="275"/>
              <w:spacing w:before="31" w:line="221" w:lineRule="auto"/>
              <w:rPr/>
            </w:pPr>
            <w:r>
              <w:rPr>
                <w:spacing w:val="-1"/>
              </w:rPr>
              <w:t>B.工频耐压</w:t>
            </w:r>
            <w:r>
              <w:rPr>
                <w:spacing w:val="2"/>
              </w:rPr>
              <w:t xml:space="preserve"> </w:t>
            </w:r>
            <w:r>
              <w:rPr>
                <w:spacing w:val="-4"/>
              </w:rPr>
              <w:t>试验</w:t>
            </w:r>
          </w:p>
        </w:tc>
        <w:tc>
          <w:tcPr>
            <w:tcW w:w="816" w:type="dxa"/>
            <w:vAlign w:val="top"/>
          </w:tcPr>
          <w:p>
            <w:pPr>
              <w:pStyle w:val="TableText"/>
              <w:ind w:left="259"/>
              <w:spacing w:before="147" w:line="219" w:lineRule="auto"/>
              <w:rPr/>
            </w:pPr>
            <w:r>
              <w:rPr>
                <w:spacing w:val="-6"/>
              </w:rPr>
              <w:t>5</w:t>
            </w:r>
            <w:r>
              <w:rPr>
                <w:spacing w:val="-38"/>
              </w:rPr>
              <w:t xml:space="preserve"> </w:t>
            </w:r>
            <w:r>
              <w:rPr>
                <w:spacing w:val="-6"/>
              </w:rPr>
              <w:t>年</w:t>
            </w:r>
          </w:p>
        </w:tc>
        <w:tc>
          <w:tcPr>
            <w:tcW w:w="3916" w:type="dxa"/>
            <w:vAlign w:val="top"/>
            <w:gridSpan w:val="4"/>
          </w:tcPr>
          <w:p>
            <w:pPr>
              <w:pStyle w:val="TableText"/>
              <w:ind w:left="63"/>
              <w:spacing w:before="147" w:line="219" w:lineRule="auto"/>
              <w:rPr/>
            </w:pPr>
            <w:r>
              <w:rPr>
                <w:spacing w:val="-3"/>
              </w:rPr>
              <w:t>工频耐压</w:t>
            </w:r>
            <w:r>
              <w:rPr>
                <w:spacing w:val="-19"/>
              </w:rPr>
              <w:t xml:space="preserve"> </w:t>
            </w:r>
            <w:r>
              <w:rPr>
                <w:spacing w:val="-3"/>
              </w:rPr>
              <w:t>2.5kV，持续时间</w:t>
            </w:r>
            <w:r>
              <w:rPr>
                <w:spacing w:val="-27"/>
              </w:rPr>
              <w:t xml:space="preserve"> </w:t>
            </w:r>
            <w:r>
              <w:rPr>
                <w:spacing w:val="-3"/>
              </w:rPr>
              <w:t>1min</w:t>
            </w:r>
          </w:p>
        </w:tc>
        <w:tc>
          <w:tcPr>
            <w:tcW w:w="1841" w:type="dxa"/>
            <w:vAlign w:val="top"/>
          </w:tcPr>
          <w:p>
            <w:pPr>
              <w:rPr>
                <w:rFonts w:ascii="Arial"/>
                <w:sz w:val="21"/>
              </w:rPr>
            </w:pPr>
            <w:r/>
          </w:p>
        </w:tc>
      </w:tr>
      <w:tr>
        <w:trPr>
          <w:trHeight w:val="472" w:hRule="atLeast"/>
        </w:trPr>
        <w:tc>
          <w:tcPr>
            <w:tcW w:w="846" w:type="dxa"/>
            <w:vAlign w:val="top"/>
            <w:vMerge w:val="restart"/>
            <w:tcBorders>
              <w:bottom w:val="nil"/>
            </w:tcBorders>
          </w:tcPr>
          <w:p>
            <w:pPr>
              <w:spacing w:line="300" w:lineRule="auto"/>
              <w:rPr>
                <w:rFonts w:ascii="Arial"/>
                <w:sz w:val="21"/>
              </w:rPr>
            </w:pPr>
            <w:r/>
          </w:p>
          <w:p>
            <w:pPr>
              <w:spacing w:line="301" w:lineRule="auto"/>
              <w:rPr>
                <w:rFonts w:ascii="Arial"/>
                <w:sz w:val="21"/>
              </w:rPr>
            </w:pPr>
            <w:r/>
          </w:p>
          <w:p>
            <w:pPr>
              <w:pStyle w:val="TableText"/>
              <w:ind w:left="382"/>
              <w:spacing w:before="58" w:line="183" w:lineRule="auto"/>
              <w:rPr/>
            </w:pPr>
            <w:r>
              <w:rPr/>
              <w:t>4</w:t>
            </w:r>
          </w:p>
        </w:tc>
        <w:tc>
          <w:tcPr>
            <w:tcW w:w="1034" w:type="dxa"/>
            <w:vAlign w:val="top"/>
            <w:vMerge w:val="restart"/>
            <w:tcBorders>
              <w:bottom w:val="nil"/>
            </w:tcBorders>
          </w:tcPr>
          <w:p>
            <w:pPr>
              <w:spacing w:line="286" w:lineRule="auto"/>
              <w:rPr>
                <w:rFonts w:ascii="Arial"/>
                <w:sz w:val="21"/>
              </w:rPr>
            </w:pPr>
            <w:r/>
          </w:p>
          <w:p>
            <w:pPr>
              <w:spacing w:line="287" w:lineRule="auto"/>
              <w:rPr>
                <w:rFonts w:ascii="Arial"/>
                <w:sz w:val="21"/>
              </w:rPr>
            </w:pPr>
            <w:r/>
          </w:p>
          <w:p>
            <w:pPr>
              <w:pStyle w:val="TableText"/>
              <w:ind w:left="251"/>
              <w:spacing w:before="58" w:line="219" w:lineRule="auto"/>
              <w:rPr/>
            </w:pPr>
            <w:r>
              <w:rPr>
                <w:spacing w:val="-3"/>
              </w:rPr>
              <w:t>绝缘杆</w:t>
            </w:r>
          </w:p>
        </w:tc>
        <w:tc>
          <w:tcPr>
            <w:tcW w:w="1020" w:type="dxa"/>
            <w:vAlign w:val="top"/>
            <w:vMerge w:val="restart"/>
            <w:tcBorders>
              <w:bottom w:val="nil"/>
            </w:tcBorders>
          </w:tcPr>
          <w:p>
            <w:pPr>
              <w:spacing w:line="455" w:lineRule="auto"/>
              <w:rPr>
                <w:rFonts w:ascii="Arial"/>
                <w:sz w:val="21"/>
              </w:rPr>
            </w:pPr>
            <w:r/>
          </w:p>
          <w:p>
            <w:pPr>
              <w:pStyle w:val="TableText"/>
              <w:ind w:left="422" w:right="58" w:hanging="357"/>
              <w:spacing w:before="58" w:line="232" w:lineRule="auto"/>
              <w:rPr/>
            </w:pPr>
            <w:r>
              <w:rPr>
                <w:spacing w:val="-2"/>
              </w:rPr>
              <w:t>工频耐压试</w:t>
            </w:r>
            <w:r>
              <w:rPr/>
              <w:t xml:space="preserve"> </w:t>
            </w:r>
            <w:r>
              <w:rPr/>
              <w:t>验</w:t>
            </w:r>
          </w:p>
        </w:tc>
        <w:tc>
          <w:tcPr>
            <w:tcW w:w="816" w:type="dxa"/>
            <w:vAlign w:val="top"/>
            <w:vMerge w:val="restart"/>
            <w:tcBorders>
              <w:bottom w:val="nil"/>
            </w:tcBorders>
          </w:tcPr>
          <w:p>
            <w:pPr>
              <w:spacing w:line="286" w:lineRule="auto"/>
              <w:rPr>
                <w:rFonts w:ascii="Arial"/>
                <w:sz w:val="21"/>
              </w:rPr>
            </w:pPr>
            <w:r/>
          </w:p>
          <w:p>
            <w:pPr>
              <w:spacing w:line="287" w:lineRule="auto"/>
              <w:rPr>
                <w:rFonts w:ascii="Arial"/>
                <w:sz w:val="21"/>
              </w:rPr>
            </w:pPr>
            <w:r/>
          </w:p>
          <w:p>
            <w:pPr>
              <w:pStyle w:val="TableText"/>
              <w:ind w:left="268"/>
              <w:spacing w:before="58" w:line="219" w:lineRule="auto"/>
              <w:rPr/>
            </w:pPr>
            <w:r>
              <w:rPr>
                <w:spacing w:val="-11"/>
              </w:rPr>
              <w:t>1</w:t>
            </w:r>
            <w:r>
              <w:rPr>
                <w:spacing w:val="-38"/>
              </w:rPr>
              <w:t xml:space="preserve"> </w:t>
            </w:r>
            <w:r>
              <w:rPr>
                <w:spacing w:val="-11"/>
              </w:rPr>
              <w:t>年</w:t>
            </w:r>
          </w:p>
        </w:tc>
        <w:tc>
          <w:tcPr>
            <w:tcW w:w="979" w:type="dxa"/>
            <w:vAlign w:val="top"/>
            <w:vMerge w:val="restart"/>
            <w:tcBorders>
              <w:bottom w:val="nil"/>
            </w:tcBorders>
          </w:tcPr>
          <w:p>
            <w:pPr>
              <w:pStyle w:val="TableText"/>
              <w:ind w:left="233" w:right="128" w:hanging="101"/>
              <w:spacing w:before="152" w:line="235" w:lineRule="auto"/>
              <w:rPr/>
            </w:pPr>
            <w:r>
              <w:rPr>
                <w:spacing w:val="-2"/>
              </w:rPr>
              <w:t>额定电压</w:t>
            </w:r>
            <w:r>
              <w:rPr/>
              <w:t xml:space="preserve"> </w:t>
            </w:r>
            <w:r>
              <w:rPr>
                <w:spacing w:val="-4"/>
              </w:rPr>
              <w:t>（kV）</w:t>
            </w:r>
          </w:p>
        </w:tc>
        <w:tc>
          <w:tcPr>
            <w:tcW w:w="998" w:type="dxa"/>
            <w:vAlign w:val="top"/>
            <w:vMerge w:val="restart"/>
            <w:tcBorders>
              <w:bottom w:val="nil"/>
            </w:tcBorders>
          </w:tcPr>
          <w:p>
            <w:pPr>
              <w:pStyle w:val="TableText"/>
              <w:ind w:left="142"/>
              <w:spacing w:before="152" w:line="220" w:lineRule="auto"/>
              <w:rPr/>
            </w:pPr>
            <w:r>
              <w:rPr>
                <w:spacing w:val="-2"/>
              </w:rPr>
              <w:t>试验长度</w:t>
            </w:r>
          </w:p>
          <w:p>
            <w:pPr>
              <w:pStyle w:val="TableText"/>
              <w:ind w:left="289"/>
              <w:spacing w:before="17" w:line="232" w:lineRule="auto"/>
              <w:rPr/>
            </w:pPr>
            <w:r>
              <w:rPr>
                <w:spacing w:val="-6"/>
              </w:rPr>
              <w:t>（m）</w:t>
            </w:r>
          </w:p>
        </w:tc>
        <w:tc>
          <w:tcPr>
            <w:tcW w:w="1939" w:type="dxa"/>
            <w:vAlign w:val="top"/>
            <w:gridSpan w:val="2"/>
          </w:tcPr>
          <w:p>
            <w:pPr>
              <w:pStyle w:val="TableText"/>
              <w:ind w:left="618"/>
              <w:spacing w:before="32" w:line="239" w:lineRule="auto"/>
              <w:rPr/>
            </w:pPr>
            <w:r>
              <w:rPr>
                <w:spacing w:val="-3"/>
              </w:rPr>
              <w:t>工频耐压</w:t>
            </w:r>
          </w:p>
          <w:p>
            <w:pPr>
              <w:pStyle w:val="TableText"/>
              <w:ind w:left="714"/>
              <w:spacing w:line="201" w:lineRule="auto"/>
              <w:rPr/>
            </w:pPr>
            <w:r>
              <w:rPr>
                <w:spacing w:val="-4"/>
              </w:rPr>
              <w:t>（kV）</w:t>
            </w:r>
          </w:p>
        </w:tc>
        <w:tc>
          <w:tcPr>
            <w:tcW w:w="1841" w:type="dxa"/>
            <w:vAlign w:val="top"/>
            <w:vMerge w:val="restart"/>
            <w:tcBorders>
              <w:bottom w:val="nil"/>
            </w:tcBorders>
          </w:tcPr>
          <w:p>
            <w:pPr>
              <w:rPr>
                <w:rFonts w:ascii="Arial"/>
                <w:sz w:val="21"/>
              </w:rPr>
            </w:pPr>
            <w:r/>
          </w:p>
        </w:tc>
      </w:tr>
      <w:tr>
        <w:trPr>
          <w:trHeight w:val="238"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vMerge w:val="continue"/>
            <w:tcBorders>
              <w:top w:val="nil"/>
            </w:tcBorders>
          </w:tcPr>
          <w:p>
            <w:pPr>
              <w:rPr>
                <w:rFonts w:ascii="Arial"/>
                <w:sz w:val="21"/>
              </w:rPr>
            </w:pPr>
            <w:r/>
          </w:p>
        </w:tc>
        <w:tc>
          <w:tcPr>
            <w:tcW w:w="998" w:type="dxa"/>
            <w:vAlign w:val="top"/>
            <w:vMerge w:val="continue"/>
            <w:tcBorders>
              <w:top w:val="nil"/>
            </w:tcBorders>
          </w:tcPr>
          <w:p>
            <w:pPr>
              <w:rPr>
                <w:rFonts w:ascii="Arial"/>
                <w:sz w:val="21"/>
              </w:rPr>
            </w:pPr>
            <w:r/>
          </w:p>
        </w:tc>
        <w:tc>
          <w:tcPr>
            <w:tcW w:w="943" w:type="dxa"/>
            <w:vAlign w:val="top"/>
          </w:tcPr>
          <w:p>
            <w:pPr>
              <w:pStyle w:val="TableText"/>
              <w:ind w:left="310"/>
              <w:spacing w:before="32" w:line="200" w:lineRule="auto"/>
              <w:rPr/>
            </w:pPr>
            <w:r>
              <w:rPr>
                <w:spacing w:val="-5"/>
              </w:rPr>
              <w:t>1min</w:t>
            </w:r>
          </w:p>
        </w:tc>
        <w:tc>
          <w:tcPr>
            <w:tcW w:w="996" w:type="dxa"/>
            <w:vAlign w:val="top"/>
          </w:tcPr>
          <w:p>
            <w:pPr>
              <w:pStyle w:val="TableText"/>
              <w:ind w:left="327"/>
              <w:spacing w:before="32" w:line="200" w:lineRule="auto"/>
              <w:rPr/>
            </w:pPr>
            <w:r>
              <w:rPr>
                <w:spacing w:val="-3"/>
              </w:rPr>
              <w:t>3min</w:t>
            </w:r>
          </w:p>
        </w:tc>
        <w:tc>
          <w:tcPr>
            <w:tcW w:w="1841" w:type="dxa"/>
            <w:vAlign w:val="top"/>
            <w:vMerge w:val="continue"/>
            <w:tcBorders>
              <w:top w:val="nil"/>
              <w:bottom w:val="nil"/>
            </w:tcBorders>
          </w:tcPr>
          <w:p>
            <w:pPr>
              <w:rPr>
                <w:rFonts w:ascii="Arial"/>
                <w:sz w:val="21"/>
              </w:rPr>
            </w:pPr>
            <w:r/>
          </w:p>
        </w:tc>
      </w:tr>
      <w:tr>
        <w:trPr>
          <w:trHeight w:val="239"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312"/>
              <w:spacing w:before="33" w:line="201" w:lineRule="auto"/>
              <w:rPr/>
            </w:pPr>
            <w:r>
              <w:rPr>
                <w:spacing w:val="-4"/>
              </w:rPr>
              <w:t>低压</w:t>
            </w:r>
          </w:p>
        </w:tc>
        <w:tc>
          <w:tcPr>
            <w:tcW w:w="998" w:type="dxa"/>
            <w:vAlign w:val="top"/>
          </w:tcPr>
          <w:p>
            <w:pPr>
              <w:pStyle w:val="TableText"/>
              <w:ind w:left="324"/>
              <w:spacing w:before="61" w:line="172" w:lineRule="auto"/>
              <w:rPr/>
            </w:pPr>
            <w:r>
              <w:rPr>
                <w:spacing w:val="-2"/>
              </w:rPr>
              <w:t>0.08</w:t>
            </w:r>
          </w:p>
        </w:tc>
        <w:tc>
          <w:tcPr>
            <w:tcW w:w="943" w:type="dxa"/>
            <w:vAlign w:val="top"/>
          </w:tcPr>
          <w:p>
            <w:pPr>
              <w:pStyle w:val="TableText"/>
              <w:ind w:left="344"/>
              <w:spacing w:before="61" w:line="172" w:lineRule="auto"/>
              <w:rPr/>
            </w:pPr>
            <w:r>
              <w:rPr>
                <w:spacing w:val="-3"/>
              </w:rPr>
              <w:t>2.5</w:t>
            </w:r>
          </w:p>
        </w:tc>
        <w:tc>
          <w:tcPr>
            <w:tcW w:w="996" w:type="dxa"/>
            <w:vAlign w:val="top"/>
          </w:tcPr>
          <w:p>
            <w:pPr>
              <w:spacing w:line="229" w:lineRule="exact"/>
              <w:rPr>
                <w:rFonts w:ascii="Arial"/>
                <w:sz w:val="19"/>
              </w:rPr>
            </w:pPr>
            <w:r>
              <w:pict>
                <v:shape id="_x0000_s56" style="position:absolute;margin-left:-29.8909pt;margin-top:-4.78391pt;mso-position-vertical-relative:top-margin-area;mso-position-horizontal-relative:right-margin-area;width:10.75pt;height:14.1pt;z-index:251792384;" filled="false" stroked="false" type="#_x0000_t202">
                  <v:fill on="false"/>
                  <v:stroke on="false"/>
                  <v:path/>
                  <v:imagedata o:title=""/>
                  <o:lock v:ext="edit" aspectratio="false"/>
                  <v:textbox inset="0mm,0mm,0mm,0mm">
                    <w:txbxContent>
                      <w:p>
                        <w:pPr>
                          <w:ind w:left="20"/>
                          <w:spacing w:before="20" w:line="241" w:lineRule="exact"/>
                          <w:tabs>
                            <w:tab w:val="left" w:pos="193"/>
                          </w:tabs>
                          <w:rPr>
                            <w:rFonts w:ascii="Arial"/>
                            <w:sz w:val="21"/>
                          </w:rPr>
                        </w:pPr>
                        <w:r>
                          <w:rPr>
                            <w:rFonts w:ascii="Arial" w:hAnsi="Arial" w:eastAsia="Arial" w:cs="Arial"/>
                            <w:sz w:val="21"/>
                            <w:szCs w:val="21"/>
                            <w:u w:val="single" w:color="auto"/>
                          </w:rPr>
                          <w:tab/>
                        </w:r>
                      </w:p>
                    </w:txbxContent>
                  </v:textbox>
                </v:shape>
              </w:pict>
            </w:r>
            <w:r/>
          </w:p>
        </w:tc>
        <w:tc>
          <w:tcPr>
            <w:tcW w:w="1841" w:type="dxa"/>
            <w:vAlign w:val="top"/>
            <w:vMerge w:val="continue"/>
            <w:tcBorders>
              <w:top w:val="nil"/>
              <w:bottom w:val="nil"/>
            </w:tcBorders>
          </w:tcPr>
          <w:p>
            <w:pPr>
              <w:rPr>
                <w:rFonts w:ascii="Arial"/>
                <w:sz w:val="21"/>
              </w:rPr>
            </w:pPr>
            <w:r/>
          </w:p>
        </w:tc>
      </w:tr>
      <w:tr>
        <w:trPr>
          <w:trHeight w:val="238"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417"/>
              <w:spacing w:before="58" w:line="174" w:lineRule="auto"/>
              <w:rPr/>
            </w:pPr>
            <w:r>
              <w:rPr>
                <w:spacing w:val="-10"/>
              </w:rPr>
              <w:t>10</w:t>
            </w:r>
          </w:p>
        </w:tc>
        <w:tc>
          <w:tcPr>
            <w:tcW w:w="998" w:type="dxa"/>
            <w:vAlign w:val="top"/>
          </w:tcPr>
          <w:p>
            <w:pPr>
              <w:pStyle w:val="TableText"/>
              <w:ind w:left="369"/>
              <w:spacing w:before="59" w:line="173" w:lineRule="auto"/>
              <w:rPr/>
            </w:pPr>
            <w:r>
              <w:rPr>
                <w:spacing w:val="-3"/>
              </w:rPr>
              <w:t>0.7</w:t>
            </w:r>
          </w:p>
        </w:tc>
        <w:tc>
          <w:tcPr>
            <w:tcW w:w="943" w:type="dxa"/>
            <w:vAlign w:val="top"/>
          </w:tcPr>
          <w:p>
            <w:pPr>
              <w:pStyle w:val="TableText"/>
              <w:ind w:left="384"/>
              <w:spacing w:before="59" w:line="173" w:lineRule="auto"/>
              <w:rPr/>
            </w:pPr>
            <w:r>
              <w:rPr>
                <w:spacing w:val="-3"/>
              </w:rPr>
              <w:t>45</w:t>
            </w:r>
          </w:p>
        </w:tc>
        <w:tc>
          <w:tcPr>
            <w:tcW w:w="996" w:type="dxa"/>
            <w:vAlign w:val="top"/>
          </w:tcPr>
          <w:p>
            <w:pPr>
              <w:pStyle w:val="TableText"/>
              <w:ind w:left="413"/>
              <w:spacing w:before="115" w:line="112" w:lineRule="exact"/>
              <w:rPr/>
            </w:pPr>
            <w:r>
              <w:rPr>
                <w:position w:val="-3"/>
              </w:rPr>
              <w:t>—</w:t>
            </w:r>
          </w:p>
        </w:tc>
        <w:tc>
          <w:tcPr>
            <w:tcW w:w="1841" w:type="dxa"/>
            <w:vAlign w:val="top"/>
            <w:vMerge w:val="continue"/>
            <w:tcBorders>
              <w:top w:val="nil"/>
              <w:bottom w:val="nil"/>
            </w:tcBorders>
          </w:tcPr>
          <w:p>
            <w:pPr>
              <w:rPr>
                <w:rFonts w:ascii="Arial"/>
                <w:sz w:val="21"/>
              </w:rPr>
            </w:pPr>
            <w:r/>
          </w:p>
        </w:tc>
      </w:tr>
      <w:tr>
        <w:trPr>
          <w:trHeight w:val="239"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406"/>
              <w:spacing w:before="61" w:line="172" w:lineRule="auto"/>
              <w:rPr/>
            </w:pPr>
            <w:r>
              <w:rPr>
                <w:spacing w:val="-4"/>
              </w:rPr>
              <w:t>20</w:t>
            </w:r>
          </w:p>
        </w:tc>
        <w:tc>
          <w:tcPr>
            <w:tcW w:w="998" w:type="dxa"/>
            <w:vAlign w:val="top"/>
          </w:tcPr>
          <w:p>
            <w:pPr>
              <w:pStyle w:val="TableText"/>
              <w:ind w:left="369"/>
              <w:spacing w:before="61" w:line="172" w:lineRule="auto"/>
              <w:rPr/>
            </w:pPr>
            <w:r>
              <w:rPr>
                <w:spacing w:val="-3"/>
              </w:rPr>
              <w:t>0.8</w:t>
            </w:r>
          </w:p>
        </w:tc>
        <w:tc>
          <w:tcPr>
            <w:tcW w:w="943" w:type="dxa"/>
            <w:vAlign w:val="top"/>
          </w:tcPr>
          <w:p>
            <w:pPr>
              <w:pStyle w:val="TableText"/>
              <w:ind w:left="386"/>
              <w:spacing w:before="61" w:line="172" w:lineRule="auto"/>
              <w:rPr/>
            </w:pPr>
            <w:r>
              <w:rPr>
                <w:spacing w:val="-4"/>
              </w:rPr>
              <w:t>80</w:t>
            </w:r>
          </w:p>
        </w:tc>
        <w:tc>
          <w:tcPr>
            <w:tcW w:w="996" w:type="dxa"/>
            <w:vAlign w:val="top"/>
          </w:tcPr>
          <w:p>
            <w:pPr>
              <w:pStyle w:val="TableText"/>
              <w:ind w:left="413"/>
              <w:spacing w:before="117" w:line="112" w:lineRule="exact"/>
              <w:rPr/>
            </w:pPr>
            <w:r>
              <w:rPr>
                <w:position w:val="-3"/>
              </w:rPr>
              <w:t>—</w:t>
            </w:r>
          </w:p>
        </w:tc>
        <w:tc>
          <w:tcPr>
            <w:tcW w:w="1841" w:type="dxa"/>
            <w:vAlign w:val="top"/>
            <w:vMerge w:val="continue"/>
            <w:tcBorders>
              <w:top w:val="nil"/>
            </w:tcBorders>
          </w:tcPr>
          <w:p>
            <w:pPr>
              <w:rPr>
                <w:rFonts w:ascii="Arial"/>
                <w:sz w:val="21"/>
              </w:rPr>
            </w:pPr>
            <w:r/>
          </w:p>
        </w:tc>
      </w:tr>
      <w:tr>
        <w:trPr>
          <w:trHeight w:val="472" w:hRule="atLeast"/>
        </w:trPr>
        <w:tc>
          <w:tcPr>
            <w:tcW w:w="846" w:type="dxa"/>
            <w:vAlign w:val="top"/>
            <w:vMerge w:val="restart"/>
            <w:tcBorders>
              <w:bottom w:val="nil"/>
            </w:tcBorders>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387"/>
              <w:spacing w:before="59" w:line="182" w:lineRule="auto"/>
              <w:rPr/>
            </w:pPr>
            <w:r>
              <w:rPr/>
              <w:t>5</w:t>
            </w:r>
          </w:p>
        </w:tc>
        <w:tc>
          <w:tcPr>
            <w:tcW w:w="1034"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252"/>
              <w:spacing w:before="59" w:line="220" w:lineRule="auto"/>
              <w:rPr/>
            </w:pPr>
            <w:r>
              <w:rPr>
                <w:spacing w:val="-4"/>
              </w:rPr>
              <w:t>核相器</w:t>
            </w:r>
          </w:p>
        </w:tc>
        <w:tc>
          <w:tcPr>
            <w:tcW w:w="1020" w:type="dxa"/>
            <w:vAlign w:val="top"/>
            <w:vMerge w:val="restart"/>
            <w:tcBorders>
              <w:bottom w:val="nil"/>
            </w:tcBorders>
          </w:tcPr>
          <w:p>
            <w:pPr>
              <w:pStyle w:val="TableText"/>
              <w:ind w:left="57"/>
              <w:spacing w:before="158" w:line="220" w:lineRule="auto"/>
              <w:rPr/>
            </w:pPr>
            <w:r>
              <w:rPr>
                <w:spacing w:val="-1"/>
              </w:rPr>
              <w:t>A.连接导线</w:t>
            </w:r>
          </w:p>
          <w:p>
            <w:pPr>
              <w:pStyle w:val="TableText"/>
              <w:ind w:left="64"/>
              <w:spacing w:before="18" w:line="220" w:lineRule="auto"/>
              <w:rPr/>
            </w:pPr>
            <w:r>
              <w:rPr>
                <w:spacing w:val="-2"/>
              </w:rPr>
              <w:t>绝缘强度试</w:t>
            </w:r>
          </w:p>
          <w:p>
            <w:pPr>
              <w:pStyle w:val="TableText"/>
              <w:ind w:left="422"/>
              <w:spacing w:before="18" w:line="224" w:lineRule="auto"/>
              <w:rPr/>
            </w:pPr>
            <w:r>
              <w:rPr/>
              <w:t>验</w:t>
            </w:r>
          </w:p>
        </w:tc>
        <w:tc>
          <w:tcPr>
            <w:tcW w:w="816" w:type="dxa"/>
            <w:vAlign w:val="top"/>
            <w:vMerge w:val="restart"/>
            <w:tcBorders>
              <w:bottom w:val="nil"/>
            </w:tcBorders>
          </w:tcPr>
          <w:p>
            <w:pPr>
              <w:spacing w:line="330" w:lineRule="auto"/>
              <w:rPr>
                <w:rFonts w:ascii="Arial"/>
                <w:sz w:val="21"/>
              </w:rPr>
            </w:pPr>
            <w:r/>
          </w:p>
          <w:p>
            <w:pPr>
              <w:pStyle w:val="TableText"/>
              <w:ind w:left="268"/>
              <w:spacing w:before="59" w:line="219" w:lineRule="auto"/>
              <w:rPr/>
            </w:pPr>
            <w:r>
              <w:rPr>
                <w:spacing w:val="-11"/>
              </w:rPr>
              <w:t>1</w:t>
            </w:r>
            <w:r>
              <w:rPr>
                <w:spacing w:val="-38"/>
              </w:rPr>
              <w:t xml:space="preserve"> </w:t>
            </w:r>
            <w:r>
              <w:rPr>
                <w:spacing w:val="-11"/>
              </w:rPr>
              <w:t>年</w:t>
            </w:r>
          </w:p>
        </w:tc>
        <w:tc>
          <w:tcPr>
            <w:tcW w:w="979" w:type="dxa"/>
            <w:vAlign w:val="top"/>
          </w:tcPr>
          <w:p>
            <w:pPr>
              <w:pStyle w:val="TableText"/>
              <w:ind w:left="233" w:right="128" w:hanging="101"/>
              <w:spacing w:before="31" w:line="221" w:lineRule="auto"/>
              <w:rPr/>
            </w:pPr>
            <w:r>
              <w:rPr>
                <w:spacing w:val="-2"/>
              </w:rPr>
              <w:t>额定电压</w:t>
            </w:r>
            <w:r>
              <w:rPr/>
              <w:t xml:space="preserve"> </w:t>
            </w:r>
            <w:r>
              <w:rPr>
                <w:spacing w:val="-4"/>
              </w:rPr>
              <w:t>（kV）</w:t>
            </w:r>
          </w:p>
        </w:tc>
        <w:tc>
          <w:tcPr>
            <w:tcW w:w="1941" w:type="dxa"/>
            <w:vAlign w:val="top"/>
            <w:gridSpan w:val="2"/>
          </w:tcPr>
          <w:p>
            <w:pPr>
              <w:pStyle w:val="TableText"/>
              <w:ind w:left="617"/>
              <w:spacing w:before="30" w:line="239" w:lineRule="auto"/>
              <w:rPr/>
            </w:pPr>
            <w:r>
              <w:rPr>
                <w:spacing w:val="-3"/>
              </w:rPr>
              <w:t>工频耐压</w:t>
            </w:r>
          </w:p>
          <w:p>
            <w:pPr>
              <w:pStyle w:val="TableText"/>
              <w:ind w:left="716"/>
              <w:spacing w:line="203" w:lineRule="auto"/>
              <w:rPr/>
            </w:pPr>
            <w:r>
              <w:rPr>
                <w:spacing w:val="-4"/>
              </w:rPr>
              <w:t>（kV）</w:t>
            </w:r>
          </w:p>
        </w:tc>
        <w:tc>
          <w:tcPr>
            <w:tcW w:w="996" w:type="dxa"/>
            <w:vAlign w:val="top"/>
          </w:tcPr>
          <w:p>
            <w:pPr>
              <w:pStyle w:val="TableText"/>
              <w:ind w:left="308" w:right="134" w:hanging="163"/>
              <w:spacing w:before="31" w:line="221" w:lineRule="auto"/>
              <w:rPr/>
            </w:pPr>
            <w:r>
              <w:rPr>
                <w:spacing w:val="-3"/>
              </w:rPr>
              <w:t>持续时间</w:t>
            </w:r>
            <w:r>
              <w:rPr>
                <w:spacing w:val="1"/>
              </w:rPr>
              <w:t xml:space="preserve"> </w:t>
            </w:r>
            <w:r>
              <w:rPr>
                <w:spacing w:val="-8"/>
              </w:rPr>
              <w:t>(min)</w:t>
            </w:r>
          </w:p>
        </w:tc>
        <w:tc>
          <w:tcPr>
            <w:tcW w:w="1841" w:type="dxa"/>
            <w:vAlign w:val="top"/>
            <w:vMerge w:val="restart"/>
            <w:tcBorders>
              <w:bottom w:val="nil"/>
            </w:tcBorders>
          </w:tcPr>
          <w:p>
            <w:pPr>
              <w:pStyle w:val="TableText"/>
              <w:ind w:left="99" w:right="203" w:hanging="35"/>
              <w:spacing w:before="273" w:line="229" w:lineRule="auto"/>
              <w:rPr/>
            </w:pPr>
            <w:r>
              <w:rPr>
                <w:spacing w:val="-3"/>
              </w:rPr>
              <w:t>浸在电阻率小于</w:t>
            </w:r>
            <w:r>
              <w:rPr>
                <w:spacing w:val="-23"/>
              </w:rPr>
              <w:t xml:space="preserve"> </w:t>
            </w:r>
            <w:r>
              <w:rPr>
                <w:spacing w:val="-3"/>
              </w:rPr>
              <w:t>100</w:t>
            </w:r>
            <w:r>
              <w:rPr/>
              <w:t xml:space="preserve"> </w:t>
            </w:r>
            <w:r>
              <w:rPr>
                <w:spacing w:val="-11"/>
              </w:rPr>
              <w:t>Ω·m</w:t>
            </w:r>
            <w:r>
              <w:rPr>
                <w:spacing w:val="-35"/>
              </w:rPr>
              <w:t xml:space="preserve"> </w:t>
            </w:r>
            <w:r>
              <w:rPr>
                <w:spacing w:val="-11"/>
              </w:rPr>
              <w:t>水中</w:t>
            </w:r>
          </w:p>
        </w:tc>
      </w:tr>
      <w:tr>
        <w:trPr>
          <w:trHeight w:val="238"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417"/>
              <w:spacing w:before="59" w:line="173" w:lineRule="auto"/>
              <w:rPr/>
            </w:pPr>
            <w:r>
              <w:rPr>
                <w:spacing w:val="-10"/>
              </w:rPr>
              <w:t>10</w:t>
            </w:r>
          </w:p>
        </w:tc>
        <w:tc>
          <w:tcPr>
            <w:tcW w:w="1941" w:type="dxa"/>
            <w:vAlign w:val="top"/>
            <w:gridSpan w:val="2"/>
          </w:tcPr>
          <w:p>
            <w:pPr>
              <w:pStyle w:val="TableText"/>
              <w:ind w:left="930"/>
              <w:spacing w:before="60" w:line="172" w:lineRule="auto"/>
              <w:rPr/>
            </w:pPr>
            <w:r>
              <w:rPr/>
              <w:t>8</w:t>
            </w:r>
          </w:p>
        </w:tc>
        <w:tc>
          <w:tcPr>
            <w:tcW w:w="996" w:type="dxa"/>
            <w:vAlign w:val="top"/>
          </w:tcPr>
          <w:p>
            <w:pPr>
              <w:pStyle w:val="TableText"/>
              <w:ind w:left="461"/>
              <w:spacing w:before="61" w:line="171" w:lineRule="auto"/>
              <w:rPr/>
            </w:pPr>
            <w:r>
              <w:rPr/>
              <w:t>5</w:t>
            </w:r>
          </w:p>
        </w:tc>
        <w:tc>
          <w:tcPr>
            <w:tcW w:w="1841" w:type="dxa"/>
            <w:vAlign w:val="top"/>
            <w:vMerge w:val="continue"/>
            <w:tcBorders>
              <w:top w:val="nil"/>
              <w:bottom w:val="nil"/>
            </w:tcBorders>
          </w:tcPr>
          <w:p>
            <w:pPr>
              <w:rPr>
                <w:rFonts w:ascii="Arial"/>
                <w:sz w:val="21"/>
              </w:rPr>
            </w:pPr>
            <w:r/>
          </w:p>
        </w:tc>
      </w:tr>
      <w:tr>
        <w:trPr>
          <w:trHeight w:val="239"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406"/>
              <w:spacing w:before="59" w:line="174" w:lineRule="auto"/>
              <w:rPr/>
            </w:pPr>
            <w:r>
              <w:rPr>
                <w:spacing w:val="-4"/>
              </w:rPr>
              <w:t>20</w:t>
            </w:r>
          </w:p>
        </w:tc>
        <w:tc>
          <w:tcPr>
            <w:tcW w:w="1941" w:type="dxa"/>
            <w:vAlign w:val="top"/>
            <w:gridSpan w:val="2"/>
          </w:tcPr>
          <w:p>
            <w:pPr>
              <w:pStyle w:val="TableText"/>
              <w:ind w:left="900"/>
              <w:spacing w:before="59" w:line="174" w:lineRule="auto"/>
              <w:rPr/>
            </w:pPr>
            <w:r>
              <w:rPr>
                <w:spacing w:val="-10"/>
              </w:rPr>
              <w:t>16</w:t>
            </w:r>
          </w:p>
        </w:tc>
        <w:tc>
          <w:tcPr>
            <w:tcW w:w="996" w:type="dxa"/>
            <w:vAlign w:val="top"/>
          </w:tcPr>
          <w:p>
            <w:pPr>
              <w:pStyle w:val="TableText"/>
              <w:ind w:left="461"/>
              <w:spacing w:before="61" w:line="172" w:lineRule="auto"/>
              <w:rPr/>
            </w:pPr>
            <w:r>
              <w:rPr/>
              <w:t>5</w:t>
            </w:r>
          </w:p>
        </w:tc>
        <w:tc>
          <w:tcPr>
            <w:tcW w:w="1841" w:type="dxa"/>
            <w:vAlign w:val="top"/>
            <w:vMerge w:val="continue"/>
            <w:tcBorders>
              <w:top w:val="nil"/>
            </w:tcBorders>
          </w:tcPr>
          <w:p>
            <w:pPr>
              <w:rPr>
                <w:rFonts w:ascii="Arial"/>
                <w:sz w:val="21"/>
              </w:rPr>
            </w:pPr>
            <w:r/>
          </w:p>
        </w:tc>
      </w:tr>
      <w:tr>
        <w:trPr>
          <w:trHeight w:val="471"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restart"/>
            <w:tcBorders>
              <w:bottom w:val="nil"/>
            </w:tcBorders>
          </w:tcPr>
          <w:p>
            <w:pPr>
              <w:pStyle w:val="TableText"/>
              <w:ind w:left="59"/>
              <w:spacing w:before="157" w:line="219" w:lineRule="auto"/>
              <w:rPr/>
            </w:pPr>
            <w:r>
              <w:rPr>
                <w:spacing w:val="-1"/>
              </w:rPr>
              <w:t>B.绝缘部分</w:t>
            </w:r>
          </w:p>
          <w:p>
            <w:pPr>
              <w:pStyle w:val="TableText"/>
              <w:ind w:left="65"/>
              <w:spacing w:before="18" w:line="221" w:lineRule="auto"/>
              <w:rPr/>
            </w:pPr>
            <w:r>
              <w:rPr>
                <w:spacing w:val="-2"/>
              </w:rPr>
              <w:t>工频耐压试</w:t>
            </w:r>
          </w:p>
          <w:p>
            <w:pPr>
              <w:pStyle w:val="TableText"/>
              <w:ind w:left="422"/>
              <w:spacing w:before="17" w:line="224" w:lineRule="auto"/>
              <w:rPr/>
            </w:pPr>
            <w:r>
              <w:rPr/>
              <w:t>验</w:t>
            </w:r>
          </w:p>
        </w:tc>
        <w:tc>
          <w:tcPr>
            <w:tcW w:w="816" w:type="dxa"/>
            <w:vAlign w:val="top"/>
            <w:vMerge w:val="restart"/>
            <w:tcBorders>
              <w:bottom w:val="nil"/>
            </w:tcBorders>
          </w:tcPr>
          <w:p>
            <w:pPr>
              <w:spacing w:line="329" w:lineRule="auto"/>
              <w:rPr>
                <w:rFonts w:ascii="Arial"/>
                <w:sz w:val="21"/>
              </w:rPr>
            </w:pPr>
            <w:r/>
          </w:p>
          <w:p>
            <w:pPr>
              <w:pStyle w:val="TableText"/>
              <w:ind w:left="268"/>
              <w:spacing w:before="58" w:line="219" w:lineRule="auto"/>
              <w:rPr/>
            </w:pPr>
            <w:r>
              <w:rPr>
                <w:spacing w:val="-11"/>
              </w:rPr>
              <w:t>1</w:t>
            </w:r>
            <w:r>
              <w:rPr>
                <w:spacing w:val="-38"/>
              </w:rPr>
              <w:t xml:space="preserve"> </w:t>
            </w:r>
            <w:r>
              <w:rPr>
                <w:spacing w:val="-11"/>
              </w:rPr>
              <w:t>年</w:t>
            </w:r>
          </w:p>
        </w:tc>
        <w:tc>
          <w:tcPr>
            <w:tcW w:w="979" w:type="dxa"/>
            <w:vAlign w:val="top"/>
          </w:tcPr>
          <w:p>
            <w:pPr>
              <w:pStyle w:val="TableText"/>
              <w:ind w:left="233" w:right="128" w:hanging="101"/>
              <w:spacing w:before="32" w:line="220" w:lineRule="auto"/>
              <w:rPr/>
            </w:pPr>
            <w:r>
              <w:rPr>
                <w:spacing w:val="-2"/>
              </w:rPr>
              <w:t>额定电压</w:t>
            </w:r>
            <w:r>
              <w:rPr/>
              <w:t xml:space="preserve"> </w:t>
            </w:r>
            <w:r>
              <w:rPr>
                <w:spacing w:val="-4"/>
              </w:rPr>
              <w:t>（kV）</w:t>
            </w:r>
          </w:p>
        </w:tc>
        <w:tc>
          <w:tcPr>
            <w:tcW w:w="998" w:type="dxa"/>
            <w:vAlign w:val="top"/>
          </w:tcPr>
          <w:p>
            <w:pPr>
              <w:pStyle w:val="TableText"/>
              <w:ind w:left="142"/>
              <w:spacing w:before="32" w:line="220" w:lineRule="auto"/>
              <w:rPr/>
            </w:pPr>
            <w:r>
              <w:rPr>
                <w:spacing w:val="-2"/>
              </w:rPr>
              <w:t>试验长度</w:t>
            </w:r>
          </w:p>
          <w:p>
            <w:pPr>
              <w:pStyle w:val="TableText"/>
              <w:ind w:left="289"/>
              <w:spacing w:before="18" w:line="201" w:lineRule="auto"/>
              <w:rPr/>
            </w:pPr>
            <w:r>
              <w:rPr>
                <w:spacing w:val="-6"/>
              </w:rPr>
              <w:t>（m）</w:t>
            </w:r>
          </w:p>
        </w:tc>
        <w:tc>
          <w:tcPr>
            <w:tcW w:w="943" w:type="dxa"/>
            <w:vAlign w:val="top"/>
          </w:tcPr>
          <w:p>
            <w:pPr>
              <w:pStyle w:val="TableText"/>
              <w:ind w:left="118"/>
              <w:spacing w:before="31" w:line="221" w:lineRule="auto"/>
              <w:rPr/>
            </w:pPr>
            <w:r>
              <w:rPr>
                <w:spacing w:val="-3"/>
              </w:rPr>
              <w:t>工频耐压</w:t>
            </w:r>
          </w:p>
          <w:p>
            <w:pPr>
              <w:pStyle w:val="TableText"/>
              <w:ind w:left="328"/>
              <w:spacing w:before="17" w:line="201" w:lineRule="auto"/>
              <w:rPr/>
            </w:pPr>
            <w:r>
              <w:rPr>
                <w:spacing w:val="-10"/>
              </w:rPr>
              <w:t>(kV)</w:t>
            </w:r>
          </w:p>
        </w:tc>
        <w:tc>
          <w:tcPr>
            <w:tcW w:w="996" w:type="dxa"/>
            <w:vAlign w:val="top"/>
          </w:tcPr>
          <w:p>
            <w:pPr>
              <w:pStyle w:val="TableText"/>
              <w:ind w:left="308" w:right="134" w:hanging="163"/>
              <w:spacing w:before="32" w:line="220" w:lineRule="auto"/>
              <w:rPr/>
            </w:pPr>
            <w:r>
              <w:rPr>
                <w:spacing w:val="-3"/>
              </w:rPr>
              <w:t>持续时间</w:t>
            </w:r>
            <w:r>
              <w:rPr>
                <w:spacing w:val="1"/>
              </w:rPr>
              <w:t xml:space="preserve"> </w:t>
            </w:r>
            <w:r>
              <w:rPr>
                <w:spacing w:val="-8"/>
              </w:rPr>
              <w:t>(min)</w:t>
            </w:r>
          </w:p>
        </w:tc>
        <w:tc>
          <w:tcPr>
            <w:tcW w:w="1841" w:type="dxa"/>
            <w:vAlign w:val="top"/>
            <w:vMerge w:val="restart"/>
            <w:tcBorders>
              <w:bottom w:val="nil"/>
            </w:tcBorders>
          </w:tcPr>
          <w:p>
            <w:pPr>
              <w:rPr>
                <w:rFonts w:ascii="Arial"/>
                <w:sz w:val="21"/>
              </w:rPr>
            </w:pPr>
            <w:r/>
          </w:p>
        </w:tc>
      </w:tr>
      <w:tr>
        <w:trPr>
          <w:trHeight w:val="239"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417"/>
              <w:spacing w:before="59" w:line="174" w:lineRule="auto"/>
              <w:rPr/>
            </w:pPr>
            <w:r>
              <w:rPr>
                <w:spacing w:val="-10"/>
              </w:rPr>
              <w:t>10</w:t>
            </w:r>
          </w:p>
        </w:tc>
        <w:tc>
          <w:tcPr>
            <w:tcW w:w="998" w:type="dxa"/>
            <w:vAlign w:val="top"/>
          </w:tcPr>
          <w:p>
            <w:pPr>
              <w:pStyle w:val="TableText"/>
              <w:ind w:left="369"/>
              <w:spacing w:before="59" w:line="174" w:lineRule="auto"/>
              <w:rPr/>
            </w:pPr>
            <w:r>
              <w:rPr>
                <w:spacing w:val="-3"/>
              </w:rPr>
              <w:t>0.7</w:t>
            </w:r>
          </w:p>
        </w:tc>
        <w:tc>
          <w:tcPr>
            <w:tcW w:w="943" w:type="dxa"/>
            <w:vAlign w:val="top"/>
          </w:tcPr>
          <w:p>
            <w:pPr>
              <w:pStyle w:val="TableText"/>
              <w:ind w:left="384"/>
              <w:spacing w:before="59" w:line="174" w:lineRule="auto"/>
              <w:rPr/>
            </w:pPr>
            <w:r>
              <w:rPr>
                <w:spacing w:val="-3"/>
              </w:rPr>
              <w:t>45</w:t>
            </w:r>
          </w:p>
        </w:tc>
        <w:tc>
          <w:tcPr>
            <w:tcW w:w="996" w:type="dxa"/>
            <w:vAlign w:val="top"/>
          </w:tcPr>
          <w:p>
            <w:pPr>
              <w:pStyle w:val="TableText"/>
              <w:ind w:left="471"/>
              <w:spacing w:before="59" w:line="174" w:lineRule="auto"/>
              <w:rPr/>
            </w:pPr>
            <w:r>
              <w:rPr/>
              <w:t>1</w:t>
            </w:r>
          </w:p>
        </w:tc>
        <w:tc>
          <w:tcPr>
            <w:tcW w:w="1841" w:type="dxa"/>
            <w:vAlign w:val="top"/>
            <w:vMerge w:val="continue"/>
            <w:tcBorders>
              <w:top w:val="nil"/>
              <w:bottom w:val="nil"/>
            </w:tcBorders>
          </w:tcPr>
          <w:p>
            <w:pPr>
              <w:rPr>
                <w:rFonts w:ascii="Arial"/>
                <w:sz w:val="21"/>
              </w:rPr>
            </w:pPr>
            <w:r/>
          </w:p>
        </w:tc>
      </w:tr>
      <w:tr>
        <w:trPr>
          <w:trHeight w:val="238"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406"/>
              <w:spacing w:before="60" w:line="172" w:lineRule="auto"/>
              <w:rPr/>
            </w:pPr>
            <w:r>
              <w:rPr>
                <w:spacing w:val="-4"/>
              </w:rPr>
              <w:t>20</w:t>
            </w:r>
          </w:p>
        </w:tc>
        <w:tc>
          <w:tcPr>
            <w:tcW w:w="998" w:type="dxa"/>
            <w:vAlign w:val="top"/>
          </w:tcPr>
          <w:p>
            <w:pPr>
              <w:pStyle w:val="TableText"/>
              <w:ind w:left="369"/>
              <w:spacing w:before="60" w:line="172" w:lineRule="auto"/>
              <w:rPr/>
            </w:pPr>
            <w:r>
              <w:rPr>
                <w:spacing w:val="-3"/>
              </w:rPr>
              <w:t>0.8</w:t>
            </w:r>
          </w:p>
        </w:tc>
        <w:tc>
          <w:tcPr>
            <w:tcW w:w="943" w:type="dxa"/>
            <w:vAlign w:val="top"/>
          </w:tcPr>
          <w:p>
            <w:pPr>
              <w:pStyle w:val="TableText"/>
              <w:ind w:left="386"/>
              <w:spacing w:before="60" w:line="172" w:lineRule="auto"/>
              <w:rPr/>
            </w:pPr>
            <w:r>
              <w:rPr>
                <w:spacing w:val="-4"/>
              </w:rPr>
              <w:t>80</w:t>
            </w:r>
          </w:p>
        </w:tc>
        <w:tc>
          <w:tcPr>
            <w:tcW w:w="996" w:type="dxa"/>
            <w:vAlign w:val="top"/>
          </w:tcPr>
          <w:p>
            <w:pPr>
              <w:pStyle w:val="TableText"/>
              <w:ind w:left="471"/>
              <w:spacing w:before="59" w:line="173" w:lineRule="auto"/>
              <w:rPr/>
            </w:pPr>
            <w:r>
              <w:rPr/>
              <w:t>1</w:t>
            </w:r>
          </w:p>
        </w:tc>
        <w:tc>
          <w:tcPr>
            <w:tcW w:w="1841" w:type="dxa"/>
            <w:vAlign w:val="top"/>
            <w:vMerge w:val="continue"/>
            <w:tcBorders>
              <w:top w:val="nil"/>
            </w:tcBorders>
          </w:tcPr>
          <w:p>
            <w:pPr>
              <w:rPr>
                <w:rFonts w:ascii="Arial"/>
                <w:sz w:val="21"/>
              </w:rPr>
            </w:pPr>
            <w:r/>
          </w:p>
        </w:tc>
      </w:tr>
      <w:tr>
        <w:trPr>
          <w:trHeight w:val="472"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restart"/>
            <w:tcBorders>
              <w:bottom w:val="nil"/>
            </w:tcBorders>
          </w:tcPr>
          <w:p>
            <w:pPr>
              <w:pStyle w:val="TableText"/>
              <w:ind w:left="62" w:right="58" w:hanging="1"/>
              <w:spacing w:before="275" w:line="230" w:lineRule="auto"/>
              <w:rPr/>
            </w:pPr>
            <w:r>
              <w:rPr>
                <w:spacing w:val="-1"/>
              </w:rPr>
              <w:t>C.电阻管泄</w:t>
            </w:r>
            <w:r>
              <w:rPr/>
              <w:t xml:space="preserve"> </w:t>
            </w:r>
            <w:r>
              <w:rPr>
                <w:spacing w:val="-2"/>
              </w:rPr>
              <w:t>漏电流试验</w:t>
            </w:r>
          </w:p>
        </w:tc>
        <w:tc>
          <w:tcPr>
            <w:tcW w:w="816" w:type="dxa"/>
            <w:vAlign w:val="top"/>
            <w:vMerge w:val="restart"/>
            <w:tcBorders>
              <w:bottom w:val="nil"/>
            </w:tcBorders>
          </w:tcPr>
          <w:p>
            <w:pPr>
              <w:spacing w:line="331" w:lineRule="auto"/>
              <w:rPr>
                <w:rFonts w:ascii="Arial"/>
                <w:sz w:val="21"/>
              </w:rPr>
            </w:pPr>
            <w:r/>
          </w:p>
          <w:p>
            <w:pPr>
              <w:pStyle w:val="TableText"/>
              <w:ind w:left="236"/>
              <w:spacing w:before="58" w:line="219" w:lineRule="auto"/>
              <w:rPr/>
            </w:pPr>
            <w:r>
              <w:rPr>
                <w:spacing w:val="-5"/>
              </w:rPr>
              <w:t>半年</w:t>
            </w:r>
          </w:p>
        </w:tc>
        <w:tc>
          <w:tcPr>
            <w:tcW w:w="979" w:type="dxa"/>
            <w:vAlign w:val="top"/>
          </w:tcPr>
          <w:p>
            <w:pPr>
              <w:pStyle w:val="TableText"/>
              <w:ind w:left="233" w:right="128" w:hanging="101"/>
              <w:spacing w:before="31" w:line="221" w:lineRule="auto"/>
              <w:rPr/>
            </w:pPr>
            <w:r>
              <w:rPr>
                <w:spacing w:val="-2"/>
              </w:rPr>
              <w:t>额定电压</w:t>
            </w:r>
            <w:r>
              <w:rPr/>
              <w:t xml:space="preserve"> </w:t>
            </w:r>
            <w:r>
              <w:rPr>
                <w:spacing w:val="-4"/>
              </w:rPr>
              <w:t>（kV）</w:t>
            </w:r>
          </w:p>
        </w:tc>
        <w:tc>
          <w:tcPr>
            <w:tcW w:w="998" w:type="dxa"/>
            <w:vAlign w:val="top"/>
          </w:tcPr>
          <w:p>
            <w:pPr>
              <w:pStyle w:val="TableText"/>
              <w:ind w:left="242" w:right="137" w:hanging="98"/>
              <w:spacing w:before="31" w:line="221" w:lineRule="auto"/>
              <w:rPr/>
            </w:pPr>
            <w:r>
              <w:rPr>
                <w:spacing w:val="-3"/>
              </w:rPr>
              <w:t>工频耐压</w:t>
            </w:r>
            <w:r>
              <w:rPr>
                <w:spacing w:val="1"/>
              </w:rPr>
              <w:t xml:space="preserve"> </w:t>
            </w:r>
            <w:r>
              <w:rPr>
                <w:spacing w:val="-4"/>
              </w:rPr>
              <w:t>（kV）</w:t>
            </w:r>
          </w:p>
        </w:tc>
        <w:tc>
          <w:tcPr>
            <w:tcW w:w="943" w:type="dxa"/>
            <w:vAlign w:val="top"/>
          </w:tcPr>
          <w:p>
            <w:pPr>
              <w:pStyle w:val="TableText"/>
              <w:ind w:left="281" w:right="108" w:hanging="163"/>
              <w:spacing w:before="31" w:line="221" w:lineRule="auto"/>
              <w:rPr/>
            </w:pPr>
            <w:r>
              <w:rPr>
                <w:spacing w:val="-3"/>
              </w:rPr>
              <w:t>持续时间</w:t>
            </w:r>
            <w:r>
              <w:rPr>
                <w:spacing w:val="1"/>
              </w:rPr>
              <w:t xml:space="preserve"> </w:t>
            </w:r>
            <w:r>
              <w:rPr>
                <w:spacing w:val="-8"/>
              </w:rPr>
              <w:t>(min)</w:t>
            </w:r>
          </w:p>
        </w:tc>
        <w:tc>
          <w:tcPr>
            <w:tcW w:w="996" w:type="dxa"/>
            <w:vAlign w:val="top"/>
          </w:tcPr>
          <w:p>
            <w:pPr>
              <w:pStyle w:val="TableText"/>
              <w:ind w:left="146"/>
              <w:spacing w:before="31" w:line="221" w:lineRule="auto"/>
              <w:rPr/>
            </w:pPr>
            <w:r>
              <w:rPr>
                <w:spacing w:val="-3"/>
              </w:rPr>
              <w:t>泄漏电流</w:t>
            </w:r>
          </w:p>
          <w:p>
            <w:pPr>
              <w:pStyle w:val="TableText"/>
              <w:ind w:left="355"/>
              <w:spacing w:before="17" w:line="203" w:lineRule="auto"/>
              <w:rPr/>
            </w:pPr>
            <w:r>
              <w:rPr>
                <w:spacing w:val="-10"/>
              </w:rPr>
              <w:t>(mA)</w:t>
            </w:r>
          </w:p>
        </w:tc>
        <w:tc>
          <w:tcPr>
            <w:tcW w:w="1841" w:type="dxa"/>
            <w:vAlign w:val="top"/>
            <w:vMerge w:val="restart"/>
            <w:tcBorders>
              <w:bottom w:val="nil"/>
            </w:tcBorders>
          </w:tcPr>
          <w:p>
            <w:pPr>
              <w:rPr>
                <w:rFonts w:ascii="Arial"/>
                <w:sz w:val="21"/>
              </w:rPr>
            </w:pPr>
            <w:r/>
          </w:p>
        </w:tc>
      </w:tr>
      <w:tr>
        <w:trPr>
          <w:trHeight w:val="239"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417"/>
              <w:spacing w:before="59" w:line="174" w:lineRule="auto"/>
              <w:rPr/>
            </w:pPr>
            <w:r>
              <w:rPr>
                <w:spacing w:val="-10"/>
              </w:rPr>
              <w:t>10</w:t>
            </w:r>
          </w:p>
        </w:tc>
        <w:tc>
          <w:tcPr>
            <w:tcW w:w="998" w:type="dxa"/>
            <w:vAlign w:val="top"/>
          </w:tcPr>
          <w:p>
            <w:pPr>
              <w:pStyle w:val="TableText"/>
              <w:ind w:left="427"/>
              <w:spacing w:before="59" w:line="174" w:lineRule="auto"/>
              <w:rPr/>
            </w:pPr>
            <w:r>
              <w:rPr>
                <w:spacing w:val="-10"/>
              </w:rPr>
              <w:t>10</w:t>
            </w:r>
          </w:p>
        </w:tc>
        <w:tc>
          <w:tcPr>
            <w:tcW w:w="943" w:type="dxa"/>
            <w:vAlign w:val="top"/>
          </w:tcPr>
          <w:p>
            <w:pPr>
              <w:pStyle w:val="TableText"/>
              <w:ind w:left="444"/>
              <w:spacing w:before="59" w:line="174" w:lineRule="auto"/>
              <w:rPr/>
            </w:pPr>
            <w:r>
              <w:rPr/>
              <w:t>1</w:t>
            </w:r>
          </w:p>
        </w:tc>
        <w:tc>
          <w:tcPr>
            <w:tcW w:w="996" w:type="dxa"/>
            <w:vAlign w:val="top"/>
          </w:tcPr>
          <w:p>
            <w:pPr>
              <w:pStyle w:val="TableText"/>
              <w:ind w:left="381"/>
              <w:spacing w:before="32" w:line="202" w:lineRule="auto"/>
              <w:rPr/>
            </w:pPr>
            <w:r>
              <w:rPr>
                <w:spacing w:val="-10"/>
              </w:rPr>
              <w:t>≤2</w:t>
            </w:r>
          </w:p>
        </w:tc>
        <w:tc>
          <w:tcPr>
            <w:tcW w:w="1841" w:type="dxa"/>
            <w:vAlign w:val="top"/>
            <w:vMerge w:val="continue"/>
            <w:tcBorders>
              <w:top w:val="nil"/>
              <w:bottom w:val="nil"/>
            </w:tcBorders>
          </w:tcPr>
          <w:p>
            <w:pPr>
              <w:rPr>
                <w:rFonts w:ascii="Arial"/>
                <w:sz w:val="21"/>
              </w:rPr>
            </w:pPr>
            <w:r/>
          </w:p>
        </w:tc>
      </w:tr>
      <w:tr>
        <w:trPr>
          <w:trHeight w:val="238"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406"/>
              <w:spacing w:before="58" w:line="174" w:lineRule="auto"/>
              <w:rPr/>
            </w:pPr>
            <w:r>
              <w:rPr>
                <w:spacing w:val="-4"/>
              </w:rPr>
              <w:t>20</w:t>
            </w:r>
          </w:p>
        </w:tc>
        <w:tc>
          <w:tcPr>
            <w:tcW w:w="998" w:type="dxa"/>
            <w:vAlign w:val="top"/>
          </w:tcPr>
          <w:p>
            <w:pPr>
              <w:pStyle w:val="TableText"/>
              <w:ind w:left="416"/>
              <w:spacing w:before="58" w:line="174" w:lineRule="auto"/>
              <w:rPr/>
            </w:pPr>
            <w:r>
              <w:rPr>
                <w:spacing w:val="-4"/>
              </w:rPr>
              <w:t>20</w:t>
            </w:r>
          </w:p>
        </w:tc>
        <w:tc>
          <w:tcPr>
            <w:tcW w:w="943" w:type="dxa"/>
            <w:vAlign w:val="top"/>
          </w:tcPr>
          <w:p>
            <w:pPr>
              <w:pStyle w:val="TableText"/>
              <w:ind w:left="444"/>
              <w:spacing w:before="58" w:line="174" w:lineRule="auto"/>
              <w:rPr/>
            </w:pPr>
            <w:r>
              <w:rPr/>
              <w:t>1</w:t>
            </w:r>
          </w:p>
        </w:tc>
        <w:tc>
          <w:tcPr>
            <w:tcW w:w="996" w:type="dxa"/>
            <w:vAlign w:val="top"/>
          </w:tcPr>
          <w:p>
            <w:pPr>
              <w:pStyle w:val="TableText"/>
              <w:ind w:left="381"/>
              <w:spacing w:before="30" w:line="203" w:lineRule="auto"/>
              <w:rPr/>
            </w:pPr>
            <w:r>
              <w:rPr>
                <w:spacing w:val="-10"/>
              </w:rPr>
              <w:t>≤2</w:t>
            </w:r>
          </w:p>
        </w:tc>
        <w:tc>
          <w:tcPr>
            <w:tcW w:w="1841" w:type="dxa"/>
            <w:vAlign w:val="top"/>
            <w:vMerge w:val="continue"/>
            <w:tcBorders>
              <w:top w:val="nil"/>
            </w:tcBorders>
          </w:tcPr>
          <w:p>
            <w:pPr>
              <w:rPr>
                <w:rFonts w:ascii="Arial"/>
                <w:sz w:val="21"/>
              </w:rPr>
            </w:pPr>
            <w:r/>
          </w:p>
        </w:tc>
      </w:tr>
      <w:tr>
        <w:trPr>
          <w:trHeight w:val="472"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tcPr>
          <w:p>
            <w:pPr>
              <w:pStyle w:val="TableText"/>
              <w:ind w:left="334" w:right="58" w:hanging="274"/>
              <w:spacing w:before="32" w:line="220" w:lineRule="auto"/>
              <w:rPr/>
            </w:pPr>
            <w:r>
              <w:rPr>
                <w:spacing w:val="-1"/>
              </w:rPr>
              <w:t>D.动作电压</w:t>
            </w:r>
            <w:r>
              <w:rPr>
                <w:spacing w:val="1"/>
              </w:rPr>
              <w:t xml:space="preserve"> </w:t>
            </w:r>
            <w:r>
              <w:rPr>
                <w:spacing w:val="-4"/>
              </w:rPr>
              <w:t>试验</w:t>
            </w:r>
          </w:p>
        </w:tc>
        <w:tc>
          <w:tcPr>
            <w:tcW w:w="816" w:type="dxa"/>
            <w:vAlign w:val="top"/>
          </w:tcPr>
          <w:p>
            <w:pPr>
              <w:pStyle w:val="TableText"/>
              <w:ind w:left="268"/>
              <w:spacing w:before="147" w:line="219" w:lineRule="auto"/>
              <w:rPr/>
            </w:pPr>
            <w:r>
              <w:rPr>
                <w:spacing w:val="-11"/>
              </w:rPr>
              <w:t>1</w:t>
            </w:r>
            <w:r>
              <w:rPr>
                <w:spacing w:val="-38"/>
              </w:rPr>
              <w:t xml:space="preserve"> </w:t>
            </w:r>
            <w:r>
              <w:rPr>
                <w:spacing w:val="-11"/>
              </w:rPr>
              <w:t>年</w:t>
            </w:r>
          </w:p>
        </w:tc>
        <w:tc>
          <w:tcPr>
            <w:tcW w:w="5757" w:type="dxa"/>
            <w:vAlign w:val="top"/>
            <w:gridSpan w:val="5"/>
          </w:tcPr>
          <w:p>
            <w:pPr>
              <w:pStyle w:val="TableText"/>
              <w:ind w:left="63"/>
              <w:spacing w:before="147" w:line="219" w:lineRule="auto"/>
              <w:rPr/>
            </w:pPr>
            <w:r>
              <w:rPr>
                <w:spacing w:val="-2"/>
              </w:rPr>
              <w:t>最低动作电压应达</w:t>
            </w:r>
            <w:r>
              <w:rPr>
                <w:spacing w:val="-27"/>
              </w:rPr>
              <w:t xml:space="preserve"> </w:t>
            </w:r>
            <w:r>
              <w:rPr>
                <w:spacing w:val="-2"/>
              </w:rPr>
              <w:t>0.25</w:t>
            </w:r>
            <w:r>
              <w:rPr>
                <w:spacing w:val="-38"/>
              </w:rPr>
              <w:t xml:space="preserve"> </w:t>
            </w:r>
            <w:r>
              <w:rPr>
                <w:spacing w:val="-2"/>
              </w:rPr>
              <w:t>倍额定电压</w:t>
            </w:r>
          </w:p>
        </w:tc>
      </w:tr>
      <w:tr>
        <w:trPr>
          <w:trHeight w:val="472" w:hRule="atLeast"/>
        </w:trPr>
        <w:tc>
          <w:tcPr>
            <w:tcW w:w="846" w:type="dxa"/>
            <w:vAlign w:val="top"/>
            <w:vMerge w:val="restart"/>
            <w:tcBorders>
              <w:bottom w:val="nil"/>
            </w:tcBorders>
          </w:tcPr>
          <w:p>
            <w:pPr>
              <w:spacing w:line="358" w:lineRule="auto"/>
              <w:rPr>
                <w:rFonts w:ascii="Arial"/>
                <w:sz w:val="21"/>
              </w:rPr>
            </w:pPr>
            <w:r/>
          </w:p>
          <w:p>
            <w:pPr>
              <w:pStyle w:val="TableText"/>
              <w:ind w:left="384"/>
              <w:spacing w:before="58" w:line="183" w:lineRule="auto"/>
              <w:rPr/>
            </w:pPr>
            <w:r>
              <w:rPr/>
              <w:t>6</w:t>
            </w:r>
          </w:p>
        </w:tc>
        <w:tc>
          <w:tcPr>
            <w:tcW w:w="1034" w:type="dxa"/>
            <w:vAlign w:val="top"/>
            <w:vMerge w:val="restart"/>
            <w:tcBorders>
              <w:bottom w:val="nil"/>
            </w:tcBorders>
          </w:tcPr>
          <w:p>
            <w:pPr>
              <w:spacing w:line="330" w:lineRule="auto"/>
              <w:rPr>
                <w:rFonts w:ascii="Arial"/>
                <w:sz w:val="21"/>
              </w:rPr>
            </w:pPr>
            <w:r/>
          </w:p>
          <w:p>
            <w:pPr>
              <w:pStyle w:val="TableText"/>
              <w:ind w:left="251"/>
              <w:spacing w:before="58" w:line="219" w:lineRule="auto"/>
              <w:rPr/>
            </w:pPr>
            <w:r>
              <w:rPr>
                <w:spacing w:val="-3"/>
              </w:rPr>
              <w:t>绝缘罩</w:t>
            </w:r>
          </w:p>
        </w:tc>
        <w:tc>
          <w:tcPr>
            <w:tcW w:w="1020" w:type="dxa"/>
            <w:vAlign w:val="top"/>
            <w:vMerge w:val="restart"/>
            <w:tcBorders>
              <w:bottom w:val="nil"/>
            </w:tcBorders>
          </w:tcPr>
          <w:p>
            <w:pPr>
              <w:pStyle w:val="TableText"/>
              <w:ind w:left="422" w:right="58" w:hanging="357"/>
              <w:spacing w:before="274" w:line="232" w:lineRule="auto"/>
              <w:rPr/>
            </w:pPr>
            <w:r>
              <w:rPr>
                <w:spacing w:val="-2"/>
              </w:rPr>
              <w:t>工频耐压试</w:t>
            </w:r>
            <w:r>
              <w:rPr/>
              <w:t xml:space="preserve"> </w:t>
            </w:r>
            <w:r>
              <w:rPr/>
              <w:t>验</w:t>
            </w:r>
          </w:p>
        </w:tc>
        <w:tc>
          <w:tcPr>
            <w:tcW w:w="816" w:type="dxa"/>
            <w:vAlign w:val="top"/>
            <w:vMerge w:val="restart"/>
            <w:tcBorders>
              <w:bottom w:val="nil"/>
            </w:tcBorders>
          </w:tcPr>
          <w:p>
            <w:pPr>
              <w:spacing w:line="330" w:lineRule="auto"/>
              <w:rPr>
                <w:rFonts w:ascii="Arial"/>
                <w:sz w:val="21"/>
              </w:rPr>
            </w:pPr>
            <w:r/>
          </w:p>
          <w:p>
            <w:pPr>
              <w:pStyle w:val="TableText"/>
              <w:ind w:left="268"/>
              <w:spacing w:before="58" w:line="219" w:lineRule="auto"/>
              <w:rPr/>
            </w:pPr>
            <w:r>
              <w:rPr>
                <w:spacing w:val="-11"/>
              </w:rPr>
              <w:t>1</w:t>
            </w:r>
            <w:r>
              <w:rPr>
                <w:spacing w:val="-38"/>
              </w:rPr>
              <w:t xml:space="preserve"> </w:t>
            </w:r>
            <w:r>
              <w:rPr>
                <w:spacing w:val="-11"/>
              </w:rPr>
              <w:t>年</w:t>
            </w:r>
          </w:p>
        </w:tc>
        <w:tc>
          <w:tcPr>
            <w:tcW w:w="979" w:type="dxa"/>
            <w:vAlign w:val="top"/>
          </w:tcPr>
          <w:p>
            <w:pPr>
              <w:pStyle w:val="TableText"/>
              <w:ind w:left="233" w:right="128" w:hanging="101"/>
              <w:spacing w:before="31" w:line="221" w:lineRule="auto"/>
              <w:rPr/>
            </w:pPr>
            <w:r>
              <w:rPr>
                <w:spacing w:val="-2"/>
              </w:rPr>
              <w:t>额定电压</w:t>
            </w:r>
            <w:r>
              <w:rPr/>
              <w:t xml:space="preserve"> </w:t>
            </w:r>
            <w:r>
              <w:rPr>
                <w:spacing w:val="-4"/>
              </w:rPr>
              <w:t>（kV）</w:t>
            </w:r>
          </w:p>
        </w:tc>
        <w:tc>
          <w:tcPr>
            <w:tcW w:w="1941" w:type="dxa"/>
            <w:vAlign w:val="top"/>
            <w:gridSpan w:val="2"/>
          </w:tcPr>
          <w:p>
            <w:pPr>
              <w:pStyle w:val="TableText"/>
              <w:ind w:left="617"/>
              <w:spacing w:before="30" w:line="239" w:lineRule="auto"/>
              <w:rPr/>
            </w:pPr>
            <w:r>
              <w:rPr>
                <w:spacing w:val="-3"/>
              </w:rPr>
              <w:t>工频耐压</w:t>
            </w:r>
          </w:p>
          <w:p>
            <w:pPr>
              <w:pStyle w:val="TableText"/>
              <w:ind w:left="716"/>
              <w:spacing w:line="203" w:lineRule="auto"/>
              <w:rPr/>
            </w:pPr>
            <w:r>
              <w:rPr>
                <w:spacing w:val="-4"/>
              </w:rPr>
              <w:t>（kV）</w:t>
            </w:r>
          </w:p>
        </w:tc>
        <w:tc>
          <w:tcPr>
            <w:tcW w:w="996" w:type="dxa"/>
            <w:vAlign w:val="top"/>
          </w:tcPr>
          <w:p>
            <w:pPr>
              <w:pStyle w:val="TableText"/>
              <w:ind w:left="198" w:right="197" w:firstLine="133"/>
              <w:spacing w:before="31" w:line="221" w:lineRule="auto"/>
              <w:rPr/>
            </w:pPr>
            <w:r>
              <w:rPr>
                <w:spacing w:val="-8"/>
              </w:rPr>
              <w:t>时间</w:t>
            </w:r>
            <w:r>
              <w:rPr/>
              <w:t xml:space="preserve">  </w:t>
            </w:r>
            <w:r>
              <w:rPr>
                <w:spacing w:val="-7"/>
              </w:rPr>
              <w:t>（min）</w:t>
            </w:r>
          </w:p>
        </w:tc>
        <w:tc>
          <w:tcPr>
            <w:tcW w:w="1841" w:type="dxa"/>
            <w:vAlign w:val="top"/>
            <w:vMerge w:val="restart"/>
            <w:tcBorders>
              <w:bottom w:val="nil"/>
            </w:tcBorders>
          </w:tcPr>
          <w:p>
            <w:pPr>
              <w:rPr>
                <w:rFonts w:ascii="Arial"/>
                <w:sz w:val="21"/>
              </w:rPr>
            </w:pPr>
            <w:r/>
          </w:p>
        </w:tc>
      </w:tr>
      <w:tr>
        <w:trPr>
          <w:trHeight w:val="238"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417"/>
              <w:spacing w:before="58" w:line="174" w:lineRule="auto"/>
              <w:rPr/>
            </w:pPr>
            <w:r>
              <w:rPr>
                <w:spacing w:val="-10"/>
              </w:rPr>
              <w:t>10</w:t>
            </w:r>
          </w:p>
        </w:tc>
        <w:tc>
          <w:tcPr>
            <w:tcW w:w="1941" w:type="dxa"/>
            <w:vAlign w:val="top"/>
            <w:gridSpan w:val="2"/>
          </w:tcPr>
          <w:p>
            <w:pPr>
              <w:pStyle w:val="TableText"/>
              <w:ind w:left="888"/>
              <w:spacing w:before="59" w:line="173" w:lineRule="auto"/>
              <w:rPr/>
            </w:pPr>
            <w:r>
              <w:rPr>
                <w:spacing w:val="-4"/>
              </w:rPr>
              <w:t>20</w:t>
            </w:r>
          </w:p>
        </w:tc>
        <w:tc>
          <w:tcPr>
            <w:tcW w:w="996" w:type="dxa"/>
            <w:vAlign w:val="top"/>
          </w:tcPr>
          <w:p>
            <w:pPr>
              <w:pStyle w:val="TableText"/>
              <w:ind w:left="471"/>
              <w:spacing w:before="58" w:line="174" w:lineRule="auto"/>
              <w:rPr/>
            </w:pPr>
            <w:r>
              <w:rPr/>
              <w:t>1</w:t>
            </w:r>
          </w:p>
        </w:tc>
        <w:tc>
          <w:tcPr>
            <w:tcW w:w="1841" w:type="dxa"/>
            <w:vAlign w:val="top"/>
            <w:vMerge w:val="continue"/>
            <w:tcBorders>
              <w:top w:val="nil"/>
              <w:bottom w:val="nil"/>
            </w:tcBorders>
          </w:tcPr>
          <w:p>
            <w:pPr>
              <w:rPr>
                <w:rFonts w:ascii="Arial"/>
                <w:sz w:val="21"/>
              </w:rPr>
            </w:pPr>
            <w:r/>
          </w:p>
        </w:tc>
      </w:tr>
      <w:tr>
        <w:trPr>
          <w:trHeight w:val="239"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406"/>
              <w:spacing w:before="61" w:line="172" w:lineRule="auto"/>
              <w:rPr/>
            </w:pPr>
            <w:r>
              <w:rPr>
                <w:spacing w:val="-4"/>
              </w:rPr>
              <w:t>20</w:t>
            </w:r>
          </w:p>
        </w:tc>
        <w:tc>
          <w:tcPr>
            <w:tcW w:w="1941" w:type="dxa"/>
            <w:vAlign w:val="top"/>
            <w:gridSpan w:val="2"/>
          </w:tcPr>
          <w:p>
            <w:pPr>
              <w:pStyle w:val="TableText"/>
              <w:ind w:left="890"/>
              <w:spacing w:before="61" w:line="172" w:lineRule="auto"/>
              <w:rPr/>
            </w:pPr>
            <w:r>
              <w:rPr>
                <w:spacing w:val="-5"/>
              </w:rPr>
              <w:t>30</w:t>
            </w:r>
          </w:p>
        </w:tc>
        <w:tc>
          <w:tcPr>
            <w:tcW w:w="996" w:type="dxa"/>
            <w:vAlign w:val="top"/>
          </w:tcPr>
          <w:p>
            <w:pPr>
              <w:pStyle w:val="TableText"/>
              <w:ind w:left="471"/>
              <w:spacing w:before="60" w:line="173" w:lineRule="auto"/>
              <w:rPr/>
            </w:pPr>
            <w:r>
              <w:rPr/>
              <w:t>1</w:t>
            </w:r>
          </w:p>
        </w:tc>
        <w:tc>
          <w:tcPr>
            <w:tcW w:w="1841" w:type="dxa"/>
            <w:vAlign w:val="top"/>
            <w:vMerge w:val="continue"/>
            <w:tcBorders>
              <w:top w:val="nil"/>
            </w:tcBorders>
          </w:tcPr>
          <w:p>
            <w:pPr>
              <w:rPr>
                <w:rFonts w:ascii="Arial"/>
                <w:sz w:val="21"/>
              </w:rPr>
            </w:pPr>
            <w:r/>
          </w:p>
        </w:tc>
      </w:tr>
      <w:tr>
        <w:trPr>
          <w:trHeight w:val="474" w:hRule="atLeast"/>
        </w:trPr>
        <w:tc>
          <w:tcPr>
            <w:tcW w:w="846" w:type="dxa"/>
            <w:vAlign w:val="top"/>
          </w:tcPr>
          <w:p>
            <w:pPr>
              <w:pStyle w:val="TableText"/>
              <w:ind w:left="387"/>
              <w:spacing w:before="175" w:line="182" w:lineRule="auto"/>
              <w:rPr/>
            </w:pPr>
            <w:r>
              <w:rPr/>
              <w:t>7</w:t>
            </w:r>
          </w:p>
        </w:tc>
        <w:tc>
          <w:tcPr>
            <w:tcW w:w="1034" w:type="dxa"/>
            <w:vAlign w:val="top"/>
          </w:tcPr>
          <w:p>
            <w:pPr>
              <w:pStyle w:val="TableText"/>
              <w:ind w:left="160"/>
              <w:spacing w:before="146" w:line="219" w:lineRule="auto"/>
              <w:rPr/>
            </w:pPr>
            <w:r>
              <w:rPr>
                <w:spacing w:val="-3"/>
              </w:rPr>
              <w:t>绝缘隔板</w:t>
            </w:r>
          </w:p>
        </w:tc>
        <w:tc>
          <w:tcPr>
            <w:tcW w:w="1020" w:type="dxa"/>
            <w:vAlign w:val="top"/>
          </w:tcPr>
          <w:p>
            <w:pPr>
              <w:pStyle w:val="TableText"/>
              <w:ind w:left="64" w:right="58" w:firstLine="39"/>
              <w:spacing w:before="31" w:line="222" w:lineRule="auto"/>
              <w:rPr/>
            </w:pPr>
            <w:r>
              <w:rPr>
                <w:spacing w:val="-1"/>
              </w:rPr>
              <w:t>A. 表面工</w:t>
            </w:r>
            <w:r>
              <w:rPr>
                <w:spacing w:val="2"/>
              </w:rPr>
              <w:t xml:space="preserve"> </w:t>
            </w:r>
            <w:r>
              <w:rPr>
                <w:spacing w:val="-2"/>
              </w:rPr>
              <w:t>频耐压试验</w:t>
            </w:r>
          </w:p>
        </w:tc>
        <w:tc>
          <w:tcPr>
            <w:tcW w:w="816" w:type="dxa"/>
            <w:vAlign w:val="top"/>
          </w:tcPr>
          <w:p>
            <w:pPr>
              <w:pStyle w:val="TableText"/>
              <w:ind w:left="268"/>
              <w:spacing w:before="146" w:line="219" w:lineRule="auto"/>
              <w:rPr/>
            </w:pPr>
            <w:r>
              <w:rPr>
                <w:spacing w:val="-11"/>
              </w:rPr>
              <w:t>1</w:t>
            </w:r>
            <w:r>
              <w:rPr>
                <w:spacing w:val="-38"/>
              </w:rPr>
              <w:t xml:space="preserve"> </w:t>
            </w:r>
            <w:r>
              <w:rPr>
                <w:spacing w:val="-11"/>
              </w:rPr>
              <w:t>年</w:t>
            </w:r>
          </w:p>
        </w:tc>
        <w:tc>
          <w:tcPr>
            <w:tcW w:w="979" w:type="dxa"/>
            <w:vAlign w:val="top"/>
          </w:tcPr>
          <w:p>
            <w:pPr>
              <w:pStyle w:val="TableText"/>
              <w:ind w:left="233" w:right="128" w:hanging="101"/>
              <w:spacing w:before="31" w:line="222" w:lineRule="auto"/>
              <w:rPr/>
            </w:pPr>
            <w:r>
              <w:rPr>
                <w:spacing w:val="-2"/>
              </w:rPr>
              <w:t>额定电压</w:t>
            </w:r>
            <w:r>
              <w:rPr/>
              <w:t xml:space="preserve"> </w:t>
            </w:r>
            <w:r>
              <w:rPr>
                <w:spacing w:val="-4"/>
              </w:rPr>
              <w:t>（kV）</w:t>
            </w:r>
          </w:p>
        </w:tc>
        <w:tc>
          <w:tcPr>
            <w:tcW w:w="998" w:type="dxa"/>
            <w:vAlign w:val="top"/>
          </w:tcPr>
          <w:p>
            <w:pPr>
              <w:pStyle w:val="TableText"/>
              <w:ind w:left="242" w:right="137" w:hanging="98"/>
              <w:spacing w:before="31" w:line="222" w:lineRule="auto"/>
              <w:rPr/>
            </w:pPr>
            <w:r>
              <w:rPr>
                <w:spacing w:val="-3"/>
              </w:rPr>
              <w:t>工频耐压</w:t>
            </w:r>
            <w:r>
              <w:rPr>
                <w:spacing w:val="1"/>
              </w:rPr>
              <w:t xml:space="preserve"> </w:t>
            </w:r>
            <w:r>
              <w:rPr>
                <w:spacing w:val="-4"/>
              </w:rPr>
              <w:t>（kV）</w:t>
            </w:r>
          </w:p>
        </w:tc>
        <w:tc>
          <w:tcPr>
            <w:tcW w:w="1939" w:type="dxa"/>
            <w:vAlign w:val="top"/>
            <w:gridSpan w:val="2"/>
          </w:tcPr>
          <w:p>
            <w:pPr>
              <w:pStyle w:val="TableText"/>
              <w:ind w:left="618"/>
              <w:spacing w:before="30" w:line="239" w:lineRule="auto"/>
              <w:rPr/>
            </w:pPr>
            <w:r>
              <w:rPr>
                <w:spacing w:val="-3"/>
              </w:rPr>
              <w:t>持续时间</w:t>
            </w:r>
          </w:p>
          <w:p>
            <w:pPr>
              <w:pStyle w:val="TableText"/>
              <w:ind w:left="671"/>
              <w:spacing w:line="205" w:lineRule="auto"/>
              <w:rPr/>
            </w:pPr>
            <w:r>
              <w:rPr>
                <w:spacing w:val="-4"/>
              </w:rPr>
              <w:t>（min）</w:t>
            </w:r>
          </w:p>
        </w:tc>
        <w:tc>
          <w:tcPr>
            <w:tcW w:w="1841" w:type="dxa"/>
            <w:vAlign w:val="top"/>
          </w:tcPr>
          <w:p>
            <w:pPr>
              <w:pStyle w:val="TableText"/>
              <w:ind w:left="248"/>
              <w:spacing w:before="146" w:line="220" w:lineRule="auto"/>
              <w:rPr/>
            </w:pPr>
            <w:r>
              <w:rPr>
                <w:spacing w:val="-4"/>
              </w:rPr>
              <w:t>电极间距离</w:t>
            </w:r>
            <w:r>
              <w:rPr>
                <w:spacing w:val="-33"/>
              </w:rPr>
              <w:t xml:space="preserve"> </w:t>
            </w:r>
            <w:r>
              <w:rPr>
                <w:spacing w:val="-4"/>
              </w:rPr>
              <w:t>300mm</w:t>
            </w:r>
          </w:p>
        </w:tc>
      </w:tr>
    </w:tbl>
    <w:p>
      <w:pPr>
        <w:rPr>
          <w:rFonts w:ascii="Arial"/>
          <w:sz w:val="21"/>
        </w:rPr>
      </w:pPr>
      <w:r/>
    </w:p>
    <w:p>
      <w:pPr>
        <w:sectPr>
          <w:footerReference w:type="default" r:id="rId284"/>
          <w:pgSz w:w="11907" w:h="16840"/>
          <w:pgMar w:top="400" w:right="1072" w:bottom="1291" w:left="1356" w:header="0" w:footer="1129" w:gutter="0"/>
        </w:sectPr>
        <w:rPr>
          <w:rFonts w:ascii="Arial" w:hAnsi="Arial" w:eastAsia="Arial" w:cs="Arial"/>
          <w:sz w:val="21"/>
          <w:szCs w:val="21"/>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531"/>
        <w:spacing w:before="65" w:line="264" w:lineRule="exact"/>
        <w:rPr>
          <w:sz w:val="20"/>
          <w:szCs w:val="20"/>
        </w:rPr>
      </w:pPr>
      <w:bookmarkStart w:name="bookmark103" w:id="96"/>
      <w:bookmarkEnd w:id="96"/>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197" w:lineRule="exact"/>
        <w:rPr/>
      </w:pPr>
      <w:r/>
    </w:p>
    <w:tbl>
      <w:tblPr>
        <w:tblStyle w:val="TableNormal"/>
        <w:tblW w:w="947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46"/>
        <w:gridCol w:w="1034"/>
        <w:gridCol w:w="1020"/>
        <w:gridCol w:w="816"/>
        <w:gridCol w:w="979"/>
        <w:gridCol w:w="998"/>
        <w:gridCol w:w="1080"/>
        <w:gridCol w:w="859"/>
        <w:gridCol w:w="1841"/>
      </w:tblGrid>
      <w:tr>
        <w:trPr>
          <w:trHeight w:val="242" w:hRule="atLeast"/>
        </w:trPr>
        <w:tc>
          <w:tcPr>
            <w:tcW w:w="846" w:type="dxa"/>
            <w:vAlign w:val="top"/>
            <w:vMerge w:val="restart"/>
            <w:tcBorders>
              <w:bottom w:val="nil"/>
            </w:tcBorders>
          </w:tcPr>
          <w:p>
            <w:pPr>
              <w:rPr>
                <w:rFonts w:ascii="Arial"/>
                <w:sz w:val="21"/>
              </w:rPr>
            </w:pPr>
            <w:r/>
          </w:p>
        </w:tc>
        <w:tc>
          <w:tcPr>
            <w:tcW w:w="1034" w:type="dxa"/>
            <w:vAlign w:val="top"/>
            <w:vMerge w:val="restart"/>
            <w:tcBorders>
              <w:bottom w:val="nil"/>
            </w:tcBorders>
          </w:tcPr>
          <w:p>
            <w:pPr>
              <w:rPr>
                <w:rFonts w:ascii="Arial"/>
                <w:sz w:val="21"/>
              </w:rPr>
            </w:pPr>
            <w:r/>
          </w:p>
        </w:tc>
        <w:tc>
          <w:tcPr>
            <w:tcW w:w="1020" w:type="dxa"/>
            <w:vAlign w:val="top"/>
          </w:tcPr>
          <w:p>
            <w:pPr>
              <w:spacing w:line="231" w:lineRule="exact"/>
              <w:rPr>
                <w:rFonts w:ascii="Arial"/>
                <w:sz w:val="20"/>
              </w:rPr>
            </w:pPr>
            <w:r/>
          </w:p>
        </w:tc>
        <w:tc>
          <w:tcPr>
            <w:tcW w:w="816" w:type="dxa"/>
            <w:vAlign w:val="top"/>
          </w:tcPr>
          <w:p>
            <w:pPr>
              <w:spacing w:line="231" w:lineRule="exact"/>
              <w:rPr>
                <w:rFonts w:ascii="Arial"/>
                <w:sz w:val="20"/>
              </w:rPr>
            </w:pPr>
            <w:r/>
          </w:p>
        </w:tc>
        <w:tc>
          <w:tcPr>
            <w:tcW w:w="979" w:type="dxa"/>
            <w:vAlign w:val="top"/>
          </w:tcPr>
          <w:p>
            <w:pPr>
              <w:pStyle w:val="TableText"/>
              <w:ind w:left="115"/>
              <w:spacing w:before="31" w:line="206" w:lineRule="auto"/>
              <w:rPr/>
            </w:pPr>
            <w:r>
              <w:rPr>
                <w:spacing w:val="-4"/>
              </w:rPr>
              <w:t>35</w:t>
            </w:r>
            <w:r>
              <w:rPr>
                <w:spacing w:val="-37"/>
              </w:rPr>
              <w:t xml:space="preserve"> </w:t>
            </w:r>
            <w:r>
              <w:rPr>
                <w:spacing w:val="-4"/>
              </w:rPr>
              <w:t>及以下</w:t>
            </w:r>
          </w:p>
        </w:tc>
        <w:tc>
          <w:tcPr>
            <w:tcW w:w="998" w:type="dxa"/>
            <w:vAlign w:val="top"/>
          </w:tcPr>
          <w:p>
            <w:pPr>
              <w:pStyle w:val="TableText"/>
              <w:ind w:left="415"/>
              <w:spacing w:before="59" w:line="177" w:lineRule="auto"/>
              <w:rPr/>
            </w:pPr>
            <w:r>
              <w:rPr>
                <w:spacing w:val="-4"/>
              </w:rPr>
              <w:t>60</w:t>
            </w:r>
          </w:p>
        </w:tc>
        <w:tc>
          <w:tcPr>
            <w:tcW w:w="1939" w:type="dxa"/>
            <w:vAlign w:val="top"/>
            <w:gridSpan w:val="2"/>
          </w:tcPr>
          <w:p>
            <w:pPr>
              <w:pStyle w:val="TableText"/>
              <w:ind w:left="943"/>
              <w:spacing w:before="59" w:line="177" w:lineRule="auto"/>
              <w:rPr/>
            </w:pPr>
            <w:r>
              <w:rPr/>
              <w:t>1</w:t>
            </w:r>
          </w:p>
        </w:tc>
        <w:tc>
          <w:tcPr>
            <w:tcW w:w="1841" w:type="dxa"/>
            <w:vAlign w:val="top"/>
          </w:tcPr>
          <w:p>
            <w:pPr>
              <w:spacing w:line="231" w:lineRule="exact"/>
              <w:rPr>
                <w:rFonts w:ascii="Arial"/>
                <w:sz w:val="20"/>
              </w:rPr>
            </w:pPr>
            <w:r/>
          </w:p>
        </w:tc>
      </w:tr>
      <w:tr>
        <w:trPr>
          <w:trHeight w:val="471"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restart"/>
            <w:tcBorders>
              <w:bottom w:val="nil"/>
            </w:tcBorders>
          </w:tcPr>
          <w:p>
            <w:pPr>
              <w:pStyle w:val="TableText"/>
              <w:ind w:left="243" w:right="104" w:hanging="139"/>
              <w:spacing w:before="271" w:line="230" w:lineRule="auto"/>
              <w:rPr/>
            </w:pPr>
            <w:r>
              <w:rPr>
                <w:spacing w:val="-3"/>
              </w:rPr>
              <w:t>B.</w:t>
            </w:r>
            <w:r>
              <w:rPr>
                <w:spacing w:val="9"/>
              </w:rPr>
              <w:t xml:space="preserve"> </w:t>
            </w:r>
            <w:r>
              <w:rPr>
                <w:spacing w:val="-3"/>
              </w:rPr>
              <w:t>工频耐</w:t>
            </w:r>
            <w:r>
              <w:rPr/>
              <w:t xml:space="preserve"> </w:t>
            </w:r>
            <w:r>
              <w:rPr>
                <w:spacing w:val="-3"/>
              </w:rPr>
              <w:t>压试验</w:t>
            </w:r>
          </w:p>
        </w:tc>
        <w:tc>
          <w:tcPr>
            <w:tcW w:w="816" w:type="dxa"/>
            <w:vAlign w:val="top"/>
            <w:vMerge w:val="restart"/>
            <w:tcBorders>
              <w:bottom w:val="nil"/>
            </w:tcBorders>
          </w:tcPr>
          <w:p>
            <w:pPr>
              <w:spacing w:line="326" w:lineRule="auto"/>
              <w:rPr>
                <w:rFonts w:ascii="Arial"/>
                <w:sz w:val="21"/>
              </w:rPr>
            </w:pPr>
            <w:r/>
          </w:p>
          <w:p>
            <w:pPr>
              <w:pStyle w:val="TableText"/>
              <w:ind w:left="268"/>
              <w:spacing w:before="59" w:line="219" w:lineRule="auto"/>
              <w:rPr/>
            </w:pPr>
            <w:r>
              <w:rPr>
                <w:spacing w:val="-11"/>
              </w:rPr>
              <w:t>1</w:t>
            </w:r>
            <w:r>
              <w:rPr>
                <w:spacing w:val="-38"/>
              </w:rPr>
              <w:t xml:space="preserve"> </w:t>
            </w:r>
            <w:r>
              <w:rPr>
                <w:spacing w:val="-11"/>
              </w:rPr>
              <w:t>年</w:t>
            </w:r>
          </w:p>
        </w:tc>
        <w:tc>
          <w:tcPr>
            <w:tcW w:w="979" w:type="dxa"/>
            <w:vAlign w:val="top"/>
          </w:tcPr>
          <w:p>
            <w:pPr>
              <w:pStyle w:val="TableText"/>
              <w:ind w:left="234" w:right="128" w:hanging="101"/>
              <w:spacing w:before="30" w:line="221" w:lineRule="auto"/>
              <w:rPr/>
            </w:pPr>
            <w:r>
              <w:rPr>
                <w:spacing w:val="-2"/>
              </w:rPr>
              <w:t>额定电压</w:t>
            </w:r>
            <w:r>
              <w:rPr/>
              <w:t xml:space="preserve"> </w:t>
            </w:r>
            <w:r>
              <w:rPr>
                <w:spacing w:val="-4"/>
              </w:rPr>
              <w:t>（kV）</w:t>
            </w:r>
          </w:p>
        </w:tc>
        <w:tc>
          <w:tcPr>
            <w:tcW w:w="998" w:type="dxa"/>
            <w:vAlign w:val="top"/>
          </w:tcPr>
          <w:p>
            <w:pPr>
              <w:pStyle w:val="TableText"/>
              <w:ind w:left="242" w:right="137" w:hanging="98"/>
              <w:spacing w:before="30" w:line="221" w:lineRule="auto"/>
              <w:rPr/>
            </w:pPr>
            <w:r>
              <w:rPr>
                <w:spacing w:val="-3"/>
              </w:rPr>
              <w:t>工频耐压</w:t>
            </w:r>
            <w:r>
              <w:rPr>
                <w:spacing w:val="1"/>
              </w:rPr>
              <w:t xml:space="preserve"> </w:t>
            </w:r>
            <w:r>
              <w:rPr>
                <w:spacing w:val="-4"/>
              </w:rPr>
              <w:t>（kV）</w:t>
            </w:r>
          </w:p>
        </w:tc>
        <w:tc>
          <w:tcPr>
            <w:tcW w:w="1939" w:type="dxa"/>
            <w:vAlign w:val="top"/>
            <w:gridSpan w:val="2"/>
          </w:tcPr>
          <w:p>
            <w:pPr>
              <w:pStyle w:val="TableText"/>
              <w:ind w:left="618"/>
              <w:spacing w:before="28" w:line="239" w:lineRule="auto"/>
              <w:rPr/>
            </w:pPr>
            <w:r>
              <w:rPr>
                <w:spacing w:val="-3"/>
              </w:rPr>
              <w:t>持续时间</w:t>
            </w:r>
          </w:p>
          <w:p>
            <w:pPr>
              <w:pStyle w:val="TableText"/>
              <w:ind w:left="671"/>
              <w:spacing w:line="204" w:lineRule="auto"/>
              <w:rPr/>
            </w:pPr>
            <w:r>
              <w:rPr>
                <w:spacing w:val="-4"/>
              </w:rPr>
              <w:t>（min）</w:t>
            </w:r>
          </w:p>
        </w:tc>
        <w:tc>
          <w:tcPr>
            <w:tcW w:w="1841" w:type="dxa"/>
            <w:vAlign w:val="top"/>
            <w:vMerge w:val="restart"/>
            <w:tcBorders>
              <w:bottom w:val="nil"/>
            </w:tcBorders>
          </w:tcPr>
          <w:p>
            <w:pPr>
              <w:rPr>
                <w:rFonts w:ascii="Arial"/>
                <w:sz w:val="21"/>
              </w:rPr>
            </w:pPr>
            <w:r/>
          </w:p>
        </w:tc>
      </w:tr>
      <w:tr>
        <w:trPr>
          <w:trHeight w:val="239"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417"/>
              <w:spacing w:before="56" w:line="177" w:lineRule="auto"/>
              <w:rPr/>
            </w:pPr>
            <w:r>
              <w:rPr>
                <w:spacing w:val="-10"/>
              </w:rPr>
              <w:t>10</w:t>
            </w:r>
          </w:p>
        </w:tc>
        <w:tc>
          <w:tcPr>
            <w:tcW w:w="998" w:type="dxa"/>
            <w:vAlign w:val="top"/>
          </w:tcPr>
          <w:p>
            <w:pPr>
              <w:pStyle w:val="TableText"/>
              <w:ind w:left="416"/>
              <w:spacing w:before="56" w:line="177" w:lineRule="auto"/>
              <w:rPr/>
            </w:pPr>
            <w:r>
              <w:rPr>
                <w:spacing w:val="-4"/>
              </w:rPr>
              <w:t>20</w:t>
            </w:r>
          </w:p>
        </w:tc>
        <w:tc>
          <w:tcPr>
            <w:tcW w:w="1939" w:type="dxa"/>
            <w:vAlign w:val="top"/>
            <w:gridSpan w:val="2"/>
          </w:tcPr>
          <w:p>
            <w:pPr>
              <w:pStyle w:val="TableText"/>
              <w:ind w:left="943"/>
              <w:spacing w:before="56" w:line="177" w:lineRule="auto"/>
              <w:rPr/>
            </w:pPr>
            <w:r>
              <w:rPr/>
              <w:t>1</w:t>
            </w:r>
          </w:p>
        </w:tc>
        <w:tc>
          <w:tcPr>
            <w:tcW w:w="1841" w:type="dxa"/>
            <w:vAlign w:val="top"/>
            <w:vMerge w:val="continue"/>
            <w:tcBorders>
              <w:top w:val="nil"/>
              <w:bottom w:val="nil"/>
            </w:tcBorders>
          </w:tcPr>
          <w:p>
            <w:pPr>
              <w:rPr>
                <w:rFonts w:ascii="Arial"/>
                <w:sz w:val="21"/>
              </w:rPr>
            </w:pPr>
            <w:r/>
          </w:p>
        </w:tc>
      </w:tr>
      <w:tr>
        <w:trPr>
          <w:trHeight w:val="238"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406"/>
              <w:spacing w:before="57" w:line="175" w:lineRule="auto"/>
              <w:rPr/>
            </w:pPr>
            <w:r>
              <w:rPr>
                <w:spacing w:val="-4"/>
              </w:rPr>
              <w:t>20</w:t>
            </w:r>
          </w:p>
        </w:tc>
        <w:tc>
          <w:tcPr>
            <w:tcW w:w="998" w:type="dxa"/>
            <w:vAlign w:val="top"/>
          </w:tcPr>
          <w:p>
            <w:pPr>
              <w:pStyle w:val="TableText"/>
              <w:ind w:left="417"/>
              <w:spacing w:before="57" w:line="175" w:lineRule="auto"/>
              <w:rPr/>
            </w:pPr>
            <w:r>
              <w:rPr>
                <w:spacing w:val="-6"/>
              </w:rPr>
              <w:t>30</w:t>
            </w:r>
          </w:p>
        </w:tc>
        <w:tc>
          <w:tcPr>
            <w:tcW w:w="1939" w:type="dxa"/>
            <w:vAlign w:val="top"/>
            <w:gridSpan w:val="2"/>
          </w:tcPr>
          <w:p>
            <w:pPr>
              <w:pStyle w:val="TableText"/>
              <w:ind w:left="943"/>
              <w:spacing w:before="57" w:line="175" w:lineRule="auto"/>
              <w:rPr/>
            </w:pPr>
            <w:r>
              <w:rPr/>
              <w:t>1</w:t>
            </w:r>
          </w:p>
        </w:tc>
        <w:tc>
          <w:tcPr>
            <w:tcW w:w="1841" w:type="dxa"/>
            <w:vAlign w:val="top"/>
            <w:vMerge w:val="continue"/>
            <w:tcBorders>
              <w:top w:val="nil"/>
            </w:tcBorders>
          </w:tcPr>
          <w:p>
            <w:pPr>
              <w:rPr>
                <w:rFonts w:ascii="Arial"/>
                <w:sz w:val="21"/>
              </w:rPr>
            </w:pPr>
            <w:r/>
          </w:p>
        </w:tc>
      </w:tr>
      <w:tr>
        <w:trPr>
          <w:trHeight w:val="471" w:hRule="atLeast"/>
        </w:trPr>
        <w:tc>
          <w:tcPr>
            <w:tcW w:w="846" w:type="dxa"/>
            <w:vAlign w:val="top"/>
            <w:vMerge w:val="restart"/>
            <w:tcBorders>
              <w:bottom w:val="nil"/>
            </w:tcBorders>
          </w:tcPr>
          <w:p>
            <w:pPr>
              <w:spacing w:line="356" w:lineRule="auto"/>
              <w:rPr>
                <w:rFonts w:ascii="Arial"/>
                <w:sz w:val="21"/>
              </w:rPr>
            </w:pPr>
            <w:r/>
          </w:p>
          <w:p>
            <w:pPr>
              <w:pStyle w:val="TableText"/>
              <w:ind w:left="384"/>
              <w:spacing w:before="58" w:line="183" w:lineRule="auto"/>
              <w:rPr/>
            </w:pPr>
            <w:r>
              <w:rPr/>
              <w:t>8</w:t>
            </w:r>
          </w:p>
        </w:tc>
        <w:tc>
          <w:tcPr>
            <w:tcW w:w="1034" w:type="dxa"/>
            <w:vAlign w:val="top"/>
            <w:vMerge w:val="restart"/>
            <w:tcBorders>
              <w:bottom w:val="nil"/>
            </w:tcBorders>
          </w:tcPr>
          <w:p>
            <w:pPr>
              <w:spacing w:line="328" w:lineRule="auto"/>
              <w:rPr>
                <w:rFonts w:ascii="Arial"/>
                <w:sz w:val="21"/>
              </w:rPr>
            </w:pPr>
            <w:r/>
          </w:p>
          <w:p>
            <w:pPr>
              <w:pStyle w:val="TableText"/>
              <w:ind w:left="160"/>
              <w:spacing w:before="58" w:line="219" w:lineRule="auto"/>
              <w:rPr/>
            </w:pPr>
            <w:r>
              <w:rPr>
                <w:spacing w:val="-3"/>
              </w:rPr>
              <w:t>绝缘胶垫</w:t>
            </w:r>
          </w:p>
        </w:tc>
        <w:tc>
          <w:tcPr>
            <w:tcW w:w="1020" w:type="dxa"/>
            <w:vAlign w:val="top"/>
            <w:vMerge w:val="restart"/>
            <w:tcBorders>
              <w:bottom w:val="nil"/>
            </w:tcBorders>
          </w:tcPr>
          <w:p>
            <w:pPr>
              <w:pStyle w:val="TableText"/>
              <w:ind w:left="422" w:right="58" w:hanging="357"/>
              <w:spacing w:before="272" w:line="232" w:lineRule="auto"/>
              <w:rPr/>
            </w:pPr>
            <w:r>
              <w:rPr>
                <w:spacing w:val="-2"/>
              </w:rPr>
              <w:t>工频耐压试</w:t>
            </w:r>
            <w:r>
              <w:rPr/>
              <w:t xml:space="preserve"> </w:t>
            </w:r>
            <w:r>
              <w:rPr/>
              <w:t>验</w:t>
            </w:r>
          </w:p>
        </w:tc>
        <w:tc>
          <w:tcPr>
            <w:tcW w:w="816" w:type="dxa"/>
            <w:vAlign w:val="top"/>
            <w:vMerge w:val="restart"/>
            <w:tcBorders>
              <w:bottom w:val="nil"/>
            </w:tcBorders>
          </w:tcPr>
          <w:p>
            <w:pPr>
              <w:spacing w:line="328" w:lineRule="auto"/>
              <w:rPr>
                <w:rFonts w:ascii="Arial"/>
                <w:sz w:val="21"/>
              </w:rPr>
            </w:pPr>
            <w:r/>
          </w:p>
          <w:p>
            <w:pPr>
              <w:pStyle w:val="TableText"/>
              <w:ind w:left="268"/>
              <w:spacing w:before="58" w:line="219" w:lineRule="auto"/>
              <w:rPr/>
            </w:pPr>
            <w:r>
              <w:rPr>
                <w:spacing w:val="-11"/>
              </w:rPr>
              <w:t>1</w:t>
            </w:r>
            <w:r>
              <w:rPr>
                <w:spacing w:val="-38"/>
              </w:rPr>
              <w:t xml:space="preserve"> </w:t>
            </w:r>
            <w:r>
              <w:rPr>
                <w:spacing w:val="-11"/>
              </w:rPr>
              <w:t>年</w:t>
            </w:r>
          </w:p>
        </w:tc>
        <w:tc>
          <w:tcPr>
            <w:tcW w:w="979" w:type="dxa"/>
            <w:vAlign w:val="top"/>
          </w:tcPr>
          <w:p>
            <w:pPr>
              <w:pStyle w:val="TableText"/>
              <w:ind w:left="154"/>
              <w:spacing w:before="146" w:line="219" w:lineRule="auto"/>
              <w:rPr/>
            </w:pPr>
            <w:r>
              <w:rPr>
                <w:spacing w:val="-8"/>
              </w:rPr>
              <w:t>电压等级</w:t>
            </w:r>
          </w:p>
        </w:tc>
        <w:tc>
          <w:tcPr>
            <w:tcW w:w="998" w:type="dxa"/>
            <w:vAlign w:val="top"/>
          </w:tcPr>
          <w:p>
            <w:pPr>
              <w:pStyle w:val="TableText"/>
              <w:ind w:left="242" w:right="137" w:hanging="98"/>
              <w:spacing w:before="28" w:line="222" w:lineRule="auto"/>
              <w:rPr/>
            </w:pPr>
            <w:r>
              <w:rPr>
                <w:spacing w:val="-3"/>
              </w:rPr>
              <w:t>工频耐压</w:t>
            </w:r>
            <w:r>
              <w:rPr>
                <w:spacing w:val="1"/>
              </w:rPr>
              <w:t xml:space="preserve"> </w:t>
            </w:r>
            <w:r>
              <w:rPr>
                <w:spacing w:val="-4"/>
              </w:rPr>
              <w:t>（kV）</w:t>
            </w:r>
          </w:p>
        </w:tc>
        <w:tc>
          <w:tcPr>
            <w:tcW w:w="1939" w:type="dxa"/>
            <w:vAlign w:val="top"/>
            <w:gridSpan w:val="2"/>
          </w:tcPr>
          <w:p>
            <w:pPr>
              <w:pStyle w:val="TableText"/>
              <w:ind w:left="618"/>
              <w:spacing w:before="28" w:line="239" w:lineRule="auto"/>
              <w:rPr/>
            </w:pPr>
            <w:r>
              <w:rPr>
                <w:spacing w:val="-3"/>
              </w:rPr>
              <w:t>持续时间</w:t>
            </w:r>
          </w:p>
          <w:p>
            <w:pPr>
              <w:pStyle w:val="TableText"/>
              <w:ind w:left="671"/>
              <w:spacing w:line="204" w:lineRule="auto"/>
              <w:rPr/>
            </w:pPr>
            <w:r>
              <w:rPr>
                <w:spacing w:val="-4"/>
              </w:rPr>
              <w:t>（min）</w:t>
            </w:r>
          </w:p>
        </w:tc>
        <w:tc>
          <w:tcPr>
            <w:tcW w:w="1841" w:type="dxa"/>
            <w:vAlign w:val="top"/>
            <w:vMerge w:val="restart"/>
            <w:tcBorders>
              <w:bottom w:val="nil"/>
            </w:tcBorders>
          </w:tcPr>
          <w:p>
            <w:pPr>
              <w:spacing w:line="328" w:lineRule="auto"/>
              <w:rPr>
                <w:rFonts w:ascii="Arial"/>
                <w:sz w:val="21"/>
              </w:rPr>
            </w:pPr>
            <w:r/>
          </w:p>
          <w:p>
            <w:pPr>
              <w:pStyle w:val="TableText"/>
              <w:ind w:left="64"/>
              <w:spacing w:before="58" w:line="219" w:lineRule="auto"/>
              <w:rPr/>
            </w:pPr>
            <w:r>
              <w:rPr>
                <w:spacing w:val="-1"/>
              </w:rPr>
              <w:t>使用于带电设备区域</w:t>
            </w:r>
          </w:p>
        </w:tc>
      </w:tr>
      <w:tr>
        <w:trPr>
          <w:trHeight w:val="239"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317"/>
              <w:spacing w:before="30" w:line="204" w:lineRule="auto"/>
              <w:rPr/>
            </w:pPr>
            <w:r>
              <w:rPr>
                <w:spacing w:val="-6"/>
              </w:rPr>
              <w:t>高压</w:t>
            </w:r>
          </w:p>
        </w:tc>
        <w:tc>
          <w:tcPr>
            <w:tcW w:w="998" w:type="dxa"/>
            <w:vAlign w:val="top"/>
          </w:tcPr>
          <w:p>
            <w:pPr>
              <w:pStyle w:val="TableText"/>
              <w:ind w:left="427"/>
              <w:spacing w:before="58" w:line="175" w:lineRule="auto"/>
              <w:rPr/>
            </w:pPr>
            <w:r>
              <w:rPr>
                <w:spacing w:val="-10"/>
              </w:rPr>
              <w:t>15</w:t>
            </w:r>
          </w:p>
        </w:tc>
        <w:tc>
          <w:tcPr>
            <w:tcW w:w="1939" w:type="dxa"/>
            <w:vAlign w:val="top"/>
            <w:gridSpan w:val="2"/>
          </w:tcPr>
          <w:p>
            <w:pPr>
              <w:pStyle w:val="TableText"/>
              <w:ind w:left="943"/>
              <w:spacing w:before="58" w:line="175" w:lineRule="auto"/>
              <w:rPr/>
            </w:pPr>
            <w:r>
              <w:rPr/>
              <w:t>1</w:t>
            </w:r>
          </w:p>
        </w:tc>
        <w:tc>
          <w:tcPr>
            <w:tcW w:w="1841" w:type="dxa"/>
            <w:vAlign w:val="top"/>
            <w:vMerge w:val="continue"/>
            <w:tcBorders>
              <w:top w:val="nil"/>
              <w:bottom w:val="nil"/>
            </w:tcBorders>
          </w:tcPr>
          <w:p>
            <w:pPr>
              <w:rPr>
                <w:rFonts w:ascii="Arial"/>
                <w:sz w:val="21"/>
              </w:rPr>
            </w:pPr>
            <w:r/>
          </w:p>
        </w:tc>
      </w:tr>
      <w:tr>
        <w:trPr>
          <w:trHeight w:val="238"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312"/>
              <w:spacing w:before="28" w:line="205" w:lineRule="auto"/>
              <w:rPr/>
            </w:pPr>
            <w:r>
              <w:rPr>
                <w:spacing w:val="-4"/>
              </w:rPr>
              <w:t>低压</w:t>
            </w:r>
          </w:p>
        </w:tc>
        <w:tc>
          <w:tcPr>
            <w:tcW w:w="998" w:type="dxa"/>
            <w:vAlign w:val="top"/>
          </w:tcPr>
          <w:p>
            <w:pPr>
              <w:pStyle w:val="TableText"/>
              <w:ind w:left="372"/>
              <w:spacing w:before="57" w:line="175" w:lineRule="auto"/>
              <w:rPr/>
            </w:pPr>
            <w:r>
              <w:rPr>
                <w:spacing w:val="-4"/>
              </w:rPr>
              <w:t>3.5</w:t>
            </w:r>
          </w:p>
        </w:tc>
        <w:tc>
          <w:tcPr>
            <w:tcW w:w="1939" w:type="dxa"/>
            <w:vAlign w:val="top"/>
            <w:gridSpan w:val="2"/>
          </w:tcPr>
          <w:p>
            <w:pPr>
              <w:pStyle w:val="TableText"/>
              <w:ind w:left="943"/>
              <w:spacing w:before="56" w:line="176" w:lineRule="auto"/>
              <w:rPr/>
            </w:pPr>
            <w:r>
              <w:rPr/>
              <w:t>1</w:t>
            </w:r>
          </w:p>
        </w:tc>
        <w:tc>
          <w:tcPr>
            <w:tcW w:w="1841" w:type="dxa"/>
            <w:vAlign w:val="top"/>
            <w:vMerge w:val="continue"/>
            <w:tcBorders>
              <w:top w:val="nil"/>
            </w:tcBorders>
          </w:tcPr>
          <w:p>
            <w:pPr>
              <w:rPr>
                <w:rFonts w:ascii="Arial"/>
                <w:sz w:val="21"/>
              </w:rPr>
            </w:pPr>
            <w:r/>
          </w:p>
        </w:tc>
      </w:tr>
      <w:tr>
        <w:trPr>
          <w:trHeight w:val="471" w:hRule="atLeast"/>
        </w:trPr>
        <w:tc>
          <w:tcPr>
            <w:tcW w:w="846" w:type="dxa"/>
            <w:vAlign w:val="top"/>
            <w:vMerge w:val="restart"/>
            <w:tcBorders>
              <w:bottom w:val="nil"/>
            </w:tcBorders>
          </w:tcPr>
          <w:p>
            <w:pPr>
              <w:pStyle w:val="TableText"/>
              <w:ind w:left="384"/>
              <w:spacing w:before="296" w:line="183" w:lineRule="auto"/>
              <w:rPr/>
            </w:pPr>
            <w:r>
              <w:rPr/>
              <w:t>9</w:t>
            </w:r>
          </w:p>
        </w:tc>
        <w:tc>
          <w:tcPr>
            <w:tcW w:w="1034" w:type="dxa"/>
            <w:vAlign w:val="top"/>
            <w:vMerge w:val="restart"/>
            <w:tcBorders>
              <w:bottom w:val="nil"/>
            </w:tcBorders>
          </w:tcPr>
          <w:p>
            <w:pPr>
              <w:pStyle w:val="TableText"/>
              <w:ind w:left="251"/>
              <w:spacing w:before="268" w:line="220" w:lineRule="auto"/>
              <w:rPr/>
            </w:pPr>
            <w:r>
              <w:rPr>
                <w:spacing w:val="-3"/>
              </w:rPr>
              <w:t>绝缘靴</w:t>
            </w:r>
          </w:p>
        </w:tc>
        <w:tc>
          <w:tcPr>
            <w:tcW w:w="1020" w:type="dxa"/>
            <w:vAlign w:val="top"/>
            <w:vMerge w:val="restart"/>
            <w:tcBorders>
              <w:bottom w:val="nil"/>
            </w:tcBorders>
          </w:tcPr>
          <w:p>
            <w:pPr>
              <w:pStyle w:val="TableText"/>
              <w:ind w:left="65"/>
              <w:spacing w:before="32" w:line="221" w:lineRule="auto"/>
              <w:rPr/>
            </w:pPr>
            <w:r>
              <w:rPr>
                <w:spacing w:val="-2"/>
              </w:rPr>
              <w:t>工频耐压及</w:t>
            </w:r>
          </w:p>
          <w:p>
            <w:pPr>
              <w:pStyle w:val="TableText"/>
              <w:ind w:left="66"/>
              <w:spacing w:before="17" w:line="220" w:lineRule="auto"/>
              <w:rPr/>
            </w:pPr>
            <w:r>
              <w:rPr>
                <w:spacing w:val="-2"/>
              </w:rPr>
              <w:t>泄露电流试</w:t>
            </w:r>
          </w:p>
          <w:p>
            <w:pPr>
              <w:pStyle w:val="TableText"/>
              <w:ind w:left="422"/>
              <w:spacing w:before="18" w:line="211" w:lineRule="auto"/>
              <w:rPr/>
            </w:pPr>
            <w:r>
              <w:rPr/>
              <w:t>验</w:t>
            </w:r>
          </w:p>
        </w:tc>
        <w:tc>
          <w:tcPr>
            <w:tcW w:w="816" w:type="dxa"/>
            <w:vAlign w:val="top"/>
            <w:vMerge w:val="restart"/>
            <w:tcBorders>
              <w:bottom w:val="nil"/>
            </w:tcBorders>
          </w:tcPr>
          <w:p>
            <w:pPr>
              <w:pStyle w:val="TableText"/>
              <w:ind w:left="236"/>
              <w:spacing w:before="268" w:line="219" w:lineRule="auto"/>
              <w:rPr/>
            </w:pPr>
            <w:r>
              <w:rPr>
                <w:spacing w:val="-5"/>
              </w:rPr>
              <w:t>半年</w:t>
            </w:r>
          </w:p>
        </w:tc>
        <w:tc>
          <w:tcPr>
            <w:tcW w:w="979" w:type="dxa"/>
            <w:vAlign w:val="top"/>
          </w:tcPr>
          <w:p>
            <w:pPr>
              <w:pStyle w:val="TableText"/>
              <w:ind w:left="233" w:right="128" w:hanging="98"/>
              <w:spacing w:before="30" w:line="221" w:lineRule="auto"/>
              <w:rPr/>
            </w:pPr>
            <w:r>
              <w:rPr>
                <w:spacing w:val="-3"/>
              </w:rPr>
              <w:t>工频耐压</w:t>
            </w:r>
            <w:r>
              <w:rPr>
                <w:spacing w:val="1"/>
              </w:rPr>
              <w:t xml:space="preserve"> </w:t>
            </w:r>
            <w:r>
              <w:rPr>
                <w:spacing w:val="-4"/>
              </w:rPr>
              <w:t>（kV）</w:t>
            </w:r>
          </w:p>
        </w:tc>
        <w:tc>
          <w:tcPr>
            <w:tcW w:w="998" w:type="dxa"/>
            <w:vAlign w:val="top"/>
          </w:tcPr>
          <w:p>
            <w:pPr>
              <w:pStyle w:val="TableText"/>
              <w:ind w:left="197" w:right="137" w:hanging="53"/>
              <w:spacing w:before="30" w:line="221" w:lineRule="auto"/>
              <w:rPr/>
            </w:pPr>
            <w:r>
              <w:rPr>
                <w:spacing w:val="-3"/>
              </w:rPr>
              <w:t>持续时间</w:t>
            </w:r>
            <w:r>
              <w:rPr>
                <w:spacing w:val="1"/>
              </w:rPr>
              <w:t xml:space="preserve"> </w:t>
            </w:r>
            <w:r>
              <w:rPr>
                <w:spacing w:val="-4"/>
              </w:rPr>
              <w:t>（min）</w:t>
            </w:r>
          </w:p>
        </w:tc>
        <w:tc>
          <w:tcPr>
            <w:tcW w:w="1939" w:type="dxa"/>
            <w:vAlign w:val="top"/>
            <w:gridSpan w:val="2"/>
          </w:tcPr>
          <w:p>
            <w:pPr>
              <w:pStyle w:val="TableText"/>
              <w:ind w:left="618"/>
              <w:spacing w:before="30" w:line="239" w:lineRule="auto"/>
              <w:rPr/>
            </w:pPr>
            <w:r>
              <w:rPr>
                <w:spacing w:val="-3"/>
              </w:rPr>
              <w:t>泄漏电流</w:t>
            </w:r>
          </w:p>
          <w:p>
            <w:pPr>
              <w:pStyle w:val="TableText"/>
              <w:ind w:left="714"/>
              <w:spacing w:line="202" w:lineRule="auto"/>
              <w:rPr/>
            </w:pPr>
            <w:r>
              <w:rPr>
                <w:spacing w:val="-4"/>
              </w:rPr>
              <w:t>（mA）</w:t>
            </w:r>
          </w:p>
        </w:tc>
        <w:tc>
          <w:tcPr>
            <w:tcW w:w="1841" w:type="dxa"/>
            <w:vAlign w:val="top"/>
            <w:vMerge w:val="restart"/>
            <w:tcBorders>
              <w:bottom w:val="nil"/>
            </w:tcBorders>
          </w:tcPr>
          <w:p>
            <w:pPr>
              <w:pStyle w:val="TableText"/>
              <w:ind w:left="474"/>
              <w:spacing w:before="268" w:line="219" w:lineRule="auto"/>
              <w:rPr/>
            </w:pPr>
            <w:r>
              <w:rPr>
                <w:spacing w:val="-2"/>
              </w:rPr>
              <w:t>适用于高压</w:t>
            </w:r>
          </w:p>
        </w:tc>
      </w:tr>
      <w:tr>
        <w:trPr>
          <w:trHeight w:val="238"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417"/>
              <w:spacing w:before="57" w:line="175" w:lineRule="auto"/>
              <w:rPr/>
            </w:pPr>
            <w:r>
              <w:rPr>
                <w:spacing w:val="-10"/>
              </w:rPr>
              <w:t>15</w:t>
            </w:r>
          </w:p>
        </w:tc>
        <w:tc>
          <w:tcPr>
            <w:tcW w:w="998" w:type="dxa"/>
            <w:vAlign w:val="top"/>
          </w:tcPr>
          <w:p>
            <w:pPr>
              <w:pStyle w:val="TableText"/>
              <w:ind w:left="472"/>
              <w:spacing w:before="57" w:line="175" w:lineRule="auto"/>
              <w:rPr/>
            </w:pPr>
            <w:r>
              <w:rPr/>
              <w:t>1</w:t>
            </w:r>
          </w:p>
        </w:tc>
        <w:tc>
          <w:tcPr>
            <w:tcW w:w="1939" w:type="dxa"/>
            <w:vAlign w:val="top"/>
            <w:gridSpan w:val="2"/>
          </w:tcPr>
          <w:p>
            <w:pPr>
              <w:pStyle w:val="TableText"/>
              <w:ind w:left="854"/>
              <w:spacing w:before="29" w:line="204" w:lineRule="auto"/>
              <w:rPr/>
            </w:pPr>
            <w:r>
              <w:rPr>
                <w:spacing w:val="-10"/>
              </w:rPr>
              <w:t>≤6</w:t>
            </w:r>
          </w:p>
        </w:tc>
        <w:tc>
          <w:tcPr>
            <w:tcW w:w="1841" w:type="dxa"/>
            <w:vAlign w:val="top"/>
            <w:vMerge w:val="continue"/>
            <w:tcBorders>
              <w:top w:val="nil"/>
            </w:tcBorders>
          </w:tcPr>
          <w:p>
            <w:pPr>
              <w:rPr>
                <w:rFonts w:ascii="Arial"/>
                <w:sz w:val="21"/>
              </w:rPr>
            </w:pPr>
            <w:r/>
          </w:p>
        </w:tc>
      </w:tr>
      <w:tr>
        <w:trPr>
          <w:trHeight w:val="472" w:hRule="atLeast"/>
        </w:trPr>
        <w:tc>
          <w:tcPr>
            <w:tcW w:w="846" w:type="dxa"/>
            <w:vAlign w:val="top"/>
            <w:vMerge w:val="restart"/>
            <w:tcBorders>
              <w:bottom w:val="nil"/>
            </w:tcBorders>
          </w:tcPr>
          <w:p>
            <w:pPr>
              <w:spacing w:line="358" w:lineRule="auto"/>
              <w:rPr>
                <w:rFonts w:ascii="Arial"/>
                <w:sz w:val="21"/>
              </w:rPr>
            </w:pPr>
            <w:r/>
          </w:p>
          <w:p>
            <w:pPr>
              <w:pStyle w:val="TableText"/>
              <w:ind w:left="351"/>
              <w:spacing w:before="58" w:line="184" w:lineRule="auto"/>
              <w:rPr/>
            </w:pPr>
            <w:r>
              <w:rPr>
                <w:spacing w:val="-10"/>
              </w:rPr>
              <w:t>10</w:t>
            </w:r>
          </w:p>
        </w:tc>
        <w:tc>
          <w:tcPr>
            <w:tcW w:w="1034" w:type="dxa"/>
            <w:vAlign w:val="top"/>
            <w:vMerge w:val="restart"/>
            <w:tcBorders>
              <w:bottom w:val="nil"/>
            </w:tcBorders>
          </w:tcPr>
          <w:p>
            <w:pPr>
              <w:spacing w:line="330" w:lineRule="auto"/>
              <w:rPr>
                <w:rFonts w:ascii="Arial"/>
                <w:sz w:val="21"/>
              </w:rPr>
            </w:pPr>
            <w:r/>
          </w:p>
          <w:p>
            <w:pPr>
              <w:pStyle w:val="TableText"/>
              <w:ind w:left="160"/>
              <w:spacing w:before="59" w:line="220" w:lineRule="auto"/>
              <w:rPr/>
            </w:pPr>
            <w:r>
              <w:rPr>
                <w:spacing w:val="-3"/>
              </w:rPr>
              <w:t>绝缘手套</w:t>
            </w:r>
          </w:p>
        </w:tc>
        <w:tc>
          <w:tcPr>
            <w:tcW w:w="1020" w:type="dxa"/>
            <w:vAlign w:val="top"/>
            <w:vMerge w:val="restart"/>
            <w:tcBorders>
              <w:bottom w:val="nil"/>
            </w:tcBorders>
          </w:tcPr>
          <w:p>
            <w:pPr>
              <w:pStyle w:val="TableText"/>
              <w:ind w:left="422" w:right="58" w:hanging="357"/>
              <w:spacing w:before="272" w:line="232" w:lineRule="auto"/>
              <w:rPr/>
            </w:pPr>
            <w:r>
              <w:rPr>
                <w:spacing w:val="-2"/>
              </w:rPr>
              <w:t>工频耐压试</w:t>
            </w:r>
            <w:r>
              <w:rPr/>
              <w:t xml:space="preserve"> </w:t>
            </w:r>
            <w:r>
              <w:rPr/>
              <w:t>验</w:t>
            </w:r>
          </w:p>
        </w:tc>
        <w:tc>
          <w:tcPr>
            <w:tcW w:w="816" w:type="dxa"/>
            <w:vAlign w:val="top"/>
            <w:vMerge w:val="restart"/>
            <w:tcBorders>
              <w:bottom w:val="nil"/>
            </w:tcBorders>
          </w:tcPr>
          <w:p>
            <w:pPr>
              <w:spacing w:line="331" w:lineRule="auto"/>
              <w:rPr>
                <w:rFonts w:ascii="Arial"/>
                <w:sz w:val="21"/>
              </w:rPr>
            </w:pPr>
            <w:r/>
          </w:p>
          <w:p>
            <w:pPr>
              <w:pStyle w:val="TableText"/>
              <w:ind w:left="236"/>
              <w:spacing w:before="58" w:line="219" w:lineRule="auto"/>
              <w:rPr/>
            </w:pPr>
            <w:r>
              <w:rPr>
                <w:spacing w:val="-5"/>
              </w:rPr>
              <w:t>半年</w:t>
            </w:r>
          </w:p>
        </w:tc>
        <w:tc>
          <w:tcPr>
            <w:tcW w:w="979" w:type="dxa"/>
            <w:vAlign w:val="top"/>
          </w:tcPr>
          <w:p>
            <w:pPr>
              <w:pStyle w:val="TableText"/>
              <w:ind w:left="154"/>
              <w:spacing w:before="146" w:line="219" w:lineRule="auto"/>
              <w:rPr/>
            </w:pPr>
            <w:r>
              <w:rPr>
                <w:spacing w:val="-8"/>
              </w:rPr>
              <w:t>电压等级</w:t>
            </w:r>
          </w:p>
        </w:tc>
        <w:tc>
          <w:tcPr>
            <w:tcW w:w="998" w:type="dxa"/>
            <w:vAlign w:val="top"/>
          </w:tcPr>
          <w:p>
            <w:pPr>
              <w:pStyle w:val="TableText"/>
              <w:ind w:left="242" w:right="137" w:hanging="98"/>
              <w:spacing w:before="31" w:line="221" w:lineRule="auto"/>
              <w:rPr/>
            </w:pPr>
            <w:r>
              <w:rPr>
                <w:spacing w:val="-3"/>
              </w:rPr>
              <w:t>工频耐压</w:t>
            </w:r>
            <w:r>
              <w:rPr>
                <w:spacing w:val="1"/>
              </w:rPr>
              <w:t xml:space="preserve"> </w:t>
            </w:r>
            <w:r>
              <w:rPr>
                <w:spacing w:val="-4"/>
              </w:rPr>
              <w:t>（kV）</w:t>
            </w:r>
          </w:p>
        </w:tc>
        <w:tc>
          <w:tcPr>
            <w:tcW w:w="1080" w:type="dxa"/>
            <w:vAlign w:val="top"/>
          </w:tcPr>
          <w:p>
            <w:pPr>
              <w:pStyle w:val="TableText"/>
              <w:ind w:left="351" w:right="175" w:hanging="163"/>
              <w:spacing w:before="31" w:line="221" w:lineRule="auto"/>
              <w:rPr/>
            </w:pPr>
            <w:r>
              <w:rPr>
                <w:spacing w:val="-3"/>
              </w:rPr>
              <w:t>持续时间</w:t>
            </w:r>
            <w:r>
              <w:rPr>
                <w:spacing w:val="1"/>
              </w:rPr>
              <w:t xml:space="preserve"> </w:t>
            </w:r>
            <w:r>
              <w:rPr>
                <w:spacing w:val="-8"/>
              </w:rPr>
              <w:t>(min)</w:t>
            </w:r>
          </w:p>
        </w:tc>
        <w:tc>
          <w:tcPr>
            <w:tcW w:w="859" w:type="dxa"/>
            <w:vAlign w:val="top"/>
          </w:tcPr>
          <w:p>
            <w:pPr>
              <w:pStyle w:val="TableText"/>
              <w:ind w:left="173" w:right="65" w:hanging="95"/>
              <w:spacing w:before="31" w:line="221" w:lineRule="auto"/>
              <w:rPr/>
            </w:pPr>
            <w:r>
              <w:rPr>
                <w:spacing w:val="-3"/>
              </w:rPr>
              <w:t>泄漏电流</w:t>
            </w:r>
            <w:r>
              <w:rPr>
                <w:spacing w:val="1"/>
              </w:rPr>
              <w:t xml:space="preserve"> </w:t>
            </w:r>
            <w:r>
              <w:rPr>
                <w:spacing w:val="-4"/>
              </w:rPr>
              <w:t>（mA）</w:t>
            </w:r>
          </w:p>
        </w:tc>
        <w:tc>
          <w:tcPr>
            <w:tcW w:w="1841" w:type="dxa"/>
            <w:vAlign w:val="top"/>
            <w:vMerge w:val="restart"/>
            <w:tcBorders>
              <w:bottom w:val="nil"/>
            </w:tcBorders>
          </w:tcPr>
          <w:p>
            <w:pPr>
              <w:rPr>
                <w:rFonts w:ascii="Arial"/>
                <w:sz w:val="21"/>
              </w:rPr>
            </w:pPr>
            <w:r/>
          </w:p>
        </w:tc>
      </w:tr>
      <w:tr>
        <w:trPr>
          <w:trHeight w:val="239"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317"/>
              <w:spacing w:before="32" w:line="202" w:lineRule="auto"/>
              <w:rPr/>
            </w:pPr>
            <w:r>
              <w:rPr>
                <w:spacing w:val="-6"/>
              </w:rPr>
              <w:t>高压</w:t>
            </w:r>
          </w:p>
        </w:tc>
        <w:tc>
          <w:tcPr>
            <w:tcW w:w="998" w:type="dxa"/>
            <w:vAlign w:val="top"/>
          </w:tcPr>
          <w:p>
            <w:pPr>
              <w:pStyle w:val="TableText"/>
              <w:ind w:left="460"/>
              <w:spacing w:before="60" w:line="173" w:lineRule="auto"/>
              <w:rPr/>
            </w:pPr>
            <w:r>
              <w:rPr/>
              <w:t>8</w:t>
            </w:r>
          </w:p>
        </w:tc>
        <w:tc>
          <w:tcPr>
            <w:tcW w:w="1080" w:type="dxa"/>
            <w:vAlign w:val="top"/>
          </w:tcPr>
          <w:p>
            <w:pPr>
              <w:pStyle w:val="TableText"/>
              <w:ind w:left="514"/>
              <w:spacing w:before="59" w:line="174" w:lineRule="auto"/>
              <w:rPr/>
            </w:pPr>
            <w:r>
              <w:rPr/>
              <w:t>1</w:t>
            </w:r>
          </w:p>
        </w:tc>
        <w:tc>
          <w:tcPr>
            <w:tcW w:w="859" w:type="dxa"/>
            <w:vAlign w:val="top"/>
          </w:tcPr>
          <w:p>
            <w:pPr>
              <w:pStyle w:val="TableText"/>
              <w:ind w:left="314"/>
              <w:spacing w:before="32" w:line="202" w:lineRule="auto"/>
              <w:rPr/>
            </w:pPr>
            <w:r>
              <w:rPr>
                <w:spacing w:val="-10"/>
              </w:rPr>
              <w:t>≤9</w:t>
            </w:r>
          </w:p>
        </w:tc>
        <w:tc>
          <w:tcPr>
            <w:tcW w:w="1841" w:type="dxa"/>
            <w:vAlign w:val="top"/>
            <w:vMerge w:val="continue"/>
            <w:tcBorders>
              <w:top w:val="nil"/>
              <w:bottom w:val="nil"/>
            </w:tcBorders>
          </w:tcPr>
          <w:p>
            <w:pPr>
              <w:rPr>
                <w:rFonts w:ascii="Arial"/>
                <w:sz w:val="21"/>
              </w:rPr>
            </w:pPr>
            <w:r/>
          </w:p>
        </w:tc>
      </w:tr>
      <w:tr>
        <w:trPr>
          <w:trHeight w:val="238"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312"/>
              <w:spacing w:before="30" w:line="203" w:lineRule="auto"/>
              <w:rPr/>
            </w:pPr>
            <w:r>
              <w:rPr>
                <w:spacing w:val="-4"/>
              </w:rPr>
              <w:t>低压</w:t>
            </w:r>
          </w:p>
        </w:tc>
        <w:tc>
          <w:tcPr>
            <w:tcW w:w="998" w:type="dxa"/>
            <w:vAlign w:val="top"/>
          </w:tcPr>
          <w:p>
            <w:pPr>
              <w:pStyle w:val="TableText"/>
              <w:ind w:left="370"/>
              <w:spacing w:before="58" w:line="174" w:lineRule="auto"/>
              <w:rPr/>
            </w:pPr>
            <w:r>
              <w:rPr>
                <w:spacing w:val="-3"/>
              </w:rPr>
              <w:t>2.5</w:t>
            </w:r>
          </w:p>
        </w:tc>
        <w:tc>
          <w:tcPr>
            <w:tcW w:w="1080" w:type="dxa"/>
            <w:vAlign w:val="top"/>
          </w:tcPr>
          <w:p>
            <w:pPr>
              <w:pStyle w:val="TableText"/>
              <w:ind w:left="514"/>
              <w:spacing w:before="58" w:line="174" w:lineRule="auto"/>
              <w:rPr/>
            </w:pPr>
            <w:r>
              <w:rPr/>
              <w:t>1</w:t>
            </w:r>
          </w:p>
        </w:tc>
        <w:tc>
          <w:tcPr>
            <w:tcW w:w="859" w:type="dxa"/>
            <w:vAlign w:val="top"/>
          </w:tcPr>
          <w:p>
            <w:pPr>
              <w:pStyle w:val="TableText"/>
              <w:ind w:left="223"/>
              <w:spacing w:before="30" w:line="203" w:lineRule="auto"/>
              <w:rPr/>
            </w:pPr>
            <w:r>
              <w:rPr>
                <w:spacing w:val="-5"/>
              </w:rPr>
              <w:t>≤2.5</w:t>
            </w:r>
          </w:p>
        </w:tc>
        <w:tc>
          <w:tcPr>
            <w:tcW w:w="1841" w:type="dxa"/>
            <w:vAlign w:val="top"/>
            <w:vMerge w:val="continue"/>
            <w:tcBorders>
              <w:top w:val="nil"/>
            </w:tcBorders>
          </w:tcPr>
          <w:p>
            <w:pPr>
              <w:rPr>
                <w:rFonts w:ascii="Arial"/>
                <w:sz w:val="21"/>
              </w:rPr>
            </w:pPr>
            <w:r/>
          </w:p>
        </w:tc>
      </w:tr>
      <w:tr>
        <w:trPr>
          <w:trHeight w:val="472" w:hRule="atLeast"/>
        </w:trPr>
        <w:tc>
          <w:tcPr>
            <w:tcW w:w="846" w:type="dxa"/>
            <w:vAlign w:val="top"/>
            <w:vMerge w:val="restart"/>
            <w:tcBorders>
              <w:bottom w:val="nil"/>
            </w:tcBorders>
          </w:tcPr>
          <w:p>
            <w:pPr>
              <w:spacing w:line="356" w:lineRule="auto"/>
              <w:rPr>
                <w:rFonts w:ascii="Arial"/>
                <w:sz w:val="21"/>
              </w:rPr>
            </w:pPr>
            <w:r/>
          </w:p>
          <w:p>
            <w:pPr>
              <w:pStyle w:val="TableText"/>
              <w:ind w:left="351"/>
              <w:spacing w:before="59" w:line="184" w:lineRule="auto"/>
              <w:rPr/>
            </w:pPr>
            <w:r>
              <w:rPr>
                <w:spacing w:val="-10"/>
              </w:rPr>
              <w:t>11</w:t>
            </w:r>
          </w:p>
        </w:tc>
        <w:tc>
          <w:tcPr>
            <w:tcW w:w="1034" w:type="dxa"/>
            <w:vAlign w:val="top"/>
            <w:vMerge w:val="restart"/>
            <w:tcBorders>
              <w:bottom w:val="nil"/>
            </w:tcBorders>
          </w:tcPr>
          <w:p>
            <w:pPr>
              <w:spacing w:line="329" w:lineRule="auto"/>
              <w:rPr>
                <w:rFonts w:ascii="Arial"/>
                <w:sz w:val="21"/>
              </w:rPr>
            </w:pPr>
            <w:r/>
          </w:p>
          <w:p>
            <w:pPr>
              <w:pStyle w:val="TableText"/>
              <w:ind w:left="160"/>
              <w:spacing w:before="58" w:line="220" w:lineRule="auto"/>
              <w:rPr/>
            </w:pPr>
            <w:r>
              <w:rPr>
                <w:spacing w:val="-3"/>
              </w:rPr>
              <w:t>绝缘夹钳</w:t>
            </w:r>
          </w:p>
        </w:tc>
        <w:tc>
          <w:tcPr>
            <w:tcW w:w="1020" w:type="dxa"/>
            <w:vAlign w:val="top"/>
            <w:vMerge w:val="restart"/>
            <w:tcBorders>
              <w:bottom w:val="nil"/>
            </w:tcBorders>
          </w:tcPr>
          <w:p>
            <w:pPr>
              <w:pStyle w:val="TableText"/>
              <w:ind w:left="422" w:right="58" w:hanging="357"/>
              <w:spacing w:before="273" w:line="232" w:lineRule="auto"/>
              <w:rPr/>
            </w:pPr>
            <w:r>
              <w:rPr>
                <w:spacing w:val="-2"/>
              </w:rPr>
              <w:t>工频耐压试</w:t>
            </w:r>
            <w:r>
              <w:rPr/>
              <w:t xml:space="preserve"> </w:t>
            </w:r>
            <w:r>
              <w:rPr/>
              <w:t>验</w:t>
            </w:r>
          </w:p>
        </w:tc>
        <w:tc>
          <w:tcPr>
            <w:tcW w:w="816" w:type="dxa"/>
            <w:vAlign w:val="top"/>
            <w:vMerge w:val="restart"/>
            <w:tcBorders>
              <w:bottom w:val="nil"/>
            </w:tcBorders>
          </w:tcPr>
          <w:p>
            <w:pPr>
              <w:spacing w:line="329" w:lineRule="auto"/>
              <w:rPr>
                <w:rFonts w:ascii="Arial"/>
                <w:sz w:val="21"/>
              </w:rPr>
            </w:pPr>
            <w:r/>
          </w:p>
          <w:p>
            <w:pPr>
              <w:pStyle w:val="TableText"/>
              <w:ind w:left="268"/>
              <w:spacing w:before="59" w:line="219" w:lineRule="auto"/>
              <w:rPr/>
            </w:pPr>
            <w:r>
              <w:rPr>
                <w:spacing w:val="-11"/>
              </w:rPr>
              <w:t>1</w:t>
            </w:r>
            <w:r>
              <w:rPr>
                <w:spacing w:val="-38"/>
              </w:rPr>
              <w:t xml:space="preserve"> </w:t>
            </w:r>
            <w:r>
              <w:rPr>
                <w:spacing w:val="-11"/>
              </w:rPr>
              <w:t>年</w:t>
            </w:r>
          </w:p>
        </w:tc>
        <w:tc>
          <w:tcPr>
            <w:tcW w:w="979" w:type="dxa"/>
            <w:vAlign w:val="top"/>
          </w:tcPr>
          <w:p>
            <w:pPr>
              <w:pStyle w:val="TableText"/>
              <w:ind w:left="234" w:right="128" w:hanging="101"/>
              <w:spacing w:before="32" w:line="220" w:lineRule="auto"/>
              <w:rPr/>
            </w:pPr>
            <w:r>
              <w:rPr>
                <w:spacing w:val="-2"/>
              </w:rPr>
              <w:t>额定电压</w:t>
            </w:r>
            <w:r>
              <w:rPr/>
              <w:t xml:space="preserve"> </w:t>
            </w:r>
            <w:r>
              <w:rPr>
                <w:spacing w:val="-4"/>
              </w:rPr>
              <w:t>（kV）</w:t>
            </w:r>
          </w:p>
        </w:tc>
        <w:tc>
          <w:tcPr>
            <w:tcW w:w="998" w:type="dxa"/>
            <w:vAlign w:val="top"/>
          </w:tcPr>
          <w:p>
            <w:pPr>
              <w:pStyle w:val="TableText"/>
              <w:ind w:left="142"/>
              <w:spacing w:before="32" w:line="220" w:lineRule="auto"/>
              <w:rPr/>
            </w:pPr>
            <w:r>
              <w:rPr>
                <w:spacing w:val="-2"/>
              </w:rPr>
              <w:t>试验长度</w:t>
            </w:r>
          </w:p>
          <w:p>
            <w:pPr>
              <w:pStyle w:val="TableText"/>
              <w:ind w:left="289"/>
              <w:spacing w:before="18" w:line="202" w:lineRule="auto"/>
              <w:rPr/>
            </w:pPr>
            <w:r>
              <w:rPr>
                <w:spacing w:val="-6"/>
              </w:rPr>
              <w:t>（m）</w:t>
            </w:r>
          </w:p>
        </w:tc>
        <w:tc>
          <w:tcPr>
            <w:tcW w:w="1080" w:type="dxa"/>
            <w:vAlign w:val="top"/>
          </w:tcPr>
          <w:p>
            <w:pPr>
              <w:pStyle w:val="TableText"/>
              <w:ind w:left="284" w:right="175" w:hanging="96"/>
              <w:spacing w:before="32" w:line="220" w:lineRule="auto"/>
              <w:rPr/>
            </w:pPr>
            <w:r>
              <w:rPr>
                <w:spacing w:val="-3"/>
              </w:rPr>
              <w:t>工频耐压</w:t>
            </w:r>
            <w:r>
              <w:rPr>
                <w:spacing w:val="1"/>
              </w:rPr>
              <w:t xml:space="preserve"> </w:t>
            </w:r>
            <w:r>
              <w:rPr>
                <w:spacing w:val="-4"/>
              </w:rPr>
              <w:t>（kV）</w:t>
            </w:r>
          </w:p>
        </w:tc>
        <w:tc>
          <w:tcPr>
            <w:tcW w:w="859" w:type="dxa"/>
            <w:vAlign w:val="top"/>
          </w:tcPr>
          <w:p>
            <w:pPr>
              <w:pStyle w:val="TableText"/>
              <w:ind w:left="131" w:right="65" w:hanging="53"/>
              <w:spacing w:before="32" w:line="220" w:lineRule="auto"/>
              <w:rPr/>
            </w:pPr>
            <w:r>
              <w:rPr>
                <w:spacing w:val="-3"/>
              </w:rPr>
              <w:t>持续时间</w:t>
            </w:r>
            <w:r>
              <w:rPr>
                <w:spacing w:val="1"/>
              </w:rPr>
              <w:t xml:space="preserve"> </w:t>
            </w:r>
            <w:r>
              <w:rPr>
                <w:spacing w:val="-4"/>
              </w:rPr>
              <w:t>（min）</w:t>
            </w:r>
          </w:p>
        </w:tc>
        <w:tc>
          <w:tcPr>
            <w:tcW w:w="1841" w:type="dxa"/>
            <w:vAlign w:val="top"/>
            <w:vMerge w:val="restart"/>
            <w:tcBorders>
              <w:bottom w:val="nil"/>
            </w:tcBorders>
          </w:tcPr>
          <w:p>
            <w:pPr>
              <w:rPr>
                <w:rFonts w:ascii="Arial"/>
                <w:sz w:val="21"/>
              </w:rPr>
            </w:pPr>
            <w:r/>
          </w:p>
        </w:tc>
      </w:tr>
      <w:tr>
        <w:trPr>
          <w:trHeight w:val="238" w:hRule="atLeast"/>
        </w:trPr>
        <w:tc>
          <w:tcPr>
            <w:tcW w:w="846" w:type="dxa"/>
            <w:vAlign w:val="top"/>
            <w:vMerge w:val="continue"/>
            <w:tcBorders>
              <w:top w:val="nil"/>
              <w:bottom w:val="nil"/>
            </w:tcBorders>
          </w:tcPr>
          <w:p>
            <w:pPr>
              <w:rPr>
                <w:rFonts w:ascii="Arial"/>
                <w:sz w:val="21"/>
              </w:rPr>
            </w:pPr>
            <w:r/>
          </w:p>
        </w:tc>
        <w:tc>
          <w:tcPr>
            <w:tcW w:w="1034" w:type="dxa"/>
            <w:vAlign w:val="top"/>
            <w:vMerge w:val="continue"/>
            <w:tcBorders>
              <w:top w:val="nil"/>
              <w:bottom w:val="nil"/>
            </w:tcBorders>
          </w:tcPr>
          <w:p>
            <w:pPr>
              <w:rPr>
                <w:rFonts w:ascii="Arial"/>
                <w:sz w:val="21"/>
              </w:rPr>
            </w:pPr>
            <w:r/>
          </w:p>
        </w:tc>
        <w:tc>
          <w:tcPr>
            <w:tcW w:w="1020" w:type="dxa"/>
            <w:vAlign w:val="top"/>
            <w:vMerge w:val="continue"/>
            <w:tcBorders>
              <w:top w:val="nil"/>
              <w:bottom w:val="nil"/>
            </w:tcBorders>
          </w:tcPr>
          <w:p>
            <w:pPr>
              <w:rPr>
                <w:rFonts w:ascii="Arial"/>
                <w:sz w:val="21"/>
              </w:rPr>
            </w:pPr>
            <w:r/>
          </w:p>
        </w:tc>
        <w:tc>
          <w:tcPr>
            <w:tcW w:w="816" w:type="dxa"/>
            <w:vAlign w:val="top"/>
            <w:vMerge w:val="continue"/>
            <w:tcBorders>
              <w:top w:val="nil"/>
              <w:bottom w:val="nil"/>
            </w:tcBorders>
          </w:tcPr>
          <w:p>
            <w:pPr>
              <w:rPr>
                <w:rFonts w:ascii="Arial"/>
                <w:sz w:val="21"/>
              </w:rPr>
            </w:pPr>
            <w:r/>
          </w:p>
        </w:tc>
        <w:tc>
          <w:tcPr>
            <w:tcW w:w="979" w:type="dxa"/>
            <w:vAlign w:val="top"/>
          </w:tcPr>
          <w:p>
            <w:pPr>
              <w:pStyle w:val="TableText"/>
              <w:ind w:left="417"/>
              <w:spacing w:before="58" w:line="174" w:lineRule="auto"/>
              <w:rPr/>
            </w:pPr>
            <w:r>
              <w:rPr>
                <w:spacing w:val="-10"/>
              </w:rPr>
              <w:t>10</w:t>
            </w:r>
          </w:p>
        </w:tc>
        <w:tc>
          <w:tcPr>
            <w:tcW w:w="998" w:type="dxa"/>
            <w:vAlign w:val="top"/>
          </w:tcPr>
          <w:p>
            <w:pPr>
              <w:pStyle w:val="TableText"/>
              <w:ind w:left="369"/>
              <w:spacing w:before="58" w:line="174" w:lineRule="auto"/>
              <w:rPr/>
            </w:pPr>
            <w:r>
              <w:rPr>
                <w:spacing w:val="-3"/>
              </w:rPr>
              <w:t>0.7</w:t>
            </w:r>
          </w:p>
        </w:tc>
        <w:tc>
          <w:tcPr>
            <w:tcW w:w="1080" w:type="dxa"/>
            <w:vAlign w:val="top"/>
          </w:tcPr>
          <w:p>
            <w:pPr>
              <w:pStyle w:val="TableText"/>
              <w:ind w:left="454"/>
              <w:spacing w:before="58" w:line="174" w:lineRule="auto"/>
              <w:rPr/>
            </w:pPr>
            <w:r>
              <w:rPr>
                <w:spacing w:val="-3"/>
              </w:rPr>
              <w:t>45</w:t>
            </w:r>
          </w:p>
        </w:tc>
        <w:tc>
          <w:tcPr>
            <w:tcW w:w="859" w:type="dxa"/>
            <w:vAlign w:val="top"/>
          </w:tcPr>
          <w:p>
            <w:pPr>
              <w:pStyle w:val="TableText"/>
              <w:ind w:left="403"/>
              <w:spacing w:before="58" w:line="174" w:lineRule="auto"/>
              <w:rPr/>
            </w:pPr>
            <w:r>
              <w:rPr/>
              <w:t>1</w:t>
            </w:r>
          </w:p>
        </w:tc>
        <w:tc>
          <w:tcPr>
            <w:tcW w:w="1841" w:type="dxa"/>
            <w:vAlign w:val="top"/>
            <w:vMerge w:val="continue"/>
            <w:tcBorders>
              <w:top w:val="nil"/>
              <w:bottom w:val="nil"/>
            </w:tcBorders>
          </w:tcPr>
          <w:p>
            <w:pPr>
              <w:rPr>
                <w:rFonts w:ascii="Arial"/>
                <w:sz w:val="21"/>
              </w:rPr>
            </w:pPr>
            <w:r/>
          </w:p>
        </w:tc>
      </w:tr>
      <w:tr>
        <w:trPr>
          <w:trHeight w:val="239" w:hRule="atLeast"/>
        </w:trPr>
        <w:tc>
          <w:tcPr>
            <w:tcW w:w="846"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c>
          <w:tcPr>
            <w:tcW w:w="1020" w:type="dxa"/>
            <w:vAlign w:val="top"/>
            <w:vMerge w:val="continue"/>
            <w:tcBorders>
              <w:top w:val="nil"/>
            </w:tcBorders>
          </w:tcPr>
          <w:p>
            <w:pPr>
              <w:rPr>
                <w:rFonts w:ascii="Arial"/>
                <w:sz w:val="21"/>
              </w:rPr>
            </w:pPr>
            <w:r/>
          </w:p>
        </w:tc>
        <w:tc>
          <w:tcPr>
            <w:tcW w:w="816" w:type="dxa"/>
            <w:vAlign w:val="top"/>
            <w:vMerge w:val="continue"/>
            <w:tcBorders>
              <w:top w:val="nil"/>
            </w:tcBorders>
          </w:tcPr>
          <w:p>
            <w:pPr>
              <w:rPr>
                <w:rFonts w:ascii="Arial"/>
                <w:sz w:val="21"/>
              </w:rPr>
            </w:pPr>
            <w:r/>
          </w:p>
        </w:tc>
        <w:tc>
          <w:tcPr>
            <w:tcW w:w="979" w:type="dxa"/>
            <w:vAlign w:val="top"/>
          </w:tcPr>
          <w:p>
            <w:pPr>
              <w:pStyle w:val="TableText"/>
              <w:ind w:left="406"/>
              <w:spacing w:before="60" w:line="173" w:lineRule="auto"/>
              <w:rPr/>
            </w:pPr>
            <w:r>
              <w:rPr>
                <w:spacing w:val="-4"/>
              </w:rPr>
              <w:t>20</w:t>
            </w:r>
          </w:p>
        </w:tc>
        <w:tc>
          <w:tcPr>
            <w:tcW w:w="998" w:type="dxa"/>
            <w:vAlign w:val="top"/>
          </w:tcPr>
          <w:p>
            <w:pPr>
              <w:pStyle w:val="TableText"/>
              <w:ind w:left="369"/>
              <w:spacing w:before="60" w:line="173" w:lineRule="auto"/>
              <w:rPr/>
            </w:pPr>
            <w:r>
              <w:rPr>
                <w:spacing w:val="-3"/>
              </w:rPr>
              <w:t>0.8</w:t>
            </w:r>
          </w:p>
        </w:tc>
        <w:tc>
          <w:tcPr>
            <w:tcW w:w="1080" w:type="dxa"/>
            <w:vAlign w:val="top"/>
          </w:tcPr>
          <w:p>
            <w:pPr>
              <w:pStyle w:val="TableText"/>
              <w:ind w:left="455"/>
              <w:spacing w:before="60" w:line="173" w:lineRule="auto"/>
              <w:rPr/>
            </w:pPr>
            <w:r>
              <w:rPr>
                <w:spacing w:val="-4"/>
              </w:rPr>
              <w:t>80</w:t>
            </w:r>
          </w:p>
        </w:tc>
        <w:tc>
          <w:tcPr>
            <w:tcW w:w="859" w:type="dxa"/>
            <w:vAlign w:val="top"/>
          </w:tcPr>
          <w:p>
            <w:pPr>
              <w:pStyle w:val="TableText"/>
              <w:ind w:left="403"/>
              <w:spacing w:before="60" w:line="173" w:lineRule="auto"/>
              <w:rPr/>
            </w:pPr>
            <w:r>
              <w:rPr/>
              <w:t>1</w:t>
            </w:r>
          </w:p>
        </w:tc>
        <w:tc>
          <w:tcPr>
            <w:tcW w:w="1841" w:type="dxa"/>
            <w:vAlign w:val="top"/>
            <w:vMerge w:val="continue"/>
            <w:tcBorders>
              <w:top w:val="nil"/>
            </w:tcBorders>
          </w:tcPr>
          <w:p>
            <w:pPr>
              <w:rPr>
                <w:rFonts w:ascii="Arial"/>
                <w:sz w:val="21"/>
              </w:rPr>
            </w:pPr>
            <w:r/>
          </w:p>
        </w:tc>
      </w:tr>
      <w:tr>
        <w:trPr>
          <w:trHeight w:val="471" w:hRule="atLeast"/>
        </w:trPr>
        <w:tc>
          <w:tcPr>
            <w:tcW w:w="846" w:type="dxa"/>
            <w:vAlign w:val="top"/>
          </w:tcPr>
          <w:p>
            <w:pPr>
              <w:pStyle w:val="TableText"/>
              <w:ind w:left="351"/>
              <w:spacing w:before="173" w:line="184" w:lineRule="auto"/>
              <w:rPr/>
            </w:pPr>
            <w:r>
              <w:rPr>
                <w:spacing w:val="-10"/>
              </w:rPr>
              <w:t>12</w:t>
            </w:r>
          </w:p>
        </w:tc>
        <w:tc>
          <w:tcPr>
            <w:tcW w:w="1034" w:type="dxa"/>
            <w:vAlign w:val="top"/>
          </w:tcPr>
          <w:p>
            <w:pPr>
              <w:pStyle w:val="TableText"/>
              <w:ind w:left="251"/>
              <w:spacing w:before="146" w:line="221" w:lineRule="auto"/>
              <w:rPr/>
            </w:pPr>
            <w:r>
              <w:rPr>
                <w:spacing w:val="-3"/>
              </w:rPr>
              <w:t>绝缘绳</w:t>
            </w:r>
          </w:p>
        </w:tc>
        <w:tc>
          <w:tcPr>
            <w:tcW w:w="1020" w:type="dxa"/>
            <w:vAlign w:val="top"/>
          </w:tcPr>
          <w:p>
            <w:pPr>
              <w:pStyle w:val="TableText"/>
              <w:ind w:left="422" w:right="58" w:hanging="357"/>
              <w:spacing w:before="30" w:line="221" w:lineRule="auto"/>
              <w:rPr/>
            </w:pPr>
            <w:r>
              <w:rPr>
                <w:spacing w:val="-2"/>
              </w:rPr>
              <w:t>工频耐压试</w:t>
            </w:r>
            <w:r>
              <w:rPr/>
              <w:t xml:space="preserve"> </w:t>
            </w:r>
            <w:r>
              <w:rPr/>
              <w:t>验</w:t>
            </w:r>
          </w:p>
        </w:tc>
        <w:tc>
          <w:tcPr>
            <w:tcW w:w="816" w:type="dxa"/>
            <w:vAlign w:val="top"/>
          </w:tcPr>
          <w:p>
            <w:pPr>
              <w:pStyle w:val="TableText"/>
              <w:ind w:left="236"/>
              <w:spacing w:before="146" w:line="219" w:lineRule="auto"/>
              <w:rPr/>
            </w:pPr>
            <w:r>
              <w:rPr>
                <w:spacing w:val="-5"/>
              </w:rPr>
              <w:t>半年</w:t>
            </w:r>
          </w:p>
        </w:tc>
        <w:tc>
          <w:tcPr>
            <w:tcW w:w="3916" w:type="dxa"/>
            <w:vAlign w:val="top"/>
            <w:gridSpan w:val="4"/>
          </w:tcPr>
          <w:p>
            <w:pPr>
              <w:pStyle w:val="TableText"/>
              <w:ind w:left="63"/>
              <w:spacing w:before="146" w:line="219" w:lineRule="auto"/>
              <w:rPr/>
            </w:pPr>
            <w:r>
              <w:rPr>
                <w:spacing w:val="-3"/>
              </w:rPr>
              <w:t>工频耐压</w:t>
            </w:r>
            <w:r>
              <w:rPr>
                <w:spacing w:val="-22"/>
              </w:rPr>
              <w:t xml:space="preserve"> </w:t>
            </w:r>
            <w:r>
              <w:rPr>
                <w:spacing w:val="-3"/>
              </w:rPr>
              <w:t>105kV，试验长度</w:t>
            </w:r>
            <w:r>
              <w:rPr>
                <w:spacing w:val="-36"/>
              </w:rPr>
              <w:t xml:space="preserve"> </w:t>
            </w:r>
            <w:r>
              <w:rPr>
                <w:spacing w:val="-3"/>
              </w:rPr>
              <w:t>0.5m，持续时间</w:t>
            </w:r>
            <w:r>
              <w:rPr>
                <w:spacing w:val="-27"/>
              </w:rPr>
              <w:t xml:space="preserve"> </w:t>
            </w:r>
            <w:r>
              <w:rPr>
                <w:spacing w:val="-3"/>
              </w:rPr>
              <w:t>1min</w:t>
            </w:r>
          </w:p>
        </w:tc>
        <w:tc>
          <w:tcPr>
            <w:tcW w:w="1841" w:type="dxa"/>
            <w:vAlign w:val="top"/>
          </w:tcPr>
          <w:p>
            <w:pPr>
              <w:rPr>
                <w:rFonts w:ascii="Arial"/>
                <w:sz w:val="21"/>
              </w:rPr>
            </w:pPr>
            <w:r/>
          </w:p>
        </w:tc>
      </w:tr>
      <w:tr>
        <w:trPr>
          <w:trHeight w:val="476" w:hRule="atLeast"/>
        </w:trPr>
        <w:tc>
          <w:tcPr>
            <w:tcW w:w="9473" w:type="dxa"/>
            <w:vAlign w:val="top"/>
            <w:gridSpan w:val="9"/>
          </w:tcPr>
          <w:p>
            <w:pPr>
              <w:pStyle w:val="TableText"/>
              <w:ind w:left="64"/>
              <w:spacing w:before="32" w:line="219" w:lineRule="auto"/>
              <w:rPr/>
            </w:pPr>
            <w:r>
              <w:rPr>
                <w:spacing w:val="-1"/>
              </w:rPr>
              <w:t>注</w:t>
            </w:r>
            <w:r>
              <w:rPr>
                <w:spacing w:val="-24"/>
              </w:rPr>
              <w:t xml:space="preserve"> </w:t>
            </w:r>
            <w:r>
              <w:rPr>
                <w:spacing w:val="-1"/>
              </w:rPr>
              <w:t>1：绝缘安全工器具的具体试验方法参照</w:t>
            </w:r>
            <w:r>
              <w:rPr>
                <w:spacing w:val="-41"/>
              </w:rPr>
              <w:t xml:space="preserve"> </w:t>
            </w:r>
            <w:r>
              <w:rPr>
                <w:spacing w:val="-1"/>
              </w:rPr>
              <w:t>DL/T 1</w:t>
            </w:r>
            <w:r>
              <w:rPr>
                <w:spacing w:val="-2"/>
              </w:rPr>
              <w:t>476</w:t>
            </w:r>
            <w:r>
              <w:rPr>
                <w:spacing w:val="-38"/>
              </w:rPr>
              <w:t xml:space="preserve"> </w:t>
            </w:r>
            <w:r>
              <w:rPr>
                <w:spacing w:val="-2"/>
              </w:rPr>
              <w:t>相关内容。</w:t>
            </w:r>
          </w:p>
          <w:p>
            <w:pPr>
              <w:pStyle w:val="TableText"/>
              <w:ind w:left="64"/>
              <w:spacing w:before="19" w:line="206" w:lineRule="auto"/>
              <w:rPr/>
            </w:pPr>
            <w:r>
              <w:rPr>
                <w:spacing w:val="-1"/>
              </w:rPr>
              <w:t>注</w:t>
            </w:r>
            <w:r>
              <w:rPr>
                <w:spacing w:val="-34"/>
              </w:rPr>
              <w:t xml:space="preserve"> </w:t>
            </w:r>
            <w:r>
              <w:rPr>
                <w:spacing w:val="-1"/>
              </w:rPr>
              <w:t>2：本附录合并了个人保安线的试验要求。</w:t>
            </w:r>
          </w:p>
        </w:tc>
      </w:tr>
    </w:tbl>
    <w:p>
      <w:pPr>
        <w:rPr>
          <w:rFonts w:ascii="Arial"/>
          <w:sz w:val="21"/>
        </w:rPr>
      </w:pPr>
      <w:r/>
    </w:p>
    <w:p>
      <w:pPr>
        <w:sectPr>
          <w:footerReference w:type="default" r:id="rId285"/>
          <w:pgSz w:w="11907" w:h="16840"/>
          <w:pgMar w:top="400" w:right="1072" w:bottom="1291" w:left="1356" w:header="0" w:footer="1129" w:gutter="0"/>
        </w:sectPr>
        <w:rPr>
          <w:rFonts w:ascii="Arial" w:hAnsi="Arial" w:eastAsia="Arial" w:cs="Arial"/>
          <w:sz w:val="21"/>
          <w:szCs w:val="21"/>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63"/>
        <w:spacing w:before="65" w:line="264" w:lineRule="exact"/>
        <w:rPr>
          <w:sz w:val="20"/>
          <w:szCs w:val="20"/>
        </w:rPr>
      </w:pPr>
      <w:bookmarkStart w:name="bookmark104" w:id="97"/>
      <w:bookmarkEnd w:id="97"/>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295" w:lineRule="auto"/>
        <w:rPr>
          <w:rFonts w:ascii="Arial"/>
          <w:sz w:val="21"/>
        </w:rPr>
      </w:pPr>
      <w:r/>
    </w:p>
    <w:p>
      <w:pPr>
        <w:spacing w:line="296" w:lineRule="auto"/>
        <w:rPr>
          <w:rFonts w:ascii="Arial"/>
          <w:sz w:val="21"/>
        </w:rPr>
      </w:pPr>
      <w:r/>
    </w:p>
    <w:p>
      <w:pPr>
        <w:pStyle w:val="BodyText"/>
        <w:ind w:left="4282"/>
        <w:spacing w:before="65" w:line="230" w:lineRule="auto"/>
        <w:rPr>
          <w:sz w:val="20"/>
          <w:szCs w:val="20"/>
        </w:rPr>
      </w:pPr>
      <w:r>
        <w:rPr>
          <w:sz w:val="20"/>
          <w:szCs w:val="20"/>
          <w:spacing w:val="-4"/>
        </w:rPr>
        <w:t>附</w:t>
      </w:r>
      <w:r>
        <w:rPr>
          <w:sz w:val="20"/>
          <w:szCs w:val="20"/>
          <w:spacing w:val="10"/>
        </w:rPr>
        <w:t xml:space="preserve">  </w:t>
      </w:r>
      <w:r>
        <w:rPr>
          <w:sz w:val="20"/>
          <w:szCs w:val="20"/>
          <w:spacing w:val="-4"/>
        </w:rPr>
        <w:t>录</w:t>
      </w:r>
      <w:r>
        <w:rPr>
          <w:sz w:val="20"/>
          <w:szCs w:val="20"/>
          <w:spacing w:val="26"/>
        </w:rPr>
        <w:t xml:space="preserve">  </w:t>
      </w:r>
      <w:r>
        <w:rPr>
          <w:sz w:val="20"/>
          <w:szCs w:val="20"/>
          <w:spacing w:val="-4"/>
        </w:rPr>
        <w:t>I</w:t>
      </w:r>
    </w:p>
    <w:p>
      <w:pPr>
        <w:pStyle w:val="BodyText"/>
        <w:ind w:left="4236"/>
        <w:spacing w:before="24" w:line="231" w:lineRule="auto"/>
        <w:outlineLvl w:val="1"/>
        <w:rPr>
          <w:sz w:val="20"/>
          <w:szCs w:val="20"/>
        </w:rPr>
      </w:pPr>
      <w:r>
        <w:rPr>
          <w:sz w:val="20"/>
          <w:szCs w:val="20"/>
          <w:spacing w:val="2"/>
        </w:rPr>
        <w:t>（规范性）</w:t>
      </w:r>
    </w:p>
    <w:p>
      <w:pPr>
        <w:pStyle w:val="BodyText"/>
        <w:ind w:left="4214"/>
        <w:spacing w:before="20" w:line="230" w:lineRule="auto"/>
        <w:rPr>
          <w:sz w:val="20"/>
          <w:szCs w:val="20"/>
        </w:rPr>
      </w:pPr>
      <w:r>
        <w:rPr>
          <w:sz w:val="20"/>
          <w:szCs w:val="20"/>
          <w:spacing w:val="8"/>
        </w:rPr>
        <w:t>标示牌式样</w:t>
      </w:r>
    </w:p>
    <w:p>
      <w:pPr>
        <w:spacing w:before="31"/>
        <w:rPr/>
      </w:pPr>
      <w:r/>
    </w:p>
    <w:tbl>
      <w:tblPr>
        <w:tblStyle w:val="TableNormal"/>
        <w:tblW w:w="946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692"/>
        <w:gridCol w:w="3239"/>
        <w:gridCol w:w="1518"/>
        <w:gridCol w:w="1899"/>
        <w:gridCol w:w="1116"/>
      </w:tblGrid>
      <w:tr>
        <w:trPr>
          <w:trHeight w:val="244" w:hRule="atLeast"/>
        </w:trPr>
        <w:tc>
          <w:tcPr>
            <w:tcW w:w="1692" w:type="dxa"/>
            <w:vAlign w:val="top"/>
            <w:vMerge w:val="restart"/>
            <w:tcBorders>
              <w:bottom w:val="nil"/>
            </w:tcBorders>
          </w:tcPr>
          <w:p>
            <w:pPr>
              <w:pStyle w:val="TableText"/>
              <w:ind w:left="671"/>
              <w:spacing w:before="154" w:line="221" w:lineRule="auto"/>
              <w:rPr/>
            </w:pPr>
            <w:r>
              <w:rPr>
                <w:spacing w:val="-5"/>
              </w:rPr>
              <w:t>名称</w:t>
            </w:r>
          </w:p>
        </w:tc>
        <w:tc>
          <w:tcPr>
            <w:tcW w:w="3239" w:type="dxa"/>
            <w:vAlign w:val="top"/>
            <w:vMerge w:val="restart"/>
            <w:tcBorders>
              <w:bottom w:val="nil"/>
            </w:tcBorders>
          </w:tcPr>
          <w:p>
            <w:pPr>
              <w:pStyle w:val="TableText"/>
              <w:ind w:left="1355"/>
              <w:spacing w:before="154" w:line="221" w:lineRule="auto"/>
              <w:rPr/>
            </w:pPr>
            <w:r>
              <w:rPr>
                <w:spacing w:val="-4"/>
              </w:rPr>
              <w:t>悬挂处</w:t>
            </w:r>
          </w:p>
        </w:tc>
        <w:tc>
          <w:tcPr>
            <w:tcW w:w="4533" w:type="dxa"/>
            <w:vAlign w:val="top"/>
            <w:gridSpan w:val="3"/>
          </w:tcPr>
          <w:p>
            <w:pPr>
              <w:pStyle w:val="TableText"/>
              <w:ind w:left="2092"/>
              <w:spacing w:before="31" w:line="208" w:lineRule="auto"/>
              <w:rPr/>
            </w:pPr>
            <w:r>
              <w:rPr>
                <w:spacing w:val="-6"/>
              </w:rPr>
              <w:t>式样</w:t>
            </w:r>
          </w:p>
        </w:tc>
      </w:tr>
      <w:tr>
        <w:trPr>
          <w:trHeight w:val="238" w:hRule="atLeast"/>
        </w:trPr>
        <w:tc>
          <w:tcPr>
            <w:tcW w:w="1692" w:type="dxa"/>
            <w:vAlign w:val="top"/>
            <w:vMerge w:val="continue"/>
            <w:tcBorders>
              <w:top w:val="nil"/>
            </w:tcBorders>
          </w:tcPr>
          <w:p>
            <w:pPr>
              <w:rPr>
                <w:rFonts w:ascii="Arial"/>
                <w:sz w:val="21"/>
              </w:rPr>
            </w:pPr>
            <w:r/>
          </w:p>
        </w:tc>
        <w:tc>
          <w:tcPr>
            <w:tcW w:w="3239" w:type="dxa"/>
            <w:vAlign w:val="top"/>
            <w:vMerge w:val="continue"/>
            <w:tcBorders>
              <w:top w:val="nil"/>
            </w:tcBorders>
          </w:tcPr>
          <w:p>
            <w:pPr>
              <w:rPr>
                <w:rFonts w:ascii="Arial"/>
                <w:sz w:val="21"/>
              </w:rPr>
            </w:pPr>
            <w:r/>
          </w:p>
        </w:tc>
        <w:tc>
          <w:tcPr>
            <w:tcW w:w="1518" w:type="dxa"/>
            <w:vAlign w:val="top"/>
          </w:tcPr>
          <w:p>
            <w:pPr>
              <w:pStyle w:val="TableText"/>
              <w:ind w:left="312"/>
              <w:spacing w:before="27" w:line="206" w:lineRule="auto"/>
              <w:rPr/>
            </w:pPr>
            <w:r>
              <w:rPr>
                <w:spacing w:val="-1"/>
              </w:rPr>
              <w:t>尺寸（mm）</w:t>
            </w:r>
          </w:p>
        </w:tc>
        <w:tc>
          <w:tcPr>
            <w:tcW w:w="1899" w:type="dxa"/>
            <w:vAlign w:val="top"/>
          </w:tcPr>
          <w:p>
            <w:pPr>
              <w:pStyle w:val="TableText"/>
              <w:ind w:left="774"/>
              <w:spacing w:before="27" w:line="206" w:lineRule="auto"/>
              <w:rPr/>
            </w:pPr>
            <w:r>
              <w:rPr>
                <w:spacing w:val="-4"/>
              </w:rPr>
              <w:t>颜色</w:t>
            </w:r>
          </w:p>
        </w:tc>
        <w:tc>
          <w:tcPr>
            <w:tcW w:w="1116" w:type="dxa"/>
            <w:vAlign w:val="top"/>
          </w:tcPr>
          <w:p>
            <w:pPr>
              <w:pStyle w:val="TableText"/>
              <w:ind w:left="384"/>
              <w:spacing w:before="27" w:line="206" w:lineRule="auto"/>
              <w:rPr/>
            </w:pPr>
            <w:r>
              <w:rPr>
                <w:spacing w:val="-4"/>
              </w:rPr>
              <w:t>字样</w:t>
            </w:r>
          </w:p>
        </w:tc>
      </w:tr>
      <w:tr>
        <w:trPr>
          <w:trHeight w:val="705" w:hRule="atLeast"/>
        </w:trPr>
        <w:tc>
          <w:tcPr>
            <w:tcW w:w="1692" w:type="dxa"/>
            <w:vAlign w:val="top"/>
          </w:tcPr>
          <w:p>
            <w:pPr>
              <w:pStyle w:val="TableText"/>
              <w:ind w:left="401"/>
              <w:spacing w:before="143" w:line="239" w:lineRule="auto"/>
              <w:rPr/>
            </w:pPr>
            <w:r>
              <w:rPr>
                <w:spacing w:val="-2"/>
              </w:rPr>
              <w:t>禁止合闸，</w:t>
            </w:r>
          </w:p>
          <w:p>
            <w:pPr>
              <w:pStyle w:val="TableText"/>
              <w:ind w:left="401"/>
              <w:spacing w:line="220" w:lineRule="auto"/>
              <w:rPr/>
            </w:pPr>
            <w:r>
              <w:rPr>
                <w:spacing w:val="-2"/>
              </w:rPr>
              <w:t>有人工作！</w:t>
            </w:r>
          </w:p>
        </w:tc>
        <w:tc>
          <w:tcPr>
            <w:tcW w:w="3239" w:type="dxa"/>
            <w:vAlign w:val="top"/>
          </w:tcPr>
          <w:p>
            <w:pPr>
              <w:pStyle w:val="TableText"/>
              <w:ind w:left="61" w:right="120" w:firstLine="1"/>
              <w:spacing w:before="25" w:line="229" w:lineRule="auto"/>
              <w:jc w:val="both"/>
              <w:rPr/>
            </w:pPr>
            <w:r>
              <w:rPr>
                <w:spacing w:val="-1"/>
              </w:rPr>
              <w:t>一经合闸即可送电到施工设备的断路器</w:t>
            </w:r>
            <w:r>
              <w:rPr>
                <w:spacing w:val="6"/>
              </w:rPr>
              <w:t xml:space="preserve"> </w:t>
            </w:r>
            <w:r>
              <w:rPr>
                <w:spacing w:val="-1"/>
              </w:rPr>
              <w:t>（开关）和隔离开关（刀闸）操作把手</w:t>
            </w:r>
            <w:r>
              <w:rPr>
                <w:spacing w:val="7"/>
              </w:rPr>
              <w:t xml:space="preserve"> </w:t>
            </w:r>
            <w:r>
              <w:rPr/>
              <w:t>上</w:t>
            </w:r>
          </w:p>
        </w:tc>
        <w:tc>
          <w:tcPr>
            <w:tcW w:w="1518" w:type="dxa"/>
            <w:vAlign w:val="top"/>
          </w:tcPr>
          <w:p>
            <w:pPr>
              <w:pStyle w:val="TableText"/>
              <w:ind w:left="406"/>
              <w:spacing w:before="26" w:line="239" w:lineRule="auto"/>
              <w:rPr/>
            </w:pPr>
            <w:r>
              <w:rPr>
                <w:spacing w:val="-2"/>
              </w:rPr>
              <w:t>200×160</w:t>
            </w:r>
          </w:p>
          <w:p>
            <w:pPr>
              <w:pStyle w:val="TableText"/>
              <w:ind w:left="673"/>
              <w:spacing w:line="222" w:lineRule="auto"/>
              <w:rPr/>
            </w:pPr>
            <w:r>
              <w:rPr/>
              <w:t>和</w:t>
            </w:r>
          </w:p>
          <w:p>
            <w:pPr>
              <w:pStyle w:val="TableText"/>
              <w:ind w:left="493"/>
              <w:spacing w:before="18" w:line="206" w:lineRule="auto"/>
              <w:rPr/>
            </w:pPr>
            <w:r>
              <w:rPr>
                <w:spacing w:val="-2"/>
              </w:rPr>
              <w:t>80×65</w:t>
            </w:r>
          </w:p>
        </w:tc>
        <w:tc>
          <w:tcPr>
            <w:tcW w:w="1899" w:type="dxa"/>
            <w:vAlign w:val="top"/>
          </w:tcPr>
          <w:p>
            <w:pPr>
              <w:pStyle w:val="TableText"/>
              <w:ind w:left="239" w:right="83" w:hanging="151"/>
              <w:spacing w:before="144" w:line="229" w:lineRule="auto"/>
              <w:rPr/>
            </w:pPr>
            <w:r>
              <w:rPr>
                <w:spacing w:val="-8"/>
              </w:rPr>
              <w:t>白底，红色圆形斜杠，</w:t>
            </w:r>
            <w:r>
              <w:rPr/>
              <w:t xml:space="preserve"> </w:t>
            </w:r>
            <w:r>
              <w:rPr>
                <w:spacing w:val="-2"/>
              </w:rPr>
              <w:t>黑色禁止标志符号</w:t>
            </w:r>
          </w:p>
        </w:tc>
        <w:tc>
          <w:tcPr>
            <w:tcW w:w="1116" w:type="dxa"/>
            <w:vAlign w:val="top"/>
          </w:tcPr>
          <w:p>
            <w:pPr>
              <w:pStyle w:val="TableText"/>
              <w:ind w:left="207"/>
              <w:spacing w:before="259" w:line="219" w:lineRule="auto"/>
              <w:rPr/>
            </w:pPr>
            <w:r>
              <w:rPr>
                <w:spacing w:val="-3"/>
              </w:rPr>
              <w:t>红底白字</w:t>
            </w:r>
          </w:p>
        </w:tc>
      </w:tr>
      <w:tr>
        <w:trPr>
          <w:trHeight w:val="704" w:hRule="atLeast"/>
        </w:trPr>
        <w:tc>
          <w:tcPr>
            <w:tcW w:w="1692" w:type="dxa"/>
            <w:vAlign w:val="top"/>
          </w:tcPr>
          <w:p>
            <w:pPr>
              <w:pStyle w:val="TableText"/>
              <w:ind w:left="401"/>
              <w:spacing w:before="144" w:line="219" w:lineRule="auto"/>
              <w:rPr/>
            </w:pPr>
            <w:r>
              <w:rPr>
                <w:spacing w:val="-2"/>
              </w:rPr>
              <w:t>禁止合闸，</w:t>
            </w:r>
          </w:p>
          <w:p>
            <w:pPr>
              <w:pStyle w:val="TableText"/>
              <w:ind w:left="223"/>
              <w:spacing w:before="19" w:line="219" w:lineRule="auto"/>
              <w:rPr/>
            </w:pPr>
            <w:r>
              <w:rPr>
                <w:spacing w:val="-2"/>
              </w:rPr>
              <w:t>线路有人工作！</w:t>
            </w:r>
          </w:p>
        </w:tc>
        <w:tc>
          <w:tcPr>
            <w:tcW w:w="3239" w:type="dxa"/>
            <w:vAlign w:val="top"/>
          </w:tcPr>
          <w:p>
            <w:pPr>
              <w:pStyle w:val="TableText"/>
              <w:ind w:left="60" w:firstLine="2"/>
              <w:spacing w:before="145" w:line="229" w:lineRule="auto"/>
              <w:rPr/>
            </w:pPr>
            <w:r>
              <w:rPr>
                <w:spacing w:val="-4"/>
              </w:rPr>
              <w:t>线路断路器（开关）和隔离开关（刀闸）</w:t>
            </w:r>
            <w:r>
              <w:rPr>
                <w:spacing w:val="2"/>
              </w:rPr>
              <w:t xml:space="preserve"> </w:t>
            </w:r>
            <w:r>
              <w:rPr>
                <w:spacing w:val="-4"/>
              </w:rPr>
              <w:t>把手上</w:t>
            </w:r>
          </w:p>
        </w:tc>
        <w:tc>
          <w:tcPr>
            <w:tcW w:w="1518" w:type="dxa"/>
            <w:vAlign w:val="top"/>
          </w:tcPr>
          <w:p>
            <w:pPr>
              <w:pStyle w:val="TableText"/>
              <w:ind w:left="406"/>
              <w:spacing w:before="26" w:line="239" w:lineRule="auto"/>
              <w:rPr/>
            </w:pPr>
            <w:r>
              <w:rPr>
                <w:spacing w:val="-2"/>
              </w:rPr>
              <w:t>200×160</w:t>
            </w:r>
          </w:p>
          <w:p>
            <w:pPr>
              <w:pStyle w:val="TableText"/>
              <w:ind w:left="673"/>
              <w:spacing w:line="222" w:lineRule="auto"/>
              <w:rPr/>
            </w:pPr>
            <w:r>
              <w:rPr/>
              <w:t>和</w:t>
            </w:r>
          </w:p>
          <w:p>
            <w:pPr>
              <w:pStyle w:val="TableText"/>
              <w:ind w:left="493"/>
              <w:spacing w:before="15" w:line="207" w:lineRule="auto"/>
              <w:rPr/>
            </w:pPr>
            <w:r>
              <w:rPr>
                <w:spacing w:val="-2"/>
              </w:rPr>
              <w:t>80×65</w:t>
            </w:r>
          </w:p>
        </w:tc>
        <w:tc>
          <w:tcPr>
            <w:tcW w:w="1899" w:type="dxa"/>
            <w:vAlign w:val="top"/>
          </w:tcPr>
          <w:p>
            <w:pPr>
              <w:pStyle w:val="TableText"/>
              <w:ind w:left="239" w:right="83" w:hanging="151"/>
              <w:spacing w:before="144" w:line="229" w:lineRule="auto"/>
              <w:rPr/>
            </w:pPr>
            <w:r>
              <w:rPr>
                <w:spacing w:val="-8"/>
              </w:rPr>
              <w:t>白底，红色圆形斜杠，</w:t>
            </w:r>
            <w:r>
              <w:rPr/>
              <w:t xml:space="preserve"> </w:t>
            </w:r>
            <w:r>
              <w:rPr>
                <w:spacing w:val="-2"/>
              </w:rPr>
              <w:t>黑色禁止标志符号</w:t>
            </w:r>
          </w:p>
        </w:tc>
        <w:tc>
          <w:tcPr>
            <w:tcW w:w="1116" w:type="dxa"/>
            <w:vAlign w:val="top"/>
          </w:tcPr>
          <w:p>
            <w:pPr>
              <w:pStyle w:val="TableText"/>
              <w:ind w:left="207"/>
              <w:spacing w:before="259" w:line="219" w:lineRule="auto"/>
              <w:rPr/>
            </w:pPr>
            <w:r>
              <w:rPr>
                <w:spacing w:val="-3"/>
              </w:rPr>
              <w:t>红底白字</w:t>
            </w:r>
          </w:p>
        </w:tc>
      </w:tr>
      <w:tr>
        <w:trPr>
          <w:trHeight w:val="704" w:hRule="atLeast"/>
        </w:trPr>
        <w:tc>
          <w:tcPr>
            <w:tcW w:w="1692" w:type="dxa"/>
            <w:vAlign w:val="top"/>
          </w:tcPr>
          <w:p>
            <w:pPr>
              <w:pStyle w:val="TableText"/>
              <w:ind w:left="446"/>
              <w:spacing w:before="261" w:line="219" w:lineRule="auto"/>
              <w:rPr/>
            </w:pPr>
            <w:r>
              <w:rPr>
                <w:spacing w:val="-2"/>
              </w:rPr>
              <w:t>禁止分闸!</w:t>
            </w:r>
          </w:p>
        </w:tc>
        <w:tc>
          <w:tcPr>
            <w:tcW w:w="3239" w:type="dxa"/>
            <w:vAlign w:val="top"/>
          </w:tcPr>
          <w:p>
            <w:pPr>
              <w:pStyle w:val="TableText"/>
              <w:ind w:left="62" w:right="120" w:hanging="3"/>
              <w:spacing w:before="143" w:line="229" w:lineRule="auto"/>
              <w:rPr/>
            </w:pPr>
            <w:r>
              <w:rPr>
                <w:spacing w:val="-1"/>
              </w:rPr>
              <w:t>接地刀闸与检修设备之间的断路器（开</w:t>
            </w:r>
            <w:r>
              <w:rPr>
                <w:spacing w:val="9"/>
              </w:rPr>
              <w:t xml:space="preserve"> </w:t>
            </w:r>
            <w:r>
              <w:rPr>
                <w:spacing w:val="-2"/>
              </w:rPr>
              <w:t>关）操作把手上</w:t>
            </w:r>
          </w:p>
        </w:tc>
        <w:tc>
          <w:tcPr>
            <w:tcW w:w="1518" w:type="dxa"/>
            <w:vAlign w:val="top"/>
          </w:tcPr>
          <w:p>
            <w:pPr>
              <w:pStyle w:val="TableText"/>
              <w:ind w:left="406"/>
              <w:spacing w:before="27" w:line="239" w:lineRule="auto"/>
              <w:rPr/>
            </w:pPr>
            <w:r>
              <w:rPr>
                <w:spacing w:val="-2"/>
              </w:rPr>
              <w:t>200×160</w:t>
            </w:r>
          </w:p>
          <w:p>
            <w:pPr>
              <w:pStyle w:val="TableText"/>
              <w:ind w:left="673"/>
              <w:spacing w:line="222" w:lineRule="auto"/>
              <w:rPr/>
            </w:pPr>
            <w:r>
              <w:rPr/>
              <w:t>和</w:t>
            </w:r>
          </w:p>
          <w:p>
            <w:pPr>
              <w:pStyle w:val="TableText"/>
              <w:ind w:left="493"/>
              <w:spacing w:before="16" w:line="205" w:lineRule="auto"/>
              <w:rPr/>
            </w:pPr>
            <w:r>
              <w:rPr>
                <w:spacing w:val="-2"/>
              </w:rPr>
              <w:t>80×65</w:t>
            </w:r>
          </w:p>
        </w:tc>
        <w:tc>
          <w:tcPr>
            <w:tcW w:w="1899" w:type="dxa"/>
            <w:vAlign w:val="top"/>
          </w:tcPr>
          <w:p>
            <w:pPr>
              <w:pStyle w:val="TableText"/>
              <w:ind w:left="239" w:right="83" w:hanging="151"/>
              <w:spacing w:before="143" w:line="229" w:lineRule="auto"/>
              <w:rPr/>
            </w:pPr>
            <w:r>
              <w:rPr>
                <w:spacing w:val="-8"/>
              </w:rPr>
              <w:t>白底，红色圆形斜杠，</w:t>
            </w:r>
            <w:r>
              <w:rPr/>
              <w:t xml:space="preserve"> </w:t>
            </w:r>
            <w:r>
              <w:rPr>
                <w:spacing w:val="-2"/>
              </w:rPr>
              <w:t>黑色禁止标志符号</w:t>
            </w:r>
          </w:p>
        </w:tc>
        <w:tc>
          <w:tcPr>
            <w:tcW w:w="1116" w:type="dxa"/>
            <w:vAlign w:val="top"/>
          </w:tcPr>
          <w:p>
            <w:pPr>
              <w:pStyle w:val="TableText"/>
              <w:ind w:left="207"/>
              <w:spacing w:before="261" w:line="219" w:lineRule="auto"/>
              <w:rPr/>
            </w:pPr>
            <w:r>
              <w:rPr>
                <w:spacing w:val="-3"/>
              </w:rPr>
              <w:t>红底白字</w:t>
            </w:r>
          </w:p>
        </w:tc>
      </w:tr>
      <w:tr>
        <w:trPr>
          <w:trHeight w:val="705" w:hRule="atLeast"/>
        </w:trPr>
        <w:tc>
          <w:tcPr>
            <w:tcW w:w="1692" w:type="dxa"/>
            <w:vAlign w:val="top"/>
          </w:tcPr>
          <w:p>
            <w:pPr>
              <w:pStyle w:val="TableText"/>
              <w:ind w:left="400"/>
              <w:spacing w:before="262" w:line="220" w:lineRule="auto"/>
              <w:rPr/>
            </w:pPr>
            <w:r>
              <w:rPr>
                <w:spacing w:val="-2"/>
              </w:rPr>
              <w:t>在此工作！</w:t>
            </w:r>
          </w:p>
        </w:tc>
        <w:tc>
          <w:tcPr>
            <w:tcW w:w="3239" w:type="dxa"/>
            <w:vAlign w:val="top"/>
          </w:tcPr>
          <w:p>
            <w:pPr>
              <w:pStyle w:val="TableText"/>
              <w:ind w:left="62"/>
              <w:spacing w:before="262" w:line="219" w:lineRule="auto"/>
              <w:rPr/>
            </w:pPr>
            <w:r>
              <w:rPr>
                <w:spacing w:val="-1"/>
              </w:rPr>
              <w:t>工作地点或检修设备上</w:t>
            </w:r>
          </w:p>
        </w:tc>
        <w:tc>
          <w:tcPr>
            <w:tcW w:w="1518" w:type="dxa"/>
            <w:vAlign w:val="top"/>
          </w:tcPr>
          <w:p>
            <w:pPr>
              <w:pStyle w:val="TableText"/>
              <w:ind w:left="406"/>
              <w:spacing w:before="29" w:line="239" w:lineRule="auto"/>
              <w:rPr/>
            </w:pPr>
            <w:r>
              <w:rPr>
                <w:spacing w:val="-2"/>
              </w:rPr>
              <w:t>250×250</w:t>
            </w:r>
          </w:p>
          <w:p>
            <w:pPr>
              <w:pStyle w:val="TableText"/>
              <w:ind w:left="673"/>
              <w:spacing w:line="222" w:lineRule="auto"/>
              <w:rPr/>
            </w:pPr>
            <w:r>
              <w:rPr/>
              <w:t>和</w:t>
            </w:r>
          </w:p>
          <w:p>
            <w:pPr>
              <w:pStyle w:val="TableText"/>
              <w:ind w:left="493"/>
              <w:spacing w:before="16" w:line="205" w:lineRule="auto"/>
              <w:rPr/>
            </w:pPr>
            <w:r>
              <w:rPr>
                <w:spacing w:val="-2"/>
              </w:rPr>
              <w:t>80×80</w:t>
            </w:r>
          </w:p>
        </w:tc>
        <w:tc>
          <w:tcPr>
            <w:tcW w:w="1899" w:type="dxa"/>
            <w:vAlign w:val="top"/>
          </w:tcPr>
          <w:p>
            <w:pPr>
              <w:pStyle w:val="TableText"/>
              <w:ind w:left="124" w:right="53" w:hanging="62"/>
              <w:spacing w:before="146" w:line="230" w:lineRule="auto"/>
              <w:rPr/>
            </w:pPr>
            <w:r>
              <w:rPr>
                <w:spacing w:val="-3"/>
              </w:rPr>
              <w:t>衬底为绿色，中有直径</w:t>
            </w:r>
            <w:r>
              <w:rPr>
                <w:spacing w:val="7"/>
              </w:rPr>
              <w:t xml:space="preserve"> </w:t>
            </w:r>
            <w:r>
              <w:rPr>
                <w:spacing w:val="-5"/>
              </w:rPr>
              <w:t>200mm</w:t>
            </w:r>
            <w:r>
              <w:rPr>
                <w:spacing w:val="-38"/>
              </w:rPr>
              <w:t xml:space="preserve"> </w:t>
            </w:r>
            <w:r>
              <w:rPr>
                <w:spacing w:val="-5"/>
              </w:rPr>
              <w:t>和</w:t>
            </w:r>
            <w:r>
              <w:rPr>
                <w:spacing w:val="-36"/>
              </w:rPr>
              <w:t xml:space="preserve"> </w:t>
            </w:r>
            <w:r>
              <w:rPr>
                <w:spacing w:val="-5"/>
              </w:rPr>
              <w:t>65mm 白圆圈</w:t>
            </w:r>
          </w:p>
        </w:tc>
        <w:tc>
          <w:tcPr>
            <w:tcW w:w="1116" w:type="dxa"/>
            <w:vAlign w:val="top"/>
          </w:tcPr>
          <w:p>
            <w:pPr>
              <w:pStyle w:val="TableText"/>
              <w:ind w:left="306" w:right="55" w:hanging="237"/>
              <w:spacing w:before="147" w:line="229" w:lineRule="auto"/>
              <w:rPr/>
            </w:pPr>
            <w:r>
              <w:rPr>
                <w:spacing w:val="-16"/>
              </w:rPr>
              <w:t>黑字，写于白</w:t>
            </w:r>
            <w:r>
              <w:rPr>
                <w:spacing w:val="1"/>
              </w:rPr>
              <w:t xml:space="preserve"> </w:t>
            </w:r>
            <w:r>
              <w:rPr>
                <w:spacing w:val="-8"/>
              </w:rPr>
              <w:t>圆圈中</w:t>
            </w:r>
          </w:p>
        </w:tc>
      </w:tr>
      <w:tr>
        <w:trPr>
          <w:trHeight w:val="937" w:hRule="atLeast"/>
        </w:trPr>
        <w:tc>
          <w:tcPr>
            <w:tcW w:w="1692" w:type="dxa"/>
            <w:vAlign w:val="top"/>
          </w:tcPr>
          <w:p>
            <w:pPr>
              <w:spacing w:line="320" w:lineRule="auto"/>
              <w:rPr>
                <w:rFonts w:ascii="Arial"/>
                <w:sz w:val="21"/>
              </w:rPr>
            </w:pPr>
            <w:r/>
          </w:p>
          <w:p>
            <w:pPr>
              <w:pStyle w:val="TableText"/>
              <w:ind w:left="130"/>
              <w:spacing w:before="58" w:line="219" w:lineRule="auto"/>
              <w:rPr/>
            </w:pPr>
            <w:r>
              <w:rPr>
                <w:spacing w:val="-1"/>
              </w:rPr>
              <w:t>止步，高压危险！</w:t>
            </w:r>
          </w:p>
        </w:tc>
        <w:tc>
          <w:tcPr>
            <w:tcW w:w="3239" w:type="dxa"/>
            <w:vAlign w:val="top"/>
          </w:tcPr>
          <w:p>
            <w:pPr>
              <w:pStyle w:val="TableText"/>
              <w:ind w:left="59" w:right="11"/>
              <w:spacing w:before="30" w:line="230" w:lineRule="auto"/>
              <w:jc w:val="both"/>
              <w:rPr/>
            </w:pPr>
            <w:r>
              <w:rPr>
                <w:spacing w:val="-1"/>
              </w:rPr>
              <w:t>施工地点邻近带电设备的遮栏上；室外</w:t>
            </w:r>
            <w:r>
              <w:rPr>
                <w:spacing w:val="4"/>
              </w:rPr>
              <w:t xml:space="preserve">  </w:t>
            </w:r>
            <w:r>
              <w:rPr>
                <w:spacing w:val="-5"/>
              </w:rPr>
              <w:t>工作地点的围栏上；禁止通行的过道上；</w:t>
            </w:r>
            <w:r>
              <w:rPr>
                <w:spacing w:val="11"/>
              </w:rPr>
              <w:t xml:space="preserve"> </w:t>
            </w:r>
            <w:r>
              <w:rPr>
                <w:spacing w:val="-1"/>
              </w:rPr>
              <w:t>高压试验地点；室外构架上；工作地点</w:t>
            </w:r>
            <w:r>
              <w:rPr>
                <w:spacing w:val="4"/>
              </w:rPr>
              <w:t xml:space="preserve">  </w:t>
            </w:r>
            <w:r>
              <w:rPr>
                <w:spacing w:val="-1"/>
              </w:rPr>
              <w:t>邻近带电设备的横梁上</w:t>
            </w:r>
          </w:p>
        </w:tc>
        <w:tc>
          <w:tcPr>
            <w:tcW w:w="1518" w:type="dxa"/>
            <w:vAlign w:val="top"/>
          </w:tcPr>
          <w:p>
            <w:pPr>
              <w:pStyle w:val="TableText"/>
              <w:ind w:left="408"/>
              <w:spacing w:before="144"/>
              <w:rPr/>
            </w:pPr>
            <w:r>
              <w:rPr>
                <w:spacing w:val="-2"/>
              </w:rPr>
              <w:t>300×240</w:t>
            </w:r>
          </w:p>
          <w:p>
            <w:pPr>
              <w:pStyle w:val="TableText"/>
              <w:ind w:left="673"/>
              <w:spacing w:before="1" w:line="222" w:lineRule="auto"/>
              <w:rPr/>
            </w:pPr>
            <w:r>
              <w:rPr/>
              <w:t>和</w:t>
            </w:r>
          </w:p>
          <w:p>
            <w:pPr>
              <w:pStyle w:val="TableText"/>
              <w:ind w:left="406"/>
              <w:spacing w:before="15"/>
              <w:rPr/>
            </w:pPr>
            <w:r>
              <w:rPr>
                <w:spacing w:val="-2"/>
              </w:rPr>
              <w:t>200×160</w:t>
            </w:r>
          </w:p>
        </w:tc>
        <w:tc>
          <w:tcPr>
            <w:tcW w:w="1899" w:type="dxa"/>
            <w:vAlign w:val="top"/>
          </w:tcPr>
          <w:p>
            <w:pPr>
              <w:pStyle w:val="TableText"/>
              <w:ind w:left="63" w:right="53" w:firstLine="25"/>
              <w:spacing w:before="262" w:line="229" w:lineRule="auto"/>
              <w:rPr/>
            </w:pPr>
            <w:r>
              <w:rPr>
                <w:spacing w:val="-5"/>
              </w:rPr>
              <w:t>白底，黑色正三角形及</w:t>
            </w:r>
            <w:r>
              <w:rPr>
                <w:spacing w:val="1"/>
              </w:rPr>
              <w:t xml:space="preserve"> </w:t>
            </w:r>
            <w:r>
              <w:rPr>
                <w:spacing w:val="-3"/>
              </w:rPr>
              <w:t>标志符号，衬底为黄色</w:t>
            </w:r>
          </w:p>
        </w:tc>
        <w:tc>
          <w:tcPr>
            <w:tcW w:w="1116" w:type="dxa"/>
            <w:vAlign w:val="top"/>
          </w:tcPr>
          <w:p>
            <w:pPr>
              <w:spacing w:line="320" w:lineRule="auto"/>
              <w:rPr>
                <w:rFonts w:ascii="Arial"/>
                <w:sz w:val="21"/>
              </w:rPr>
            </w:pPr>
            <w:r/>
          </w:p>
          <w:p>
            <w:pPr>
              <w:pStyle w:val="TableText"/>
              <w:ind w:left="388"/>
              <w:spacing w:before="58" w:line="219" w:lineRule="auto"/>
              <w:rPr/>
            </w:pPr>
            <w:r>
              <w:rPr>
                <w:spacing w:val="-6"/>
              </w:rPr>
              <w:t>黑字</w:t>
            </w:r>
          </w:p>
        </w:tc>
      </w:tr>
      <w:tr>
        <w:trPr>
          <w:trHeight w:val="472" w:hRule="atLeast"/>
        </w:trPr>
        <w:tc>
          <w:tcPr>
            <w:tcW w:w="1692" w:type="dxa"/>
            <w:vAlign w:val="top"/>
          </w:tcPr>
          <w:p>
            <w:pPr>
              <w:pStyle w:val="TableText"/>
              <w:ind w:left="403"/>
              <w:spacing w:before="148" w:line="220" w:lineRule="auto"/>
              <w:rPr/>
            </w:pPr>
            <w:r>
              <w:rPr>
                <w:spacing w:val="-2"/>
              </w:rPr>
              <w:t>从此上下！</w:t>
            </w:r>
          </w:p>
        </w:tc>
        <w:tc>
          <w:tcPr>
            <w:tcW w:w="3239" w:type="dxa"/>
            <w:vAlign w:val="top"/>
          </w:tcPr>
          <w:p>
            <w:pPr>
              <w:pStyle w:val="TableText"/>
              <w:ind w:left="62"/>
              <w:spacing w:before="148" w:line="220" w:lineRule="auto"/>
              <w:rPr/>
            </w:pPr>
            <w:r>
              <w:rPr>
                <w:spacing w:val="-1"/>
              </w:rPr>
              <w:t>工作人员可以上下的铁架、爬梯上</w:t>
            </w:r>
          </w:p>
        </w:tc>
        <w:tc>
          <w:tcPr>
            <w:tcW w:w="1518" w:type="dxa"/>
            <w:vAlign w:val="top"/>
          </w:tcPr>
          <w:p>
            <w:pPr>
              <w:pStyle w:val="TableText"/>
              <w:ind w:left="406"/>
              <w:spacing w:before="148"/>
              <w:rPr/>
            </w:pPr>
            <w:r>
              <w:rPr>
                <w:spacing w:val="-2"/>
              </w:rPr>
              <w:t>250×250</w:t>
            </w:r>
          </w:p>
        </w:tc>
        <w:tc>
          <w:tcPr>
            <w:tcW w:w="1899" w:type="dxa"/>
            <w:vAlign w:val="top"/>
          </w:tcPr>
          <w:p>
            <w:pPr>
              <w:pStyle w:val="TableText"/>
              <w:ind w:left="438" w:right="53" w:hanging="376"/>
              <w:spacing w:before="31" w:line="221" w:lineRule="auto"/>
              <w:rPr/>
            </w:pPr>
            <w:r>
              <w:rPr>
                <w:spacing w:val="-3"/>
              </w:rPr>
              <w:t>衬底为绿色，中有直径</w:t>
            </w:r>
            <w:r>
              <w:rPr>
                <w:spacing w:val="7"/>
              </w:rPr>
              <w:t xml:space="preserve"> </w:t>
            </w:r>
            <w:r>
              <w:rPr>
                <w:spacing w:val="-6"/>
              </w:rPr>
              <w:t>200mm 白圆圈</w:t>
            </w:r>
          </w:p>
        </w:tc>
        <w:tc>
          <w:tcPr>
            <w:tcW w:w="1116" w:type="dxa"/>
            <w:vAlign w:val="top"/>
          </w:tcPr>
          <w:p>
            <w:pPr>
              <w:pStyle w:val="TableText"/>
              <w:ind w:left="306" w:right="55" w:hanging="237"/>
              <w:spacing w:before="31" w:line="221" w:lineRule="auto"/>
              <w:rPr/>
            </w:pPr>
            <w:r>
              <w:rPr>
                <w:spacing w:val="-16"/>
              </w:rPr>
              <w:t>黑字，写于白</w:t>
            </w:r>
            <w:r>
              <w:rPr>
                <w:spacing w:val="1"/>
              </w:rPr>
              <w:t xml:space="preserve"> </w:t>
            </w:r>
            <w:r>
              <w:rPr>
                <w:spacing w:val="-8"/>
              </w:rPr>
              <w:t>圆圈中</w:t>
            </w:r>
          </w:p>
        </w:tc>
      </w:tr>
      <w:tr>
        <w:trPr>
          <w:trHeight w:val="472" w:hRule="atLeast"/>
        </w:trPr>
        <w:tc>
          <w:tcPr>
            <w:tcW w:w="1692" w:type="dxa"/>
            <w:vAlign w:val="top"/>
          </w:tcPr>
          <w:p>
            <w:pPr>
              <w:pStyle w:val="TableText"/>
              <w:ind w:left="403"/>
              <w:spacing w:before="149" w:line="220" w:lineRule="auto"/>
              <w:rPr/>
            </w:pPr>
            <w:r>
              <w:rPr>
                <w:spacing w:val="-2"/>
              </w:rPr>
              <w:t>从此进出！</w:t>
            </w:r>
          </w:p>
        </w:tc>
        <w:tc>
          <w:tcPr>
            <w:tcW w:w="3239" w:type="dxa"/>
            <w:vAlign w:val="top"/>
          </w:tcPr>
          <w:p>
            <w:pPr>
              <w:pStyle w:val="TableText"/>
              <w:ind w:left="63"/>
              <w:spacing w:before="149" w:line="220" w:lineRule="auto"/>
              <w:rPr/>
            </w:pPr>
            <w:r>
              <w:rPr>
                <w:spacing w:val="-1"/>
              </w:rPr>
              <w:t>室外工作地点围栏的出入口处</w:t>
            </w:r>
          </w:p>
        </w:tc>
        <w:tc>
          <w:tcPr>
            <w:tcW w:w="1518" w:type="dxa"/>
            <w:vAlign w:val="top"/>
          </w:tcPr>
          <w:p>
            <w:pPr>
              <w:pStyle w:val="TableText"/>
              <w:ind w:left="406"/>
              <w:spacing w:before="148"/>
              <w:rPr/>
            </w:pPr>
            <w:r>
              <w:rPr>
                <w:spacing w:val="-2"/>
              </w:rPr>
              <w:t>250×250</w:t>
            </w:r>
          </w:p>
        </w:tc>
        <w:tc>
          <w:tcPr>
            <w:tcW w:w="1899" w:type="dxa"/>
            <w:vAlign w:val="top"/>
          </w:tcPr>
          <w:p>
            <w:pPr>
              <w:pStyle w:val="TableText"/>
              <w:ind w:left="438" w:right="53" w:hanging="376"/>
              <w:spacing w:before="31" w:line="221" w:lineRule="auto"/>
              <w:rPr/>
            </w:pPr>
            <w:r>
              <w:rPr>
                <w:spacing w:val="-3"/>
              </w:rPr>
              <w:t>衬底为绿色，中有直径</w:t>
            </w:r>
            <w:r>
              <w:rPr>
                <w:spacing w:val="7"/>
              </w:rPr>
              <w:t xml:space="preserve"> </w:t>
            </w:r>
            <w:r>
              <w:rPr>
                <w:spacing w:val="-6"/>
              </w:rPr>
              <w:t>200mm 白圆圈</w:t>
            </w:r>
          </w:p>
        </w:tc>
        <w:tc>
          <w:tcPr>
            <w:tcW w:w="1116" w:type="dxa"/>
            <w:vAlign w:val="top"/>
          </w:tcPr>
          <w:p>
            <w:pPr>
              <w:pStyle w:val="TableText"/>
              <w:ind w:left="115" w:right="55" w:hanging="46"/>
              <w:spacing w:before="31" w:line="221" w:lineRule="auto"/>
              <w:rPr/>
            </w:pPr>
            <w:r>
              <w:rPr>
                <w:spacing w:val="-16"/>
              </w:rPr>
              <w:t>黑体黑字，写</w:t>
            </w:r>
            <w:r>
              <w:rPr>
                <w:spacing w:val="1"/>
              </w:rPr>
              <w:t xml:space="preserve"> </w:t>
            </w:r>
            <w:r>
              <w:rPr>
                <w:spacing w:val="-2"/>
              </w:rPr>
              <w:t>于白圆圈中</w:t>
            </w:r>
          </w:p>
        </w:tc>
      </w:tr>
      <w:tr>
        <w:trPr>
          <w:trHeight w:val="472" w:hRule="atLeast"/>
        </w:trPr>
        <w:tc>
          <w:tcPr>
            <w:tcW w:w="1692" w:type="dxa"/>
            <w:vAlign w:val="top"/>
          </w:tcPr>
          <w:p>
            <w:pPr>
              <w:pStyle w:val="TableText"/>
              <w:ind w:left="401"/>
              <w:spacing w:before="32" w:line="239" w:lineRule="auto"/>
              <w:rPr/>
            </w:pPr>
            <w:r>
              <w:rPr>
                <w:spacing w:val="-2"/>
              </w:rPr>
              <w:t>禁止攀登，</w:t>
            </w:r>
          </w:p>
          <w:p>
            <w:pPr>
              <w:pStyle w:val="TableText"/>
              <w:ind w:left="405"/>
              <w:spacing w:line="201" w:lineRule="auto"/>
              <w:rPr/>
            </w:pPr>
            <w:r>
              <w:rPr>
                <w:spacing w:val="-3"/>
              </w:rPr>
              <w:t>高压危险！</w:t>
            </w:r>
          </w:p>
        </w:tc>
        <w:tc>
          <w:tcPr>
            <w:tcW w:w="3239" w:type="dxa"/>
            <w:vAlign w:val="top"/>
          </w:tcPr>
          <w:p>
            <w:pPr>
              <w:pStyle w:val="TableText"/>
              <w:ind w:left="81" w:right="151" w:hanging="16"/>
              <w:spacing w:before="33" w:line="220" w:lineRule="auto"/>
              <w:rPr/>
            </w:pPr>
            <w:r>
              <w:rPr>
                <w:spacing w:val="-3"/>
              </w:rPr>
              <w:t>高压配电装置构架的爬梯上，变压器、</w:t>
            </w:r>
            <w:r>
              <w:rPr>
                <w:spacing w:val="7"/>
              </w:rPr>
              <w:t xml:space="preserve"> </w:t>
            </w:r>
            <w:r>
              <w:rPr>
                <w:spacing w:val="-3"/>
              </w:rPr>
              <w:t>电抗器等设备的爬梯上</w:t>
            </w:r>
          </w:p>
        </w:tc>
        <w:tc>
          <w:tcPr>
            <w:tcW w:w="1518" w:type="dxa"/>
            <w:vAlign w:val="top"/>
          </w:tcPr>
          <w:p>
            <w:pPr>
              <w:pStyle w:val="TableText"/>
              <w:ind w:left="406" w:right="282" w:hanging="111"/>
              <w:spacing w:before="33" w:line="220" w:lineRule="auto"/>
              <w:rPr/>
            </w:pPr>
            <w:r>
              <w:rPr>
                <w:spacing w:val="-3"/>
              </w:rPr>
              <w:t>500×400</w:t>
            </w:r>
            <w:r>
              <w:rPr>
                <w:spacing w:val="-33"/>
              </w:rPr>
              <w:t xml:space="preserve"> </w:t>
            </w:r>
            <w:r>
              <w:rPr>
                <w:spacing w:val="-3"/>
              </w:rPr>
              <w:t>和</w:t>
            </w:r>
            <w:r>
              <w:rPr/>
              <w:t xml:space="preserve"> </w:t>
            </w:r>
            <w:r>
              <w:rPr>
                <w:spacing w:val="-2"/>
              </w:rPr>
              <w:t>200×160</w:t>
            </w:r>
          </w:p>
        </w:tc>
        <w:tc>
          <w:tcPr>
            <w:tcW w:w="1899" w:type="dxa"/>
            <w:vAlign w:val="top"/>
          </w:tcPr>
          <w:p>
            <w:pPr>
              <w:pStyle w:val="TableText"/>
              <w:ind w:left="239" w:right="83" w:hanging="151"/>
              <w:spacing w:before="33" w:line="220" w:lineRule="auto"/>
              <w:rPr/>
            </w:pPr>
            <w:r>
              <w:rPr>
                <w:spacing w:val="-8"/>
              </w:rPr>
              <w:t>白底，红色圆形斜杠，</w:t>
            </w:r>
            <w:r>
              <w:rPr/>
              <w:t xml:space="preserve"> </w:t>
            </w:r>
            <w:r>
              <w:rPr>
                <w:spacing w:val="-2"/>
              </w:rPr>
              <w:t>黑色禁止标志符号</w:t>
            </w:r>
          </w:p>
        </w:tc>
        <w:tc>
          <w:tcPr>
            <w:tcW w:w="1116" w:type="dxa"/>
            <w:vAlign w:val="top"/>
          </w:tcPr>
          <w:p>
            <w:pPr>
              <w:pStyle w:val="TableText"/>
              <w:ind w:left="207"/>
              <w:spacing w:before="147" w:line="219" w:lineRule="auto"/>
              <w:rPr/>
            </w:pPr>
            <w:r>
              <w:rPr>
                <w:spacing w:val="-3"/>
              </w:rPr>
              <w:t>红底白字</w:t>
            </w:r>
          </w:p>
        </w:tc>
      </w:tr>
      <w:tr>
        <w:trPr>
          <w:trHeight w:val="709" w:hRule="atLeast"/>
        </w:trPr>
        <w:tc>
          <w:tcPr>
            <w:tcW w:w="9464" w:type="dxa"/>
            <w:vAlign w:val="top"/>
            <w:gridSpan w:val="5"/>
          </w:tcPr>
          <w:p>
            <w:pPr>
              <w:pStyle w:val="TableText"/>
              <w:ind w:left="62" w:right="55"/>
              <w:spacing w:before="30" w:line="229" w:lineRule="auto"/>
              <w:rPr/>
            </w:pPr>
            <w:r>
              <w:rPr>
                <w:spacing w:val="-3"/>
              </w:rPr>
              <w:t>注</w:t>
            </w:r>
            <w:r>
              <w:rPr>
                <w:spacing w:val="-25"/>
              </w:rPr>
              <w:t xml:space="preserve"> </w:t>
            </w:r>
            <w:r>
              <w:rPr>
                <w:spacing w:val="-3"/>
              </w:rPr>
              <w:t>1：在计算机显示屏上一经合闸即可送电到工作地点的断路器（开关）和隔离开</w:t>
            </w:r>
            <w:r>
              <w:rPr>
                <w:spacing w:val="-4"/>
              </w:rPr>
              <w:t>关（刀闸）的操作把手处所设置的“禁</w:t>
            </w:r>
            <w:r>
              <w:rPr/>
              <w:t xml:space="preserve"> </w:t>
            </w:r>
            <w:r>
              <w:rPr>
                <w:spacing w:val="-2"/>
              </w:rPr>
              <w:t>止合闸，有人工作！</w:t>
            </w:r>
            <w:r>
              <w:rPr>
                <w:spacing w:val="-49"/>
              </w:rPr>
              <w:t xml:space="preserve"> </w:t>
            </w:r>
            <w:r>
              <w:rPr>
                <w:spacing w:val="-2"/>
              </w:rPr>
              <w:t>”、“禁止合闸，线路有人工作！</w:t>
            </w:r>
            <w:r>
              <w:rPr>
                <w:spacing w:val="-66"/>
              </w:rPr>
              <w:t xml:space="preserve"> </w:t>
            </w:r>
            <w:r>
              <w:rPr>
                <w:spacing w:val="-2"/>
              </w:rPr>
              <w:t>”和“禁止分闸</w:t>
            </w:r>
            <w:r>
              <w:rPr>
                <w:spacing w:val="-66"/>
              </w:rPr>
              <w:t xml:space="preserve"> </w:t>
            </w:r>
            <w:r>
              <w:rPr>
                <w:spacing w:val="-2"/>
              </w:rPr>
              <w:t>”的标记可参照表中有关标示牌的式样。</w:t>
            </w:r>
          </w:p>
          <w:p>
            <w:pPr>
              <w:pStyle w:val="TableText"/>
              <w:ind w:left="62"/>
              <w:spacing w:before="18" w:line="208" w:lineRule="auto"/>
              <w:rPr/>
            </w:pPr>
            <w:r>
              <w:rPr>
                <w:spacing w:val="-2"/>
              </w:rPr>
              <w:t>注</w:t>
            </w:r>
            <w:r>
              <w:rPr>
                <w:spacing w:val="-24"/>
              </w:rPr>
              <w:t xml:space="preserve"> </w:t>
            </w:r>
            <w:r>
              <w:rPr>
                <w:spacing w:val="-2"/>
              </w:rPr>
              <w:t>2：标示牌的颜色和字样应符合</w:t>
            </w:r>
            <w:r>
              <w:rPr>
                <w:spacing w:val="-42"/>
              </w:rPr>
              <w:t xml:space="preserve"> </w:t>
            </w:r>
            <w:r>
              <w:rPr>
                <w:spacing w:val="-2"/>
              </w:rPr>
              <w:t>GB 2894</w:t>
            </w:r>
            <w:r>
              <w:rPr>
                <w:spacing w:val="-24"/>
              </w:rPr>
              <w:t xml:space="preserve"> </w:t>
            </w:r>
            <w:r>
              <w:rPr>
                <w:spacing w:val="-2"/>
              </w:rPr>
              <w:t>的要求。</w:t>
            </w:r>
          </w:p>
        </w:tc>
      </w:tr>
    </w:tbl>
    <w:p>
      <w:pPr>
        <w:rPr>
          <w:rFonts w:ascii="Arial"/>
          <w:sz w:val="21"/>
        </w:rPr>
      </w:pPr>
      <w:r/>
    </w:p>
    <w:p>
      <w:pPr>
        <w:sectPr>
          <w:footerReference w:type="default" r:id="rId286"/>
          <w:pgSz w:w="11907" w:h="16840"/>
          <w:pgMar w:top="400" w:right="1077" w:bottom="1291" w:left="1360" w:header="0" w:footer="1129" w:gutter="0"/>
        </w:sectPr>
        <w:rPr>
          <w:rFonts w:ascii="Arial" w:hAnsi="Arial" w:eastAsia="Arial" w:cs="Arial"/>
          <w:sz w:val="21"/>
          <w:szCs w:val="21"/>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jc w:val="right"/>
        <w:rPr>
          <w:sz w:val="20"/>
          <w:szCs w:val="20"/>
        </w:rPr>
      </w:pPr>
      <w:bookmarkStart w:name="bookmark105" w:id="98"/>
      <w:bookmarkEnd w:id="98"/>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224"/>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11"/>
          <w:position w:val="4"/>
        </w:rPr>
        <w:t xml:space="preserve">  </w:t>
      </w:r>
      <w:r>
        <w:rPr>
          <w:sz w:val="20"/>
          <w:szCs w:val="20"/>
          <w:spacing w:val="-4"/>
          <w:position w:val="4"/>
        </w:rPr>
        <w:t>J</w:t>
      </w:r>
    </w:p>
    <w:p>
      <w:pPr>
        <w:pStyle w:val="BodyText"/>
        <w:ind w:left="4178"/>
        <w:spacing w:before="1" w:line="229" w:lineRule="auto"/>
        <w:rPr>
          <w:sz w:val="20"/>
          <w:szCs w:val="20"/>
        </w:rPr>
      </w:pPr>
      <w:r>
        <w:rPr>
          <w:sz w:val="20"/>
          <w:szCs w:val="20"/>
          <w:spacing w:val="2"/>
        </w:rPr>
        <w:t>（资料性）</w:t>
      </w:r>
    </w:p>
    <w:p>
      <w:pPr>
        <w:pStyle w:val="BodyText"/>
        <w:ind w:left="3741"/>
        <w:spacing w:before="22" w:line="230" w:lineRule="auto"/>
        <w:outlineLvl w:val="1"/>
        <w:rPr>
          <w:sz w:val="20"/>
          <w:szCs w:val="20"/>
        </w:rPr>
      </w:pPr>
      <w:r>
        <w:rPr>
          <w:sz w:val="20"/>
          <w:szCs w:val="20"/>
          <w:spacing w:val="8"/>
        </w:rPr>
        <w:t>配电倒闸操作票格式</w:t>
      </w:r>
    </w:p>
    <w:p>
      <w:pPr>
        <w:spacing w:before="23"/>
        <w:rPr/>
      </w:pPr>
      <w:r/>
    </w:p>
    <w:p>
      <w:pPr>
        <w:sectPr>
          <w:footerReference w:type="default" r:id="rId287"/>
          <w:pgSz w:w="11907" w:h="16840"/>
          <w:pgMar w:top="400" w:right="1134" w:bottom="1291" w:left="1418" w:header="0" w:footer="1129" w:gutter="0"/>
          <w:cols w:equalWidth="0" w:num="1">
            <w:col w:w="9355" w:space="0"/>
          </w:cols>
        </w:sectPr>
        <w:rPr/>
      </w:pPr>
    </w:p>
    <w:p>
      <w:pPr>
        <w:ind w:left="4053"/>
        <w:spacing w:before="36" w:line="219" w:lineRule="auto"/>
        <w:rPr>
          <w:rFonts w:ascii="SimSun" w:hAnsi="SimSun" w:eastAsia="SimSun" w:cs="SimSun"/>
          <w:sz w:val="18"/>
          <w:szCs w:val="18"/>
        </w:rPr>
      </w:pPr>
      <w:r>
        <w:rPr>
          <w:rFonts w:ascii="SimSun" w:hAnsi="SimSun" w:eastAsia="SimSun" w:cs="SimSun"/>
          <w:sz w:val="18"/>
          <w:szCs w:val="18"/>
          <w:spacing w:val="-2"/>
        </w:rPr>
        <w:t>配电倒闸操作票</w:t>
      </w:r>
    </w:p>
    <w:p>
      <w:pPr>
        <w:ind w:left="8"/>
        <w:spacing w:before="19" w:line="184" w:lineRule="auto"/>
        <w:rPr>
          <w:rFonts w:ascii="SimSun" w:hAnsi="SimSun" w:eastAsia="SimSun" w:cs="SimSun"/>
          <w:sz w:val="18"/>
          <w:szCs w:val="18"/>
        </w:rPr>
      </w:pPr>
      <w:r>
        <w:rPr>
          <w:rFonts w:ascii="SimSun" w:hAnsi="SimSun" w:eastAsia="SimSun" w:cs="SimSun"/>
          <w:sz w:val="18"/>
          <w:szCs w:val="18"/>
          <w:spacing w:val="-3"/>
        </w:rPr>
        <w:t>单位：</w:t>
      </w:r>
    </w:p>
    <w:p>
      <w:pPr>
        <w:spacing w:line="14" w:lineRule="auto"/>
        <w:rPr>
          <w:rFonts w:ascii="Arial"/>
          <w:sz w:val="2"/>
        </w:rPr>
      </w:pPr>
      <w:r>
        <w:rPr>
          <w:rFonts w:ascii="Arial" w:hAnsi="Arial" w:eastAsia="Arial" w:cs="Arial"/>
          <w:sz w:val="2"/>
          <w:szCs w:val="2"/>
        </w:rPr>
        <w:br w:type="column"/>
      </w:r>
    </w:p>
    <w:p>
      <w:pPr>
        <w:spacing w:before="267" w:line="184" w:lineRule="auto"/>
        <w:rPr>
          <w:rFonts w:ascii="SimSun" w:hAnsi="SimSun" w:eastAsia="SimSun" w:cs="SimSun"/>
          <w:sz w:val="18"/>
          <w:szCs w:val="18"/>
        </w:rPr>
      </w:pPr>
      <w:r>
        <w:rPr>
          <w:rFonts w:ascii="SimSun" w:hAnsi="SimSun" w:eastAsia="SimSun" w:cs="SimSun"/>
          <w:sz w:val="18"/>
          <w:szCs w:val="18"/>
          <w:spacing w:val="-3"/>
        </w:rPr>
        <w:t>编号：</w:t>
      </w:r>
    </w:p>
    <w:p>
      <w:pPr>
        <w:spacing w:line="184" w:lineRule="auto"/>
        <w:sectPr>
          <w:type w:val="continuous"/>
          <w:pgSz w:w="11907" w:h="16840"/>
          <w:pgMar w:top="400" w:right="1134" w:bottom="1291" w:left="1418" w:header="0" w:footer="1129" w:gutter="0"/>
          <w:cols w:equalWidth="0" w:num="2">
            <w:col w:w="6029" w:space="100"/>
            <w:col w:w="3226" w:space="0"/>
          </w:cols>
        </w:sectPr>
        <w:rPr>
          <w:rFonts w:ascii="SimSun" w:hAnsi="SimSun" w:eastAsia="SimSun" w:cs="SimSun"/>
          <w:sz w:val="18"/>
          <w:szCs w:val="18"/>
        </w:rPr>
      </w:pPr>
    </w:p>
    <w:p>
      <w:pPr>
        <w:spacing w:line="27" w:lineRule="exact"/>
        <w:rPr/>
      </w:pPr>
      <w:r/>
    </w:p>
    <w:tbl>
      <w:tblPr>
        <w:tblStyle w:val="TableNormal"/>
        <w:tblW w:w="934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62"/>
        <w:gridCol w:w="1219"/>
        <w:gridCol w:w="2515"/>
        <w:gridCol w:w="359"/>
        <w:gridCol w:w="3771"/>
        <w:gridCol w:w="723"/>
      </w:tblGrid>
      <w:tr>
        <w:trPr>
          <w:trHeight w:val="242" w:hRule="atLeast"/>
        </w:trPr>
        <w:tc>
          <w:tcPr>
            <w:tcW w:w="1981" w:type="dxa"/>
            <w:vAlign w:val="top"/>
            <w:gridSpan w:val="2"/>
          </w:tcPr>
          <w:p>
            <w:pPr>
              <w:pStyle w:val="TableText"/>
              <w:ind w:left="117"/>
              <w:spacing w:before="31" w:line="206" w:lineRule="auto"/>
              <w:rPr/>
            </w:pPr>
            <w:r>
              <w:rPr>
                <w:spacing w:val="-3"/>
              </w:rPr>
              <w:t>发令人：</w:t>
            </w:r>
          </w:p>
        </w:tc>
        <w:tc>
          <w:tcPr>
            <w:tcW w:w="2515" w:type="dxa"/>
            <w:vAlign w:val="top"/>
          </w:tcPr>
          <w:p>
            <w:pPr>
              <w:pStyle w:val="TableText"/>
              <w:ind w:left="115"/>
              <w:spacing w:before="31" w:line="206" w:lineRule="auto"/>
              <w:rPr/>
            </w:pPr>
            <w:r>
              <w:rPr>
                <w:spacing w:val="-3"/>
              </w:rPr>
              <w:t>受令人：</w:t>
            </w:r>
          </w:p>
        </w:tc>
        <w:tc>
          <w:tcPr>
            <w:tcW w:w="4853" w:type="dxa"/>
            <w:vAlign w:val="top"/>
            <w:gridSpan w:val="3"/>
          </w:tcPr>
          <w:p>
            <w:pPr>
              <w:pStyle w:val="TableText"/>
              <w:ind w:left="114"/>
              <w:spacing w:before="31" w:line="206" w:lineRule="auto"/>
              <w:rPr/>
            </w:pPr>
            <w:r>
              <w:rPr>
                <w:spacing w:val="-1"/>
              </w:rPr>
              <w:t>发令时间： 年月日时分</w:t>
            </w:r>
          </w:p>
        </w:tc>
      </w:tr>
      <w:tr>
        <w:trPr>
          <w:trHeight w:val="238" w:hRule="atLeast"/>
        </w:trPr>
        <w:tc>
          <w:tcPr>
            <w:tcW w:w="4496" w:type="dxa"/>
            <w:vAlign w:val="top"/>
            <w:gridSpan w:val="3"/>
          </w:tcPr>
          <w:p>
            <w:pPr>
              <w:pStyle w:val="TableText"/>
              <w:ind w:left="114"/>
              <w:spacing w:before="29" w:line="204" w:lineRule="auto"/>
              <w:rPr/>
            </w:pPr>
            <w:r>
              <w:rPr>
                <w:spacing w:val="-5"/>
              </w:rPr>
              <w:t>操作开始时间：     年</w:t>
            </w:r>
            <w:r>
              <w:rPr>
                <w:spacing w:val="5"/>
              </w:rPr>
              <w:t xml:space="preserve">    </w:t>
            </w:r>
            <w:r>
              <w:rPr>
                <w:spacing w:val="-5"/>
              </w:rPr>
              <w:t>月</w:t>
            </w:r>
            <w:r>
              <w:rPr>
                <w:spacing w:val="10"/>
              </w:rPr>
              <w:t xml:space="preserve">    </w:t>
            </w:r>
            <w:r>
              <w:rPr>
                <w:spacing w:val="-5"/>
              </w:rPr>
              <w:t>日</w:t>
            </w:r>
            <w:r>
              <w:rPr>
                <w:spacing w:val="4"/>
              </w:rPr>
              <w:t xml:space="preserve">    </w:t>
            </w:r>
            <w:r>
              <w:rPr>
                <w:spacing w:val="-5"/>
              </w:rPr>
              <w:t>时</w:t>
            </w:r>
            <w:r>
              <w:rPr>
                <w:spacing w:val="2"/>
              </w:rPr>
              <w:t xml:space="preserve">    </w:t>
            </w:r>
            <w:r>
              <w:rPr>
                <w:spacing w:val="-5"/>
              </w:rPr>
              <w:t>分</w:t>
            </w:r>
          </w:p>
        </w:tc>
        <w:tc>
          <w:tcPr>
            <w:tcW w:w="4853" w:type="dxa"/>
            <w:vAlign w:val="top"/>
            <w:gridSpan w:val="3"/>
          </w:tcPr>
          <w:p>
            <w:pPr>
              <w:pStyle w:val="TableText"/>
              <w:ind w:left="111"/>
              <w:spacing w:before="29" w:line="204" w:lineRule="auto"/>
              <w:rPr/>
            </w:pPr>
            <w:r>
              <w:rPr>
                <w:spacing w:val="-5"/>
              </w:rPr>
              <w:t>操作结束时间：    年</w:t>
            </w:r>
            <w:r>
              <w:rPr>
                <w:spacing w:val="4"/>
              </w:rPr>
              <w:t xml:space="preserve">    </w:t>
            </w:r>
            <w:r>
              <w:rPr>
                <w:spacing w:val="-5"/>
              </w:rPr>
              <w:t>月</w:t>
            </w:r>
            <w:r>
              <w:rPr>
                <w:spacing w:val="10"/>
              </w:rPr>
              <w:t xml:space="preserve">    </w:t>
            </w:r>
            <w:r>
              <w:rPr>
                <w:spacing w:val="-5"/>
              </w:rPr>
              <w:t>日</w:t>
            </w:r>
            <w:r>
              <w:rPr>
                <w:spacing w:val="4"/>
              </w:rPr>
              <w:t xml:space="preserve">    </w:t>
            </w:r>
            <w:r>
              <w:rPr>
                <w:spacing w:val="-5"/>
              </w:rPr>
              <w:t>时</w:t>
            </w:r>
            <w:r>
              <w:rPr>
                <w:spacing w:val="2"/>
              </w:rPr>
              <w:t xml:space="preserve">    </w:t>
            </w:r>
            <w:r>
              <w:rPr>
                <w:spacing w:val="-5"/>
              </w:rPr>
              <w:t>分</w:t>
            </w:r>
          </w:p>
        </w:tc>
      </w:tr>
      <w:tr>
        <w:trPr>
          <w:trHeight w:val="238" w:hRule="atLeast"/>
        </w:trPr>
        <w:tc>
          <w:tcPr>
            <w:tcW w:w="9349" w:type="dxa"/>
            <w:vAlign w:val="top"/>
            <w:gridSpan w:val="6"/>
          </w:tcPr>
          <w:p>
            <w:pPr>
              <w:pStyle w:val="TableText"/>
              <w:ind w:left="114"/>
              <w:spacing w:before="28" w:line="205" w:lineRule="auto"/>
              <w:rPr/>
            </w:pPr>
            <w:r>
              <w:rPr>
                <w:spacing w:val="-2"/>
              </w:rPr>
              <w:t>操作任务：</w:t>
            </w:r>
          </w:p>
        </w:tc>
      </w:tr>
      <w:tr>
        <w:trPr>
          <w:trHeight w:val="239" w:hRule="atLeast"/>
        </w:trPr>
        <w:tc>
          <w:tcPr>
            <w:tcW w:w="762" w:type="dxa"/>
            <w:vAlign w:val="top"/>
          </w:tcPr>
          <w:p>
            <w:pPr>
              <w:pStyle w:val="TableText"/>
              <w:ind w:left="206"/>
              <w:spacing w:before="30" w:line="204" w:lineRule="auto"/>
              <w:rPr/>
            </w:pPr>
            <w:r>
              <w:rPr>
                <w:spacing w:val="-4"/>
              </w:rPr>
              <w:t>顺序</w:t>
            </w:r>
          </w:p>
        </w:tc>
        <w:tc>
          <w:tcPr>
            <w:tcW w:w="7864" w:type="dxa"/>
            <w:vAlign w:val="top"/>
            <w:gridSpan w:val="4"/>
          </w:tcPr>
          <w:p>
            <w:pPr>
              <w:pStyle w:val="TableText"/>
              <w:ind w:left="3576"/>
              <w:spacing w:before="30" w:line="204" w:lineRule="auto"/>
              <w:rPr/>
            </w:pPr>
            <w:r>
              <w:rPr>
                <w:spacing w:val="-2"/>
              </w:rPr>
              <w:t>操作项目</w:t>
            </w:r>
          </w:p>
        </w:tc>
        <w:tc>
          <w:tcPr>
            <w:tcW w:w="723" w:type="dxa"/>
            <w:vAlign w:val="top"/>
          </w:tcPr>
          <w:p>
            <w:pPr>
              <w:pStyle w:val="TableText"/>
              <w:ind w:left="319"/>
              <w:spacing w:before="30" w:line="204" w:lineRule="auto"/>
              <w:rPr/>
            </w:pPr>
            <w:r>
              <w:rPr/>
              <w:t>√</w:t>
            </w:r>
          </w:p>
        </w:tc>
      </w:tr>
      <w:tr>
        <w:trPr>
          <w:trHeight w:val="238" w:hRule="atLeast"/>
        </w:trPr>
        <w:tc>
          <w:tcPr>
            <w:tcW w:w="762" w:type="dxa"/>
            <w:vAlign w:val="top"/>
          </w:tcPr>
          <w:p>
            <w:pPr>
              <w:spacing w:line="228" w:lineRule="exact"/>
              <w:rPr>
                <w:rFonts w:ascii="Arial"/>
                <w:sz w:val="19"/>
              </w:rPr>
            </w:pPr>
            <w:r/>
          </w:p>
        </w:tc>
        <w:tc>
          <w:tcPr>
            <w:tcW w:w="7864" w:type="dxa"/>
            <w:vAlign w:val="top"/>
            <w:gridSpan w:val="4"/>
          </w:tcPr>
          <w:p>
            <w:pPr>
              <w:spacing w:line="228" w:lineRule="exact"/>
              <w:rPr>
                <w:rFonts w:ascii="Arial"/>
                <w:sz w:val="19"/>
              </w:rPr>
            </w:pPr>
            <w:r/>
          </w:p>
        </w:tc>
        <w:tc>
          <w:tcPr>
            <w:tcW w:w="723" w:type="dxa"/>
            <w:vAlign w:val="top"/>
          </w:tcPr>
          <w:p>
            <w:pPr>
              <w:spacing w:line="228" w:lineRule="exact"/>
              <w:rPr>
                <w:rFonts w:ascii="Arial"/>
                <w:sz w:val="19"/>
              </w:rPr>
            </w:pPr>
            <w:r/>
          </w:p>
        </w:tc>
      </w:tr>
      <w:tr>
        <w:trPr>
          <w:trHeight w:val="239" w:hRule="atLeast"/>
        </w:trPr>
        <w:tc>
          <w:tcPr>
            <w:tcW w:w="762" w:type="dxa"/>
            <w:vAlign w:val="top"/>
          </w:tcPr>
          <w:p>
            <w:pPr>
              <w:spacing w:line="229" w:lineRule="exact"/>
              <w:rPr>
                <w:rFonts w:ascii="Arial"/>
                <w:sz w:val="19"/>
              </w:rPr>
            </w:pPr>
            <w:r/>
          </w:p>
        </w:tc>
        <w:tc>
          <w:tcPr>
            <w:tcW w:w="7864" w:type="dxa"/>
            <w:vAlign w:val="top"/>
            <w:gridSpan w:val="4"/>
          </w:tcPr>
          <w:p>
            <w:pPr>
              <w:spacing w:line="229" w:lineRule="exact"/>
              <w:rPr>
                <w:rFonts w:ascii="Arial"/>
                <w:sz w:val="19"/>
              </w:rPr>
            </w:pPr>
            <w:r/>
          </w:p>
        </w:tc>
        <w:tc>
          <w:tcPr>
            <w:tcW w:w="723" w:type="dxa"/>
            <w:vAlign w:val="top"/>
          </w:tcPr>
          <w:p>
            <w:pPr>
              <w:spacing w:line="229" w:lineRule="exact"/>
              <w:rPr>
                <w:rFonts w:ascii="Arial"/>
                <w:sz w:val="19"/>
              </w:rPr>
            </w:pPr>
            <w:r/>
          </w:p>
        </w:tc>
      </w:tr>
      <w:tr>
        <w:trPr>
          <w:trHeight w:val="238" w:hRule="atLeast"/>
        </w:trPr>
        <w:tc>
          <w:tcPr>
            <w:tcW w:w="762" w:type="dxa"/>
            <w:vAlign w:val="top"/>
          </w:tcPr>
          <w:p>
            <w:pPr>
              <w:spacing w:line="228" w:lineRule="exact"/>
              <w:rPr>
                <w:rFonts w:ascii="Arial"/>
                <w:sz w:val="19"/>
              </w:rPr>
            </w:pPr>
            <w:r/>
          </w:p>
        </w:tc>
        <w:tc>
          <w:tcPr>
            <w:tcW w:w="7864" w:type="dxa"/>
            <w:vAlign w:val="top"/>
            <w:gridSpan w:val="4"/>
          </w:tcPr>
          <w:p>
            <w:pPr>
              <w:spacing w:line="228" w:lineRule="exact"/>
              <w:rPr>
                <w:rFonts w:ascii="Arial"/>
                <w:sz w:val="19"/>
              </w:rPr>
            </w:pPr>
            <w:r/>
          </w:p>
        </w:tc>
        <w:tc>
          <w:tcPr>
            <w:tcW w:w="723" w:type="dxa"/>
            <w:vAlign w:val="top"/>
          </w:tcPr>
          <w:p>
            <w:pPr>
              <w:spacing w:line="228" w:lineRule="exact"/>
              <w:rPr>
                <w:rFonts w:ascii="Arial"/>
                <w:sz w:val="19"/>
              </w:rPr>
            </w:pPr>
            <w:r/>
          </w:p>
        </w:tc>
      </w:tr>
      <w:tr>
        <w:trPr>
          <w:trHeight w:val="238" w:hRule="atLeast"/>
        </w:trPr>
        <w:tc>
          <w:tcPr>
            <w:tcW w:w="762" w:type="dxa"/>
            <w:vAlign w:val="top"/>
          </w:tcPr>
          <w:p>
            <w:pPr>
              <w:spacing w:line="228" w:lineRule="exact"/>
              <w:rPr>
                <w:rFonts w:ascii="Arial"/>
                <w:sz w:val="19"/>
              </w:rPr>
            </w:pPr>
            <w:r/>
          </w:p>
        </w:tc>
        <w:tc>
          <w:tcPr>
            <w:tcW w:w="7864" w:type="dxa"/>
            <w:vAlign w:val="top"/>
            <w:gridSpan w:val="4"/>
          </w:tcPr>
          <w:p>
            <w:pPr>
              <w:spacing w:line="228" w:lineRule="exact"/>
              <w:rPr>
                <w:rFonts w:ascii="Arial"/>
                <w:sz w:val="19"/>
              </w:rPr>
            </w:pPr>
            <w:r/>
          </w:p>
        </w:tc>
        <w:tc>
          <w:tcPr>
            <w:tcW w:w="723" w:type="dxa"/>
            <w:vAlign w:val="top"/>
          </w:tcPr>
          <w:p>
            <w:pPr>
              <w:spacing w:line="228" w:lineRule="exact"/>
              <w:rPr>
                <w:rFonts w:ascii="Arial"/>
                <w:sz w:val="19"/>
              </w:rPr>
            </w:pPr>
            <w:r/>
          </w:p>
        </w:tc>
      </w:tr>
      <w:tr>
        <w:trPr>
          <w:trHeight w:val="239" w:hRule="atLeast"/>
        </w:trPr>
        <w:tc>
          <w:tcPr>
            <w:tcW w:w="762" w:type="dxa"/>
            <w:vAlign w:val="top"/>
          </w:tcPr>
          <w:p>
            <w:pPr>
              <w:spacing w:line="229" w:lineRule="exact"/>
              <w:rPr>
                <w:rFonts w:ascii="Arial"/>
                <w:sz w:val="19"/>
              </w:rPr>
            </w:pPr>
            <w:r/>
          </w:p>
        </w:tc>
        <w:tc>
          <w:tcPr>
            <w:tcW w:w="7864" w:type="dxa"/>
            <w:vAlign w:val="top"/>
            <w:gridSpan w:val="4"/>
          </w:tcPr>
          <w:p>
            <w:pPr>
              <w:spacing w:line="229" w:lineRule="exact"/>
              <w:rPr>
                <w:rFonts w:ascii="Arial"/>
                <w:sz w:val="19"/>
              </w:rPr>
            </w:pPr>
            <w:r/>
          </w:p>
        </w:tc>
        <w:tc>
          <w:tcPr>
            <w:tcW w:w="723" w:type="dxa"/>
            <w:vAlign w:val="top"/>
          </w:tcPr>
          <w:p>
            <w:pPr>
              <w:spacing w:line="229" w:lineRule="exact"/>
              <w:rPr>
                <w:rFonts w:ascii="Arial"/>
                <w:sz w:val="19"/>
              </w:rPr>
            </w:pPr>
            <w:r/>
          </w:p>
        </w:tc>
      </w:tr>
      <w:tr>
        <w:trPr>
          <w:trHeight w:val="238" w:hRule="atLeast"/>
        </w:trPr>
        <w:tc>
          <w:tcPr>
            <w:tcW w:w="762" w:type="dxa"/>
            <w:vAlign w:val="top"/>
          </w:tcPr>
          <w:p>
            <w:pPr>
              <w:spacing w:line="228" w:lineRule="exact"/>
              <w:rPr>
                <w:rFonts w:ascii="Arial"/>
                <w:sz w:val="19"/>
              </w:rPr>
            </w:pPr>
            <w:r/>
          </w:p>
        </w:tc>
        <w:tc>
          <w:tcPr>
            <w:tcW w:w="7864" w:type="dxa"/>
            <w:vAlign w:val="top"/>
            <w:gridSpan w:val="4"/>
          </w:tcPr>
          <w:p>
            <w:pPr>
              <w:spacing w:line="228" w:lineRule="exact"/>
              <w:rPr>
                <w:rFonts w:ascii="Arial"/>
                <w:sz w:val="19"/>
              </w:rPr>
            </w:pPr>
            <w:r/>
          </w:p>
        </w:tc>
        <w:tc>
          <w:tcPr>
            <w:tcW w:w="723" w:type="dxa"/>
            <w:vAlign w:val="top"/>
          </w:tcPr>
          <w:p>
            <w:pPr>
              <w:spacing w:line="228" w:lineRule="exact"/>
              <w:rPr>
                <w:rFonts w:ascii="Arial"/>
                <w:sz w:val="19"/>
              </w:rPr>
            </w:pPr>
            <w:r/>
          </w:p>
        </w:tc>
      </w:tr>
      <w:tr>
        <w:trPr>
          <w:trHeight w:val="238" w:hRule="atLeast"/>
        </w:trPr>
        <w:tc>
          <w:tcPr>
            <w:tcW w:w="762" w:type="dxa"/>
            <w:vAlign w:val="top"/>
          </w:tcPr>
          <w:p>
            <w:pPr>
              <w:spacing w:line="228" w:lineRule="exact"/>
              <w:rPr>
                <w:rFonts w:ascii="Arial"/>
                <w:sz w:val="19"/>
              </w:rPr>
            </w:pPr>
            <w:r/>
          </w:p>
        </w:tc>
        <w:tc>
          <w:tcPr>
            <w:tcW w:w="7864" w:type="dxa"/>
            <w:vAlign w:val="top"/>
            <w:gridSpan w:val="4"/>
          </w:tcPr>
          <w:p>
            <w:pPr>
              <w:spacing w:line="228" w:lineRule="exact"/>
              <w:rPr>
                <w:rFonts w:ascii="Arial"/>
                <w:sz w:val="19"/>
              </w:rPr>
            </w:pPr>
            <w:r/>
          </w:p>
        </w:tc>
        <w:tc>
          <w:tcPr>
            <w:tcW w:w="723" w:type="dxa"/>
            <w:vAlign w:val="top"/>
          </w:tcPr>
          <w:p>
            <w:pPr>
              <w:spacing w:line="228" w:lineRule="exact"/>
              <w:rPr>
                <w:rFonts w:ascii="Arial"/>
                <w:sz w:val="19"/>
              </w:rPr>
            </w:pPr>
            <w:r/>
          </w:p>
        </w:tc>
      </w:tr>
      <w:tr>
        <w:trPr>
          <w:trHeight w:val="238" w:hRule="atLeast"/>
        </w:trPr>
        <w:tc>
          <w:tcPr>
            <w:tcW w:w="762" w:type="dxa"/>
            <w:vAlign w:val="top"/>
          </w:tcPr>
          <w:p>
            <w:pPr>
              <w:spacing w:line="228" w:lineRule="exact"/>
              <w:rPr>
                <w:rFonts w:ascii="Arial"/>
                <w:sz w:val="19"/>
              </w:rPr>
            </w:pPr>
            <w:r/>
          </w:p>
        </w:tc>
        <w:tc>
          <w:tcPr>
            <w:tcW w:w="7864" w:type="dxa"/>
            <w:vAlign w:val="top"/>
            <w:gridSpan w:val="4"/>
          </w:tcPr>
          <w:p>
            <w:pPr>
              <w:spacing w:line="228" w:lineRule="exact"/>
              <w:rPr>
                <w:rFonts w:ascii="Arial"/>
                <w:sz w:val="19"/>
              </w:rPr>
            </w:pPr>
            <w:r/>
          </w:p>
        </w:tc>
        <w:tc>
          <w:tcPr>
            <w:tcW w:w="723" w:type="dxa"/>
            <w:vAlign w:val="top"/>
          </w:tcPr>
          <w:p>
            <w:pPr>
              <w:spacing w:line="228" w:lineRule="exact"/>
              <w:rPr>
                <w:rFonts w:ascii="Arial"/>
                <w:sz w:val="19"/>
              </w:rPr>
            </w:pPr>
            <w:r/>
          </w:p>
        </w:tc>
      </w:tr>
      <w:tr>
        <w:trPr>
          <w:trHeight w:val="238" w:hRule="atLeast"/>
        </w:trPr>
        <w:tc>
          <w:tcPr>
            <w:tcW w:w="762" w:type="dxa"/>
            <w:vAlign w:val="top"/>
          </w:tcPr>
          <w:p>
            <w:pPr>
              <w:spacing w:line="227" w:lineRule="exact"/>
              <w:rPr>
                <w:rFonts w:ascii="Arial"/>
                <w:sz w:val="19"/>
              </w:rPr>
            </w:pPr>
            <w:r/>
          </w:p>
        </w:tc>
        <w:tc>
          <w:tcPr>
            <w:tcW w:w="7864" w:type="dxa"/>
            <w:vAlign w:val="top"/>
            <w:gridSpan w:val="4"/>
          </w:tcPr>
          <w:p>
            <w:pPr>
              <w:spacing w:line="227" w:lineRule="exact"/>
              <w:rPr>
                <w:rFonts w:ascii="Arial"/>
                <w:sz w:val="19"/>
              </w:rPr>
            </w:pPr>
            <w:r/>
          </w:p>
        </w:tc>
        <w:tc>
          <w:tcPr>
            <w:tcW w:w="723" w:type="dxa"/>
            <w:vAlign w:val="top"/>
          </w:tcPr>
          <w:p>
            <w:pPr>
              <w:spacing w:line="227" w:lineRule="exact"/>
              <w:rPr>
                <w:rFonts w:ascii="Arial"/>
                <w:sz w:val="19"/>
              </w:rPr>
            </w:pPr>
            <w:r/>
          </w:p>
        </w:tc>
      </w:tr>
      <w:tr>
        <w:trPr>
          <w:trHeight w:val="238" w:hRule="atLeast"/>
        </w:trPr>
        <w:tc>
          <w:tcPr>
            <w:tcW w:w="762" w:type="dxa"/>
            <w:vAlign w:val="top"/>
          </w:tcPr>
          <w:p>
            <w:pPr>
              <w:spacing w:line="227" w:lineRule="exact"/>
              <w:rPr>
                <w:rFonts w:ascii="Arial"/>
                <w:sz w:val="19"/>
              </w:rPr>
            </w:pPr>
            <w:r/>
          </w:p>
        </w:tc>
        <w:tc>
          <w:tcPr>
            <w:tcW w:w="7864" w:type="dxa"/>
            <w:vAlign w:val="top"/>
            <w:gridSpan w:val="4"/>
          </w:tcPr>
          <w:p>
            <w:pPr>
              <w:spacing w:line="227" w:lineRule="exact"/>
              <w:rPr>
                <w:rFonts w:ascii="Arial"/>
                <w:sz w:val="19"/>
              </w:rPr>
            </w:pPr>
            <w:r/>
          </w:p>
        </w:tc>
        <w:tc>
          <w:tcPr>
            <w:tcW w:w="723" w:type="dxa"/>
            <w:vAlign w:val="top"/>
          </w:tcPr>
          <w:p>
            <w:pPr>
              <w:spacing w:line="227" w:lineRule="exact"/>
              <w:rPr>
                <w:rFonts w:ascii="Arial"/>
                <w:sz w:val="19"/>
              </w:rPr>
            </w:pPr>
            <w:r/>
          </w:p>
        </w:tc>
      </w:tr>
      <w:tr>
        <w:trPr>
          <w:trHeight w:val="238" w:hRule="atLeast"/>
        </w:trPr>
        <w:tc>
          <w:tcPr>
            <w:tcW w:w="762" w:type="dxa"/>
            <w:vAlign w:val="top"/>
          </w:tcPr>
          <w:p>
            <w:pPr>
              <w:spacing w:line="227" w:lineRule="exact"/>
              <w:rPr>
                <w:rFonts w:ascii="Arial"/>
                <w:sz w:val="19"/>
              </w:rPr>
            </w:pPr>
            <w:r/>
          </w:p>
        </w:tc>
        <w:tc>
          <w:tcPr>
            <w:tcW w:w="7864" w:type="dxa"/>
            <w:vAlign w:val="top"/>
            <w:gridSpan w:val="4"/>
          </w:tcPr>
          <w:p>
            <w:pPr>
              <w:spacing w:line="227" w:lineRule="exact"/>
              <w:rPr>
                <w:rFonts w:ascii="Arial"/>
                <w:sz w:val="19"/>
              </w:rPr>
            </w:pPr>
            <w:r/>
          </w:p>
        </w:tc>
        <w:tc>
          <w:tcPr>
            <w:tcW w:w="723" w:type="dxa"/>
            <w:vAlign w:val="top"/>
          </w:tcPr>
          <w:p>
            <w:pPr>
              <w:spacing w:line="227" w:lineRule="exact"/>
              <w:rPr>
                <w:rFonts w:ascii="Arial"/>
                <w:sz w:val="19"/>
              </w:rPr>
            </w:pPr>
            <w:r/>
          </w:p>
        </w:tc>
      </w:tr>
      <w:tr>
        <w:trPr>
          <w:trHeight w:val="238" w:hRule="atLeast"/>
        </w:trPr>
        <w:tc>
          <w:tcPr>
            <w:tcW w:w="762" w:type="dxa"/>
            <w:vAlign w:val="top"/>
          </w:tcPr>
          <w:p>
            <w:pPr>
              <w:spacing w:line="227" w:lineRule="exact"/>
              <w:rPr>
                <w:rFonts w:ascii="Arial"/>
                <w:sz w:val="19"/>
              </w:rPr>
            </w:pPr>
            <w:r/>
          </w:p>
        </w:tc>
        <w:tc>
          <w:tcPr>
            <w:tcW w:w="7864" w:type="dxa"/>
            <w:vAlign w:val="top"/>
            <w:gridSpan w:val="4"/>
          </w:tcPr>
          <w:p>
            <w:pPr>
              <w:spacing w:line="227" w:lineRule="exact"/>
              <w:rPr>
                <w:rFonts w:ascii="Arial"/>
                <w:sz w:val="19"/>
              </w:rPr>
            </w:pPr>
            <w:r/>
          </w:p>
        </w:tc>
        <w:tc>
          <w:tcPr>
            <w:tcW w:w="723" w:type="dxa"/>
            <w:vAlign w:val="top"/>
          </w:tcPr>
          <w:p>
            <w:pPr>
              <w:spacing w:line="227" w:lineRule="exact"/>
              <w:rPr>
                <w:rFonts w:ascii="Arial"/>
                <w:sz w:val="19"/>
              </w:rPr>
            </w:pPr>
            <w:r/>
          </w:p>
        </w:tc>
      </w:tr>
      <w:tr>
        <w:trPr>
          <w:trHeight w:val="238" w:hRule="atLeast"/>
        </w:trPr>
        <w:tc>
          <w:tcPr>
            <w:tcW w:w="762" w:type="dxa"/>
            <w:vAlign w:val="top"/>
          </w:tcPr>
          <w:p>
            <w:pPr>
              <w:spacing w:line="227" w:lineRule="exact"/>
              <w:rPr>
                <w:rFonts w:ascii="Arial"/>
                <w:sz w:val="19"/>
              </w:rPr>
            </w:pPr>
            <w:r/>
          </w:p>
        </w:tc>
        <w:tc>
          <w:tcPr>
            <w:tcW w:w="7864" w:type="dxa"/>
            <w:vAlign w:val="top"/>
            <w:gridSpan w:val="4"/>
          </w:tcPr>
          <w:p>
            <w:pPr>
              <w:spacing w:line="227" w:lineRule="exact"/>
              <w:rPr>
                <w:rFonts w:ascii="Arial"/>
                <w:sz w:val="19"/>
              </w:rPr>
            </w:pPr>
            <w:r/>
          </w:p>
        </w:tc>
        <w:tc>
          <w:tcPr>
            <w:tcW w:w="723" w:type="dxa"/>
            <w:vAlign w:val="top"/>
          </w:tcPr>
          <w:p>
            <w:pPr>
              <w:spacing w:line="227" w:lineRule="exact"/>
              <w:rPr>
                <w:rFonts w:ascii="Arial"/>
                <w:sz w:val="19"/>
              </w:rPr>
            </w:pPr>
            <w:r/>
          </w:p>
        </w:tc>
      </w:tr>
      <w:tr>
        <w:trPr>
          <w:trHeight w:val="239" w:hRule="atLeast"/>
        </w:trPr>
        <w:tc>
          <w:tcPr>
            <w:tcW w:w="762" w:type="dxa"/>
            <w:vAlign w:val="top"/>
          </w:tcPr>
          <w:p>
            <w:pPr>
              <w:spacing w:line="229" w:lineRule="exact"/>
              <w:rPr>
                <w:rFonts w:ascii="Arial"/>
                <w:sz w:val="19"/>
              </w:rPr>
            </w:pPr>
            <w:r/>
          </w:p>
        </w:tc>
        <w:tc>
          <w:tcPr>
            <w:tcW w:w="7864" w:type="dxa"/>
            <w:vAlign w:val="top"/>
            <w:gridSpan w:val="4"/>
          </w:tcPr>
          <w:p>
            <w:pPr>
              <w:spacing w:line="229" w:lineRule="exact"/>
              <w:rPr>
                <w:rFonts w:ascii="Arial"/>
                <w:sz w:val="19"/>
              </w:rPr>
            </w:pPr>
            <w:r/>
          </w:p>
        </w:tc>
        <w:tc>
          <w:tcPr>
            <w:tcW w:w="723" w:type="dxa"/>
            <w:vAlign w:val="top"/>
          </w:tcPr>
          <w:p>
            <w:pPr>
              <w:spacing w:line="229" w:lineRule="exact"/>
              <w:rPr>
                <w:rFonts w:ascii="Arial"/>
                <w:sz w:val="19"/>
              </w:rPr>
            </w:pPr>
            <w:r/>
          </w:p>
        </w:tc>
      </w:tr>
      <w:tr>
        <w:trPr>
          <w:trHeight w:val="238" w:hRule="atLeast"/>
        </w:trPr>
        <w:tc>
          <w:tcPr>
            <w:tcW w:w="762" w:type="dxa"/>
            <w:vAlign w:val="top"/>
          </w:tcPr>
          <w:p>
            <w:pPr>
              <w:spacing w:line="227" w:lineRule="exact"/>
              <w:rPr>
                <w:rFonts w:ascii="Arial"/>
                <w:sz w:val="19"/>
              </w:rPr>
            </w:pPr>
            <w:r/>
          </w:p>
        </w:tc>
        <w:tc>
          <w:tcPr>
            <w:tcW w:w="7864" w:type="dxa"/>
            <w:vAlign w:val="top"/>
            <w:gridSpan w:val="4"/>
          </w:tcPr>
          <w:p>
            <w:pPr>
              <w:spacing w:line="227" w:lineRule="exact"/>
              <w:rPr>
                <w:rFonts w:ascii="Arial"/>
                <w:sz w:val="19"/>
              </w:rPr>
            </w:pPr>
            <w:r/>
          </w:p>
        </w:tc>
        <w:tc>
          <w:tcPr>
            <w:tcW w:w="723" w:type="dxa"/>
            <w:vAlign w:val="top"/>
          </w:tcPr>
          <w:p>
            <w:pPr>
              <w:spacing w:line="227" w:lineRule="exact"/>
              <w:rPr>
                <w:rFonts w:ascii="Arial"/>
                <w:sz w:val="19"/>
              </w:rPr>
            </w:pPr>
            <w:r/>
          </w:p>
        </w:tc>
      </w:tr>
      <w:tr>
        <w:trPr>
          <w:trHeight w:val="471" w:hRule="atLeast"/>
        </w:trPr>
        <w:tc>
          <w:tcPr>
            <w:tcW w:w="9349" w:type="dxa"/>
            <w:vAlign w:val="top"/>
            <w:gridSpan w:val="6"/>
          </w:tcPr>
          <w:p>
            <w:pPr>
              <w:pStyle w:val="TableText"/>
              <w:ind w:left="117"/>
              <w:spacing w:before="32" w:line="221" w:lineRule="auto"/>
              <w:rPr/>
            </w:pPr>
            <w:r>
              <w:rPr>
                <w:spacing w:val="-4"/>
              </w:rPr>
              <w:t>备注：</w:t>
            </w:r>
          </w:p>
        </w:tc>
      </w:tr>
      <w:tr>
        <w:trPr>
          <w:trHeight w:val="259" w:hRule="atLeast"/>
        </w:trPr>
        <w:tc>
          <w:tcPr>
            <w:tcW w:w="4855" w:type="dxa"/>
            <w:vAlign w:val="top"/>
            <w:gridSpan w:val="4"/>
          </w:tcPr>
          <w:p>
            <w:pPr>
              <w:pStyle w:val="TableText"/>
              <w:ind w:left="114"/>
              <w:spacing w:before="32" w:line="219" w:lineRule="auto"/>
              <w:rPr/>
            </w:pPr>
            <w:r>
              <w:rPr>
                <w:spacing w:val="-2"/>
              </w:rPr>
              <w:t>操作人：</w:t>
            </w:r>
          </w:p>
        </w:tc>
        <w:tc>
          <w:tcPr>
            <w:tcW w:w="4494" w:type="dxa"/>
            <w:vAlign w:val="top"/>
            <w:gridSpan w:val="2"/>
          </w:tcPr>
          <w:p>
            <w:pPr>
              <w:pStyle w:val="TableText"/>
              <w:ind w:left="113"/>
              <w:spacing w:before="32" w:line="220" w:lineRule="auto"/>
              <w:rPr/>
            </w:pPr>
            <w:r>
              <w:rPr>
                <w:spacing w:val="-2"/>
              </w:rPr>
              <w:t>监护人：</w:t>
            </w:r>
          </w:p>
        </w:tc>
      </w:tr>
    </w:tbl>
    <w:p>
      <w:pPr>
        <w:spacing w:line="14" w:lineRule="auto"/>
        <w:rPr>
          <w:rFonts w:ascii="Arial"/>
          <w:sz w:val="2"/>
        </w:rPr>
      </w:pPr>
      <w:r/>
    </w:p>
    <w:p>
      <w:pPr>
        <w:spacing w:line="14" w:lineRule="auto"/>
        <w:sectPr>
          <w:type w:val="continuous"/>
          <w:pgSz w:w="11907" w:h="16840"/>
          <w:pgMar w:top="400" w:right="1134" w:bottom="1291" w:left="1418" w:header="0" w:footer="1129" w:gutter="0"/>
          <w:cols w:equalWidth="0" w:num="1">
            <w:col w:w="9355" w:space="0"/>
          </w:cols>
        </w:sectPr>
        <w:rPr>
          <w:rFonts w:ascii="Arial" w:hAnsi="Arial" w:eastAsia="Arial" w:cs="Arial"/>
          <w:sz w:val="2"/>
          <w:szCs w:val="2"/>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118"/>
        <w:spacing w:before="65" w:line="264" w:lineRule="exact"/>
        <w:rPr>
          <w:sz w:val="20"/>
          <w:szCs w:val="20"/>
        </w:rPr>
      </w:pPr>
      <w:bookmarkStart w:name="bookmark106" w:id="99"/>
      <w:bookmarkEnd w:id="99"/>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337"/>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10"/>
          <w:position w:val="4"/>
        </w:rPr>
        <w:t xml:space="preserve">  </w:t>
      </w:r>
      <w:r>
        <w:rPr>
          <w:sz w:val="20"/>
          <w:szCs w:val="20"/>
          <w:spacing w:val="-4"/>
          <w:position w:val="4"/>
        </w:rPr>
        <w:t>K</w:t>
      </w:r>
    </w:p>
    <w:p>
      <w:pPr>
        <w:pStyle w:val="BodyText"/>
        <w:ind w:left="4291"/>
        <w:spacing w:line="231" w:lineRule="auto"/>
        <w:rPr>
          <w:sz w:val="20"/>
          <w:szCs w:val="20"/>
        </w:rPr>
      </w:pPr>
      <w:r>
        <w:rPr>
          <w:sz w:val="20"/>
          <w:szCs w:val="20"/>
          <w:spacing w:val="2"/>
        </w:rPr>
        <w:t>（规范性）</w:t>
      </w:r>
    </w:p>
    <w:p>
      <w:pPr>
        <w:pStyle w:val="BodyText"/>
        <w:ind w:left="3118"/>
        <w:spacing w:before="20" w:line="229" w:lineRule="auto"/>
        <w:outlineLvl w:val="1"/>
        <w:rPr>
          <w:sz w:val="20"/>
          <w:szCs w:val="20"/>
        </w:rPr>
      </w:pPr>
      <w:r>
        <w:rPr>
          <w:sz w:val="20"/>
          <w:szCs w:val="20"/>
          <w:spacing w:val="9"/>
        </w:rPr>
        <w:t>起重机具检查和试验周期、质量标准</w:t>
      </w:r>
    </w:p>
    <w:p>
      <w:pPr>
        <w:spacing w:before="33"/>
        <w:rPr/>
      </w:pPr>
      <w:r/>
    </w:p>
    <w:tbl>
      <w:tblPr>
        <w:tblStyle w:val="TableNormal"/>
        <w:tblW w:w="956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26"/>
        <w:gridCol w:w="1011"/>
        <w:gridCol w:w="6085"/>
        <w:gridCol w:w="1945"/>
      </w:tblGrid>
      <w:tr>
        <w:trPr>
          <w:trHeight w:val="476" w:hRule="atLeast"/>
        </w:trPr>
        <w:tc>
          <w:tcPr>
            <w:tcW w:w="526" w:type="dxa"/>
            <w:vAlign w:val="top"/>
            <w:textDirection w:val="tbRlV"/>
          </w:tcPr>
          <w:p>
            <w:pPr>
              <w:pStyle w:val="TableText"/>
              <w:ind w:left="32"/>
              <w:spacing w:before="170" w:line="206" w:lineRule="auto"/>
              <w:rPr/>
            </w:pPr>
            <w:r>
              <w:rPr>
                <w:spacing w:val="26"/>
              </w:rPr>
              <w:t>编号</w:t>
            </w:r>
          </w:p>
        </w:tc>
        <w:tc>
          <w:tcPr>
            <w:tcW w:w="1011" w:type="dxa"/>
            <w:vAlign w:val="top"/>
          </w:tcPr>
          <w:p>
            <w:pPr>
              <w:pStyle w:val="TableText"/>
              <w:ind w:left="330" w:right="144" w:hanging="181"/>
              <w:spacing w:before="33" w:line="222" w:lineRule="auto"/>
              <w:rPr/>
            </w:pPr>
            <w:r>
              <w:rPr>
                <w:spacing w:val="-2"/>
              </w:rPr>
              <w:t>起重工具</w:t>
            </w:r>
            <w:r>
              <w:rPr/>
              <w:t xml:space="preserve"> </w:t>
            </w:r>
            <w:r>
              <w:rPr>
                <w:spacing w:val="-5"/>
              </w:rPr>
              <w:t>名称</w:t>
            </w:r>
          </w:p>
        </w:tc>
        <w:tc>
          <w:tcPr>
            <w:tcW w:w="6085" w:type="dxa"/>
            <w:vAlign w:val="top"/>
          </w:tcPr>
          <w:p>
            <w:pPr>
              <w:pStyle w:val="TableText"/>
              <w:ind w:left="2238"/>
              <w:spacing w:before="147" w:line="216" w:lineRule="auto"/>
              <w:rPr/>
            </w:pPr>
            <w:r>
              <w:rPr>
                <w:spacing w:val="-1"/>
              </w:rPr>
              <w:t>检查与试验质量标准</w:t>
            </w:r>
          </w:p>
        </w:tc>
        <w:tc>
          <w:tcPr>
            <w:tcW w:w="1945" w:type="dxa"/>
            <w:vAlign w:val="top"/>
          </w:tcPr>
          <w:p>
            <w:pPr>
              <w:pStyle w:val="TableText"/>
              <w:ind w:left="887" w:right="161" w:hanging="722"/>
              <w:spacing w:before="33" w:line="222" w:lineRule="auto"/>
              <w:rPr/>
            </w:pPr>
            <w:r>
              <w:rPr>
                <w:spacing w:val="-1"/>
              </w:rPr>
              <w:t>检查与预防性试验周</w:t>
            </w:r>
            <w:r>
              <w:rPr/>
              <w:t xml:space="preserve"> </w:t>
            </w:r>
            <w:r>
              <w:rPr/>
              <w:t>期</w:t>
            </w:r>
          </w:p>
        </w:tc>
      </w:tr>
      <w:tr>
        <w:trPr>
          <w:trHeight w:val="705" w:hRule="atLeast"/>
        </w:trPr>
        <w:tc>
          <w:tcPr>
            <w:tcW w:w="526" w:type="dxa"/>
            <w:vAlign w:val="top"/>
          </w:tcPr>
          <w:p>
            <w:pPr>
              <w:pStyle w:val="TableText"/>
              <w:ind w:left="236"/>
              <w:spacing w:before="286" w:line="184" w:lineRule="auto"/>
              <w:rPr/>
            </w:pPr>
            <w:r>
              <w:rPr/>
              <w:t>1</w:t>
            </w:r>
          </w:p>
        </w:tc>
        <w:tc>
          <w:tcPr>
            <w:tcW w:w="1011" w:type="dxa"/>
            <w:vAlign w:val="top"/>
          </w:tcPr>
          <w:p>
            <w:pPr>
              <w:pStyle w:val="TableText"/>
              <w:ind w:left="265"/>
              <w:spacing w:before="143" w:line="239" w:lineRule="auto"/>
              <w:rPr/>
            </w:pPr>
            <w:r>
              <w:rPr>
                <w:spacing w:val="-12"/>
              </w:rPr>
              <w:t>白棕绳</w:t>
            </w:r>
          </w:p>
          <w:p>
            <w:pPr>
              <w:pStyle w:val="TableText"/>
              <w:ind w:left="243"/>
              <w:spacing w:line="219" w:lineRule="auto"/>
              <w:rPr/>
            </w:pPr>
            <w:r>
              <w:rPr>
                <w:spacing w:val="-4"/>
              </w:rPr>
              <w:t>纤维绳</w:t>
            </w:r>
          </w:p>
        </w:tc>
        <w:tc>
          <w:tcPr>
            <w:tcW w:w="6085" w:type="dxa"/>
            <w:vAlign w:val="top"/>
          </w:tcPr>
          <w:p>
            <w:pPr>
              <w:pStyle w:val="TableText"/>
              <w:ind w:left="111"/>
              <w:spacing w:before="26" w:line="219" w:lineRule="auto"/>
              <w:rPr/>
            </w:pPr>
            <w:r>
              <w:rPr>
                <w:spacing w:val="-1"/>
              </w:rPr>
              <w:t>检查：绳子光滑、干燥无磨损现象。</w:t>
            </w:r>
          </w:p>
          <w:p>
            <w:pPr>
              <w:pStyle w:val="TableText"/>
              <w:ind w:left="113" w:right="102" w:hanging="2"/>
              <w:spacing w:before="20" w:line="223" w:lineRule="auto"/>
              <w:rPr/>
            </w:pPr>
            <w:r>
              <w:rPr>
                <w:spacing w:val="-4"/>
              </w:rPr>
              <w:t>试验：以</w:t>
            </w:r>
            <w:r>
              <w:rPr>
                <w:spacing w:val="-29"/>
              </w:rPr>
              <w:t xml:space="preserve"> </w:t>
            </w:r>
            <w:r>
              <w:rPr>
                <w:spacing w:val="-4"/>
              </w:rPr>
              <w:t>2</w:t>
            </w:r>
            <w:r>
              <w:rPr>
                <w:spacing w:val="-39"/>
              </w:rPr>
              <w:t xml:space="preserve"> </w:t>
            </w:r>
            <w:r>
              <w:rPr>
                <w:spacing w:val="-4"/>
              </w:rPr>
              <w:t>倍容许工作荷重进行</w:t>
            </w:r>
            <w:r>
              <w:rPr>
                <w:spacing w:val="-24"/>
              </w:rPr>
              <w:t xml:space="preserve"> </w:t>
            </w:r>
            <w:r>
              <w:rPr>
                <w:spacing w:val="-4"/>
              </w:rPr>
              <w:t>10min</w:t>
            </w:r>
            <w:r>
              <w:rPr>
                <w:spacing w:val="-24"/>
              </w:rPr>
              <w:t xml:space="preserve"> </w:t>
            </w:r>
            <w:r>
              <w:rPr>
                <w:spacing w:val="-4"/>
              </w:rPr>
              <w:t>的静力试验，不得有断裂和显著的局</w:t>
            </w:r>
            <w:r>
              <w:rPr/>
              <w:t xml:space="preserve"> </w:t>
            </w:r>
            <w:r>
              <w:rPr>
                <w:spacing w:val="-2"/>
              </w:rPr>
              <w:t>部延伸现象。</w:t>
            </w:r>
          </w:p>
        </w:tc>
        <w:tc>
          <w:tcPr>
            <w:tcW w:w="1945" w:type="dxa"/>
            <w:vAlign w:val="top"/>
          </w:tcPr>
          <w:p>
            <w:pPr>
              <w:pStyle w:val="TableText"/>
              <w:ind w:left="345" w:right="372"/>
              <w:spacing w:before="144" w:line="227" w:lineRule="auto"/>
              <w:rPr/>
            </w:pPr>
            <w:r>
              <w:rPr>
                <w:spacing w:val="-11"/>
              </w:rPr>
              <w:t>每月检查</w:t>
            </w:r>
            <w:r>
              <w:rPr>
                <w:spacing w:val="-19"/>
              </w:rPr>
              <w:t xml:space="preserve"> </w:t>
            </w:r>
            <w:r>
              <w:rPr>
                <w:spacing w:val="-11"/>
              </w:rPr>
              <w:t>1</w:t>
            </w:r>
            <w:r>
              <w:rPr>
                <w:spacing w:val="-34"/>
              </w:rPr>
              <w:t xml:space="preserve"> </w:t>
            </w:r>
            <w:r>
              <w:rPr>
                <w:spacing w:val="-11"/>
              </w:rPr>
              <w:t>次；</w:t>
            </w:r>
            <w:r>
              <w:rPr/>
              <w:t xml:space="preserve"> </w:t>
            </w:r>
            <w:r>
              <w:rPr>
                <w:spacing w:val="-11"/>
              </w:rPr>
              <w:t>每年试验</w:t>
            </w:r>
            <w:r>
              <w:rPr>
                <w:spacing w:val="-19"/>
              </w:rPr>
              <w:t xml:space="preserve"> </w:t>
            </w:r>
            <w:r>
              <w:rPr>
                <w:spacing w:val="-11"/>
              </w:rPr>
              <w:t>1</w:t>
            </w:r>
            <w:r>
              <w:rPr>
                <w:spacing w:val="-34"/>
              </w:rPr>
              <w:t xml:space="preserve"> </w:t>
            </w:r>
            <w:r>
              <w:rPr>
                <w:spacing w:val="-11"/>
              </w:rPr>
              <w:t>次。</w:t>
            </w:r>
          </w:p>
        </w:tc>
      </w:tr>
      <w:tr>
        <w:trPr>
          <w:trHeight w:val="938" w:hRule="atLeast"/>
        </w:trPr>
        <w:tc>
          <w:tcPr>
            <w:tcW w:w="526" w:type="dxa"/>
            <w:vAlign w:val="top"/>
          </w:tcPr>
          <w:p>
            <w:pPr>
              <w:spacing w:line="345" w:lineRule="auto"/>
              <w:rPr>
                <w:rFonts w:ascii="Arial"/>
                <w:sz w:val="21"/>
              </w:rPr>
            </w:pPr>
            <w:r/>
          </w:p>
          <w:p>
            <w:pPr>
              <w:pStyle w:val="TableText"/>
              <w:ind w:left="225"/>
              <w:spacing w:before="58" w:line="183" w:lineRule="auto"/>
              <w:rPr/>
            </w:pPr>
            <w:r>
              <w:rPr/>
              <w:t>2</w:t>
            </w:r>
          </w:p>
        </w:tc>
        <w:tc>
          <w:tcPr>
            <w:tcW w:w="1011" w:type="dxa"/>
            <w:vAlign w:val="top"/>
          </w:tcPr>
          <w:p>
            <w:pPr>
              <w:pStyle w:val="TableText"/>
              <w:ind w:left="238"/>
              <w:spacing w:before="144" w:line="222" w:lineRule="auto"/>
              <w:rPr/>
            </w:pPr>
            <w:r>
              <w:rPr>
                <w:spacing w:val="-2"/>
              </w:rPr>
              <w:t>钢丝绳</w:t>
            </w:r>
          </w:p>
          <w:p>
            <w:pPr>
              <w:pStyle w:val="TableText"/>
              <w:ind w:left="249"/>
              <w:spacing w:before="15" w:line="239" w:lineRule="auto"/>
              <w:rPr/>
            </w:pPr>
            <w:r>
              <w:rPr>
                <w:spacing w:val="-6"/>
              </w:rPr>
              <w:t>（起重</w:t>
            </w:r>
          </w:p>
          <w:p>
            <w:pPr>
              <w:pStyle w:val="TableText"/>
              <w:ind w:left="329"/>
              <w:spacing w:line="220" w:lineRule="auto"/>
              <w:rPr/>
            </w:pPr>
            <w:r>
              <w:rPr>
                <w:spacing w:val="-5"/>
              </w:rPr>
              <w:t>用）</w:t>
            </w:r>
          </w:p>
        </w:tc>
        <w:tc>
          <w:tcPr>
            <w:tcW w:w="6085" w:type="dxa"/>
            <w:vAlign w:val="top"/>
          </w:tcPr>
          <w:p>
            <w:pPr>
              <w:pStyle w:val="TableText"/>
              <w:ind w:left="110" w:right="121" w:firstLine="1"/>
              <w:spacing w:before="29" w:line="229" w:lineRule="auto"/>
              <w:rPr/>
            </w:pPr>
            <w:r>
              <w:rPr>
                <w:spacing w:val="2"/>
              </w:rPr>
              <w:t>检查</w:t>
            </w:r>
            <w:r>
              <w:rPr>
                <w:spacing w:val="-11"/>
              </w:rPr>
              <w:t>：（</w:t>
            </w:r>
            <w:r>
              <w:rPr>
                <w:spacing w:val="2"/>
              </w:rPr>
              <w:t>1）绳扣可靠，无松动现象</w:t>
            </w:r>
            <w:r>
              <w:rPr>
                <w:spacing w:val="-11"/>
              </w:rPr>
              <w:t>；（</w:t>
            </w:r>
            <w:r>
              <w:rPr>
                <w:spacing w:val="2"/>
              </w:rPr>
              <w:t>2）钢丝绳无严重磨损现象</w:t>
            </w:r>
            <w:r>
              <w:rPr>
                <w:spacing w:val="-11"/>
              </w:rPr>
              <w:t>；（</w:t>
            </w:r>
            <w:r>
              <w:rPr>
                <w:spacing w:val="2"/>
              </w:rPr>
              <w:t>3）</w:t>
            </w:r>
            <w:r>
              <w:rPr>
                <w:spacing w:val="5"/>
              </w:rPr>
              <w:t xml:space="preserve"> </w:t>
            </w:r>
            <w:r>
              <w:rPr>
                <w:spacing w:val="-1"/>
              </w:rPr>
              <w:t>钢丝断裂根数在规程规定限度以内。</w:t>
            </w:r>
          </w:p>
          <w:p>
            <w:pPr>
              <w:pStyle w:val="TableText"/>
              <w:ind w:left="113" w:right="102" w:hanging="2"/>
              <w:spacing w:before="19" w:line="222" w:lineRule="auto"/>
              <w:rPr/>
            </w:pPr>
            <w:r>
              <w:rPr>
                <w:spacing w:val="-4"/>
              </w:rPr>
              <w:t>试验：以</w:t>
            </w:r>
            <w:r>
              <w:rPr>
                <w:spacing w:val="-29"/>
              </w:rPr>
              <w:t xml:space="preserve"> </w:t>
            </w:r>
            <w:r>
              <w:rPr>
                <w:spacing w:val="-4"/>
              </w:rPr>
              <w:t>2</w:t>
            </w:r>
            <w:r>
              <w:rPr>
                <w:spacing w:val="-39"/>
              </w:rPr>
              <w:t xml:space="preserve"> </w:t>
            </w:r>
            <w:r>
              <w:rPr>
                <w:spacing w:val="-4"/>
              </w:rPr>
              <w:t>倍容许工作荷重进行</w:t>
            </w:r>
            <w:r>
              <w:rPr>
                <w:spacing w:val="-24"/>
              </w:rPr>
              <w:t xml:space="preserve"> </w:t>
            </w:r>
            <w:r>
              <w:rPr>
                <w:spacing w:val="-4"/>
              </w:rPr>
              <w:t>10min</w:t>
            </w:r>
            <w:r>
              <w:rPr>
                <w:spacing w:val="-24"/>
              </w:rPr>
              <w:t xml:space="preserve"> </w:t>
            </w:r>
            <w:r>
              <w:rPr>
                <w:spacing w:val="-4"/>
              </w:rPr>
              <w:t>的静力试验，不得有断裂和显著的局</w:t>
            </w:r>
            <w:r>
              <w:rPr/>
              <w:t xml:space="preserve"> </w:t>
            </w:r>
            <w:r>
              <w:rPr>
                <w:spacing w:val="-2"/>
              </w:rPr>
              <w:t>部延伸现象。</w:t>
            </w:r>
          </w:p>
        </w:tc>
        <w:tc>
          <w:tcPr>
            <w:tcW w:w="1945" w:type="dxa"/>
            <w:vAlign w:val="top"/>
          </w:tcPr>
          <w:p>
            <w:pPr>
              <w:pStyle w:val="TableText"/>
              <w:ind w:left="180" w:right="108" w:hanging="65"/>
              <w:spacing w:before="29" w:line="229" w:lineRule="auto"/>
              <w:rPr/>
            </w:pPr>
            <w:r>
              <w:rPr>
                <w:spacing w:val="-12"/>
              </w:rPr>
              <w:t>每月检查</w:t>
            </w:r>
            <w:r>
              <w:rPr>
                <w:spacing w:val="-24"/>
              </w:rPr>
              <w:t xml:space="preserve"> </w:t>
            </w:r>
            <w:r>
              <w:rPr>
                <w:spacing w:val="-12"/>
              </w:rPr>
              <w:t>1</w:t>
            </w:r>
            <w:r>
              <w:rPr>
                <w:spacing w:val="-31"/>
              </w:rPr>
              <w:t xml:space="preserve"> </w:t>
            </w:r>
            <w:r>
              <w:rPr>
                <w:spacing w:val="-12"/>
              </w:rPr>
              <w:t>次（非常用</w:t>
            </w:r>
            <w:r>
              <w:rPr/>
              <w:t xml:space="preserve"> </w:t>
            </w:r>
            <w:r>
              <w:rPr>
                <w:spacing w:val="-3"/>
              </w:rPr>
              <w:t>的钢丝绳在使用前应</w:t>
            </w:r>
          </w:p>
          <w:p>
            <w:pPr>
              <w:pStyle w:val="TableText"/>
              <w:ind w:left="345" w:right="372" w:firstLine="89"/>
              <w:spacing w:before="19" w:line="222" w:lineRule="auto"/>
              <w:rPr/>
            </w:pPr>
            <w:r>
              <w:rPr>
                <w:spacing w:val="-2"/>
              </w:rPr>
              <w:t>进行检查</w:t>
            </w:r>
            <w:r>
              <w:rPr>
                <w:spacing w:val="11"/>
              </w:rPr>
              <w:t>）；</w:t>
            </w:r>
            <w:r>
              <w:rPr>
                <w:spacing w:val="1"/>
              </w:rPr>
              <w:t xml:space="preserve"> </w:t>
            </w:r>
            <w:r>
              <w:rPr>
                <w:spacing w:val="-11"/>
              </w:rPr>
              <w:t>每年试验</w:t>
            </w:r>
            <w:r>
              <w:rPr>
                <w:spacing w:val="-19"/>
              </w:rPr>
              <w:t xml:space="preserve"> </w:t>
            </w:r>
            <w:r>
              <w:rPr>
                <w:spacing w:val="-11"/>
              </w:rPr>
              <w:t>1</w:t>
            </w:r>
            <w:r>
              <w:rPr>
                <w:spacing w:val="-34"/>
              </w:rPr>
              <w:t xml:space="preserve"> </w:t>
            </w:r>
            <w:r>
              <w:rPr>
                <w:spacing w:val="-11"/>
              </w:rPr>
              <w:t>次。</w:t>
            </w:r>
          </w:p>
        </w:tc>
      </w:tr>
      <w:tr>
        <w:trPr>
          <w:trHeight w:val="472" w:hRule="atLeast"/>
        </w:trPr>
        <w:tc>
          <w:tcPr>
            <w:tcW w:w="526" w:type="dxa"/>
            <w:vAlign w:val="top"/>
          </w:tcPr>
          <w:p>
            <w:pPr>
              <w:pStyle w:val="TableText"/>
              <w:ind w:left="226"/>
              <w:spacing w:before="173" w:line="183" w:lineRule="auto"/>
              <w:rPr/>
            </w:pPr>
            <w:r>
              <w:rPr/>
              <w:t>3</w:t>
            </w:r>
          </w:p>
        </w:tc>
        <w:tc>
          <w:tcPr>
            <w:tcW w:w="1011" w:type="dxa"/>
            <w:vAlign w:val="top"/>
          </w:tcPr>
          <w:p>
            <w:pPr>
              <w:pStyle w:val="TableText"/>
              <w:ind w:left="261" w:right="144" w:hanging="112"/>
              <w:spacing w:before="27" w:line="223" w:lineRule="auto"/>
              <w:rPr/>
            </w:pPr>
            <w:r>
              <w:rPr>
                <w:spacing w:val="-2"/>
              </w:rPr>
              <w:t>合成纤维</w:t>
            </w:r>
            <w:r>
              <w:rPr/>
              <w:t xml:space="preserve"> </w:t>
            </w:r>
            <w:r>
              <w:rPr>
                <w:spacing w:val="-10"/>
              </w:rPr>
              <w:t>吊装带</w:t>
            </w:r>
          </w:p>
        </w:tc>
        <w:tc>
          <w:tcPr>
            <w:tcW w:w="6085" w:type="dxa"/>
            <w:vAlign w:val="top"/>
          </w:tcPr>
          <w:p>
            <w:pPr>
              <w:pStyle w:val="TableText"/>
              <w:ind w:left="111"/>
              <w:spacing w:before="27" w:line="218" w:lineRule="auto"/>
              <w:rPr/>
            </w:pPr>
            <w:r>
              <w:rPr>
                <w:spacing w:val="-1"/>
              </w:rPr>
              <w:t>检查：吊装带外部护套无破损，内芯无断裂。</w:t>
            </w:r>
          </w:p>
          <w:p>
            <w:pPr>
              <w:pStyle w:val="TableText"/>
              <w:ind w:left="111"/>
              <w:spacing w:before="22" w:line="205" w:lineRule="auto"/>
              <w:rPr/>
            </w:pPr>
            <w:r>
              <w:rPr>
                <w:spacing w:val="-2"/>
              </w:rPr>
              <w:t>试验：以</w:t>
            </w:r>
            <w:r>
              <w:rPr>
                <w:spacing w:val="-36"/>
              </w:rPr>
              <w:t xml:space="preserve"> </w:t>
            </w:r>
            <w:r>
              <w:rPr>
                <w:spacing w:val="-2"/>
              </w:rPr>
              <w:t>2</w:t>
            </w:r>
            <w:r>
              <w:rPr>
                <w:spacing w:val="-39"/>
              </w:rPr>
              <w:t xml:space="preserve"> </w:t>
            </w:r>
            <w:r>
              <w:rPr>
                <w:spacing w:val="-2"/>
              </w:rPr>
              <w:t>倍容许工作荷重进行</w:t>
            </w:r>
            <w:r>
              <w:rPr>
                <w:spacing w:val="-24"/>
              </w:rPr>
              <w:t xml:space="preserve"> </w:t>
            </w:r>
            <w:r>
              <w:rPr>
                <w:spacing w:val="-2"/>
              </w:rPr>
              <w:t>12min</w:t>
            </w:r>
            <w:r>
              <w:rPr>
                <w:spacing w:val="-24"/>
              </w:rPr>
              <w:t xml:space="preserve"> </w:t>
            </w:r>
            <w:r>
              <w:rPr>
                <w:spacing w:val="-2"/>
              </w:rPr>
              <w:t>的静力试验，不得有断裂现象。</w:t>
            </w:r>
          </w:p>
        </w:tc>
        <w:tc>
          <w:tcPr>
            <w:tcW w:w="1945" w:type="dxa"/>
            <w:vAlign w:val="top"/>
          </w:tcPr>
          <w:p>
            <w:pPr>
              <w:pStyle w:val="TableText"/>
              <w:ind w:left="345" w:right="372"/>
              <w:spacing w:before="27" w:line="223" w:lineRule="auto"/>
              <w:rPr/>
            </w:pPr>
            <w:r>
              <w:rPr>
                <w:spacing w:val="-11"/>
              </w:rPr>
              <w:t>每月检查</w:t>
            </w:r>
            <w:r>
              <w:rPr>
                <w:spacing w:val="-19"/>
              </w:rPr>
              <w:t xml:space="preserve"> </w:t>
            </w:r>
            <w:r>
              <w:rPr>
                <w:spacing w:val="-11"/>
              </w:rPr>
              <w:t>1</w:t>
            </w:r>
            <w:r>
              <w:rPr>
                <w:spacing w:val="-34"/>
              </w:rPr>
              <w:t xml:space="preserve"> </w:t>
            </w:r>
            <w:r>
              <w:rPr>
                <w:spacing w:val="-11"/>
              </w:rPr>
              <w:t>次；</w:t>
            </w:r>
            <w:r>
              <w:rPr/>
              <w:t xml:space="preserve"> </w:t>
            </w:r>
            <w:r>
              <w:rPr>
                <w:spacing w:val="-11"/>
              </w:rPr>
              <w:t>每年试验</w:t>
            </w:r>
            <w:r>
              <w:rPr>
                <w:spacing w:val="-19"/>
              </w:rPr>
              <w:t xml:space="preserve"> </w:t>
            </w:r>
            <w:r>
              <w:rPr>
                <w:spacing w:val="-11"/>
              </w:rPr>
              <w:t>1</w:t>
            </w:r>
            <w:r>
              <w:rPr>
                <w:spacing w:val="-34"/>
              </w:rPr>
              <w:t xml:space="preserve"> </w:t>
            </w:r>
            <w:r>
              <w:rPr>
                <w:spacing w:val="-11"/>
              </w:rPr>
              <w:t>次。</w:t>
            </w:r>
          </w:p>
        </w:tc>
      </w:tr>
      <w:tr>
        <w:trPr>
          <w:trHeight w:val="705" w:hRule="atLeast"/>
        </w:trPr>
        <w:tc>
          <w:tcPr>
            <w:tcW w:w="526" w:type="dxa"/>
            <w:vAlign w:val="top"/>
          </w:tcPr>
          <w:p>
            <w:pPr>
              <w:pStyle w:val="TableText"/>
              <w:ind w:left="222"/>
              <w:spacing w:before="289" w:line="183" w:lineRule="auto"/>
              <w:rPr/>
            </w:pPr>
            <w:r>
              <w:rPr/>
              <w:t>4</w:t>
            </w:r>
          </w:p>
        </w:tc>
        <w:tc>
          <w:tcPr>
            <w:tcW w:w="1011" w:type="dxa"/>
            <w:vAlign w:val="top"/>
          </w:tcPr>
          <w:p>
            <w:pPr>
              <w:pStyle w:val="TableText"/>
              <w:ind w:left="327"/>
              <w:spacing w:before="260" w:line="221" w:lineRule="auto"/>
              <w:rPr/>
            </w:pPr>
            <w:r>
              <w:rPr>
                <w:spacing w:val="-4"/>
              </w:rPr>
              <w:t>铁链</w:t>
            </w:r>
          </w:p>
        </w:tc>
        <w:tc>
          <w:tcPr>
            <w:tcW w:w="6085" w:type="dxa"/>
            <w:vAlign w:val="top"/>
          </w:tcPr>
          <w:p>
            <w:pPr>
              <w:pStyle w:val="TableText"/>
              <w:ind w:left="111"/>
              <w:spacing w:before="28" w:line="219" w:lineRule="auto"/>
              <w:rPr/>
            </w:pPr>
            <w:r>
              <w:rPr>
                <w:spacing w:val="2"/>
              </w:rPr>
              <w:t>检查</w:t>
            </w:r>
            <w:r>
              <w:rPr>
                <w:spacing w:val="-14"/>
              </w:rPr>
              <w:t>：（</w:t>
            </w:r>
            <w:r>
              <w:rPr>
                <w:spacing w:val="2"/>
              </w:rPr>
              <w:t>1）链节无严重锈蚀，无磨损</w:t>
            </w:r>
            <w:r>
              <w:rPr>
                <w:spacing w:val="-14"/>
              </w:rPr>
              <w:t>；（</w:t>
            </w:r>
            <w:r>
              <w:rPr>
                <w:spacing w:val="2"/>
              </w:rPr>
              <w:t>2）链节无裂</w:t>
            </w:r>
            <w:r>
              <w:rPr>
                <w:spacing w:val="1"/>
              </w:rPr>
              <w:t>纹。</w:t>
            </w:r>
          </w:p>
          <w:p>
            <w:pPr>
              <w:pStyle w:val="TableText"/>
              <w:ind w:left="125" w:right="104" w:hanging="14"/>
              <w:spacing w:before="18" w:line="223" w:lineRule="auto"/>
              <w:rPr/>
            </w:pPr>
            <w:r>
              <w:rPr>
                <w:spacing w:val="-4"/>
              </w:rPr>
              <w:t>试验：以</w:t>
            </w:r>
            <w:r>
              <w:rPr>
                <w:spacing w:val="-32"/>
              </w:rPr>
              <w:t xml:space="preserve"> </w:t>
            </w:r>
            <w:r>
              <w:rPr>
                <w:spacing w:val="-4"/>
              </w:rPr>
              <w:t>2</w:t>
            </w:r>
            <w:r>
              <w:rPr>
                <w:spacing w:val="-38"/>
              </w:rPr>
              <w:t xml:space="preserve"> </w:t>
            </w:r>
            <w:r>
              <w:rPr>
                <w:spacing w:val="-4"/>
              </w:rPr>
              <w:t>倍容许工作荷重进行</w:t>
            </w:r>
            <w:r>
              <w:rPr>
                <w:spacing w:val="-24"/>
              </w:rPr>
              <w:t xml:space="preserve"> </w:t>
            </w:r>
            <w:r>
              <w:rPr>
                <w:spacing w:val="-4"/>
              </w:rPr>
              <w:t>10min</w:t>
            </w:r>
            <w:r>
              <w:rPr>
                <w:spacing w:val="-24"/>
              </w:rPr>
              <w:t xml:space="preserve"> </w:t>
            </w:r>
            <w:r>
              <w:rPr>
                <w:spacing w:val="-4"/>
              </w:rPr>
              <w:t>的静力试验，链条不得有断裂、显著</w:t>
            </w:r>
            <w:r>
              <w:rPr/>
              <w:t xml:space="preserve"> </w:t>
            </w:r>
            <w:r>
              <w:rPr>
                <w:spacing w:val="-2"/>
              </w:rPr>
              <w:t>的局部延伸及个别链节拉长等现象。</w:t>
            </w:r>
          </w:p>
        </w:tc>
        <w:tc>
          <w:tcPr>
            <w:tcW w:w="1945" w:type="dxa"/>
            <w:vAlign w:val="top"/>
          </w:tcPr>
          <w:p>
            <w:pPr>
              <w:pStyle w:val="TableText"/>
              <w:ind w:left="345" w:right="372"/>
              <w:spacing w:before="145" w:line="227" w:lineRule="auto"/>
              <w:rPr/>
            </w:pPr>
            <w:r>
              <w:rPr>
                <w:spacing w:val="-11"/>
              </w:rPr>
              <w:t>每月检查</w:t>
            </w:r>
            <w:r>
              <w:rPr>
                <w:spacing w:val="-19"/>
              </w:rPr>
              <w:t xml:space="preserve"> </w:t>
            </w:r>
            <w:r>
              <w:rPr>
                <w:spacing w:val="-11"/>
              </w:rPr>
              <w:t>1</w:t>
            </w:r>
            <w:r>
              <w:rPr>
                <w:spacing w:val="-34"/>
              </w:rPr>
              <w:t xml:space="preserve"> </w:t>
            </w:r>
            <w:r>
              <w:rPr>
                <w:spacing w:val="-11"/>
              </w:rPr>
              <w:t>次；</w:t>
            </w:r>
            <w:r>
              <w:rPr/>
              <w:t xml:space="preserve"> </w:t>
            </w:r>
            <w:r>
              <w:rPr>
                <w:spacing w:val="-11"/>
              </w:rPr>
              <w:t>每年试验</w:t>
            </w:r>
            <w:r>
              <w:rPr>
                <w:spacing w:val="-19"/>
              </w:rPr>
              <w:t xml:space="preserve"> </w:t>
            </w:r>
            <w:r>
              <w:rPr>
                <w:spacing w:val="-11"/>
              </w:rPr>
              <w:t>1</w:t>
            </w:r>
            <w:r>
              <w:rPr>
                <w:spacing w:val="-34"/>
              </w:rPr>
              <w:t xml:space="preserve"> </w:t>
            </w:r>
            <w:r>
              <w:rPr>
                <w:spacing w:val="-11"/>
              </w:rPr>
              <w:t>次。</w:t>
            </w:r>
          </w:p>
        </w:tc>
      </w:tr>
      <w:tr>
        <w:trPr>
          <w:trHeight w:val="1405" w:hRule="atLeast"/>
        </w:trPr>
        <w:tc>
          <w:tcPr>
            <w:tcW w:w="526" w:type="dxa"/>
            <w:vAlign w:val="top"/>
          </w:tcPr>
          <w:p>
            <w:pPr>
              <w:spacing w:line="289" w:lineRule="auto"/>
              <w:rPr>
                <w:rFonts w:ascii="Arial"/>
                <w:sz w:val="21"/>
              </w:rPr>
            </w:pPr>
            <w:r/>
          </w:p>
          <w:p>
            <w:pPr>
              <w:spacing w:line="289" w:lineRule="auto"/>
              <w:rPr>
                <w:rFonts w:ascii="Arial"/>
                <w:sz w:val="21"/>
              </w:rPr>
            </w:pPr>
            <w:r/>
          </w:p>
          <w:p>
            <w:pPr>
              <w:pStyle w:val="TableText"/>
              <w:ind w:left="226"/>
              <w:spacing w:before="59" w:line="182" w:lineRule="auto"/>
              <w:rPr/>
            </w:pPr>
            <w:r>
              <w:rPr/>
              <w:t>5</w:t>
            </w:r>
          </w:p>
        </w:tc>
        <w:tc>
          <w:tcPr>
            <w:tcW w:w="1011" w:type="dxa"/>
            <w:vAlign w:val="top"/>
          </w:tcPr>
          <w:p>
            <w:pPr>
              <w:spacing w:line="435" w:lineRule="auto"/>
              <w:rPr>
                <w:rFonts w:ascii="Arial"/>
                <w:sz w:val="21"/>
              </w:rPr>
            </w:pPr>
            <w:r/>
          </w:p>
          <w:p>
            <w:pPr>
              <w:pStyle w:val="TableText"/>
              <w:ind w:left="194" w:right="189" w:firstLine="5"/>
              <w:spacing w:before="58" w:line="229" w:lineRule="auto"/>
              <w:rPr/>
            </w:pPr>
            <w:r>
              <w:rPr>
                <w:spacing w:val="-4"/>
              </w:rPr>
              <w:t>葫芦(绳</w:t>
            </w:r>
            <w:r>
              <w:rPr/>
              <w:t xml:space="preserve"> </w:t>
            </w:r>
            <w:r>
              <w:rPr>
                <w:spacing w:val="-2"/>
              </w:rPr>
              <w:t>子滑车)</w:t>
            </w:r>
          </w:p>
        </w:tc>
        <w:tc>
          <w:tcPr>
            <w:tcW w:w="6085" w:type="dxa"/>
            <w:vAlign w:val="top"/>
          </w:tcPr>
          <w:p>
            <w:pPr>
              <w:pStyle w:val="TableText"/>
              <w:ind w:left="112" w:right="102" w:hanging="1"/>
              <w:spacing w:before="27" w:line="233" w:lineRule="auto"/>
              <w:rPr/>
            </w:pPr>
            <w:r>
              <w:rPr/>
              <w:t>检查</w:t>
            </w:r>
            <w:r>
              <w:rPr>
                <w:spacing w:val="-20"/>
              </w:rPr>
              <w:t>：（</w:t>
            </w:r>
            <w:r>
              <w:rPr/>
              <w:t>1）葫芦滑轮完整灵活</w:t>
            </w:r>
            <w:r>
              <w:rPr>
                <w:spacing w:val="-20"/>
              </w:rPr>
              <w:t>；（</w:t>
            </w:r>
            <w:r>
              <w:rPr/>
              <w:t>2）滑轮吊杆（板）无磨损现象，开口销</w:t>
            </w:r>
            <w:r>
              <w:rPr>
                <w:spacing w:val="2"/>
              </w:rPr>
              <w:t xml:space="preserve"> </w:t>
            </w:r>
            <w:r>
              <w:rPr/>
              <w:t>完整</w:t>
            </w:r>
            <w:r>
              <w:rPr>
                <w:spacing w:val="-20"/>
              </w:rPr>
              <w:t>；（</w:t>
            </w:r>
            <w:r>
              <w:rPr/>
              <w:t>3）吊钩无裂纹、变形</w:t>
            </w:r>
            <w:r>
              <w:rPr>
                <w:spacing w:val="-20"/>
              </w:rPr>
              <w:t>；（</w:t>
            </w:r>
            <w:r>
              <w:rPr/>
              <w:t>4）棕绳光滑无任何裂纹现象（如有损伤</w:t>
            </w:r>
            <w:r>
              <w:rPr>
                <w:spacing w:val="3"/>
              </w:rPr>
              <w:t xml:space="preserve"> </w:t>
            </w:r>
            <w:r>
              <w:rPr>
                <w:spacing w:val="1"/>
              </w:rPr>
              <w:t>须经详细鉴定</w:t>
            </w:r>
            <w:r>
              <w:rPr>
                <w:spacing w:val="-9"/>
              </w:rPr>
              <w:t>）；（</w:t>
            </w:r>
            <w:r>
              <w:rPr>
                <w:spacing w:val="1"/>
              </w:rPr>
              <w:t>5）润滑油充分。</w:t>
            </w:r>
          </w:p>
          <w:p>
            <w:pPr>
              <w:pStyle w:val="TableText"/>
              <w:ind w:left="111" w:right="60"/>
              <w:spacing w:before="18" w:line="228" w:lineRule="auto"/>
              <w:rPr/>
            </w:pPr>
            <w:r>
              <w:rPr>
                <w:spacing w:val="-2"/>
              </w:rPr>
              <w:t>试验</w:t>
            </w:r>
            <w:r>
              <w:rPr>
                <w:spacing w:val="-30"/>
              </w:rPr>
              <w:t>：（</w:t>
            </w:r>
            <w:r>
              <w:rPr>
                <w:spacing w:val="-2"/>
              </w:rPr>
              <w:t>1）新安装或大修后，以</w:t>
            </w:r>
            <w:r>
              <w:rPr>
                <w:spacing w:val="-23"/>
              </w:rPr>
              <w:t xml:space="preserve"> </w:t>
            </w:r>
            <w:r>
              <w:rPr>
                <w:spacing w:val="-2"/>
              </w:rPr>
              <w:t>1.25</w:t>
            </w:r>
            <w:r>
              <w:rPr>
                <w:spacing w:val="-39"/>
              </w:rPr>
              <w:t xml:space="preserve"> </w:t>
            </w:r>
            <w:r>
              <w:rPr>
                <w:spacing w:val="-2"/>
              </w:rPr>
              <w:t>倍容</w:t>
            </w:r>
            <w:r>
              <w:rPr>
                <w:spacing w:val="-3"/>
              </w:rPr>
              <w:t>许工作荷重进行</w:t>
            </w:r>
            <w:r>
              <w:rPr>
                <w:spacing w:val="-26"/>
              </w:rPr>
              <w:t xml:space="preserve"> </w:t>
            </w:r>
            <w:r>
              <w:rPr>
                <w:spacing w:val="-3"/>
              </w:rPr>
              <w:t>10min</w:t>
            </w:r>
            <w:r>
              <w:rPr>
                <w:spacing w:val="-22"/>
              </w:rPr>
              <w:t xml:space="preserve"> </w:t>
            </w:r>
            <w:r>
              <w:rPr>
                <w:spacing w:val="-3"/>
              </w:rPr>
              <w:t>的静力试</w:t>
            </w:r>
            <w:r>
              <w:rPr/>
              <w:t xml:space="preserve"> </w:t>
            </w:r>
            <w:r>
              <w:rPr>
                <w:spacing w:val="-7"/>
              </w:rPr>
              <w:t>验后，以</w:t>
            </w:r>
            <w:r>
              <w:rPr>
                <w:spacing w:val="-20"/>
              </w:rPr>
              <w:t xml:space="preserve"> </w:t>
            </w:r>
            <w:r>
              <w:rPr>
                <w:spacing w:val="-7"/>
              </w:rPr>
              <w:t>1.1</w:t>
            </w:r>
            <w:r>
              <w:rPr>
                <w:spacing w:val="-38"/>
              </w:rPr>
              <w:t xml:space="preserve"> </w:t>
            </w:r>
            <w:r>
              <w:rPr>
                <w:spacing w:val="-7"/>
              </w:rPr>
              <w:t>倍容许工作荷重作动力试验，不得有裂纹，显著局部延伸现象；</w:t>
            </w:r>
            <w:r>
              <w:rPr/>
              <w:t xml:space="preserve"> </w:t>
            </w:r>
            <w:r>
              <w:rPr>
                <w:spacing w:val="-2"/>
              </w:rPr>
              <w:t>（2）一般的定期试验，以</w:t>
            </w:r>
            <w:r>
              <w:rPr>
                <w:spacing w:val="-24"/>
              </w:rPr>
              <w:t xml:space="preserve"> </w:t>
            </w:r>
            <w:r>
              <w:rPr>
                <w:spacing w:val="-2"/>
              </w:rPr>
              <w:t>1.1</w:t>
            </w:r>
            <w:r>
              <w:rPr>
                <w:spacing w:val="-38"/>
              </w:rPr>
              <w:t xml:space="preserve"> </w:t>
            </w:r>
            <w:r>
              <w:rPr>
                <w:spacing w:val="-2"/>
              </w:rPr>
              <w:t>倍容许工作荷重进行</w:t>
            </w:r>
            <w:r>
              <w:rPr>
                <w:spacing w:val="-24"/>
              </w:rPr>
              <w:t xml:space="preserve"> </w:t>
            </w:r>
            <w:r>
              <w:rPr>
                <w:spacing w:val="-2"/>
              </w:rPr>
              <w:t>10</w:t>
            </w:r>
            <w:r>
              <w:rPr>
                <w:spacing w:val="-3"/>
              </w:rPr>
              <w:t>min</w:t>
            </w:r>
            <w:r>
              <w:rPr>
                <w:spacing w:val="-24"/>
              </w:rPr>
              <w:t xml:space="preserve"> </w:t>
            </w:r>
            <w:r>
              <w:rPr>
                <w:spacing w:val="-3"/>
              </w:rPr>
              <w:t>的静力试验。</w:t>
            </w:r>
          </w:p>
        </w:tc>
        <w:tc>
          <w:tcPr>
            <w:tcW w:w="1945" w:type="dxa"/>
            <w:vAlign w:val="top"/>
          </w:tcPr>
          <w:p>
            <w:pPr>
              <w:spacing w:line="435" w:lineRule="auto"/>
              <w:rPr>
                <w:rFonts w:ascii="Arial"/>
                <w:sz w:val="21"/>
              </w:rPr>
            </w:pPr>
            <w:r/>
          </w:p>
          <w:p>
            <w:pPr>
              <w:pStyle w:val="TableText"/>
              <w:ind w:left="345" w:right="372"/>
              <w:spacing w:before="58" w:line="227" w:lineRule="auto"/>
              <w:rPr/>
            </w:pPr>
            <w:r>
              <w:rPr>
                <w:spacing w:val="-11"/>
              </w:rPr>
              <w:t>每月检查</w:t>
            </w:r>
            <w:r>
              <w:rPr>
                <w:spacing w:val="-19"/>
              </w:rPr>
              <w:t xml:space="preserve"> </w:t>
            </w:r>
            <w:r>
              <w:rPr>
                <w:spacing w:val="-11"/>
              </w:rPr>
              <w:t>1</w:t>
            </w:r>
            <w:r>
              <w:rPr>
                <w:spacing w:val="-34"/>
              </w:rPr>
              <w:t xml:space="preserve"> </w:t>
            </w:r>
            <w:r>
              <w:rPr>
                <w:spacing w:val="-11"/>
              </w:rPr>
              <w:t>次；</w:t>
            </w:r>
            <w:r>
              <w:rPr/>
              <w:t xml:space="preserve"> </w:t>
            </w:r>
            <w:r>
              <w:rPr>
                <w:spacing w:val="-11"/>
              </w:rPr>
              <w:t>每年试验</w:t>
            </w:r>
            <w:r>
              <w:rPr>
                <w:spacing w:val="-19"/>
              </w:rPr>
              <w:t xml:space="preserve"> </w:t>
            </w:r>
            <w:r>
              <w:rPr>
                <w:spacing w:val="-11"/>
              </w:rPr>
              <w:t>1</w:t>
            </w:r>
            <w:r>
              <w:rPr>
                <w:spacing w:val="-34"/>
              </w:rPr>
              <w:t xml:space="preserve"> </w:t>
            </w:r>
            <w:r>
              <w:rPr>
                <w:spacing w:val="-11"/>
              </w:rPr>
              <w:t>次。</w:t>
            </w:r>
          </w:p>
        </w:tc>
      </w:tr>
      <w:tr>
        <w:trPr>
          <w:trHeight w:val="472" w:hRule="atLeast"/>
        </w:trPr>
        <w:tc>
          <w:tcPr>
            <w:tcW w:w="526" w:type="dxa"/>
            <w:vAlign w:val="top"/>
          </w:tcPr>
          <w:p>
            <w:pPr>
              <w:pStyle w:val="TableText"/>
              <w:ind w:left="224"/>
              <w:spacing w:before="173" w:line="183" w:lineRule="auto"/>
              <w:rPr/>
            </w:pPr>
            <w:r>
              <w:rPr/>
              <w:t>6</w:t>
            </w:r>
          </w:p>
        </w:tc>
        <w:tc>
          <w:tcPr>
            <w:tcW w:w="1011" w:type="dxa"/>
            <w:vAlign w:val="top"/>
          </w:tcPr>
          <w:p>
            <w:pPr>
              <w:pStyle w:val="TableText"/>
              <w:ind w:left="179"/>
              <w:spacing w:before="29" w:line="221" w:lineRule="auto"/>
              <w:rPr/>
            </w:pPr>
            <w:r>
              <w:rPr/>
              <w:t>绳卡、</w:t>
            </w:r>
          </w:p>
          <w:p>
            <w:pPr>
              <w:pStyle w:val="TableText"/>
              <w:ind w:left="231"/>
              <w:spacing w:before="17" w:line="205" w:lineRule="auto"/>
              <w:rPr/>
            </w:pPr>
            <w:r>
              <w:rPr>
                <w:spacing w:val="3"/>
              </w:rPr>
              <w:t>卸扣等</w:t>
            </w:r>
          </w:p>
        </w:tc>
        <w:tc>
          <w:tcPr>
            <w:tcW w:w="6085" w:type="dxa"/>
            <w:vAlign w:val="top"/>
          </w:tcPr>
          <w:p>
            <w:pPr>
              <w:pStyle w:val="TableText"/>
              <w:ind w:left="111"/>
              <w:spacing w:before="29" w:line="219" w:lineRule="auto"/>
              <w:rPr/>
            </w:pPr>
            <w:r>
              <w:rPr>
                <w:spacing w:val="-1"/>
              </w:rPr>
              <w:t>检查：丝扣良好，表面无裂纹。</w:t>
            </w:r>
          </w:p>
          <w:p>
            <w:pPr>
              <w:pStyle w:val="TableText"/>
              <w:ind w:left="111"/>
              <w:spacing w:before="18" w:line="205" w:lineRule="auto"/>
              <w:rPr/>
            </w:pPr>
            <w:r>
              <w:rPr>
                <w:spacing w:val="-3"/>
              </w:rPr>
              <w:t>试验：以</w:t>
            </w:r>
            <w:r>
              <w:rPr>
                <w:spacing w:val="-27"/>
              </w:rPr>
              <w:t xml:space="preserve"> </w:t>
            </w:r>
            <w:r>
              <w:rPr>
                <w:spacing w:val="-3"/>
              </w:rPr>
              <w:t>2</w:t>
            </w:r>
            <w:r>
              <w:rPr>
                <w:spacing w:val="-39"/>
              </w:rPr>
              <w:t xml:space="preserve"> </w:t>
            </w:r>
            <w:r>
              <w:rPr>
                <w:spacing w:val="-3"/>
              </w:rPr>
              <w:t>倍容许工作荷重进行</w:t>
            </w:r>
            <w:r>
              <w:rPr>
                <w:spacing w:val="-24"/>
              </w:rPr>
              <w:t xml:space="preserve"> </w:t>
            </w:r>
            <w:r>
              <w:rPr>
                <w:spacing w:val="-3"/>
              </w:rPr>
              <w:t>10min</w:t>
            </w:r>
            <w:r>
              <w:rPr>
                <w:spacing w:val="-24"/>
              </w:rPr>
              <w:t xml:space="preserve"> </w:t>
            </w:r>
            <w:r>
              <w:rPr>
                <w:spacing w:val="-3"/>
              </w:rPr>
              <w:t>的静力试验。</w:t>
            </w:r>
          </w:p>
        </w:tc>
        <w:tc>
          <w:tcPr>
            <w:tcW w:w="1945" w:type="dxa"/>
            <w:vAlign w:val="top"/>
          </w:tcPr>
          <w:p>
            <w:pPr>
              <w:pStyle w:val="TableText"/>
              <w:ind w:left="345" w:right="372"/>
              <w:spacing w:before="29" w:line="222" w:lineRule="auto"/>
              <w:rPr/>
            </w:pPr>
            <w:r>
              <w:rPr>
                <w:spacing w:val="-11"/>
              </w:rPr>
              <w:t>每月检查</w:t>
            </w:r>
            <w:r>
              <w:rPr>
                <w:spacing w:val="-19"/>
              </w:rPr>
              <w:t xml:space="preserve"> </w:t>
            </w:r>
            <w:r>
              <w:rPr>
                <w:spacing w:val="-11"/>
              </w:rPr>
              <w:t>1</w:t>
            </w:r>
            <w:r>
              <w:rPr>
                <w:spacing w:val="-34"/>
              </w:rPr>
              <w:t xml:space="preserve"> </w:t>
            </w:r>
            <w:r>
              <w:rPr>
                <w:spacing w:val="-11"/>
              </w:rPr>
              <w:t>次；</w:t>
            </w:r>
            <w:r>
              <w:rPr/>
              <w:t xml:space="preserve"> </w:t>
            </w:r>
            <w:r>
              <w:rPr>
                <w:spacing w:val="-11"/>
              </w:rPr>
              <w:t>每年试验</w:t>
            </w:r>
            <w:r>
              <w:rPr>
                <w:spacing w:val="-19"/>
              </w:rPr>
              <w:t xml:space="preserve"> </w:t>
            </w:r>
            <w:r>
              <w:rPr>
                <w:spacing w:val="-11"/>
              </w:rPr>
              <w:t>1</w:t>
            </w:r>
            <w:r>
              <w:rPr>
                <w:spacing w:val="-34"/>
              </w:rPr>
              <w:t xml:space="preserve"> </w:t>
            </w:r>
            <w:r>
              <w:rPr>
                <w:spacing w:val="-11"/>
              </w:rPr>
              <w:t>次。</w:t>
            </w:r>
          </w:p>
        </w:tc>
      </w:tr>
      <w:tr>
        <w:trPr>
          <w:trHeight w:val="2571" w:hRule="atLeast"/>
        </w:trPr>
        <w:tc>
          <w:tcPr>
            <w:tcW w:w="526" w:type="dxa"/>
            <w:vAlign w:val="top"/>
          </w:tcPr>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227"/>
              <w:spacing w:before="58" w:line="182" w:lineRule="auto"/>
              <w:rPr/>
            </w:pPr>
            <w:r>
              <w:rPr/>
              <w:t>7</w:t>
            </w:r>
          </w:p>
        </w:tc>
        <w:tc>
          <w:tcPr>
            <w:tcW w:w="1011"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58" w:right="144" w:firstLine="11"/>
              <w:spacing w:before="59" w:line="234" w:lineRule="auto"/>
              <w:jc w:val="both"/>
              <w:rPr/>
            </w:pPr>
            <w:r>
              <w:rPr>
                <w:spacing w:val="-8"/>
              </w:rPr>
              <w:t>电动及机</w:t>
            </w:r>
            <w:r>
              <w:rPr>
                <w:spacing w:val="2"/>
              </w:rPr>
              <w:t xml:space="preserve"> </w:t>
            </w:r>
            <w:r>
              <w:rPr>
                <w:spacing w:val="24"/>
              </w:rPr>
              <w:t>动绞磨</w:t>
            </w:r>
            <w:r>
              <w:rPr/>
              <w:t xml:space="preserve">  </w:t>
            </w:r>
            <w:r>
              <w:rPr>
                <w:spacing w:val="-5"/>
              </w:rPr>
              <w:t>（拖拉机</w:t>
            </w:r>
            <w:r>
              <w:rPr>
                <w:spacing w:val="2"/>
              </w:rPr>
              <w:t xml:space="preserve"> </w:t>
            </w:r>
            <w:r>
              <w:rPr>
                <w:spacing w:val="24"/>
              </w:rPr>
              <w:t>绞磨）</w:t>
            </w:r>
          </w:p>
        </w:tc>
        <w:tc>
          <w:tcPr>
            <w:tcW w:w="6085" w:type="dxa"/>
            <w:vAlign w:val="top"/>
          </w:tcPr>
          <w:p>
            <w:pPr>
              <w:pStyle w:val="TableText"/>
              <w:ind w:left="111" w:right="52"/>
              <w:spacing w:before="32" w:line="236" w:lineRule="auto"/>
              <w:rPr/>
            </w:pPr>
            <w:r>
              <w:rPr/>
              <w:t>检查</w:t>
            </w:r>
            <w:r>
              <w:rPr>
                <w:spacing w:val="-19"/>
              </w:rPr>
              <w:t>：（</w:t>
            </w:r>
            <w:r>
              <w:rPr/>
              <w:t>1）齿轮箱完整，润滑良好</w:t>
            </w:r>
            <w:r>
              <w:rPr>
                <w:spacing w:val="-19"/>
              </w:rPr>
              <w:t>；（</w:t>
            </w:r>
            <w:r>
              <w:rPr/>
              <w:t>2）吊杆灵活，铆接处螺丝无松动或 </w:t>
            </w:r>
            <w:r>
              <w:rPr>
                <w:spacing w:val="1"/>
              </w:rPr>
              <w:t>残缺</w:t>
            </w:r>
            <w:r>
              <w:rPr>
                <w:spacing w:val="-14"/>
              </w:rPr>
              <w:t>；（</w:t>
            </w:r>
            <w:r>
              <w:rPr>
                <w:spacing w:val="1"/>
              </w:rPr>
              <w:t>3）钢丝绳无严重磨损现象，断丝根数在规程规定范围以内</w:t>
            </w:r>
            <w:r>
              <w:rPr>
                <w:spacing w:val="-14"/>
              </w:rPr>
              <w:t>；（</w:t>
            </w:r>
            <w:r>
              <w:rPr/>
              <w:t>4）</w:t>
            </w:r>
            <w:r>
              <w:rPr>
                <w:spacing w:val="3"/>
              </w:rPr>
              <w:t xml:space="preserve"> </w:t>
            </w:r>
            <w:r>
              <w:rPr>
                <w:spacing w:val="1"/>
              </w:rPr>
              <w:t>吊钩无裂纹变形</w:t>
            </w:r>
            <w:r>
              <w:rPr>
                <w:spacing w:val="-25"/>
              </w:rPr>
              <w:t>；（</w:t>
            </w:r>
            <w:r>
              <w:rPr>
                <w:spacing w:val="1"/>
              </w:rPr>
              <w:t>5）滑轮滑杆无磨损现象</w:t>
            </w:r>
            <w:r>
              <w:rPr>
                <w:spacing w:val="-25"/>
              </w:rPr>
              <w:t>；（</w:t>
            </w:r>
            <w:r>
              <w:rPr>
                <w:spacing w:val="1"/>
              </w:rPr>
              <w:t>6）</w:t>
            </w:r>
            <w:r>
              <w:rPr/>
              <w:t>滚筒突缘高度至少应比</w:t>
            </w:r>
            <w:r>
              <w:rPr>
                <w:spacing w:val="3"/>
              </w:rPr>
              <w:t xml:space="preserve"> </w:t>
            </w:r>
            <w:r>
              <w:rPr>
                <w:spacing w:val="-2"/>
              </w:rPr>
              <w:t>最外层绳索的表面高出该绳索的一个直径。吊钩放在最</w:t>
            </w:r>
            <w:r>
              <w:rPr>
                <w:spacing w:val="-3"/>
              </w:rPr>
              <w:t>低位置时，滚筒上至</w:t>
            </w:r>
            <w:r>
              <w:rPr/>
              <w:t xml:space="preserve"> </w:t>
            </w:r>
            <w:r>
              <w:rPr/>
              <w:t>少剩有</w:t>
            </w:r>
            <w:r>
              <w:rPr>
                <w:spacing w:val="-33"/>
              </w:rPr>
              <w:t xml:space="preserve"> </w:t>
            </w:r>
            <w:r>
              <w:rPr/>
              <w:t>5</w:t>
            </w:r>
            <w:r>
              <w:rPr>
                <w:spacing w:val="-24"/>
              </w:rPr>
              <w:t xml:space="preserve"> </w:t>
            </w:r>
            <w:r>
              <w:rPr/>
              <w:t>圈绳索，绳索固定点良好</w:t>
            </w:r>
            <w:r>
              <w:rPr>
                <w:spacing w:val="-10"/>
              </w:rPr>
              <w:t>；（</w:t>
            </w:r>
            <w:r>
              <w:rPr/>
              <w:t>7）机械转动部分防护罩完整，开关 </w:t>
            </w:r>
            <w:r>
              <w:rPr/>
              <w:t>及电动机外壳接地良好</w:t>
            </w:r>
            <w:r>
              <w:rPr>
                <w:spacing w:val="-7"/>
              </w:rPr>
              <w:t>；（</w:t>
            </w:r>
            <w:r>
              <w:rPr/>
              <w:t>8）卷扬限制器在吊钩升起距起重构架</w:t>
            </w:r>
            <w:r>
              <w:rPr>
                <w:spacing w:val="-33"/>
              </w:rPr>
              <w:t xml:space="preserve"> </w:t>
            </w:r>
            <w:r>
              <w:rPr/>
              <w:t>300mm</w:t>
            </w:r>
            <w:r>
              <w:rPr>
                <w:spacing w:val="-28"/>
              </w:rPr>
              <w:t xml:space="preserve"> </w:t>
            </w:r>
            <w:r>
              <w:rPr/>
              <w:t>时 </w:t>
            </w:r>
            <w:r>
              <w:rPr>
                <w:spacing w:val="1"/>
              </w:rPr>
              <w:t>自动停止</w:t>
            </w:r>
            <w:r>
              <w:rPr>
                <w:spacing w:val="-9"/>
              </w:rPr>
              <w:t>；（</w:t>
            </w:r>
            <w:r>
              <w:rPr>
                <w:spacing w:val="1"/>
              </w:rPr>
              <w:t>9）荷重控制器动作正常</w:t>
            </w:r>
            <w:r>
              <w:rPr>
                <w:spacing w:val="-9"/>
              </w:rPr>
              <w:t>；（</w:t>
            </w:r>
            <w:r>
              <w:rPr>
                <w:spacing w:val="1"/>
              </w:rPr>
              <w:t>10）制动器灵活良好。</w:t>
            </w:r>
          </w:p>
          <w:p>
            <w:pPr>
              <w:pStyle w:val="TableText"/>
              <w:ind w:left="111" w:right="58"/>
              <w:spacing w:before="20" w:line="230" w:lineRule="auto"/>
              <w:rPr/>
            </w:pPr>
            <w:r>
              <w:rPr>
                <w:spacing w:val="-2"/>
              </w:rPr>
              <w:t>试验</w:t>
            </w:r>
            <w:r>
              <w:rPr>
                <w:spacing w:val="-30"/>
              </w:rPr>
              <w:t>：（</w:t>
            </w:r>
            <w:r>
              <w:rPr>
                <w:spacing w:val="-2"/>
              </w:rPr>
              <w:t>1）新安装的或经过大修的以</w:t>
            </w:r>
            <w:r>
              <w:rPr>
                <w:spacing w:val="-23"/>
              </w:rPr>
              <w:t xml:space="preserve"> </w:t>
            </w:r>
            <w:r>
              <w:rPr>
                <w:spacing w:val="-2"/>
              </w:rPr>
              <w:t>1.25</w:t>
            </w:r>
            <w:r>
              <w:rPr>
                <w:spacing w:val="-39"/>
              </w:rPr>
              <w:t xml:space="preserve"> </w:t>
            </w:r>
            <w:r>
              <w:rPr>
                <w:spacing w:val="-2"/>
              </w:rPr>
              <w:t>倍容许工作荷重升起</w:t>
            </w:r>
            <w:r>
              <w:rPr>
                <w:spacing w:val="-26"/>
              </w:rPr>
              <w:t xml:space="preserve"> </w:t>
            </w:r>
            <w:r>
              <w:rPr>
                <w:spacing w:val="-2"/>
              </w:rPr>
              <w:t>100mm</w:t>
            </w:r>
            <w:r>
              <w:rPr>
                <w:spacing w:val="-38"/>
              </w:rPr>
              <w:t xml:space="preserve"> </w:t>
            </w:r>
            <w:r>
              <w:rPr>
                <w:spacing w:val="-2"/>
              </w:rPr>
              <w:t>进行</w:t>
            </w:r>
            <w:r>
              <w:rPr/>
              <w:t xml:space="preserve"> </w:t>
            </w:r>
            <w:r>
              <w:rPr>
                <w:spacing w:val="-6"/>
              </w:rPr>
              <w:t>10min</w:t>
            </w:r>
            <w:r>
              <w:rPr>
                <w:spacing w:val="-17"/>
              </w:rPr>
              <w:t xml:space="preserve"> </w:t>
            </w:r>
            <w:r>
              <w:rPr>
                <w:spacing w:val="-6"/>
              </w:rPr>
              <w:t>的静力试验后，以</w:t>
            </w:r>
            <w:r>
              <w:rPr>
                <w:spacing w:val="-24"/>
              </w:rPr>
              <w:t xml:space="preserve"> </w:t>
            </w:r>
            <w:r>
              <w:rPr>
                <w:spacing w:val="-6"/>
              </w:rPr>
              <w:t>1.1</w:t>
            </w:r>
            <w:r>
              <w:rPr>
                <w:spacing w:val="-39"/>
              </w:rPr>
              <w:t xml:space="preserve"> </w:t>
            </w:r>
            <w:r>
              <w:rPr>
                <w:spacing w:val="-6"/>
              </w:rPr>
              <w:t>倍容许工作荷重作动力试验，制动效能应良好，</w:t>
            </w:r>
            <w:r>
              <w:rPr/>
              <w:t xml:space="preserve"> </w:t>
            </w:r>
            <w:r>
              <w:rPr/>
              <w:t>且无显著的局部延伸</w:t>
            </w:r>
            <w:r>
              <w:rPr>
                <w:spacing w:val="-13"/>
              </w:rPr>
              <w:t>；（</w:t>
            </w:r>
            <w:r>
              <w:rPr/>
              <w:t>2）一般的定期试验，以</w:t>
            </w:r>
            <w:r>
              <w:rPr>
                <w:spacing w:val="-24"/>
              </w:rPr>
              <w:t xml:space="preserve"> </w:t>
            </w:r>
            <w:r>
              <w:rPr>
                <w:spacing w:val="-1"/>
              </w:rPr>
              <w:t>1.1</w:t>
            </w:r>
            <w:r>
              <w:rPr>
                <w:spacing w:val="-39"/>
              </w:rPr>
              <w:t xml:space="preserve"> </w:t>
            </w:r>
            <w:r>
              <w:rPr>
                <w:spacing w:val="-1"/>
              </w:rPr>
              <w:t>倍容许工作荷重进行 </w:t>
            </w:r>
            <w:r>
              <w:rPr>
                <w:spacing w:val="-3"/>
              </w:rPr>
              <w:t>10min</w:t>
            </w:r>
            <w:r>
              <w:rPr>
                <w:spacing w:val="-21"/>
              </w:rPr>
              <w:t xml:space="preserve"> </w:t>
            </w:r>
            <w:r>
              <w:rPr>
                <w:spacing w:val="-3"/>
              </w:rPr>
              <w:t>的静力试验。</w:t>
            </w:r>
          </w:p>
        </w:tc>
        <w:tc>
          <w:tcPr>
            <w:tcW w:w="1945" w:type="dxa"/>
            <w:vAlign w:val="top"/>
          </w:tcPr>
          <w:p>
            <w:pPr>
              <w:spacing w:line="275" w:lineRule="auto"/>
              <w:rPr>
                <w:rFonts w:ascii="Arial"/>
                <w:sz w:val="21"/>
              </w:rPr>
            </w:pPr>
            <w:r/>
          </w:p>
          <w:p>
            <w:pPr>
              <w:spacing w:line="276" w:lineRule="auto"/>
              <w:rPr>
                <w:rFonts w:ascii="Arial"/>
                <w:sz w:val="21"/>
              </w:rPr>
            </w:pPr>
            <w:r/>
          </w:p>
          <w:p>
            <w:pPr>
              <w:pStyle w:val="TableText"/>
              <w:ind w:left="118"/>
              <w:spacing w:before="59" w:line="219" w:lineRule="auto"/>
              <w:rPr/>
            </w:pPr>
            <w:r>
              <w:rPr>
                <w:spacing w:val="-7"/>
              </w:rPr>
              <w:t>半年检查</w:t>
            </w:r>
            <w:r>
              <w:rPr>
                <w:spacing w:val="-21"/>
              </w:rPr>
              <w:t xml:space="preserve"> </w:t>
            </w:r>
            <w:r>
              <w:rPr>
                <w:spacing w:val="-7"/>
              </w:rPr>
              <w:t>1</w:t>
            </w:r>
            <w:r>
              <w:rPr>
                <w:spacing w:val="-31"/>
              </w:rPr>
              <w:t xml:space="preserve"> </w:t>
            </w:r>
            <w:r>
              <w:rPr>
                <w:spacing w:val="-7"/>
              </w:rPr>
              <w:t>次；</w:t>
            </w:r>
          </w:p>
          <w:p>
            <w:pPr>
              <w:pStyle w:val="TableText"/>
              <w:ind w:left="117" w:right="108" w:hanging="2"/>
              <w:spacing w:before="19" w:line="229" w:lineRule="auto"/>
              <w:rPr/>
            </w:pPr>
            <w:r>
              <w:rPr/>
              <w:t>第（3）项使用前应进</w:t>
            </w:r>
            <w:r>
              <w:rPr>
                <w:spacing w:val="5"/>
              </w:rPr>
              <w:t xml:space="preserve"> </w:t>
            </w:r>
            <w:r>
              <w:rPr>
                <w:spacing w:val="-3"/>
              </w:rPr>
              <w:t>行检查；</w:t>
            </w:r>
          </w:p>
          <w:p>
            <w:pPr>
              <w:pStyle w:val="TableText"/>
              <w:ind w:left="117" w:right="36" w:hanging="2"/>
              <w:spacing w:before="19" w:line="229" w:lineRule="auto"/>
              <w:rPr/>
            </w:pPr>
            <w:r>
              <w:rPr/>
              <w:t>第（7</w:t>
            </w:r>
            <w:r>
              <w:rPr>
                <w:spacing w:val="-48"/>
              </w:rPr>
              <w:t>）（</w:t>
            </w:r>
            <w:r>
              <w:rPr/>
              <w:t>8</w:t>
            </w:r>
            <w:r>
              <w:rPr>
                <w:spacing w:val="-48"/>
              </w:rPr>
              <w:t>）（</w:t>
            </w:r>
            <w:r>
              <w:rPr/>
              <w:t>9</w:t>
            </w:r>
            <w:r>
              <w:rPr>
                <w:spacing w:val="-48"/>
              </w:rPr>
              <w:t>）（</w:t>
            </w:r>
            <w:r>
              <w:rPr/>
              <w:t>10）</w:t>
            </w:r>
            <w:r>
              <w:rPr>
                <w:spacing w:val="5"/>
              </w:rPr>
              <w:t xml:space="preserve"> </w:t>
            </w:r>
            <w:r>
              <w:rPr>
                <w:spacing w:val="-6"/>
              </w:rPr>
              <w:t>项每月检查</w:t>
            </w:r>
            <w:r>
              <w:rPr>
                <w:spacing w:val="-22"/>
              </w:rPr>
              <w:t xml:space="preserve"> </w:t>
            </w:r>
            <w:r>
              <w:rPr>
                <w:spacing w:val="-6"/>
              </w:rPr>
              <w:t>1</w:t>
            </w:r>
            <w:r>
              <w:rPr>
                <w:spacing w:val="-31"/>
              </w:rPr>
              <w:t xml:space="preserve"> </w:t>
            </w:r>
            <w:r>
              <w:rPr>
                <w:spacing w:val="-6"/>
              </w:rPr>
              <w:t>次；</w:t>
            </w:r>
          </w:p>
          <w:p>
            <w:pPr>
              <w:pStyle w:val="TableText"/>
              <w:ind w:left="115"/>
              <w:spacing w:before="21" w:line="216" w:lineRule="auto"/>
              <w:rPr/>
            </w:pPr>
            <w:r>
              <w:rPr>
                <w:spacing w:val="-6"/>
              </w:rPr>
              <w:t>每年试验</w:t>
            </w:r>
            <w:r>
              <w:rPr>
                <w:spacing w:val="-25"/>
              </w:rPr>
              <w:t xml:space="preserve"> </w:t>
            </w:r>
            <w:r>
              <w:rPr>
                <w:spacing w:val="-6"/>
              </w:rPr>
              <w:t>1</w:t>
            </w:r>
            <w:r>
              <w:rPr>
                <w:spacing w:val="-32"/>
              </w:rPr>
              <w:t xml:space="preserve"> </w:t>
            </w:r>
            <w:r>
              <w:rPr>
                <w:spacing w:val="-6"/>
              </w:rPr>
              <w:t>次。</w:t>
            </w:r>
          </w:p>
        </w:tc>
      </w:tr>
      <w:tr>
        <w:trPr>
          <w:trHeight w:val="938" w:hRule="atLeast"/>
        </w:trPr>
        <w:tc>
          <w:tcPr>
            <w:tcW w:w="526" w:type="dxa"/>
            <w:vAlign w:val="top"/>
          </w:tcPr>
          <w:p>
            <w:pPr>
              <w:spacing w:line="347" w:lineRule="auto"/>
              <w:rPr>
                <w:rFonts w:ascii="Arial"/>
                <w:sz w:val="21"/>
              </w:rPr>
            </w:pPr>
            <w:r/>
          </w:p>
          <w:p>
            <w:pPr>
              <w:pStyle w:val="TableText"/>
              <w:ind w:left="223"/>
              <w:spacing w:before="58" w:line="183" w:lineRule="auto"/>
              <w:rPr/>
            </w:pPr>
            <w:r>
              <w:rPr/>
              <w:t>8</w:t>
            </w:r>
          </w:p>
        </w:tc>
        <w:tc>
          <w:tcPr>
            <w:tcW w:w="1011" w:type="dxa"/>
            <w:vAlign w:val="top"/>
          </w:tcPr>
          <w:p>
            <w:pPr>
              <w:pStyle w:val="TableText"/>
              <w:ind w:left="330" w:right="144" w:hanging="160"/>
              <w:spacing w:before="264" w:line="229" w:lineRule="auto"/>
              <w:rPr/>
            </w:pPr>
            <w:r>
              <w:rPr>
                <w:spacing w:val="-8"/>
              </w:rPr>
              <w:t>吊钩、卡</w:t>
            </w:r>
            <w:r>
              <w:rPr>
                <w:spacing w:val="2"/>
              </w:rPr>
              <w:t xml:space="preserve"> </w:t>
            </w:r>
            <w:r>
              <w:rPr>
                <w:spacing w:val="-5"/>
              </w:rPr>
              <w:t>线器</w:t>
            </w:r>
          </w:p>
        </w:tc>
        <w:tc>
          <w:tcPr>
            <w:tcW w:w="6085" w:type="dxa"/>
            <w:vAlign w:val="top"/>
          </w:tcPr>
          <w:p>
            <w:pPr>
              <w:pStyle w:val="TableText"/>
              <w:ind w:left="113" w:right="102" w:hanging="2"/>
              <w:spacing w:before="31" w:line="229" w:lineRule="auto"/>
              <w:rPr/>
            </w:pPr>
            <w:r>
              <w:rPr>
                <w:spacing w:val="3"/>
              </w:rPr>
              <w:t>检查</w:t>
            </w:r>
            <w:r>
              <w:rPr>
                <w:spacing w:val="-12"/>
              </w:rPr>
              <w:t>：（</w:t>
            </w:r>
            <w:r>
              <w:rPr>
                <w:spacing w:val="3"/>
              </w:rPr>
              <w:t>1）无裂纹或显著变形</w:t>
            </w:r>
            <w:r>
              <w:rPr>
                <w:spacing w:val="-12"/>
              </w:rPr>
              <w:t>；（</w:t>
            </w:r>
            <w:r>
              <w:rPr>
                <w:spacing w:val="3"/>
              </w:rPr>
              <w:t>2）无严重腐蚀、磨损现象</w:t>
            </w:r>
            <w:r>
              <w:rPr>
                <w:spacing w:val="-12"/>
              </w:rPr>
              <w:t>；（</w:t>
            </w:r>
            <w:r>
              <w:rPr>
                <w:spacing w:val="3"/>
              </w:rPr>
              <w:t>3）转动</w:t>
            </w:r>
            <w:r>
              <w:rPr>
                <w:spacing w:val="2"/>
              </w:rPr>
              <w:t xml:space="preserve"> </w:t>
            </w:r>
            <w:r>
              <w:rPr>
                <w:spacing w:val="-1"/>
              </w:rPr>
              <w:t>部分灵活、无卡涩现象。</w:t>
            </w:r>
          </w:p>
          <w:p>
            <w:pPr>
              <w:pStyle w:val="TableText"/>
              <w:ind w:left="111" w:right="104"/>
              <w:spacing w:before="18" w:line="221" w:lineRule="auto"/>
              <w:rPr/>
            </w:pPr>
            <w:r>
              <w:rPr>
                <w:spacing w:val="-1"/>
              </w:rPr>
              <w:t>试验：以</w:t>
            </w:r>
            <w:r>
              <w:rPr>
                <w:spacing w:val="-24"/>
              </w:rPr>
              <w:t xml:space="preserve"> </w:t>
            </w:r>
            <w:r>
              <w:rPr>
                <w:spacing w:val="-1"/>
              </w:rPr>
              <w:t>1.25</w:t>
            </w:r>
            <w:r>
              <w:rPr>
                <w:spacing w:val="-38"/>
              </w:rPr>
              <w:t xml:space="preserve"> </w:t>
            </w:r>
            <w:r>
              <w:rPr>
                <w:spacing w:val="-1"/>
              </w:rPr>
              <w:t>倍容许工作荷重进行</w:t>
            </w:r>
            <w:r>
              <w:rPr>
                <w:spacing w:val="-27"/>
              </w:rPr>
              <w:t xml:space="preserve"> </w:t>
            </w:r>
            <w:r>
              <w:rPr>
                <w:spacing w:val="-1"/>
              </w:rPr>
              <w:t>10min</w:t>
            </w:r>
            <w:r>
              <w:rPr>
                <w:spacing w:val="-35"/>
              </w:rPr>
              <w:t xml:space="preserve"> </w:t>
            </w:r>
            <w:r>
              <w:rPr>
                <w:spacing w:val="-1"/>
              </w:rPr>
              <w:t>静力试验，用</w:t>
            </w:r>
            <w:r>
              <w:rPr>
                <w:spacing w:val="-2"/>
              </w:rPr>
              <w:t>放大镜或其他方法</w:t>
            </w:r>
            <w:r>
              <w:rPr/>
              <w:t xml:space="preserve"> </w:t>
            </w:r>
            <w:r>
              <w:rPr>
                <w:spacing w:val="-1"/>
              </w:rPr>
              <w:t>检查，不得有残余变化、裂纹及裂口。</w:t>
            </w:r>
          </w:p>
        </w:tc>
        <w:tc>
          <w:tcPr>
            <w:tcW w:w="1945" w:type="dxa"/>
            <w:vAlign w:val="top"/>
          </w:tcPr>
          <w:p>
            <w:pPr>
              <w:pStyle w:val="TableText"/>
              <w:ind w:left="118"/>
              <w:spacing w:before="264" w:line="239" w:lineRule="auto"/>
              <w:rPr/>
            </w:pPr>
            <w:r>
              <w:rPr>
                <w:spacing w:val="-7"/>
              </w:rPr>
              <w:t>半年检查</w:t>
            </w:r>
            <w:r>
              <w:rPr>
                <w:spacing w:val="-21"/>
              </w:rPr>
              <w:t xml:space="preserve"> </w:t>
            </w:r>
            <w:r>
              <w:rPr>
                <w:spacing w:val="-7"/>
              </w:rPr>
              <w:t>1</w:t>
            </w:r>
            <w:r>
              <w:rPr>
                <w:spacing w:val="-31"/>
              </w:rPr>
              <w:t xml:space="preserve"> </w:t>
            </w:r>
            <w:r>
              <w:rPr>
                <w:spacing w:val="-7"/>
              </w:rPr>
              <w:t>次；</w:t>
            </w:r>
          </w:p>
          <w:p>
            <w:pPr>
              <w:pStyle w:val="TableText"/>
              <w:ind w:left="115"/>
              <w:spacing w:line="215" w:lineRule="auto"/>
              <w:rPr/>
            </w:pPr>
            <w:r>
              <w:rPr>
                <w:spacing w:val="-6"/>
              </w:rPr>
              <w:t>每年试验</w:t>
            </w:r>
            <w:r>
              <w:rPr>
                <w:spacing w:val="-25"/>
              </w:rPr>
              <w:t xml:space="preserve"> </w:t>
            </w:r>
            <w:r>
              <w:rPr>
                <w:spacing w:val="-6"/>
              </w:rPr>
              <w:t>1</w:t>
            </w:r>
            <w:r>
              <w:rPr>
                <w:spacing w:val="-32"/>
              </w:rPr>
              <w:t xml:space="preserve"> </w:t>
            </w:r>
            <w:r>
              <w:rPr>
                <w:spacing w:val="-6"/>
              </w:rPr>
              <w:t>次。</w:t>
            </w:r>
          </w:p>
        </w:tc>
      </w:tr>
      <w:tr>
        <w:trPr>
          <w:trHeight w:val="706" w:hRule="atLeast"/>
        </w:trPr>
        <w:tc>
          <w:tcPr>
            <w:tcW w:w="526" w:type="dxa"/>
            <w:vAlign w:val="top"/>
          </w:tcPr>
          <w:p>
            <w:pPr>
              <w:pStyle w:val="TableText"/>
              <w:ind w:left="223"/>
              <w:spacing w:before="293" w:line="183" w:lineRule="auto"/>
              <w:rPr/>
            </w:pPr>
            <w:r>
              <w:rPr/>
              <w:t>9</w:t>
            </w:r>
          </w:p>
        </w:tc>
        <w:tc>
          <w:tcPr>
            <w:tcW w:w="1011" w:type="dxa"/>
            <w:vAlign w:val="top"/>
          </w:tcPr>
          <w:p>
            <w:pPr>
              <w:pStyle w:val="TableText"/>
              <w:ind w:left="326"/>
              <w:spacing w:before="264" w:line="219" w:lineRule="auto"/>
              <w:rPr/>
            </w:pPr>
            <w:r>
              <w:rPr>
                <w:spacing w:val="-3"/>
              </w:rPr>
              <w:t>抱杆</w:t>
            </w:r>
          </w:p>
        </w:tc>
        <w:tc>
          <w:tcPr>
            <w:tcW w:w="6085" w:type="dxa"/>
            <w:vAlign w:val="top"/>
          </w:tcPr>
          <w:p>
            <w:pPr>
              <w:pStyle w:val="TableText"/>
              <w:ind w:right="12"/>
              <w:spacing w:before="32" w:line="219" w:lineRule="auto"/>
              <w:jc w:val="right"/>
              <w:rPr/>
            </w:pPr>
            <w:r>
              <w:rPr>
                <w:spacing w:val="1"/>
              </w:rPr>
              <w:t>检查</w:t>
            </w:r>
            <w:r>
              <w:rPr>
                <w:spacing w:val="-18"/>
              </w:rPr>
              <w:t>：（</w:t>
            </w:r>
            <w:r>
              <w:rPr>
                <w:spacing w:val="1"/>
              </w:rPr>
              <w:t>1）金属抱杆无弯曲变形、焊口无开焊</w:t>
            </w:r>
            <w:r>
              <w:rPr>
                <w:spacing w:val="-18"/>
              </w:rPr>
              <w:t>；（</w:t>
            </w:r>
            <w:r>
              <w:rPr>
                <w:spacing w:val="1"/>
              </w:rPr>
              <w:t>2）无严，重腐蚀</w:t>
            </w:r>
            <w:r>
              <w:rPr>
                <w:spacing w:val="-18"/>
              </w:rPr>
              <w:t>；（</w:t>
            </w:r>
            <w:r>
              <w:rPr>
                <w:spacing w:val="1"/>
              </w:rPr>
              <w:t>3）</w:t>
            </w:r>
          </w:p>
          <w:p>
            <w:pPr>
              <w:pStyle w:val="TableText"/>
              <w:ind w:left="110"/>
              <w:spacing w:before="18" w:line="219" w:lineRule="auto"/>
              <w:rPr/>
            </w:pPr>
            <w:r>
              <w:rPr>
                <w:spacing w:val="-1"/>
              </w:rPr>
              <w:t>抱杆帽无裂纹、变形。</w:t>
            </w:r>
          </w:p>
          <w:p>
            <w:pPr>
              <w:pStyle w:val="TableText"/>
              <w:ind w:left="111"/>
              <w:spacing w:before="19" w:line="204" w:lineRule="auto"/>
              <w:rPr/>
            </w:pPr>
            <w:r>
              <w:rPr>
                <w:spacing w:val="-3"/>
              </w:rPr>
              <w:t>试验：以</w:t>
            </w:r>
            <w:r>
              <w:rPr>
                <w:spacing w:val="-6"/>
              </w:rPr>
              <w:t xml:space="preserve"> </w:t>
            </w:r>
            <w:r>
              <w:rPr>
                <w:spacing w:val="-3"/>
              </w:rPr>
              <w:t>1.25</w:t>
            </w:r>
            <w:r>
              <w:rPr>
                <w:spacing w:val="-41"/>
              </w:rPr>
              <w:t xml:space="preserve"> </w:t>
            </w:r>
            <w:r>
              <w:rPr>
                <w:spacing w:val="-3"/>
              </w:rPr>
              <w:t>倍容许工作荷重进行</w:t>
            </w:r>
            <w:r>
              <w:rPr>
                <w:spacing w:val="-24"/>
              </w:rPr>
              <w:t xml:space="preserve"> </w:t>
            </w:r>
            <w:r>
              <w:rPr>
                <w:spacing w:val="-3"/>
              </w:rPr>
              <w:t>10min</w:t>
            </w:r>
            <w:r>
              <w:rPr>
                <w:spacing w:val="-38"/>
              </w:rPr>
              <w:t xml:space="preserve"> </w:t>
            </w:r>
            <w:r>
              <w:rPr>
                <w:spacing w:val="-3"/>
              </w:rPr>
              <w:t>静力试验。</w:t>
            </w:r>
          </w:p>
        </w:tc>
        <w:tc>
          <w:tcPr>
            <w:tcW w:w="1945" w:type="dxa"/>
            <w:vAlign w:val="top"/>
          </w:tcPr>
          <w:p>
            <w:pPr>
              <w:pStyle w:val="TableText"/>
              <w:ind w:left="115" w:right="108"/>
              <w:spacing w:before="31" w:line="229" w:lineRule="auto"/>
              <w:rPr/>
            </w:pPr>
            <w:r>
              <w:rPr>
                <w:spacing w:val="-12"/>
              </w:rPr>
              <w:t>每月检查</w:t>
            </w:r>
            <w:r>
              <w:rPr>
                <w:spacing w:val="-24"/>
              </w:rPr>
              <w:t xml:space="preserve"> </w:t>
            </w:r>
            <w:r>
              <w:rPr>
                <w:spacing w:val="-12"/>
              </w:rPr>
              <w:t>1</w:t>
            </w:r>
            <w:r>
              <w:rPr>
                <w:spacing w:val="-31"/>
              </w:rPr>
              <w:t xml:space="preserve"> </w:t>
            </w:r>
            <w:r>
              <w:rPr>
                <w:spacing w:val="-12"/>
              </w:rPr>
              <w:t>次、使用前</w:t>
            </w:r>
            <w:r>
              <w:rPr/>
              <w:t xml:space="preserve"> </w:t>
            </w:r>
            <w:r>
              <w:rPr>
                <w:spacing w:val="-3"/>
              </w:rPr>
              <w:t>检查；</w:t>
            </w:r>
          </w:p>
          <w:p>
            <w:pPr>
              <w:pStyle w:val="TableText"/>
              <w:ind w:left="115"/>
              <w:spacing w:before="18" w:line="204" w:lineRule="auto"/>
              <w:rPr/>
            </w:pPr>
            <w:r>
              <w:rPr>
                <w:spacing w:val="-6"/>
              </w:rPr>
              <w:t>每年试验</w:t>
            </w:r>
            <w:r>
              <w:rPr>
                <w:spacing w:val="-25"/>
              </w:rPr>
              <w:t xml:space="preserve"> </w:t>
            </w:r>
            <w:r>
              <w:rPr>
                <w:spacing w:val="-6"/>
              </w:rPr>
              <w:t>1</w:t>
            </w:r>
            <w:r>
              <w:rPr>
                <w:spacing w:val="-32"/>
              </w:rPr>
              <w:t xml:space="preserve"> </w:t>
            </w:r>
            <w:r>
              <w:rPr>
                <w:spacing w:val="-6"/>
              </w:rPr>
              <w:t>次。</w:t>
            </w:r>
          </w:p>
        </w:tc>
      </w:tr>
      <w:tr>
        <w:trPr>
          <w:trHeight w:val="471" w:hRule="atLeast"/>
        </w:trPr>
        <w:tc>
          <w:tcPr>
            <w:tcW w:w="526" w:type="dxa"/>
            <w:vAlign w:val="top"/>
          </w:tcPr>
          <w:p>
            <w:pPr>
              <w:pStyle w:val="TableText"/>
              <w:ind w:left="190"/>
              <w:spacing w:before="173" w:line="184" w:lineRule="auto"/>
              <w:rPr/>
            </w:pPr>
            <w:r>
              <w:rPr>
                <w:spacing w:val="-10"/>
              </w:rPr>
              <w:t>10</w:t>
            </w:r>
          </w:p>
        </w:tc>
        <w:tc>
          <w:tcPr>
            <w:tcW w:w="1011" w:type="dxa"/>
            <w:vAlign w:val="top"/>
          </w:tcPr>
          <w:p>
            <w:pPr>
              <w:pStyle w:val="TableText"/>
              <w:ind w:left="330" w:right="144" w:hanging="181"/>
              <w:spacing w:before="32" w:line="220" w:lineRule="auto"/>
              <w:rPr/>
            </w:pPr>
            <w:r>
              <w:rPr>
                <w:spacing w:val="-2"/>
              </w:rPr>
              <w:t>其他起重</w:t>
            </w:r>
            <w:r>
              <w:rPr/>
              <w:t xml:space="preserve"> </w:t>
            </w:r>
            <w:r>
              <w:rPr>
                <w:spacing w:val="-5"/>
              </w:rPr>
              <w:t>工具</w:t>
            </w:r>
          </w:p>
        </w:tc>
        <w:tc>
          <w:tcPr>
            <w:tcW w:w="6085" w:type="dxa"/>
            <w:vAlign w:val="top"/>
          </w:tcPr>
          <w:p>
            <w:pPr>
              <w:pStyle w:val="TableText"/>
              <w:ind w:left="111"/>
              <w:spacing w:before="146" w:line="216" w:lineRule="auto"/>
              <w:rPr/>
            </w:pPr>
            <w:r>
              <w:rPr>
                <w:spacing w:val="-1"/>
              </w:rPr>
              <w:t>试验：以≥1.25</w:t>
            </w:r>
            <w:r>
              <w:rPr>
                <w:spacing w:val="-39"/>
              </w:rPr>
              <w:t xml:space="preserve"> </w:t>
            </w:r>
            <w:r>
              <w:rPr>
                <w:spacing w:val="-1"/>
              </w:rPr>
              <w:t>倍容许工作荷重进行</w:t>
            </w:r>
            <w:r>
              <w:rPr>
                <w:spacing w:val="-26"/>
              </w:rPr>
              <w:t xml:space="preserve"> </w:t>
            </w:r>
            <w:r>
              <w:rPr>
                <w:spacing w:val="-1"/>
              </w:rPr>
              <w:t>10min</w:t>
            </w:r>
            <w:r>
              <w:rPr>
                <w:spacing w:val="-36"/>
              </w:rPr>
              <w:t xml:space="preserve"> </w:t>
            </w:r>
            <w:r>
              <w:rPr>
                <w:spacing w:val="-1"/>
              </w:rPr>
              <w:t>静力试验（无标</w:t>
            </w:r>
            <w:r>
              <w:rPr>
                <w:spacing w:val="-2"/>
              </w:rPr>
              <w:t>准可依据时）</w:t>
            </w:r>
          </w:p>
        </w:tc>
        <w:tc>
          <w:tcPr>
            <w:tcW w:w="1945" w:type="dxa"/>
            <w:vAlign w:val="top"/>
          </w:tcPr>
          <w:p>
            <w:pPr>
              <w:pStyle w:val="TableText"/>
              <w:ind w:left="116"/>
              <w:spacing w:before="31" w:line="219" w:lineRule="auto"/>
              <w:rPr/>
            </w:pPr>
            <w:r>
              <w:rPr>
                <w:spacing w:val="-2"/>
              </w:rPr>
              <w:t>使用前检查；</w:t>
            </w:r>
          </w:p>
          <w:p>
            <w:pPr>
              <w:pStyle w:val="TableText"/>
              <w:ind w:left="115"/>
              <w:spacing w:before="19" w:line="202" w:lineRule="auto"/>
              <w:rPr/>
            </w:pPr>
            <w:r>
              <w:rPr>
                <w:spacing w:val="-6"/>
              </w:rPr>
              <w:t>每年试验</w:t>
            </w:r>
            <w:r>
              <w:rPr>
                <w:spacing w:val="-25"/>
              </w:rPr>
              <w:t xml:space="preserve"> </w:t>
            </w:r>
            <w:r>
              <w:rPr>
                <w:spacing w:val="-6"/>
              </w:rPr>
              <w:t>1</w:t>
            </w:r>
            <w:r>
              <w:rPr>
                <w:spacing w:val="-32"/>
              </w:rPr>
              <w:t xml:space="preserve"> </w:t>
            </w:r>
            <w:r>
              <w:rPr>
                <w:spacing w:val="-6"/>
              </w:rPr>
              <w:t>次。</w:t>
            </w:r>
          </w:p>
        </w:tc>
      </w:tr>
      <w:tr>
        <w:trPr>
          <w:trHeight w:val="476" w:hRule="atLeast"/>
        </w:trPr>
        <w:tc>
          <w:tcPr>
            <w:tcW w:w="9567" w:type="dxa"/>
            <w:vAlign w:val="top"/>
            <w:gridSpan w:val="4"/>
          </w:tcPr>
          <w:p>
            <w:pPr>
              <w:pStyle w:val="TableText"/>
              <w:ind w:left="115"/>
              <w:spacing w:before="32" w:line="216" w:lineRule="auto"/>
              <w:rPr/>
            </w:pPr>
            <w:r>
              <w:rPr/>
              <w:t>注1：新的起重设备和工具，允许在设备证件发出日起12</w:t>
            </w:r>
            <w:r>
              <w:rPr>
                <w:spacing w:val="-1"/>
              </w:rPr>
              <w:t>个月内不需重新试验。</w:t>
            </w:r>
          </w:p>
          <w:p>
            <w:pPr>
              <w:pStyle w:val="TableText"/>
              <w:ind w:left="115"/>
              <w:spacing w:before="22" w:line="206" w:lineRule="auto"/>
              <w:rPr/>
            </w:pPr>
            <w:r>
              <w:rPr/>
              <w:t>注2：机械和设备在大修后应试验，而不得受预</w:t>
            </w:r>
            <w:r>
              <w:rPr>
                <w:spacing w:val="-1"/>
              </w:rPr>
              <w:t>防性试验期限的限制。</w:t>
            </w:r>
          </w:p>
        </w:tc>
      </w:tr>
    </w:tbl>
    <w:p>
      <w:pPr>
        <w:rPr>
          <w:rFonts w:ascii="Arial"/>
          <w:sz w:val="21"/>
        </w:rPr>
      </w:pPr>
      <w:r/>
    </w:p>
    <w:p>
      <w:pPr>
        <w:sectPr>
          <w:footerReference w:type="default" r:id="rId288"/>
          <w:pgSz w:w="11907" w:h="16840"/>
          <w:pgMar w:top="400" w:right="1029" w:bottom="1291" w:left="1305" w:header="0" w:footer="1129" w:gutter="0"/>
        </w:sectPr>
        <w:rPr>
          <w:rFonts w:ascii="Arial" w:hAnsi="Arial" w:eastAsia="Arial" w:cs="Arial"/>
          <w:sz w:val="21"/>
          <w:szCs w:val="21"/>
        </w:rPr>
      </w:pPr>
    </w:p>
    <w:p>
      <w:pPr>
        <w:spacing w:line="244" w:lineRule="auto"/>
        <w:rPr>
          <w:rFonts w:ascii="Arial"/>
          <w:sz w:val="21"/>
        </w:rPr>
      </w:pPr>
      <w:r>
        <w:pict>
          <v:rect id="_x0000_s58" style="position:absolute;margin-left:70.9pt;margin-top:521.67pt;mso-position-vertical-relative:page;mso-position-horizontal-relative:page;width:441pt;height:0.4pt;z-index:251841536;" o:allowincell="f" fillcolor="#000000" filled="true" stroked="false"/>
        </w:pict>
      </w:r>
      <w:r>
        <w:pict>
          <v:rect id="_x0000_s60" style="position:absolute;margin-left:70.9pt;margin-top:299.32pt;mso-position-vertical-relative:page;mso-position-horizontal-relative:page;width:441pt;height:0.4pt;z-index:251836416;" o:allowincell="f" fillcolor="#000000" filled="true" stroked="false"/>
        </w:pict>
      </w:r>
      <w:r>
        <w:pict>
          <v:shape id="_x0000_s62" style="position:absolute;margin-left:70.9pt;margin-top:311.07pt;mso-position-vertical-relative:page;mso-position-horizontal-relative:page;width:441pt;height:0.4pt;z-index:251837440;" o:allowincell="f" filled="false" strokecolor="#000000" strokeweight="0.36pt" coordsize="8820,8" coordorigin="0,0" path="m0,3l8820,3e">
            <v:stroke joinstyle="bevel" miterlimit="2"/>
          </v:shape>
        </w:pict>
      </w:r>
      <w:r>
        <w:pict>
          <v:shape id="_x0000_s64" style="position:absolute;margin-left:70.9pt;margin-top:337.72pt;mso-position-vertical-relative:page;mso-position-horizontal-relative:page;width:441pt;height:0.4pt;z-index:251842560;" o:allowincell="f" filled="false" strokecolor="#000000" strokeweight="0.36pt" coordsize="8820,8" coordorigin="0,0" path="m0,3l8820,3e">
            <v:stroke joinstyle="bevel" miterlimit="2"/>
          </v:shape>
        </w:pict>
      </w:r>
      <w:r>
        <w:pict>
          <v:shape id="_x0000_s66" style="position:absolute;margin-left:70.9pt;margin-top:349.47pt;mso-position-vertical-relative:page;mso-position-horizontal-relative:page;width:441pt;height:0.4pt;z-index:251839488;" o:allowincell="f" filled="false" strokecolor="#000000" strokeweight="0.36pt" coordsize="8820,8" coordorigin="0,0" path="m0,3l8820,3e">
            <v:stroke joinstyle="bevel" miterlimit="2"/>
          </v:shape>
        </w:pict>
      </w:r>
      <w:r>
        <w:pict>
          <v:shape id="_x0000_s68" style="position:absolute;margin-left:70.9pt;margin-top:376.12pt;mso-position-vertical-relative:page;mso-position-horizontal-relative:page;width:441pt;height:0.4pt;z-index:251843584;" o:allowincell="f" filled="false" strokecolor="#000000" strokeweight="0.36pt" coordsize="8820,8" coordorigin="0,0" path="m0,3l8820,3e">
            <v:stroke joinstyle="bevel" miterlimit="2"/>
          </v:shape>
        </w:pict>
      </w:r>
      <w:r>
        <w:pict>
          <v:shape id="_x0000_s70" style="position:absolute;margin-left:70.9pt;margin-top:387.87pt;mso-position-vertical-relative:page;mso-position-horizontal-relative:page;width:441pt;height:0.4pt;z-index:251840512;" o:allowincell="f" filled="false" strokecolor="#000000" strokeweight="0.36pt" coordsize="8820,8" coordorigin="0,0" path="m0,3l8820,3e">
            <v:stroke joinstyle="bevel" miterlimit="2"/>
          </v:shape>
        </w:pict>
      </w:r>
      <w:r>
        <w:pict>
          <v:shape id="_x0000_s72" style="position:absolute;margin-left:70.9pt;margin-top:471.52pt;mso-position-vertical-relative:page;mso-position-horizontal-relative:page;width:441pt;height:0.4pt;z-index:251838464;" o:allowincell="f" filled="false" strokecolor="#000000" strokeweight="0.36pt" coordsize="8820,8" coordorigin="0,0" path="m0,3l8820,3e">
            <v:stroke joinstyle="bevel" miterlimit="2"/>
          </v:shape>
        </w:pict>
      </w:r>
      <w:r>
        <w:pict>
          <v:shape id="_x0000_s74" style="position:absolute;margin-left:70.9pt;margin-top:483.27pt;mso-position-vertical-relative:page;mso-position-horizontal-relative:page;width:441pt;height:0.4pt;z-index:251834368;" o:allowincell="f" filled="false" strokecolor="#000000" strokeweight="0.36pt" coordsize="8820,8" coordorigin="0,0" path="m0,3l8820,3e">
            <v:stroke joinstyle="bevel" miterlimit="2"/>
          </v:shape>
        </w:pict>
      </w:r>
      <w:r>
        <w:pict>
          <v:shape id="_x0000_s76" style="position:absolute;margin-left:70.9pt;margin-top:510.02pt;mso-position-vertical-relative:page;mso-position-horizontal-relative:page;width:441pt;height:0.4pt;z-index:251835392;" o:allowincell="f" filled="false" strokecolor="#000000" strokeweight="0.36pt" coordsize="8820,8" coordorigin="0,0" path="m0,3l8820,3e">
            <v:stroke joinstyle="bevel" miterlimit="2"/>
          </v:shape>
        </w:pict>
      </w:r>
      <w:r>
        <w:pict>
          <v:shape id="_x0000_s78" style="position:absolute;margin-left:113.925pt;margin-top:173.725pt;mso-position-vertical-relative:page;mso-position-horizontal-relative:page;width:110.8pt;height:26.15pt;z-index:251833344;"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160" w:type="dxa"/>
                    <w:tblInd w:w="27" w:type="dxa"/>
                    <w:tblLayout w:type="fixed"/>
                    <w:tblBorders>
                      <w:left w:val="single" w:color="000000" w:sz="6" w:space="0"/>
                      <w:bottom w:val="single" w:color="000000" w:sz="6" w:space="0"/>
                      <w:right w:val="single" w:color="000000" w:sz="6" w:space="0"/>
                      <w:top w:val="single" w:color="000000" w:sz="6" w:space="0"/>
                    </w:tblBorders>
                  </w:tblPr>
                  <w:tblGrid>
                    <w:gridCol w:w="2160"/>
                  </w:tblGrid>
                  <w:tr>
                    <w:trPr>
                      <w:trHeight w:val="452" w:hRule="atLeast"/>
                    </w:trPr>
                    <w:tc>
                      <w:tcPr>
                        <w:tcW w:w="2160" w:type="dxa"/>
                        <w:vAlign w:val="top"/>
                      </w:tcPr>
                      <w:p>
                        <w:pPr>
                          <w:pStyle w:val="TableText"/>
                          <w:ind w:left="151"/>
                          <w:spacing w:before="99" w:line="219" w:lineRule="auto"/>
                          <w:rPr/>
                        </w:pPr>
                        <w:r>
                          <w:rPr>
                            <w:spacing w:val="-4"/>
                          </w:rPr>
                          <w:t>盖“合格</w:t>
                        </w:r>
                        <w:r>
                          <w:rPr>
                            <w:rFonts w:ascii="Times New Roman" w:hAnsi="Times New Roman" w:eastAsia="Times New Roman" w:cs="Times New Roman"/>
                            <w:spacing w:val="-4"/>
                          </w:rPr>
                          <w:t>/</w:t>
                        </w:r>
                        <w:r>
                          <w:rPr>
                            <w:spacing w:val="-4"/>
                          </w:rPr>
                          <w:t>不合格</w:t>
                        </w:r>
                        <w:r>
                          <w:rPr>
                            <w:spacing w:val="-59"/>
                          </w:rPr>
                          <w:t xml:space="preserve"> </w:t>
                        </w:r>
                        <w:r>
                          <w:rPr>
                            <w:spacing w:val="-4"/>
                          </w:rPr>
                          <w:t>”章</w:t>
                        </w:r>
                      </w:p>
                    </w:tc>
                  </w:tr>
                </w:tbl>
                <w:p>
                  <w:pPr>
                    <w:rPr>
                      <w:rFonts w:ascii="Arial"/>
                      <w:sz w:val="21"/>
                    </w:rPr>
                  </w:pPr>
                  <w:r/>
                </w:p>
              </w:txbxContent>
            </v:textbox>
          </v:shape>
        </w:pict>
      </w: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jc w:val="righ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224"/>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10"/>
          <w:position w:val="4"/>
        </w:rPr>
        <w:t xml:space="preserve">  </w:t>
      </w:r>
      <w:r>
        <w:rPr>
          <w:sz w:val="20"/>
          <w:szCs w:val="20"/>
          <w:spacing w:val="-4"/>
          <w:position w:val="4"/>
        </w:rPr>
        <w:t>L</w:t>
      </w:r>
    </w:p>
    <w:p>
      <w:pPr>
        <w:pStyle w:val="BodyText"/>
        <w:ind w:left="4178"/>
        <w:spacing w:before="1" w:line="229" w:lineRule="auto"/>
        <w:rPr>
          <w:sz w:val="20"/>
          <w:szCs w:val="20"/>
        </w:rPr>
      </w:pPr>
      <w:r>
        <w:rPr>
          <w:sz w:val="20"/>
          <w:szCs w:val="20"/>
          <w:spacing w:val="2"/>
        </w:rPr>
        <w:t>（资料性）</w:t>
      </w:r>
    </w:p>
    <w:p>
      <w:pPr>
        <w:pStyle w:val="BodyText"/>
        <w:ind w:left="3530"/>
        <w:spacing w:before="22" w:line="229" w:lineRule="auto"/>
        <w:outlineLvl w:val="1"/>
        <w:rPr>
          <w:sz w:val="20"/>
          <w:szCs w:val="20"/>
        </w:rPr>
      </w:pPr>
      <w:r>
        <w:rPr>
          <w:sz w:val="20"/>
          <w:szCs w:val="20"/>
          <w:spacing w:val="9"/>
        </w:rPr>
        <w:t>配电一级动火工作票格式</w:t>
      </w:r>
    </w:p>
    <w:p>
      <w:pPr>
        <w:spacing w:before="58"/>
        <w:rPr/>
      </w:pPr>
      <w:r/>
    </w:p>
    <w:p>
      <w:pPr>
        <w:spacing w:before="57"/>
        <w:rPr/>
      </w:pPr>
      <w:r/>
    </w:p>
    <w:tbl>
      <w:tblPr>
        <w:tblStyle w:val="TableNormal"/>
        <w:tblW w:w="2330" w:type="dxa"/>
        <w:tblInd w:w="6037" w:type="dxa"/>
        <w:tblLayout w:type="fixed"/>
        <w:tblBorders>
          <w:left w:val="single" w:color="000000" w:sz="10" w:space="0"/>
          <w:bottom w:val="single" w:color="000000" w:sz="10" w:space="0"/>
          <w:right w:val="single" w:color="000000" w:sz="10" w:space="0"/>
          <w:top w:val="single" w:color="000000" w:sz="10" w:space="0"/>
        </w:tblBorders>
      </w:tblPr>
      <w:tblGrid>
        <w:gridCol w:w="2330"/>
      </w:tblGrid>
      <w:tr>
        <w:trPr>
          <w:trHeight w:val="432" w:hRule="atLeast"/>
        </w:trPr>
        <w:tc>
          <w:tcPr>
            <w:tcW w:w="2330" w:type="dxa"/>
            <w:vAlign w:val="top"/>
          </w:tcPr>
          <w:p>
            <w:pPr>
              <w:pStyle w:val="TableText"/>
              <w:ind w:left="141"/>
              <w:spacing w:before="88" w:line="219" w:lineRule="auto"/>
              <w:rPr/>
            </w:pPr>
            <w:r>
              <w:rPr>
                <w:spacing w:val="-6"/>
              </w:rPr>
              <w:t>盖“</w:t>
            </w:r>
            <w:r>
              <w:rPr>
                <w:spacing w:val="-63"/>
              </w:rPr>
              <w:t xml:space="preserve"> </w:t>
            </w:r>
            <w:r>
              <w:rPr>
                <w:spacing w:val="-6"/>
              </w:rPr>
              <w:t>已终结</w:t>
            </w:r>
            <w:r>
              <w:rPr>
                <w:rFonts w:ascii="Times New Roman" w:hAnsi="Times New Roman" w:eastAsia="Times New Roman" w:cs="Times New Roman"/>
                <w:spacing w:val="-6"/>
              </w:rPr>
              <w:t>/</w:t>
            </w:r>
            <w:r>
              <w:rPr>
                <w:spacing w:val="-6"/>
              </w:rPr>
              <w:t>作废</w:t>
            </w:r>
            <w:r>
              <w:rPr>
                <w:spacing w:val="-66"/>
              </w:rPr>
              <w:t xml:space="preserve"> </w:t>
            </w:r>
            <w:r>
              <w:rPr>
                <w:spacing w:val="-6"/>
              </w:rPr>
              <w:t>”章</w:t>
            </w:r>
          </w:p>
        </w:tc>
      </w:tr>
    </w:tbl>
    <w:p>
      <w:pPr>
        <w:ind w:left="3873"/>
        <w:spacing w:before="154" w:line="219" w:lineRule="auto"/>
        <w:rPr>
          <w:rFonts w:ascii="SimSun" w:hAnsi="SimSun" w:eastAsia="SimSun" w:cs="SimSun"/>
          <w:sz w:val="18"/>
          <w:szCs w:val="18"/>
        </w:rPr>
      </w:pPr>
      <w:r>
        <w:rPr>
          <w:rFonts w:ascii="SimSun" w:hAnsi="SimSun" w:eastAsia="SimSun" w:cs="SimSun"/>
          <w:sz w:val="18"/>
          <w:szCs w:val="18"/>
          <w:spacing w:val="-1"/>
        </w:rPr>
        <w:t>配电一级动火工作票</w:t>
      </w:r>
    </w:p>
    <w:p>
      <w:pPr>
        <w:spacing w:line="252" w:lineRule="auto"/>
        <w:rPr>
          <w:rFonts w:ascii="Arial"/>
          <w:sz w:val="21"/>
        </w:rPr>
      </w:pPr>
      <w:r/>
    </w:p>
    <w:p>
      <w:pPr>
        <w:ind w:left="2888"/>
        <w:spacing w:before="59" w:line="219" w:lineRule="auto"/>
        <w:rPr>
          <w:rFonts w:ascii="SimSun" w:hAnsi="SimSun" w:eastAsia="SimSun" w:cs="SimSun"/>
          <w:sz w:val="18"/>
          <w:szCs w:val="18"/>
        </w:rPr>
      </w:pPr>
      <w:r>
        <w:rPr>
          <w:rFonts w:ascii="SimSun" w:hAnsi="SimSun" w:eastAsia="SimSun" w:cs="SimSun"/>
          <w:sz w:val="18"/>
          <w:szCs w:val="18"/>
          <w:spacing w:val="-1"/>
        </w:rPr>
        <w:t>单位（车间）</w:t>
      </w:r>
      <w:r>
        <w:rPr>
          <w:rFonts w:ascii="SimSun" w:hAnsi="SimSun" w:eastAsia="SimSun" w:cs="SimSun"/>
          <w:sz w:val="18"/>
          <w:szCs w:val="18"/>
          <w:u w:val="single" w:color="auto"/>
          <w:spacing w:val="-1"/>
        </w:rPr>
        <w:t xml:space="preserve">             </w:t>
      </w:r>
      <w:r>
        <w:rPr>
          <w:rFonts w:ascii="SimSun" w:hAnsi="SimSun" w:eastAsia="SimSun" w:cs="SimSun"/>
          <w:sz w:val="18"/>
          <w:szCs w:val="18"/>
          <w:spacing w:val="2"/>
        </w:rPr>
        <w:t xml:space="preserve">     </w:t>
      </w:r>
      <w:r>
        <w:rPr>
          <w:rFonts w:ascii="SimSun" w:hAnsi="SimSun" w:eastAsia="SimSun" w:cs="SimSun"/>
          <w:sz w:val="18"/>
          <w:szCs w:val="18"/>
          <w:spacing w:val="-1"/>
        </w:rPr>
        <w:t>编号 </w:t>
      </w:r>
      <w:r>
        <w:rPr>
          <w:rFonts w:ascii="SimSun" w:hAnsi="SimSun" w:eastAsia="SimSun" w:cs="SimSun"/>
          <w:sz w:val="18"/>
          <w:szCs w:val="18"/>
          <w:u w:val="single" w:color="auto"/>
        </w:rPr>
        <w:t xml:space="preserve">              </w:t>
      </w:r>
    </w:p>
    <w:p>
      <w:pPr>
        <w:ind w:left="20"/>
        <w:spacing w:before="88" w:line="310" w:lineRule="auto"/>
        <w:rPr>
          <w:rFonts w:ascii="SimSun" w:hAnsi="SimSun" w:eastAsia="SimSun" w:cs="SimSun"/>
          <w:sz w:val="18"/>
          <w:szCs w:val="18"/>
        </w:rPr>
      </w:pPr>
      <w:r>
        <w:rPr>
          <w:rFonts w:ascii="SimSun" w:hAnsi="SimSun" w:eastAsia="SimSun" w:cs="SimSun"/>
          <w:sz w:val="18"/>
          <w:szCs w:val="18"/>
          <w:spacing w:val="-2"/>
        </w:rPr>
        <w:t>1. 动火工作负责人班组</w:t>
      </w:r>
      <w:r>
        <w:rPr>
          <w:rFonts w:ascii="SimSun" w:hAnsi="SimSun" w:eastAsia="SimSun" w:cs="SimSun"/>
          <w:sz w:val="18"/>
          <w:szCs w:val="18"/>
          <w:u w:val="single" w:color="auto"/>
        </w:rPr>
        <w:t xml:space="preserve">                          </w:t>
      </w:r>
    </w:p>
    <w:p>
      <w:pPr>
        <w:ind w:left="9"/>
        <w:spacing w:before="1" w:line="219" w:lineRule="auto"/>
        <w:rPr>
          <w:rFonts w:ascii="SimSun" w:hAnsi="SimSun" w:eastAsia="SimSun" w:cs="SimSun"/>
          <w:sz w:val="18"/>
          <w:szCs w:val="18"/>
        </w:rPr>
      </w:pPr>
      <w:r>
        <w:rPr>
          <w:rFonts w:ascii="SimSun" w:hAnsi="SimSun" w:eastAsia="SimSun" w:cs="SimSun"/>
          <w:sz w:val="18"/>
          <w:szCs w:val="18"/>
          <w:spacing w:val="-2"/>
        </w:rPr>
        <w:t>2. 动火执行人</w:t>
      </w:r>
      <w:r>
        <w:rPr>
          <w:rFonts w:ascii="SimSun" w:hAnsi="SimSun" w:eastAsia="SimSun" w:cs="SimSun"/>
          <w:sz w:val="18"/>
          <w:szCs w:val="18"/>
          <w:u w:val="single" w:color="auto"/>
        </w:rPr>
        <w:t xml:space="preserve">              </w:t>
      </w:r>
    </w:p>
    <w:p>
      <w:pPr>
        <w:ind w:left="11"/>
        <w:spacing w:before="88" w:line="219" w:lineRule="auto"/>
        <w:rPr>
          <w:rFonts w:ascii="SimSun" w:hAnsi="SimSun" w:eastAsia="SimSun" w:cs="SimSun"/>
          <w:sz w:val="18"/>
          <w:szCs w:val="18"/>
        </w:rPr>
      </w:pPr>
      <w:r>
        <w:rPr>
          <w:rFonts w:ascii="SimSun" w:hAnsi="SimSun" w:eastAsia="SimSun" w:cs="SimSun"/>
          <w:sz w:val="18"/>
          <w:szCs w:val="18"/>
          <w:spacing w:val="-1"/>
        </w:rPr>
        <w:t>3. 动火地点及设备名称</w:t>
      </w:r>
    </w:p>
    <w:p>
      <w:pPr>
        <w:spacing w:line="246" w:lineRule="auto"/>
        <w:rPr>
          <w:rFonts w:ascii="Arial"/>
          <w:sz w:val="21"/>
        </w:rPr>
      </w:pPr>
      <w:r/>
    </w:p>
    <w:p>
      <w:pPr>
        <w:spacing w:line="246" w:lineRule="auto"/>
        <w:rPr>
          <w:rFonts w:ascii="Arial"/>
          <w:sz w:val="21"/>
        </w:rPr>
      </w:pPr>
      <w:r/>
    </w:p>
    <w:p>
      <w:pPr>
        <w:ind w:left="6"/>
        <w:spacing w:before="59" w:line="219" w:lineRule="auto"/>
        <w:rPr>
          <w:rFonts w:ascii="SimSun" w:hAnsi="SimSun" w:eastAsia="SimSun" w:cs="SimSun"/>
          <w:sz w:val="18"/>
          <w:szCs w:val="18"/>
        </w:rPr>
      </w:pPr>
      <w:r>
        <w:rPr>
          <w:rFonts w:ascii="SimSun" w:hAnsi="SimSun" w:eastAsia="SimSun" w:cs="SimSun"/>
          <w:sz w:val="18"/>
          <w:szCs w:val="18"/>
          <w:spacing w:val="-1"/>
        </w:rPr>
        <w:t>4. 动火工作内容（必要时可附页绘图说明）</w:t>
      </w:r>
    </w:p>
    <w:p>
      <w:pPr>
        <w:spacing w:line="246" w:lineRule="auto"/>
        <w:rPr>
          <w:rFonts w:ascii="Arial"/>
          <w:sz w:val="21"/>
        </w:rPr>
      </w:pPr>
      <w:r/>
    </w:p>
    <w:p>
      <w:pPr>
        <w:spacing w:line="247" w:lineRule="auto"/>
        <w:rPr>
          <w:rFonts w:ascii="Arial"/>
          <w:sz w:val="21"/>
        </w:rPr>
      </w:pPr>
      <w:r/>
    </w:p>
    <w:p>
      <w:pPr>
        <w:ind w:left="11"/>
        <w:spacing w:before="59" w:line="219" w:lineRule="auto"/>
        <w:rPr>
          <w:rFonts w:ascii="SimSun" w:hAnsi="SimSun" w:eastAsia="SimSun" w:cs="SimSun"/>
          <w:sz w:val="18"/>
          <w:szCs w:val="18"/>
        </w:rPr>
      </w:pPr>
      <w:r>
        <w:rPr>
          <w:rFonts w:ascii="SimSun" w:hAnsi="SimSun" w:eastAsia="SimSun" w:cs="SimSun"/>
          <w:sz w:val="18"/>
          <w:szCs w:val="18"/>
          <w:spacing w:val="-2"/>
        </w:rPr>
        <w:t>5. 动火方式</w:t>
      </w:r>
    </w:p>
    <w:p>
      <w:pPr>
        <w:spacing w:line="435" w:lineRule="auto"/>
        <w:rPr>
          <w:rFonts w:ascii="Arial"/>
          <w:sz w:val="21"/>
        </w:rPr>
      </w:pPr>
      <w:r/>
    </w:p>
    <w:p>
      <w:pPr>
        <w:ind w:left="8" w:right="551" w:hanging="8"/>
        <w:spacing w:before="59" w:line="260" w:lineRule="auto"/>
        <w:tabs>
          <w:tab w:val="left" w:pos="4242"/>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u w:val="single" w:color="auto"/>
        </w:rPr>
        <w:tab/>
      </w:r>
      <w:r>
        <w:rPr>
          <w:rFonts w:ascii="SimSun" w:hAnsi="SimSun" w:eastAsia="SimSun" w:cs="SimSun"/>
          <w:sz w:val="18"/>
          <w:szCs w:val="18"/>
          <w:u w:val="single" w:color="auto"/>
          <w:spacing w:val="-5"/>
        </w:rPr>
        <w:t>（</w:t>
      </w:r>
      <w:r>
        <w:rPr>
          <w:rFonts w:ascii="SimSun" w:hAnsi="SimSun" w:eastAsia="SimSun" w:cs="SimSun"/>
          <w:sz w:val="18"/>
          <w:szCs w:val="18"/>
          <w:spacing w:val="-5"/>
        </w:rPr>
        <w:t>动火方式可填写焊接、切割、打磨、电钻、使用喷灯等）</w:t>
      </w:r>
      <w:r>
        <w:rPr>
          <w:rFonts w:ascii="SimSun" w:hAnsi="SimSun" w:eastAsia="SimSun" w:cs="SimSun"/>
          <w:sz w:val="18"/>
          <w:szCs w:val="18"/>
          <w:spacing w:val="10"/>
        </w:rPr>
        <w:t xml:space="preserve"> </w:t>
      </w:r>
      <w:r>
        <w:rPr>
          <w:rFonts w:ascii="SimSun" w:hAnsi="SimSun" w:eastAsia="SimSun" w:cs="SimSun"/>
          <w:sz w:val="18"/>
          <w:szCs w:val="18"/>
          <w:spacing w:val="-7"/>
        </w:rPr>
        <w:t>6.</w:t>
      </w:r>
      <w:r>
        <w:rPr>
          <w:rFonts w:ascii="SimSun" w:hAnsi="SimSun" w:eastAsia="SimSun" w:cs="SimSun"/>
          <w:sz w:val="18"/>
          <w:szCs w:val="18"/>
          <w:spacing w:val="28"/>
        </w:rPr>
        <w:t xml:space="preserve"> </w:t>
      </w:r>
      <w:r>
        <w:rPr>
          <w:rFonts w:ascii="SimSun" w:hAnsi="SimSun" w:eastAsia="SimSun" w:cs="SimSun"/>
          <w:sz w:val="18"/>
          <w:szCs w:val="18"/>
          <w:spacing w:val="-7"/>
        </w:rPr>
        <w:t>申请动火时间</w:t>
      </w:r>
    </w:p>
    <w:p>
      <w:pPr>
        <w:ind w:left="543"/>
        <w:spacing w:before="89" w:line="219" w:lineRule="auto"/>
        <w:rPr>
          <w:rFonts w:ascii="SimSun" w:hAnsi="SimSun" w:eastAsia="SimSun" w:cs="SimSun"/>
          <w:sz w:val="18"/>
          <w:szCs w:val="18"/>
        </w:rPr>
      </w:pPr>
      <w:r>
        <w:rPr>
          <w:rFonts w:ascii="SimSun" w:hAnsi="SimSun" w:eastAsia="SimSun" w:cs="SimSun"/>
          <w:sz w:val="18"/>
          <w:szCs w:val="18"/>
          <w:spacing w:val="-19"/>
        </w:rPr>
        <w:t>自</w:t>
      </w:r>
      <w:r>
        <w:rPr>
          <w:rFonts w:ascii="SimSun" w:hAnsi="SimSun" w:eastAsia="SimSun" w:cs="SimSun"/>
          <w:sz w:val="18"/>
          <w:szCs w:val="18"/>
          <w:u w:val="single" w:color="auto"/>
          <w:spacing w:val="16"/>
        </w:rPr>
        <w:t xml:space="preserve">     </w:t>
      </w:r>
      <w:r>
        <w:rPr>
          <w:rFonts w:ascii="SimSun" w:hAnsi="SimSun" w:eastAsia="SimSun" w:cs="SimSun"/>
          <w:sz w:val="18"/>
          <w:szCs w:val="18"/>
          <w:spacing w:val="-86"/>
        </w:rPr>
        <w:t xml:space="preserve"> </w:t>
      </w:r>
      <w:r>
        <w:rPr>
          <w:rFonts w:ascii="SimSun" w:hAnsi="SimSun" w:eastAsia="SimSun" w:cs="SimSun"/>
          <w:sz w:val="18"/>
          <w:szCs w:val="18"/>
          <w:spacing w:val="-19"/>
        </w:rPr>
        <w:t>年</w:t>
      </w:r>
      <w:r>
        <w:rPr>
          <w:rFonts w:ascii="SimSun" w:hAnsi="SimSun" w:eastAsia="SimSun" w:cs="SimSun"/>
          <w:sz w:val="18"/>
          <w:szCs w:val="18"/>
          <w:u w:val="single" w:color="auto"/>
          <w:spacing w:val="27"/>
        </w:rPr>
        <w:t xml:space="preserve">   </w:t>
      </w:r>
      <w:r>
        <w:rPr>
          <w:rFonts w:ascii="SimSun" w:hAnsi="SimSun" w:eastAsia="SimSun" w:cs="SimSun"/>
          <w:sz w:val="18"/>
          <w:szCs w:val="18"/>
          <w:spacing w:val="-81"/>
        </w:rPr>
        <w:t xml:space="preserve"> </w:t>
      </w:r>
      <w:r>
        <w:rPr>
          <w:rFonts w:ascii="SimSun" w:hAnsi="SimSun" w:eastAsia="SimSun" w:cs="SimSun"/>
          <w:sz w:val="18"/>
          <w:szCs w:val="18"/>
          <w:spacing w:val="-19"/>
        </w:rPr>
        <w:t>月</w:t>
      </w:r>
      <w:r>
        <w:rPr>
          <w:rFonts w:ascii="SimSun" w:hAnsi="SimSun" w:eastAsia="SimSun" w:cs="SimSun"/>
          <w:sz w:val="18"/>
          <w:szCs w:val="18"/>
          <w:u w:val="single" w:color="auto"/>
          <w:spacing w:val="27"/>
        </w:rPr>
        <w:t xml:space="preserve">   </w:t>
      </w:r>
      <w:r>
        <w:rPr>
          <w:rFonts w:ascii="SimSun" w:hAnsi="SimSun" w:eastAsia="SimSun" w:cs="SimSun"/>
          <w:sz w:val="18"/>
          <w:szCs w:val="18"/>
          <w:spacing w:val="-55"/>
        </w:rPr>
        <w:t xml:space="preserve"> </w:t>
      </w:r>
      <w:r>
        <w:rPr>
          <w:rFonts w:ascii="SimSun" w:hAnsi="SimSun" w:eastAsia="SimSun" w:cs="SimSun"/>
          <w:sz w:val="18"/>
          <w:szCs w:val="18"/>
          <w:spacing w:val="-19"/>
        </w:rPr>
        <w:t>日</w:t>
      </w:r>
      <w:r>
        <w:rPr>
          <w:rFonts w:ascii="SimSun" w:hAnsi="SimSun" w:eastAsia="SimSun" w:cs="SimSun"/>
          <w:sz w:val="18"/>
          <w:szCs w:val="18"/>
          <w:u w:val="single" w:color="auto"/>
          <w:spacing w:val="27"/>
        </w:rPr>
        <w:t xml:space="preserve">   </w:t>
      </w:r>
      <w:r>
        <w:rPr>
          <w:rFonts w:ascii="SimSun" w:hAnsi="SimSun" w:eastAsia="SimSun" w:cs="SimSun"/>
          <w:sz w:val="18"/>
          <w:szCs w:val="18"/>
          <w:spacing w:val="-78"/>
        </w:rPr>
        <w:t xml:space="preserve"> </w:t>
      </w:r>
      <w:r>
        <w:rPr>
          <w:rFonts w:ascii="SimSun" w:hAnsi="SimSun" w:eastAsia="SimSun" w:cs="SimSun"/>
          <w:sz w:val="18"/>
          <w:szCs w:val="18"/>
          <w:spacing w:val="-19"/>
        </w:rPr>
        <w:t>时</w:t>
      </w:r>
      <w:r>
        <w:rPr>
          <w:rFonts w:ascii="SimSun" w:hAnsi="SimSun" w:eastAsia="SimSun" w:cs="SimSun"/>
          <w:sz w:val="18"/>
          <w:szCs w:val="18"/>
          <w:u w:val="single" w:color="auto"/>
          <w:spacing w:val="27"/>
        </w:rPr>
        <w:t xml:space="preserve">   </w:t>
      </w:r>
      <w:r>
        <w:rPr>
          <w:rFonts w:ascii="SimSun" w:hAnsi="SimSun" w:eastAsia="SimSun" w:cs="SimSun"/>
          <w:sz w:val="18"/>
          <w:szCs w:val="18"/>
          <w:spacing w:val="-84"/>
        </w:rPr>
        <w:t xml:space="preserve"> </w:t>
      </w:r>
      <w:r>
        <w:rPr>
          <w:rFonts w:ascii="SimSun" w:hAnsi="SimSun" w:eastAsia="SimSun" w:cs="SimSun"/>
          <w:sz w:val="18"/>
          <w:szCs w:val="18"/>
          <w:spacing w:val="-19"/>
        </w:rPr>
        <w:t>分</w:t>
      </w:r>
    </w:p>
    <w:p>
      <w:pPr>
        <w:ind w:left="515"/>
        <w:spacing w:before="88" w:line="308" w:lineRule="auto"/>
        <w:rPr>
          <w:rFonts w:ascii="SimSun" w:hAnsi="SimSun" w:eastAsia="SimSun" w:cs="SimSun"/>
          <w:sz w:val="18"/>
          <w:szCs w:val="18"/>
        </w:rPr>
      </w:pPr>
      <w:r>
        <w:rPr>
          <w:rFonts w:ascii="SimSun" w:hAnsi="SimSun" w:eastAsia="SimSun" w:cs="SimSun"/>
          <w:sz w:val="18"/>
          <w:szCs w:val="18"/>
          <w:spacing w:val="-14"/>
        </w:rPr>
        <w:t>至</w:t>
      </w:r>
      <w:r>
        <w:rPr>
          <w:rFonts w:ascii="SimSun" w:hAnsi="SimSun" w:eastAsia="SimSun" w:cs="SimSun"/>
          <w:sz w:val="18"/>
          <w:szCs w:val="18"/>
          <w:u w:val="single" w:color="auto"/>
          <w:spacing w:val="16"/>
        </w:rPr>
        <w:t xml:space="preserve">     </w:t>
      </w:r>
      <w:r>
        <w:rPr>
          <w:rFonts w:ascii="SimSun" w:hAnsi="SimSun" w:eastAsia="SimSun" w:cs="SimSun"/>
          <w:sz w:val="18"/>
          <w:szCs w:val="18"/>
          <w:spacing w:val="-88"/>
        </w:rPr>
        <w:t xml:space="preserve"> </w:t>
      </w:r>
      <w:r>
        <w:rPr>
          <w:rFonts w:ascii="SimSun" w:hAnsi="SimSun" w:eastAsia="SimSun" w:cs="SimSun"/>
          <w:sz w:val="18"/>
          <w:szCs w:val="18"/>
          <w:spacing w:val="-14"/>
        </w:rPr>
        <w:t>年</w:t>
      </w:r>
      <w:r>
        <w:rPr>
          <w:rFonts w:ascii="SimSun" w:hAnsi="SimSun" w:eastAsia="SimSun" w:cs="SimSun"/>
          <w:sz w:val="18"/>
          <w:szCs w:val="18"/>
          <w:u w:val="single" w:color="auto"/>
          <w:spacing w:val="27"/>
        </w:rPr>
        <w:t xml:space="preserve">   </w:t>
      </w:r>
      <w:r>
        <w:rPr>
          <w:rFonts w:ascii="SimSun" w:hAnsi="SimSun" w:eastAsia="SimSun" w:cs="SimSun"/>
          <w:sz w:val="18"/>
          <w:szCs w:val="18"/>
          <w:spacing w:val="-81"/>
        </w:rPr>
        <w:t xml:space="preserve"> </w:t>
      </w:r>
      <w:r>
        <w:rPr>
          <w:rFonts w:ascii="SimSun" w:hAnsi="SimSun" w:eastAsia="SimSun" w:cs="SimSun"/>
          <w:sz w:val="18"/>
          <w:szCs w:val="18"/>
          <w:spacing w:val="-14"/>
        </w:rPr>
        <w:t>月</w:t>
      </w:r>
      <w:r>
        <w:rPr>
          <w:rFonts w:ascii="SimSun" w:hAnsi="SimSun" w:eastAsia="SimSun" w:cs="SimSun"/>
          <w:sz w:val="18"/>
          <w:szCs w:val="18"/>
          <w:u w:val="single" w:color="auto"/>
          <w:spacing w:val="27"/>
        </w:rPr>
        <w:t xml:space="preserve">   </w:t>
      </w:r>
      <w:r>
        <w:rPr>
          <w:rFonts w:ascii="SimSun" w:hAnsi="SimSun" w:eastAsia="SimSun" w:cs="SimSun"/>
          <w:sz w:val="18"/>
          <w:szCs w:val="18"/>
          <w:spacing w:val="-55"/>
        </w:rPr>
        <w:t xml:space="preserve"> </w:t>
      </w:r>
      <w:r>
        <w:rPr>
          <w:rFonts w:ascii="SimSun" w:hAnsi="SimSun" w:eastAsia="SimSun" w:cs="SimSun"/>
          <w:sz w:val="18"/>
          <w:szCs w:val="18"/>
          <w:spacing w:val="-14"/>
        </w:rPr>
        <w:t>日</w:t>
      </w:r>
      <w:r>
        <w:rPr>
          <w:rFonts w:ascii="SimSun" w:hAnsi="SimSun" w:eastAsia="SimSun" w:cs="SimSun"/>
          <w:sz w:val="18"/>
          <w:szCs w:val="18"/>
          <w:u w:val="single" w:color="auto"/>
          <w:spacing w:val="27"/>
        </w:rPr>
        <w:t xml:space="preserve">   </w:t>
      </w:r>
      <w:r>
        <w:rPr>
          <w:rFonts w:ascii="SimSun" w:hAnsi="SimSun" w:eastAsia="SimSun" w:cs="SimSun"/>
          <w:sz w:val="18"/>
          <w:szCs w:val="18"/>
          <w:spacing w:val="-78"/>
        </w:rPr>
        <w:t xml:space="preserve"> </w:t>
      </w:r>
      <w:r>
        <w:rPr>
          <w:rFonts w:ascii="SimSun" w:hAnsi="SimSun" w:eastAsia="SimSun" w:cs="SimSun"/>
          <w:sz w:val="18"/>
          <w:szCs w:val="18"/>
          <w:spacing w:val="-14"/>
        </w:rPr>
        <w:t>时</w:t>
      </w:r>
      <w:r>
        <w:rPr>
          <w:rFonts w:ascii="SimSun" w:hAnsi="SimSun" w:eastAsia="SimSun" w:cs="SimSun"/>
          <w:sz w:val="18"/>
          <w:szCs w:val="18"/>
          <w:u w:val="single" w:color="auto"/>
          <w:spacing w:val="27"/>
        </w:rPr>
        <w:t xml:space="preserve">   </w:t>
      </w:r>
      <w:r>
        <w:rPr>
          <w:rFonts w:ascii="SimSun" w:hAnsi="SimSun" w:eastAsia="SimSun" w:cs="SimSun"/>
          <w:sz w:val="18"/>
          <w:szCs w:val="18"/>
          <w:spacing w:val="-84"/>
        </w:rPr>
        <w:t xml:space="preserve"> </w:t>
      </w:r>
      <w:r>
        <w:rPr>
          <w:rFonts w:ascii="SimSun" w:hAnsi="SimSun" w:eastAsia="SimSun" w:cs="SimSun"/>
          <w:sz w:val="18"/>
          <w:szCs w:val="18"/>
          <w:spacing w:val="-14"/>
        </w:rPr>
        <w:t>分</w:t>
      </w:r>
    </w:p>
    <w:p>
      <w:pPr>
        <w:ind w:left="11"/>
        <w:spacing w:before="1" w:line="218" w:lineRule="auto"/>
        <w:rPr>
          <w:rFonts w:ascii="SimSun" w:hAnsi="SimSun" w:eastAsia="SimSun" w:cs="SimSun"/>
          <w:sz w:val="18"/>
          <w:szCs w:val="18"/>
        </w:rPr>
      </w:pPr>
      <w:r>
        <w:rPr>
          <w:rFonts w:ascii="SimSun" w:hAnsi="SimSun" w:eastAsia="SimSun" w:cs="SimSun"/>
          <w:sz w:val="18"/>
          <w:szCs w:val="18"/>
          <w:spacing w:val="-1"/>
        </w:rPr>
        <w:t>7.（设备管理方）应采取的安全措施</w:t>
      </w:r>
    </w:p>
    <w:p>
      <w:pPr>
        <w:spacing w:line="247" w:lineRule="auto"/>
        <w:rPr>
          <w:rFonts w:ascii="Arial"/>
          <w:sz w:val="21"/>
        </w:rPr>
      </w:pPr>
      <w:r/>
    </w:p>
    <w:p>
      <w:pPr>
        <w:spacing w:line="248" w:lineRule="auto"/>
        <w:rPr>
          <w:rFonts w:ascii="Arial"/>
          <w:sz w:val="21"/>
        </w:rPr>
      </w:pPr>
      <w:r/>
    </w:p>
    <w:p>
      <w:pPr>
        <w:ind w:left="8"/>
        <w:spacing w:before="58" w:line="219" w:lineRule="auto"/>
        <w:rPr>
          <w:rFonts w:ascii="SimSun" w:hAnsi="SimSun" w:eastAsia="SimSun" w:cs="SimSun"/>
          <w:sz w:val="18"/>
          <w:szCs w:val="18"/>
        </w:rPr>
      </w:pPr>
      <w:r>
        <w:rPr>
          <w:rFonts w:ascii="SimSun" w:hAnsi="SimSun" w:eastAsia="SimSun" w:cs="SimSun"/>
          <w:sz w:val="18"/>
          <w:szCs w:val="18"/>
          <w:spacing w:val="-1"/>
        </w:rPr>
        <w:t>8.（动火作业方）应采取的安全措施</w:t>
      </w:r>
    </w:p>
    <w:p>
      <w:pPr>
        <w:spacing w:line="434" w:lineRule="auto"/>
        <w:rPr>
          <w:rFonts w:ascii="Arial"/>
          <w:sz w:val="21"/>
        </w:rPr>
      </w:pPr>
      <w:r/>
    </w:p>
    <w:p>
      <w:pPr>
        <w:ind w:left="358"/>
        <w:spacing w:before="59" w:line="219" w:lineRule="auto"/>
        <w:rPr>
          <w:rFonts w:ascii="SimSun" w:hAnsi="SimSun" w:eastAsia="SimSun" w:cs="SimSun"/>
          <w:sz w:val="18"/>
          <w:szCs w:val="18"/>
        </w:rPr>
      </w:pPr>
      <w:r>
        <w:rPr>
          <w:rFonts w:ascii="SimSun" w:hAnsi="SimSun" w:eastAsia="SimSun" w:cs="SimSun"/>
          <w:sz w:val="18"/>
          <w:szCs w:val="18"/>
          <w:spacing w:val="-5"/>
        </w:rPr>
        <w:t>动火工作票签发人签名</w:t>
      </w:r>
      <w:r>
        <w:rPr>
          <w:rFonts w:ascii="SimSun" w:hAnsi="SimSun" w:eastAsia="SimSun" w:cs="SimSun"/>
          <w:sz w:val="18"/>
          <w:szCs w:val="18"/>
          <w:u w:val="single" w:color="auto"/>
        </w:rPr>
        <w:t xml:space="preserve">        </w:t>
      </w:r>
    </w:p>
    <w:p>
      <w:pPr>
        <w:ind w:left="357"/>
        <w:spacing w:before="81" w:line="213" w:lineRule="auto"/>
        <w:rPr>
          <w:rFonts w:ascii="SimSun" w:hAnsi="SimSun" w:eastAsia="SimSun" w:cs="SimSun"/>
          <w:sz w:val="18"/>
          <w:szCs w:val="18"/>
        </w:rPr>
      </w:pPr>
      <w:r>
        <w:rPr>
          <w:rFonts w:ascii="SimSun" w:hAnsi="SimSun" w:eastAsia="SimSun" w:cs="SimSun"/>
          <w:sz w:val="18"/>
          <w:szCs w:val="18"/>
          <w:spacing w:val="-5"/>
        </w:rPr>
        <w:t>签发日期</w:t>
      </w:r>
      <w:r>
        <w:rPr>
          <w:rFonts w:ascii="SimSun" w:hAnsi="SimSun" w:eastAsia="SimSun" w:cs="SimSun"/>
          <w:sz w:val="18"/>
          <w:szCs w:val="18"/>
          <w:u w:val="single" w:color="auto"/>
          <w:spacing w:val="-5"/>
        </w:rPr>
        <w:t xml:space="preserve">    </w:t>
      </w:r>
      <w:r>
        <w:rPr>
          <w:rFonts w:ascii="SimSun" w:hAnsi="SimSun" w:eastAsia="SimSun" w:cs="SimSun"/>
          <w:sz w:val="18"/>
          <w:szCs w:val="18"/>
          <w:spacing w:val="-76"/>
        </w:rPr>
        <w:t xml:space="preserve"> </w:t>
      </w:r>
      <w:r>
        <w:rPr>
          <w:rFonts w:ascii="SimSun" w:hAnsi="SimSun" w:eastAsia="SimSun" w:cs="SimSun"/>
          <w:sz w:val="18"/>
          <w:szCs w:val="18"/>
          <w:spacing w:val="-5"/>
        </w:rPr>
        <w:t>年__月__</w:t>
      </w:r>
      <w:r>
        <w:rPr>
          <w:rFonts w:ascii="SimSun" w:hAnsi="SimSun" w:eastAsia="SimSun" w:cs="SimSun"/>
          <w:sz w:val="18"/>
          <w:szCs w:val="18"/>
          <w:spacing w:val="-54"/>
        </w:rPr>
        <w:t xml:space="preserve"> </w:t>
      </w:r>
      <w:r>
        <w:rPr>
          <w:rFonts w:ascii="SimSun" w:hAnsi="SimSun" w:eastAsia="SimSun" w:cs="SimSun"/>
          <w:sz w:val="18"/>
          <w:szCs w:val="18"/>
          <w:spacing w:val="-5"/>
        </w:rPr>
        <w:t>日__时__分</w:t>
      </w:r>
    </w:p>
    <w:p>
      <w:pPr>
        <w:ind w:left="350"/>
        <w:spacing w:before="97" w:line="313" w:lineRule="auto"/>
        <w:rPr>
          <w:rFonts w:ascii="SimSun" w:hAnsi="SimSun" w:eastAsia="SimSun" w:cs="SimSun"/>
          <w:sz w:val="18"/>
          <w:szCs w:val="18"/>
        </w:rPr>
      </w:pPr>
      <w:r>
        <w:rPr>
          <w:rFonts w:ascii="SimSun" w:hAnsi="SimSun" w:eastAsia="SimSun" w:cs="SimSun"/>
          <w:sz w:val="18"/>
          <w:szCs w:val="18"/>
          <w:spacing w:val="-1"/>
        </w:rPr>
        <w:t>（动火作业方）消防管理部门负责人签名</w:t>
      </w:r>
      <w:r>
        <w:rPr>
          <w:rFonts w:ascii="SimSun" w:hAnsi="SimSun" w:eastAsia="SimSun" w:cs="SimSun"/>
          <w:sz w:val="18"/>
          <w:szCs w:val="18"/>
          <w:u w:val="single" w:color="auto"/>
        </w:rPr>
        <w:t xml:space="preserve">         </w:t>
      </w:r>
    </w:p>
    <w:p>
      <w:pPr>
        <w:ind w:left="350"/>
        <w:spacing w:line="219" w:lineRule="auto"/>
        <w:rPr>
          <w:rFonts w:ascii="SimSun" w:hAnsi="SimSun" w:eastAsia="SimSun" w:cs="SimSun"/>
          <w:sz w:val="18"/>
          <w:szCs w:val="18"/>
        </w:rPr>
      </w:pPr>
      <w:r>
        <w:rPr>
          <w:rFonts w:ascii="SimSun" w:hAnsi="SimSun" w:eastAsia="SimSun" w:cs="SimSun"/>
          <w:sz w:val="18"/>
          <w:szCs w:val="18"/>
          <w:spacing w:val="-2"/>
        </w:rPr>
        <w:t>（动火作业方）安监部门负责人签名</w:t>
      </w:r>
      <w:r>
        <w:rPr>
          <w:rFonts w:ascii="SimSun" w:hAnsi="SimSun" w:eastAsia="SimSun" w:cs="SimSun"/>
          <w:sz w:val="18"/>
          <w:szCs w:val="18"/>
          <w:u w:val="single" w:color="auto"/>
          <w:spacing w:val="1"/>
        </w:rPr>
        <w:t xml:space="preserve">         </w:t>
      </w:r>
    </w:p>
    <w:p>
      <w:pPr>
        <w:ind w:left="434"/>
        <w:spacing w:before="89" w:line="310" w:lineRule="auto"/>
        <w:rPr>
          <w:rFonts w:ascii="SimSun" w:hAnsi="SimSun" w:eastAsia="SimSun" w:cs="SimSun"/>
          <w:sz w:val="18"/>
          <w:szCs w:val="18"/>
        </w:rPr>
      </w:pPr>
      <w:r>
        <w:rPr>
          <w:rFonts w:ascii="SimSun" w:hAnsi="SimSun" w:eastAsia="SimSun" w:cs="SimSun"/>
          <w:sz w:val="18"/>
          <w:szCs w:val="18"/>
          <w:spacing w:val="-1"/>
        </w:rPr>
        <w:t>分管生产的领导或技术负责人（总工程师）签名</w:t>
      </w:r>
      <w:r>
        <w:rPr>
          <w:rFonts w:ascii="SimSun" w:hAnsi="SimSun" w:eastAsia="SimSun" w:cs="SimSun"/>
          <w:sz w:val="18"/>
          <w:szCs w:val="18"/>
          <w:u w:val="single" w:color="auto"/>
          <w:spacing w:val="1"/>
        </w:rPr>
        <w:t xml:space="preserve">         </w:t>
      </w:r>
    </w:p>
    <w:p>
      <w:pPr>
        <w:ind w:left="8"/>
        <w:spacing w:line="219" w:lineRule="auto"/>
        <w:rPr>
          <w:rFonts w:ascii="SimSun" w:hAnsi="SimSun" w:eastAsia="SimSun" w:cs="SimSun"/>
          <w:sz w:val="18"/>
          <w:szCs w:val="18"/>
        </w:rPr>
      </w:pPr>
      <w:r>
        <w:rPr>
          <w:rFonts w:ascii="SimSun" w:hAnsi="SimSun" w:eastAsia="SimSun" w:cs="SimSun"/>
          <w:sz w:val="18"/>
          <w:szCs w:val="18"/>
          <w:spacing w:val="-1"/>
        </w:rPr>
        <w:t>9. 确认上述安全措施已全部执行</w:t>
      </w:r>
    </w:p>
    <w:p>
      <w:pPr>
        <w:ind w:left="432"/>
        <w:spacing w:before="91" w:line="310" w:lineRule="auto"/>
        <w:rPr>
          <w:rFonts w:ascii="SimSun" w:hAnsi="SimSun" w:eastAsia="SimSun" w:cs="SimSun"/>
          <w:sz w:val="18"/>
          <w:szCs w:val="18"/>
        </w:rPr>
      </w:pPr>
      <w:r>
        <w:rPr>
          <w:rFonts w:ascii="SimSun" w:hAnsi="SimSun" w:eastAsia="SimSun" w:cs="SimSun"/>
          <w:sz w:val="18"/>
          <w:szCs w:val="18"/>
        </w:rPr>
        <w:t>动火工作负责人签名</w:t>
      </w:r>
      <w:r>
        <w:rPr>
          <w:rFonts w:ascii="SimSun" w:hAnsi="SimSun" w:eastAsia="SimSun" w:cs="SimSun"/>
          <w:sz w:val="18"/>
          <w:szCs w:val="18"/>
          <w:spacing w:val="-90"/>
        </w:rPr>
        <w:t xml:space="preserve"> </w:t>
      </w:r>
      <w:r>
        <w:rPr>
          <w:rFonts w:ascii="SimSun" w:hAnsi="SimSun" w:eastAsia="SimSun" w:cs="SimSun"/>
          <w:sz w:val="18"/>
          <w:szCs w:val="18"/>
          <w:u w:val="single" w:color="auto"/>
        </w:rPr>
        <w:t xml:space="preserve">        </w:t>
      </w:r>
      <w:r>
        <w:rPr>
          <w:rFonts w:ascii="SimSun" w:hAnsi="SimSun" w:eastAsia="SimSun" w:cs="SimSun"/>
          <w:sz w:val="18"/>
          <w:szCs w:val="18"/>
        </w:rPr>
        <w:t xml:space="preserve">  </w:t>
      </w:r>
      <w:r>
        <w:rPr>
          <w:rFonts w:ascii="SimSun" w:hAnsi="SimSun" w:eastAsia="SimSun" w:cs="SimSun"/>
          <w:sz w:val="18"/>
          <w:szCs w:val="18"/>
          <w:spacing w:val="-1"/>
        </w:rPr>
        <w:t xml:space="preserve">  运维许可人签名</w:t>
      </w:r>
      <w:r>
        <w:rPr>
          <w:rFonts w:ascii="SimSun" w:hAnsi="SimSun" w:eastAsia="SimSun" w:cs="SimSun"/>
          <w:sz w:val="18"/>
          <w:szCs w:val="18"/>
          <w:u w:val="single" w:color="auto"/>
        </w:rPr>
        <w:t xml:space="preserve">         </w:t>
      </w:r>
    </w:p>
    <w:p>
      <w:pPr>
        <w:ind w:left="432"/>
        <w:spacing w:before="1" w:line="212" w:lineRule="auto"/>
        <w:rPr>
          <w:rFonts w:ascii="SimSun" w:hAnsi="SimSun" w:eastAsia="SimSun" w:cs="SimSun"/>
          <w:sz w:val="18"/>
          <w:szCs w:val="18"/>
        </w:rPr>
      </w:pPr>
      <w:r>
        <w:rPr>
          <w:rFonts w:ascii="SimSun" w:hAnsi="SimSun" w:eastAsia="SimSun" w:cs="SimSun"/>
          <w:sz w:val="18"/>
          <w:szCs w:val="18"/>
          <w:spacing w:val="-3"/>
        </w:rPr>
        <w:t>许可时间</w:t>
      </w:r>
      <w:r>
        <w:rPr>
          <w:rFonts w:ascii="SimSun" w:hAnsi="SimSun" w:eastAsia="SimSun" w:cs="SimSun"/>
          <w:sz w:val="18"/>
          <w:szCs w:val="18"/>
          <w:spacing w:val="-84"/>
        </w:rPr>
        <w:t xml:space="preserve"> </w:t>
      </w:r>
      <w:r>
        <w:rPr>
          <w:rFonts w:ascii="SimSun" w:hAnsi="SimSun" w:eastAsia="SimSun" w:cs="SimSun"/>
          <w:sz w:val="18"/>
          <w:szCs w:val="18"/>
          <w:u w:val="single" w:color="auto"/>
          <w:spacing w:val="22"/>
        </w:rPr>
        <w:t xml:space="preserve">    </w:t>
      </w:r>
      <w:r>
        <w:rPr>
          <w:rFonts w:ascii="SimSun" w:hAnsi="SimSun" w:eastAsia="SimSun" w:cs="SimSun"/>
          <w:sz w:val="18"/>
          <w:szCs w:val="18"/>
          <w:spacing w:val="-81"/>
        </w:rPr>
        <w:t xml:space="preserve"> </w:t>
      </w:r>
      <w:r>
        <w:rPr>
          <w:rFonts w:ascii="SimSun" w:hAnsi="SimSun" w:eastAsia="SimSun" w:cs="SimSun"/>
          <w:sz w:val="18"/>
          <w:szCs w:val="18"/>
          <w:spacing w:val="-3"/>
        </w:rPr>
        <w:t>年__月__</w:t>
      </w:r>
      <w:r>
        <w:rPr>
          <w:rFonts w:ascii="SimSun" w:hAnsi="SimSun" w:eastAsia="SimSun" w:cs="SimSun"/>
          <w:sz w:val="18"/>
          <w:szCs w:val="18"/>
          <w:spacing w:val="-53"/>
        </w:rPr>
        <w:t xml:space="preserve"> </w:t>
      </w:r>
      <w:r>
        <w:rPr>
          <w:rFonts w:ascii="SimSun" w:hAnsi="SimSun" w:eastAsia="SimSun" w:cs="SimSun"/>
          <w:sz w:val="18"/>
          <w:szCs w:val="18"/>
          <w:spacing w:val="-3"/>
        </w:rPr>
        <w:t>日__时__分</w:t>
      </w:r>
    </w:p>
    <w:p>
      <w:pPr>
        <w:ind w:left="285" w:right="657" w:hanging="265"/>
        <w:spacing w:before="97" w:line="266" w:lineRule="auto"/>
        <w:rPr>
          <w:rFonts w:ascii="SimSun" w:hAnsi="SimSun" w:eastAsia="SimSun" w:cs="SimSun"/>
          <w:sz w:val="18"/>
          <w:szCs w:val="18"/>
        </w:rPr>
      </w:pPr>
      <w:r>
        <w:rPr>
          <w:rFonts w:ascii="SimSun" w:hAnsi="SimSun" w:eastAsia="SimSun" w:cs="SimSun"/>
          <w:sz w:val="18"/>
          <w:szCs w:val="18"/>
          <w:spacing w:val="-1"/>
        </w:rPr>
        <w:t>10.应配备的消防设施和采取的消防措施、安全措施已符合要求。可燃性、易爆气体含量或粉尘浓度测</w:t>
      </w:r>
      <w:r>
        <w:rPr>
          <w:rFonts w:ascii="SimSun" w:hAnsi="SimSun" w:eastAsia="SimSun" w:cs="SimSun"/>
          <w:sz w:val="18"/>
          <w:szCs w:val="18"/>
          <w:spacing w:val="-2"/>
        </w:rPr>
        <w:t>定合格。</w:t>
      </w:r>
      <w:r>
        <w:rPr>
          <w:rFonts w:ascii="SimSun" w:hAnsi="SimSun" w:eastAsia="SimSun" w:cs="SimSun"/>
          <w:sz w:val="18"/>
          <w:szCs w:val="18"/>
        </w:rPr>
        <w:t xml:space="preserve"> </w:t>
      </w:r>
      <w:r>
        <w:rPr>
          <w:rFonts w:ascii="SimSun" w:hAnsi="SimSun" w:eastAsia="SimSun" w:cs="SimSun"/>
          <w:sz w:val="18"/>
          <w:szCs w:val="18"/>
          <w:spacing w:val="-2"/>
        </w:rPr>
        <w:t>（动火作业方）消防监护人签名</w:t>
      </w:r>
      <w:r>
        <w:rPr>
          <w:rFonts w:ascii="SimSun" w:hAnsi="SimSun" w:eastAsia="SimSun" w:cs="SimSun"/>
          <w:sz w:val="18"/>
          <w:szCs w:val="18"/>
          <w:u w:val="single" w:color="auto"/>
          <w:spacing w:val="1"/>
        </w:rPr>
        <w:t xml:space="preserve">         </w:t>
      </w:r>
    </w:p>
    <w:p>
      <w:pPr>
        <w:ind w:left="286"/>
        <w:spacing w:before="89" w:line="219" w:lineRule="auto"/>
        <w:rPr>
          <w:rFonts w:ascii="SimSun" w:hAnsi="SimSun" w:eastAsia="SimSun" w:cs="SimSun"/>
          <w:sz w:val="18"/>
          <w:szCs w:val="18"/>
        </w:rPr>
      </w:pPr>
      <w:r>
        <w:rPr>
          <w:rFonts w:ascii="SimSun" w:hAnsi="SimSun" w:eastAsia="SimSun" w:cs="SimSun"/>
          <w:sz w:val="18"/>
          <w:szCs w:val="18"/>
          <w:spacing w:val="-2"/>
        </w:rPr>
        <w:t>（动火作业方）安监部门负责人签名</w:t>
      </w:r>
      <w:r>
        <w:rPr>
          <w:rFonts w:ascii="SimSun" w:hAnsi="SimSun" w:eastAsia="SimSun" w:cs="SimSun"/>
          <w:sz w:val="18"/>
          <w:szCs w:val="18"/>
          <w:u w:val="single" w:color="auto"/>
          <w:spacing w:val="1"/>
        </w:rPr>
        <w:t xml:space="preserve">         </w:t>
      </w:r>
    </w:p>
    <w:p>
      <w:pPr>
        <w:ind w:left="369" w:right="805" w:hanging="83"/>
        <w:spacing w:before="91" w:line="266" w:lineRule="auto"/>
        <w:rPr>
          <w:rFonts w:ascii="SimSun" w:hAnsi="SimSun" w:eastAsia="SimSun" w:cs="SimSun"/>
          <w:sz w:val="18"/>
          <w:szCs w:val="18"/>
        </w:rPr>
      </w:pPr>
      <w:r>
        <w:rPr>
          <w:rFonts w:ascii="SimSun" w:hAnsi="SimSun" w:eastAsia="SimSun" w:cs="SimSun"/>
          <w:sz w:val="18"/>
          <w:szCs w:val="18"/>
          <w:spacing w:val="-1"/>
        </w:rPr>
        <w:t>（动火作业方）消防管理部门负责人签名</w:t>
      </w:r>
      <w:r>
        <w:rPr>
          <w:rFonts w:ascii="SimSun" w:hAnsi="SimSun" w:eastAsia="SimSun" w:cs="SimSun"/>
          <w:sz w:val="18"/>
          <w:szCs w:val="18"/>
          <w:spacing w:val="-72"/>
        </w:rPr>
        <w:t xml:space="preserve"> </w:t>
      </w:r>
      <w:r>
        <w:rPr>
          <w:rFonts w:ascii="SimSun" w:hAnsi="SimSun" w:eastAsia="SimSun" w:cs="SimSun"/>
          <w:sz w:val="18"/>
          <w:szCs w:val="18"/>
          <w:u w:val="single" w:color="auto"/>
        </w:rPr>
        <w:t xml:space="preserve">        </w:t>
      </w:r>
      <w:r>
        <w:rPr>
          <w:rFonts w:ascii="SimSun" w:hAnsi="SimSun" w:eastAsia="SimSun" w:cs="SimSun"/>
          <w:sz w:val="18"/>
          <w:szCs w:val="18"/>
          <w:spacing w:val="-82"/>
        </w:rPr>
        <w:t xml:space="preserve"> </w:t>
      </w:r>
      <w:r>
        <w:rPr>
          <w:rFonts w:ascii="SimSun" w:hAnsi="SimSun" w:eastAsia="SimSun" w:cs="SimSun"/>
          <w:sz w:val="18"/>
          <w:szCs w:val="18"/>
          <w:spacing w:val="-1"/>
        </w:rPr>
        <w:t>动火工作负责人签名</w:t>
      </w:r>
      <w:r>
        <w:rPr>
          <w:rFonts w:ascii="SimSun" w:hAnsi="SimSun" w:eastAsia="SimSun" w:cs="SimSun"/>
          <w:sz w:val="18"/>
          <w:szCs w:val="18"/>
          <w:u w:val="single" w:color="auto"/>
          <w:spacing w:val="-1"/>
        </w:rPr>
        <w:t xml:space="preserve">        </w:t>
      </w:r>
      <w:r>
        <w:rPr>
          <w:rFonts w:ascii="SimSun" w:hAnsi="SimSun" w:eastAsia="SimSun" w:cs="SimSun"/>
          <w:sz w:val="18"/>
          <w:szCs w:val="18"/>
          <w:spacing w:val="-83"/>
        </w:rPr>
        <w:t xml:space="preserve"> </w:t>
      </w:r>
      <w:r>
        <w:rPr>
          <w:rFonts w:ascii="SimSun" w:hAnsi="SimSun" w:eastAsia="SimSun" w:cs="SimSun"/>
          <w:sz w:val="18"/>
          <w:szCs w:val="18"/>
          <w:spacing w:val="-1"/>
        </w:rPr>
        <w:t>动火执行人签名</w:t>
      </w:r>
      <w:r>
        <w:rPr>
          <w:rFonts w:ascii="SimSun" w:hAnsi="SimSun" w:eastAsia="SimSun" w:cs="SimSun"/>
          <w:sz w:val="18"/>
          <w:szCs w:val="18"/>
          <w:u w:val="single" w:color="auto"/>
          <w:spacing w:val="-1"/>
        </w:rPr>
        <w:t xml:space="preserve">        </w:t>
      </w:r>
      <w:r>
        <w:rPr>
          <w:rFonts w:ascii="SimSun" w:hAnsi="SimSun" w:eastAsia="SimSun" w:cs="SimSun"/>
          <w:sz w:val="18"/>
          <w:szCs w:val="18"/>
        </w:rPr>
        <w:t xml:space="preserve"> </w:t>
      </w:r>
      <w:r>
        <w:rPr>
          <w:rFonts w:ascii="SimSun" w:hAnsi="SimSun" w:eastAsia="SimSun" w:cs="SimSun"/>
          <w:sz w:val="18"/>
          <w:szCs w:val="18"/>
          <w:spacing w:val="-1"/>
        </w:rPr>
        <w:t>分管生产的领导或技术负责人（总工程师）签名</w:t>
      </w:r>
      <w:r>
        <w:rPr>
          <w:rFonts w:ascii="SimSun" w:hAnsi="SimSun" w:eastAsia="SimSun" w:cs="SimSun"/>
          <w:sz w:val="18"/>
          <w:szCs w:val="18"/>
          <w:u w:val="single" w:color="auto"/>
          <w:spacing w:val="1"/>
        </w:rPr>
        <w:t xml:space="preserve">         </w:t>
      </w:r>
    </w:p>
    <w:p>
      <w:pPr>
        <w:ind w:left="368"/>
        <w:spacing w:before="89" w:line="310" w:lineRule="auto"/>
        <w:rPr>
          <w:rFonts w:ascii="SimSun" w:hAnsi="SimSun" w:eastAsia="SimSun" w:cs="SimSun"/>
          <w:sz w:val="18"/>
          <w:szCs w:val="18"/>
        </w:rPr>
      </w:pPr>
      <w:r>
        <w:rPr>
          <w:rFonts w:ascii="SimSun" w:hAnsi="SimSun" w:eastAsia="SimSun" w:cs="SimSun"/>
          <w:sz w:val="18"/>
          <w:szCs w:val="18"/>
          <w:spacing w:val="-2"/>
        </w:rPr>
        <w:t>许可动火时间</w:t>
      </w:r>
      <w:r>
        <w:rPr>
          <w:rFonts w:ascii="SimSun" w:hAnsi="SimSun" w:eastAsia="SimSun" w:cs="SimSun"/>
          <w:sz w:val="18"/>
          <w:szCs w:val="18"/>
          <w:u w:val="single" w:color="auto"/>
          <w:spacing w:val="-2"/>
        </w:rPr>
        <w:t xml:space="preserve">     </w:t>
      </w:r>
      <w:r>
        <w:rPr>
          <w:rFonts w:ascii="SimSun" w:hAnsi="SimSun" w:eastAsia="SimSun" w:cs="SimSun"/>
          <w:sz w:val="18"/>
          <w:szCs w:val="18"/>
          <w:spacing w:val="-80"/>
        </w:rPr>
        <w:t xml:space="preserve"> </w:t>
      </w:r>
      <w:r>
        <w:rPr>
          <w:rFonts w:ascii="SimSun" w:hAnsi="SimSun" w:eastAsia="SimSun" w:cs="SimSun"/>
          <w:sz w:val="18"/>
          <w:szCs w:val="18"/>
          <w:spacing w:val="-2"/>
        </w:rPr>
        <w:t>年__月__</w:t>
      </w:r>
      <w:r>
        <w:rPr>
          <w:rFonts w:ascii="SimSun" w:hAnsi="SimSun" w:eastAsia="SimSun" w:cs="SimSun"/>
          <w:sz w:val="18"/>
          <w:szCs w:val="18"/>
          <w:spacing w:val="-53"/>
        </w:rPr>
        <w:t xml:space="preserve"> </w:t>
      </w:r>
      <w:r>
        <w:rPr>
          <w:rFonts w:ascii="SimSun" w:hAnsi="SimSun" w:eastAsia="SimSun" w:cs="SimSun"/>
          <w:sz w:val="18"/>
          <w:szCs w:val="18"/>
          <w:spacing w:val="-2"/>
        </w:rPr>
        <w:t>日__时__分</w:t>
      </w:r>
    </w:p>
    <w:p>
      <w:pPr>
        <w:ind w:left="20"/>
        <w:spacing w:line="219" w:lineRule="auto"/>
        <w:rPr>
          <w:rFonts w:ascii="SimSun" w:hAnsi="SimSun" w:eastAsia="SimSun" w:cs="SimSun"/>
          <w:sz w:val="18"/>
          <w:szCs w:val="18"/>
        </w:rPr>
      </w:pPr>
      <w:r>
        <w:rPr>
          <w:rFonts w:ascii="SimSun" w:hAnsi="SimSun" w:eastAsia="SimSun" w:cs="SimSun"/>
          <w:sz w:val="18"/>
          <w:szCs w:val="18"/>
          <w:spacing w:val="-3"/>
        </w:rPr>
        <w:t>11. 动火工作终结</w:t>
      </w:r>
    </w:p>
    <w:p>
      <w:pPr>
        <w:spacing w:before="91" w:line="213" w:lineRule="auto"/>
        <w:jc w:val="right"/>
        <w:rPr>
          <w:rFonts w:ascii="SimSun" w:hAnsi="SimSun" w:eastAsia="SimSun" w:cs="SimSun"/>
          <w:sz w:val="18"/>
          <w:szCs w:val="18"/>
        </w:rPr>
      </w:pPr>
      <w:r>
        <w:rPr>
          <w:rFonts w:ascii="SimSun" w:hAnsi="SimSun" w:eastAsia="SimSun" w:cs="SimSun"/>
          <w:sz w:val="18"/>
          <w:szCs w:val="18"/>
          <w:spacing w:val="1"/>
        </w:rPr>
        <w:t>动火工作于</w:t>
      </w:r>
      <w:r>
        <w:rPr>
          <w:rFonts w:ascii="SimSun" w:hAnsi="SimSun" w:eastAsia="SimSun" w:cs="SimSun"/>
          <w:sz w:val="18"/>
          <w:szCs w:val="18"/>
          <w:spacing w:val="-88"/>
        </w:rPr>
        <w:t xml:space="preserve"> </w:t>
      </w:r>
      <w:r>
        <w:rPr>
          <w:rFonts w:ascii="SimSun" w:hAnsi="SimSun" w:eastAsia="SimSun" w:cs="SimSun"/>
          <w:sz w:val="18"/>
          <w:szCs w:val="18"/>
          <w:u w:val="single" w:color="auto"/>
          <w:spacing w:val="22"/>
        </w:rPr>
        <w:t xml:space="preserve">    </w:t>
      </w:r>
      <w:r>
        <w:rPr>
          <w:rFonts w:ascii="SimSun" w:hAnsi="SimSun" w:eastAsia="SimSun" w:cs="SimSun"/>
          <w:sz w:val="18"/>
          <w:szCs w:val="18"/>
          <w:spacing w:val="-81"/>
        </w:rPr>
        <w:t xml:space="preserve"> </w:t>
      </w:r>
      <w:r>
        <w:rPr>
          <w:rFonts w:ascii="SimSun" w:hAnsi="SimSun" w:eastAsia="SimSun" w:cs="SimSun"/>
          <w:sz w:val="18"/>
          <w:szCs w:val="18"/>
          <w:spacing w:val="1"/>
        </w:rPr>
        <w:t>年__月__</w:t>
      </w:r>
      <w:r>
        <w:rPr>
          <w:rFonts w:ascii="SimSun" w:hAnsi="SimSun" w:eastAsia="SimSun" w:cs="SimSun"/>
          <w:sz w:val="18"/>
          <w:szCs w:val="18"/>
          <w:spacing w:val="-51"/>
        </w:rPr>
        <w:t xml:space="preserve"> </w:t>
      </w:r>
      <w:r>
        <w:rPr>
          <w:rFonts w:ascii="SimSun" w:hAnsi="SimSun" w:eastAsia="SimSun" w:cs="SimSun"/>
          <w:sz w:val="18"/>
          <w:szCs w:val="18"/>
          <w:spacing w:val="1"/>
        </w:rPr>
        <w:t>日__时__分结束，材料、工具已清</w:t>
      </w:r>
      <w:r>
        <w:rPr>
          <w:rFonts w:ascii="SimSun" w:hAnsi="SimSun" w:eastAsia="SimSun" w:cs="SimSun"/>
          <w:sz w:val="18"/>
          <w:szCs w:val="18"/>
        </w:rPr>
        <w:t>理完毕，现场确无残留火种，参与现场动火工作的有</w:t>
      </w:r>
    </w:p>
    <w:p>
      <w:pPr>
        <w:spacing w:line="213" w:lineRule="auto"/>
        <w:sectPr>
          <w:footerReference w:type="default" r:id="rId289"/>
          <w:pgSz w:w="11907" w:h="16840"/>
          <w:pgMar w:top="400" w:right="1133" w:bottom="1291" w:left="1418" w:header="0" w:footer="1129" w:gutter="0"/>
        </w:sectPr>
        <w:rPr>
          <w:rFonts w:ascii="SimSun" w:hAnsi="SimSun" w:eastAsia="SimSun" w:cs="SimSun"/>
          <w:sz w:val="18"/>
          <w:szCs w:val="18"/>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6"/>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ind w:left="10"/>
        <w:spacing w:before="286" w:line="219" w:lineRule="auto"/>
        <w:rPr>
          <w:rFonts w:ascii="SimSun" w:hAnsi="SimSun" w:eastAsia="SimSun" w:cs="SimSun"/>
          <w:sz w:val="18"/>
          <w:szCs w:val="18"/>
        </w:rPr>
      </w:pPr>
      <w:r>
        <w:rPr>
          <w:rFonts w:ascii="SimSun" w:hAnsi="SimSun" w:eastAsia="SimSun" w:cs="SimSun"/>
          <w:sz w:val="18"/>
          <w:szCs w:val="18"/>
          <w:spacing w:val="-1"/>
        </w:rPr>
        <w:t>关人员已全部撤离，动火工作已结束。</w:t>
      </w:r>
    </w:p>
    <w:p>
      <w:pPr>
        <w:ind w:left="368"/>
        <w:spacing w:before="91" w:line="219" w:lineRule="auto"/>
        <w:rPr>
          <w:rFonts w:ascii="SimSun" w:hAnsi="SimSun" w:eastAsia="SimSun" w:cs="SimSun"/>
          <w:sz w:val="18"/>
          <w:szCs w:val="18"/>
        </w:rPr>
      </w:pPr>
      <w:r>
        <w:rPr>
          <w:rFonts w:ascii="SimSun" w:hAnsi="SimSun" w:eastAsia="SimSun" w:cs="SimSun"/>
          <w:sz w:val="18"/>
          <w:szCs w:val="18"/>
          <w:spacing w:val="-1"/>
        </w:rPr>
        <w:t>动火执行人签名</w:t>
      </w:r>
      <w:r>
        <w:rPr>
          <w:rFonts w:ascii="SimSun" w:hAnsi="SimSun" w:eastAsia="SimSun" w:cs="SimSun"/>
          <w:sz w:val="18"/>
          <w:szCs w:val="18"/>
          <w:u w:val="single" w:color="auto"/>
          <w:spacing w:val="-1"/>
        </w:rPr>
        <w:t xml:space="preserve">       </w:t>
      </w:r>
      <w:r>
        <w:rPr>
          <w:rFonts w:ascii="SimSun" w:hAnsi="SimSun" w:eastAsia="SimSun" w:cs="SimSun"/>
          <w:sz w:val="18"/>
          <w:szCs w:val="18"/>
          <w:spacing w:val="-1"/>
        </w:rPr>
        <w:t>（动火作业方）消防监护人签名</w:t>
      </w:r>
      <w:r>
        <w:rPr>
          <w:rFonts w:ascii="SimSun" w:hAnsi="SimSun" w:eastAsia="SimSun" w:cs="SimSun"/>
          <w:sz w:val="18"/>
          <w:szCs w:val="18"/>
          <w:u w:val="single" w:color="auto"/>
          <w:spacing w:val="2"/>
        </w:rPr>
        <w:t xml:space="preserve">         </w:t>
      </w:r>
    </w:p>
    <w:p>
      <w:pPr>
        <w:ind w:left="368"/>
        <w:spacing w:before="88" w:line="313" w:lineRule="auto"/>
        <w:rPr>
          <w:rFonts w:ascii="SimSun" w:hAnsi="SimSun" w:eastAsia="SimSun" w:cs="SimSun"/>
          <w:sz w:val="18"/>
          <w:szCs w:val="18"/>
        </w:rPr>
      </w:pPr>
      <w:r>
        <w:rPr>
          <w:rFonts w:ascii="SimSun" w:hAnsi="SimSun" w:eastAsia="SimSun" w:cs="SimSun"/>
          <w:sz w:val="18"/>
          <w:szCs w:val="18"/>
          <w:spacing w:val="-1"/>
        </w:rPr>
        <w:t>动火工作负责人签名</w:t>
      </w:r>
      <w:r>
        <w:rPr>
          <w:rFonts w:ascii="SimSun" w:hAnsi="SimSun" w:eastAsia="SimSun" w:cs="SimSun"/>
          <w:sz w:val="18"/>
          <w:szCs w:val="18"/>
          <w:u w:val="single" w:color="auto"/>
          <w:spacing w:val="-1"/>
        </w:rPr>
        <w:t xml:space="preserve">        </w:t>
      </w:r>
      <w:r>
        <w:rPr>
          <w:rFonts w:ascii="SimSun" w:hAnsi="SimSun" w:eastAsia="SimSun" w:cs="SimSun"/>
          <w:sz w:val="18"/>
          <w:szCs w:val="18"/>
          <w:spacing w:val="-75"/>
        </w:rPr>
        <w:t xml:space="preserve"> </w:t>
      </w:r>
      <w:r>
        <w:rPr>
          <w:rFonts w:ascii="SimSun" w:hAnsi="SimSun" w:eastAsia="SimSun" w:cs="SimSun"/>
          <w:sz w:val="18"/>
          <w:szCs w:val="18"/>
          <w:spacing w:val="-1"/>
        </w:rPr>
        <w:t>运维许可人签名</w:t>
      </w:r>
      <w:r>
        <w:rPr>
          <w:rFonts w:ascii="SimSun" w:hAnsi="SimSun" w:eastAsia="SimSun" w:cs="SimSun"/>
          <w:sz w:val="18"/>
          <w:szCs w:val="18"/>
          <w:u w:val="single" w:color="auto"/>
        </w:rPr>
        <w:t xml:space="preserve">         </w:t>
      </w:r>
    </w:p>
    <w:p>
      <w:pPr>
        <w:ind w:left="20"/>
        <w:spacing w:line="220" w:lineRule="auto"/>
        <w:rPr>
          <w:rFonts w:ascii="SimSun" w:hAnsi="SimSun" w:eastAsia="SimSun" w:cs="SimSun"/>
          <w:sz w:val="18"/>
          <w:szCs w:val="18"/>
        </w:rPr>
      </w:pPr>
      <w:r>
        <w:rPr>
          <w:rFonts w:ascii="SimSun" w:hAnsi="SimSun" w:eastAsia="SimSun" w:cs="SimSun"/>
          <w:sz w:val="18"/>
          <w:szCs w:val="18"/>
          <w:spacing w:val="-6"/>
        </w:rPr>
        <w:t>12.</w:t>
      </w:r>
      <w:r>
        <w:rPr>
          <w:rFonts w:ascii="SimSun" w:hAnsi="SimSun" w:eastAsia="SimSun" w:cs="SimSun"/>
          <w:sz w:val="18"/>
          <w:szCs w:val="18"/>
          <w:spacing w:val="9"/>
        </w:rPr>
        <w:t xml:space="preserve"> </w:t>
      </w:r>
      <w:r>
        <w:rPr>
          <w:rFonts w:ascii="SimSun" w:hAnsi="SimSun" w:eastAsia="SimSun" w:cs="SimSun"/>
          <w:sz w:val="18"/>
          <w:szCs w:val="18"/>
          <w:spacing w:val="-6"/>
        </w:rPr>
        <w:t>备注</w:t>
      </w:r>
    </w:p>
    <w:p>
      <w:pPr>
        <w:ind w:left="286"/>
        <w:spacing w:before="90" w:line="310" w:lineRule="auto"/>
        <w:rPr>
          <w:rFonts w:ascii="SimSun" w:hAnsi="SimSun" w:eastAsia="SimSun" w:cs="SimSun"/>
          <w:sz w:val="18"/>
          <w:szCs w:val="18"/>
        </w:rPr>
      </w:pPr>
      <w:r>
        <w:rPr>
          <w:rFonts w:ascii="SimSun" w:hAnsi="SimSun" w:eastAsia="SimSun" w:cs="SimSun"/>
          <w:sz w:val="18"/>
          <w:szCs w:val="18"/>
          <w:spacing w:val="-1"/>
        </w:rPr>
        <w:t>（1）对应的检修工作票、工作任务单和故障紧急抢修单编号</w:t>
      </w:r>
      <w:r>
        <w:rPr>
          <w:rFonts w:ascii="SimSun" w:hAnsi="SimSun" w:eastAsia="SimSun" w:cs="SimSun"/>
          <w:sz w:val="18"/>
          <w:szCs w:val="18"/>
          <w:u w:val="single" w:color="auto"/>
          <w:spacing w:val="1"/>
        </w:rPr>
        <w:t xml:space="preserve">         </w:t>
      </w:r>
    </w:p>
    <w:p>
      <w:pPr>
        <w:ind w:left="286"/>
        <w:spacing w:line="220" w:lineRule="auto"/>
        <w:rPr>
          <w:rFonts w:ascii="SimSun" w:hAnsi="SimSun" w:eastAsia="SimSun" w:cs="SimSun"/>
          <w:sz w:val="18"/>
          <w:szCs w:val="18"/>
        </w:rPr>
      </w:pPr>
      <w:r>
        <w:rPr>
          <w:rFonts w:ascii="SimSun" w:hAnsi="SimSun" w:eastAsia="SimSun" w:cs="SimSun"/>
          <w:sz w:val="18"/>
          <w:szCs w:val="18"/>
          <w:spacing w:val="-3"/>
        </w:rPr>
        <w:t>（2）其他事项</w:t>
      </w:r>
    </w:p>
    <w:p>
      <w:pPr>
        <w:spacing w:before="196" w:line="241" w:lineRule="exact"/>
        <w:rPr/>
      </w:pPr>
      <w:r>
        <w:rPr>
          <w:position w:val="-4"/>
        </w:rPr>
        <w:pict>
          <v:shape id="_x0000_s80" style="mso-position-vertical-relative:line;mso-position-horizontal-relative:char;width:441pt;height:12.05pt;" filled="false" strokecolor="#000000" strokeweight="0.36pt" coordsize="8820,241" coordorigin="0,0" path="m0,3l8820,3m0,236l8820,236e">
            <v:stroke joinstyle="bevel" miterlimit="2"/>
          </v:shape>
        </w:pict>
      </w:r>
    </w:p>
    <w:p>
      <w:pPr>
        <w:spacing w:line="241" w:lineRule="exact"/>
        <w:sectPr>
          <w:footerReference w:type="default" r:id="rId290"/>
          <w:pgSz w:w="11907" w:h="16840"/>
          <w:pgMar w:top="400" w:right="1668" w:bottom="1291" w:left="1418" w:header="0" w:footer="1129" w:gutter="0"/>
        </w:sectPr>
        <w:rPr/>
      </w:pPr>
    </w:p>
    <w:p>
      <w:pPr>
        <w:spacing w:line="244" w:lineRule="auto"/>
        <w:rPr>
          <w:rFonts w:ascii="Arial"/>
          <w:sz w:val="21"/>
        </w:rPr>
      </w:pPr>
      <w:r>
        <w:pict>
          <v:rect id="_x0000_s82" style="position:absolute;margin-left:70.9pt;margin-top:480.87pt;mso-position-vertical-relative:page;mso-position-horizontal-relative:page;width:441pt;height:0.4pt;z-index:251859968;" o:allowincell="f" fillcolor="#000000" filled="true" stroked="false"/>
        </w:pict>
      </w:r>
      <w:r>
        <w:pict>
          <v:shape id="_x0000_s84" style="position:absolute;margin-left:70.9pt;margin-top:276.87pt;mso-position-vertical-relative:page;mso-position-horizontal-relative:page;width:441pt;height:0.4pt;z-index:251857920;" o:allowincell="f" filled="false" strokecolor="#000000" strokeweight="0.36pt" coordsize="8820,8" coordorigin="0,0" path="m0,3l8820,3e">
            <v:stroke joinstyle="bevel" miterlimit="2"/>
          </v:shape>
        </w:pict>
      </w:r>
      <w:r>
        <w:pict>
          <v:shape id="_x0000_s86" style="position:absolute;margin-left:70.9pt;margin-top:303.87pt;mso-position-vertical-relative:page;mso-position-horizontal-relative:page;width:441pt;height:0.4pt;z-index:251858944;" o:allowincell="f" filled="false" strokecolor="#000000" strokeweight="0.36pt" coordsize="8820,8" coordorigin="0,0" path="m0,3l8820,3e">
            <v:stroke joinstyle="bevel" miterlimit="2"/>
          </v:shape>
        </w:pict>
      </w:r>
      <w:r>
        <w:pict>
          <v:shape id="_x0000_s88" style="position:absolute;margin-left:70.9pt;margin-top:442.12pt;mso-position-vertical-relative:page;mso-position-horizontal-relative:page;width:441pt;height:0.4pt;z-index:251863040;" o:allowincell="f" filled="false" strokecolor="#000000" strokeweight="0.36pt" coordsize="8820,8" coordorigin="0,0" path="m0,3l8820,3e">
            <v:stroke joinstyle="bevel" miterlimit="2"/>
          </v:shape>
        </w:pict>
      </w:r>
      <w:r>
        <w:pict>
          <v:shape id="_x0000_s90" style="position:absolute;margin-left:70.9pt;margin-top:469.12pt;mso-position-vertical-relative:page;mso-position-horizontal-relative:page;width:441pt;height:0.4pt;z-index:251862016;" o:allowincell="f" filled="false" strokecolor="#000000" strokeweight="0.36pt" coordsize="8820,8" coordorigin="0,0" path="m0,3l8820,3e">
            <v:stroke joinstyle="bevel" miterlimit="2"/>
          </v:shape>
        </w:pict>
      </w:r>
      <w:r>
        <w:pict>
          <v:shape id="_x0000_s92" style="position:absolute;margin-left:70.9pt;margin-top:740.42pt;mso-position-vertical-relative:page;mso-position-horizontal-relative:page;width:441pt;height:0.4pt;z-index:251860992;" o:allowincell="f" filled="false" strokecolor="#000000" strokeweight="0.36pt" coordsize="8820,8" coordorigin="0,0" path="m0,3l8820,3e">
            <v:stroke joinstyle="bevel" miterlimit="2"/>
          </v:shape>
        </w:pict>
      </w:r>
      <w:r>
        <w:pict>
          <v:shape id="_x0000_s94" style="position:absolute;margin-left:378.225pt;margin-top:165.175pt;mso-position-vertical-relative:page;mso-position-horizontal-relative:page;width:107.6pt;height:26.2pt;z-index:251855872;"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2089" w:type="dxa"/>
                    <w:tblInd w:w="32" w:type="dxa"/>
                    <w:tblLayout w:type="fixed"/>
                    <w:tblBorders>
                      <w:left w:val="single" w:color="000000" w:sz="10" w:space="0"/>
                      <w:bottom w:val="single" w:color="000000" w:sz="10" w:space="0"/>
                      <w:right w:val="single" w:color="000000" w:sz="8" w:space="0"/>
                      <w:top w:val="single" w:color="000000" w:sz="10" w:space="0"/>
                    </w:tblBorders>
                  </w:tblPr>
                  <w:tblGrid>
                    <w:gridCol w:w="2089"/>
                  </w:tblGrid>
                  <w:tr>
                    <w:trPr>
                      <w:trHeight w:val="433" w:hRule="atLeast"/>
                    </w:trPr>
                    <w:tc>
                      <w:tcPr>
                        <w:tcW w:w="2089" w:type="dxa"/>
                        <w:vAlign w:val="top"/>
                      </w:tcPr>
                      <w:p>
                        <w:pPr>
                          <w:pStyle w:val="TableText"/>
                          <w:ind w:left="143"/>
                          <w:spacing w:before="90" w:line="219" w:lineRule="auto"/>
                          <w:rPr/>
                        </w:pPr>
                        <w:r>
                          <w:rPr>
                            <w:spacing w:val="-7"/>
                          </w:rPr>
                          <w:t>盖“</w:t>
                        </w:r>
                        <w:r>
                          <w:rPr>
                            <w:spacing w:val="-55"/>
                          </w:rPr>
                          <w:t xml:space="preserve"> </w:t>
                        </w:r>
                        <w:r>
                          <w:rPr>
                            <w:spacing w:val="-7"/>
                          </w:rPr>
                          <w:t>已终结</w:t>
                        </w:r>
                        <w:r>
                          <w:rPr>
                            <w:rFonts w:ascii="Times New Roman" w:hAnsi="Times New Roman" w:eastAsia="Times New Roman" w:cs="Times New Roman"/>
                            <w:spacing w:val="-7"/>
                          </w:rPr>
                          <w:t>/</w:t>
                        </w:r>
                        <w:r>
                          <w:rPr>
                            <w:spacing w:val="-7"/>
                          </w:rPr>
                          <w:t>作废</w:t>
                        </w:r>
                        <w:r>
                          <w:rPr>
                            <w:spacing w:val="-66"/>
                          </w:rPr>
                          <w:t xml:space="preserve"> </w:t>
                        </w:r>
                        <w:r>
                          <w:rPr>
                            <w:spacing w:val="-7"/>
                          </w:rPr>
                          <w:t>”章</w:t>
                        </w:r>
                      </w:p>
                    </w:tc>
                  </w:tr>
                </w:tbl>
                <w:p>
                  <w:pPr>
                    <w:rPr>
                      <w:rFonts w:ascii="Arial"/>
                      <w:sz w:val="21"/>
                    </w:rPr>
                  </w:pPr>
                  <w:r/>
                </w:p>
              </w:txbxContent>
            </v:textbox>
          </v:shape>
        </w:pict>
      </w:r>
      <w:r>
        <w:pict>
          <v:shape id="_x0000_s96" style="position:absolute;margin-left:263.591pt;margin-top:182.719pt;mso-position-vertical-relative:page;mso-position-horizontal-relative:page;width:82.65pt;height:12.7pt;z-index:251856896;" o:allowincell="f"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8"/>
                      <w:szCs w:val="18"/>
                    </w:rPr>
                  </w:pPr>
                  <w:r>
                    <w:rPr>
                      <w:rFonts w:ascii="SimSun" w:hAnsi="SimSun" w:eastAsia="SimSun" w:cs="SimSun"/>
                      <w:sz w:val="18"/>
                      <w:szCs w:val="18"/>
                      <w:spacing w:val="-1"/>
                    </w:rPr>
                    <w:t>配电二级动火工作票</w:t>
                  </w:r>
                </w:p>
              </w:txbxContent>
            </v:textbox>
          </v:shape>
        </w:pict>
      </w: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jc w:val="righ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336" w:lineRule="auto"/>
        <w:rPr>
          <w:rFonts w:ascii="Arial"/>
          <w:sz w:val="21"/>
        </w:rPr>
      </w:pPr>
      <w:r/>
    </w:p>
    <w:p>
      <w:pPr>
        <w:pStyle w:val="BodyText"/>
        <w:ind w:left="4224"/>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9"/>
          <w:position w:val="4"/>
        </w:rPr>
        <w:t xml:space="preserve">  </w:t>
      </w:r>
      <w:r>
        <w:rPr>
          <w:sz w:val="20"/>
          <w:szCs w:val="20"/>
          <w:spacing w:val="-4"/>
          <w:position w:val="4"/>
        </w:rPr>
        <w:t>M</w:t>
      </w:r>
    </w:p>
    <w:p>
      <w:pPr>
        <w:pStyle w:val="BodyText"/>
        <w:ind w:left="4178"/>
        <w:spacing w:before="1" w:line="229" w:lineRule="auto"/>
        <w:rPr>
          <w:sz w:val="20"/>
          <w:szCs w:val="20"/>
        </w:rPr>
      </w:pPr>
      <w:r>
        <w:rPr>
          <w:sz w:val="20"/>
          <w:szCs w:val="20"/>
          <w:spacing w:val="2"/>
        </w:rPr>
        <w:t>（资料性）</w:t>
      </w:r>
    </w:p>
    <w:p>
      <w:pPr>
        <w:pStyle w:val="BodyText"/>
        <w:ind w:left="3530"/>
        <w:spacing w:before="22" w:line="229" w:lineRule="auto"/>
        <w:outlineLvl w:val="1"/>
        <w:rPr>
          <w:sz w:val="20"/>
          <w:szCs w:val="20"/>
        </w:rPr>
      </w:pPr>
      <w:r>
        <w:rPr>
          <w:sz w:val="20"/>
          <w:szCs w:val="20"/>
          <w:spacing w:val="9"/>
        </w:rPr>
        <w:t>配电二级动火工作票格式</w:t>
      </w:r>
    </w:p>
    <w:p>
      <w:pPr>
        <w:spacing w:before="185"/>
        <w:rPr/>
      </w:pPr>
      <w:r/>
    </w:p>
    <w:tbl>
      <w:tblPr>
        <w:tblStyle w:val="TableNormal"/>
        <w:tblW w:w="2160" w:type="dxa"/>
        <w:tblInd w:w="831" w:type="dxa"/>
        <w:tblLayout w:type="fixed"/>
        <w:tblBorders>
          <w:left w:val="single" w:color="000000" w:sz="6" w:space="0"/>
          <w:bottom w:val="single" w:color="000000" w:sz="6" w:space="0"/>
          <w:right w:val="single" w:color="000000" w:sz="6" w:space="0"/>
          <w:top w:val="single" w:color="000000" w:sz="6" w:space="0"/>
        </w:tblBorders>
      </w:tblPr>
      <w:tblGrid>
        <w:gridCol w:w="2160"/>
      </w:tblGrid>
      <w:tr>
        <w:trPr>
          <w:trHeight w:val="453" w:hRule="atLeast"/>
        </w:trPr>
        <w:tc>
          <w:tcPr>
            <w:tcW w:w="2160" w:type="dxa"/>
            <w:vAlign w:val="top"/>
          </w:tcPr>
          <w:p>
            <w:pPr>
              <w:pStyle w:val="TableText"/>
              <w:ind w:left="152"/>
              <w:spacing w:before="99" w:line="219" w:lineRule="auto"/>
              <w:rPr/>
            </w:pPr>
            <w:r>
              <w:rPr>
                <w:spacing w:val="-4"/>
              </w:rPr>
              <w:t>盖“合格</w:t>
            </w:r>
            <w:r>
              <w:rPr>
                <w:rFonts w:ascii="Times New Roman" w:hAnsi="Times New Roman" w:eastAsia="Times New Roman" w:cs="Times New Roman"/>
                <w:spacing w:val="-4"/>
              </w:rPr>
              <w:t>/</w:t>
            </w:r>
            <w:r>
              <w:rPr>
                <w:spacing w:val="-4"/>
              </w:rPr>
              <w:t>不合格</w:t>
            </w:r>
            <w:r>
              <w:rPr>
                <w:spacing w:val="-59"/>
              </w:rPr>
              <w:t xml:space="preserve"> </w:t>
            </w:r>
            <w:r>
              <w:rPr>
                <w:spacing w:val="-4"/>
              </w:rPr>
              <w:t>”章</w:t>
            </w:r>
          </w:p>
        </w:tc>
      </w:tr>
    </w:tbl>
    <w:p>
      <w:pPr>
        <w:spacing w:line="327" w:lineRule="auto"/>
        <w:rPr>
          <w:rFonts w:ascii="Arial"/>
          <w:sz w:val="21"/>
        </w:rPr>
      </w:pPr>
      <w:r/>
    </w:p>
    <w:p>
      <w:pPr>
        <w:ind w:left="2886"/>
        <w:spacing w:before="58" w:line="313" w:lineRule="auto"/>
        <w:rPr>
          <w:rFonts w:ascii="SimSun" w:hAnsi="SimSun" w:eastAsia="SimSun" w:cs="SimSun"/>
          <w:sz w:val="18"/>
          <w:szCs w:val="18"/>
        </w:rPr>
      </w:pPr>
      <w:r>
        <w:rPr>
          <w:rFonts w:ascii="SimSun" w:hAnsi="SimSun" w:eastAsia="SimSun" w:cs="SimSun"/>
          <w:sz w:val="18"/>
          <w:szCs w:val="18"/>
          <w:spacing w:val="-1"/>
        </w:rPr>
        <w:t>单位（车间）</w:t>
      </w:r>
      <w:r>
        <w:rPr>
          <w:rFonts w:ascii="SimSun" w:hAnsi="SimSun" w:eastAsia="SimSun" w:cs="SimSun"/>
          <w:sz w:val="18"/>
          <w:szCs w:val="18"/>
          <w:u w:val="single" w:color="auto"/>
          <w:spacing w:val="-1"/>
        </w:rPr>
        <w:t xml:space="preserve">            </w:t>
      </w:r>
      <w:r>
        <w:rPr>
          <w:rFonts w:ascii="SimSun" w:hAnsi="SimSun" w:eastAsia="SimSun" w:cs="SimSun"/>
          <w:sz w:val="18"/>
          <w:szCs w:val="18"/>
          <w:spacing w:val="-80"/>
        </w:rPr>
        <w:t xml:space="preserve"> </w:t>
      </w:r>
      <w:r>
        <w:rPr>
          <w:rFonts w:ascii="SimSun" w:hAnsi="SimSun" w:eastAsia="SimSun" w:cs="SimSun"/>
          <w:sz w:val="18"/>
          <w:szCs w:val="18"/>
          <w:spacing w:val="-1"/>
        </w:rPr>
        <w:t>编号</w:t>
      </w:r>
      <w:r>
        <w:rPr>
          <w:rFonts w:ascii="SimSun" w:hAnsi="SimSun" w:eastAsia="SimSun" w:cs="SimSun"/>
          <w:sz w:val="18"/>
          <w:szCs w:val="18"/>
          <w:u w:val="single" w:color="auto"/>
        </w:rPr>
        <w:t xml:space="preserve">             </w:t>
      </w:r>
    </w:p>
    <w:p>
      <w:pPr>
        <w:ind w:left="20"/>
        <w:spacing w:line="219" w:lineRule="auto"/>
        <w:rPr>
          <w:rFonts w:ascii="SimSun" w:hAnsi="SimSun" w:eastAsia="SimSun" w:cs="SimSun"/>
          <w:sz w:val="18"/>
          <w:szCs w:val="18"/>
        </w:rPr>
      </w:pPr>
      <w:r>
        <w:rPr>
          <w:rFonts w:ascii="SimSun" w:hAnsi="SimSun" w:eastAsia="SimSun" w:cs="SimSun"/>
          <w:sz w:val="18"/>
          <w:szCs w:val="18"/>
          <w:spacing w:val="-3"/>
        </w:rPr>
        <w:t>1. 动火工作负责人</w:t>
      </w:r>
      <w:r>
        <w:rPr>
          <w:rFonts w:ascii="SimSun" w:hAnsi="SimSun" w:eastAsia="SimSun" w:cs="SimSun"/>
          <w:sz w:val="18"/>
          <w:szCs w:val="18"/>
          <w:u w:val="single" w:color="auto"/>
        </w:rPr>
        <w:t xml:space="preserve">            </w:t>
      </w:r>
      <w:r>
        <w:rPr>
          <w:rFonts w:ascii="SimSun" w:hAnsi="SimSun" w:eastAsia="SimSun" w:cs="SimSun"/>
          <w:sz w:val="18"/>
          <w:szCs w:val="18"/>
          <w:spacing w:val="-77"/>
        </w:rPr>
        <w:t xml:space="preserve"> </w:t>
      </w:r>
      <w:r>
        <w:rPr>
          <w:rFonts w:ascii="SimSun" w:hAnsi="SimSun" w:eastAsia="SimSun" w:cs="SimSun"/>
          <w:sz w:val="18"/>
          <w:szCs w:val="18"/>
          <w:spacing w:val="-3"/>
        </w:rPr>
        <w:t>班组</w:t>
      </w:r>
      <w:r>
        <w:rPr>
          <w:rFonts w:ascii="SimSun" w:hAnsi="SimSun" w:eastAsia="SimSun" w:cs="SimSun"/>
          <w:sz w:val="18"/>
          <w:szCs w:val="18"/>
          <w:u w:val="single" w:color="auto"/>
        </w:rPr>
        <w:t xml:space="preserve">             </w:t>
      </w:r>
    </w:p>
    <w:p>
      <w:pPr>
        <w:ind w:left="9"/>
        <w:spacing w:before="93" w:line="313" w:lineRule="auto"/>
        <w:rPr>
          <w:rFonts w:ascii="SimSun" w:hAnsi="SimSun" w:eastAsia="SimSun" w:cs="SimSun"/>
          <w:sz w:val="18"/>
          <w:szCs w:val="18"/>
        </w:rPr>
      </w:pPr>
      <w:r>
        <w:rPr>
          <w:rFonts w:ascii="SimSun" w:hAnsi="SimSun" w:eastAsia="SimSun" w:cs="SimSun"/>
          <w:sz w:val="18"/>
          <w:szCs w:val="18"/>
          <w:spacing w:val="-2"/>
        </w:rPr>
        <w:t>2. 动火执行人</w:t>
      </w:r>
      <w:r>
        <w:rPr>
          <w:rFonts w:ascii="SimSun" w:hAnsi="SimSun" w:eastAsia="SimSun" w:cs="SimSun"/>
          <w:sz w:val="18"/>
          <w:szCs w:val="18"/>
          <w:u w:val="single" w:color="auto"/>
        </w:rPr>
        <w:t xml:space="preserve">             </w:t>
      </w:r>
    </w:p>
    <w:p>
      <w:pPr>
        <w:ind w:left="11"/>
        <w:spacing w:before="1" w:line="219" w:lineRule="auto"/>
        <w:rPr>
          <w:rFonts w:ascii="SimSun" w:hAnsi="SimSun" w:eastAsia="SimSun" w:cs="SimSun"/>
          <w:sz w:val="18"/>
          <w:szCs w:val="18"/>
        </w:rPr>
      </w:pPr>
      <w:r>
        <w:rPr>
          <w:rFonts w:ascii="SimSun" w:hAnsi="SimSun" w:eastAsia="SimSun" w:cs="SimSun"/>
          <w:sz w:val="18"/>
          <w:szCs w:val="18"/>
          <w:spacing w:val="-1"/>
        </w:rPr>
        <w:t>3. 动火地点及设备名称</w:t>
      </w:r>
    </w:p>
    <w:p>
      <w:pPr>
        <w:spacing w:line="265" w:lineRule="auto"/>
        <w:rPr>
          <w:rFonts w:ascii="Arial"/>
          <w:sz w:val="21"/>
        </w:rPr>
      </w:pPr>
      <w:r/>
    </w:p>
    <w:p>
      <w:pPr>
        <w:ind w:left="6"/>
        <w:spacing w:before="59" w:line="219" w:lineRule="auto"/>
        <w:rPr>
          <w:rFonts w:ascii="SimSun" w:hAnsi="SimSun" w:eastAsia="SimSun" w:cs="SimSun"/>
          <w:sz w:val="18"/>
          <w:szCs w:val="18"/>
        </w:rPr>
      </w:pPr>
      <w:r>
        <w:rPr>
          <w:rFonts w:ascii="SimSun" w:hAnsi="SimSun" w:eastAsia="SimSun" w:cs="SimSun"/>
          <w:sz w:val="18"/>
          <w:szCs w:val="18"/>
          <w:spacing w:val="-1"/>
        </w:rPr>
        <w:t>4. 动火工作内容（必要时可附页绘图说明）</w:t>
      </w:r>
    </w:p>
    <w:p>
      <w:pPr>
        <w:spacing w:before="194"/>
        <w:rPr/>
      </w:pPr>
      <w:r/>
    </w:p>
    <w:tbl>
      <w:tblPr>
        <w:tblStyle w:val="TableNormal"/>
        <w:tblW w:w="8820"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8820"/>
      </w:tblGrid>
      <w:tr>
        <w:trPr>
          <w:trHeight w:val="537" w:hRule="atLeast"/>
        </w:trPr>
        <w:tc>
          <w:tcPr>
            <w:tcW w:w="8820" w:type="dxa"/>
            <w:vAlign w:val="top"/>
            <w:tcBorders>
              <w:bottom w:val="single" w:color="000000" w:sz="2" w:space="0"/>
              <w:top w:val="single" w:color="000000" w:sz="2" w:space="0"/>
            </w:tcBorders>
          </w:tcPr>
          <w:p>
            <w:pPr>
              <w:pStyle w:val="TableText"/>
              <w:ind w:left="11"/>
              <w:spacing w:before="119" w:line="219" w:lineRule="auto"/>
              <w:rPr/>
            </w:pPr>
            <w:r>
              <w:rPr>
                <w:spacing w:val="-2"/>
              </w:rPr>
              <w:t>5. 动火方式</w:t>
            </w:r>
          </w:p>
        </w:tc>
      </w:tr>
      <w:tr>
        <w:trPr>
          <w:trHeight w:val="1754" w:hRule="atLeast"/>
        </w:trPr>
        <w:tc>
          <w:tcPr>
            <w:tcW w:w="8820" w:type="dxa"/>
            <w:vAlign w:val="top"/>
            <w:tcBorders>
              <w:bottom w:val="single" w:color="000000" w:sz="2" w:space="0"/>
              <w:top w:val="single" w:color="000000" w:sz="2" w:space="0"/>
            </w:tcBorders>
          </w:tcPr>
          <w:p>
            <w:pPr>
              <w:pStyle w:val="TableText"/>
              <w:spacing w:before="116" w:line="305" w:lineRule="exact"/>
              <w:rPr/>
            </w:pPr>
            <w:r>
              <w:rPr>
                <w:spacing w:val="-4"/>
                <w:position w:val="9"/>
              </w:rPr>
              <w:t>（动火方式可填写焊接、切割、打磨、电钻、使用喷灯等）</w:t>
            </w:r>
          </w:p>
          <w:p>
            <w:pPr>
              <w:pStyle w:val="TableText"/>
              <w:ind w:left="81"/>
              <w:spacing w:line="219" w:lineRule="auto"/>
              <w:rPr/>
            </w:pPr>
            <w:r>
              <w:rPr>
                <w:spacing w:val="-7"/>
              </w:rPr>
              <w:t>6.</w:t>
            </w:r>
            <w:r>
              <w:rPr>
                <w:spacing w:val="26"/>
              </w:rPr>
              <w:t xml:space="preserve"> </w:t>
            </w:r>
            <w:r>
              <w:rPr>
                <w:spacing w:val="-7"/>
              </w:rPr>
              <w:t>申请动火时间</w:t>
            </w:r>
          </w:p>
          <w:p>
            <w:pPr>
              <w:pStyle w:val="TableText"/>
              <w:ind w:left="456"/>
              <w:spacing w:before="93" w:line="219" w:lineRule="auto"/>
              <w:rPr/>
            </w:pPr>
            <w:r>
              <w:rPr>
                <w:spacing w:val="-19"/>
              </w:rPr>
              <w:t>自</w:t>
            </w:r>
            <w:r>
              <w:rPr>
                <w:u w:val="single" w:color="auto"/>
                <w:spacing w:val="16"/>
              </w:rPr>
              <w:t xml:space="preserve">     </w:t>
            </w:r>
            <w:r>
              <w:rPr>
                <w:spacing w:val="-86"/>
              </w:rPr>
              <w:t xml:space="preserve"> </w:t>
            </w:r>
            <w:r>
              <w:rPr>
                <w:spacing w:val="-19"/>
              </w:rPr>
              <w:t>年</w:t>
            </w:r>
            <w:r>
              <w:rPr>
                <w:u w:val="single" w:color="auto"/>
                <w:spacing w:val="27"/>
              </w:rPr>
              <w:t xml:space="preserve">   </w:t>
            </w:r>
            <w:r>
              <w:rPr>
                <w:spacing w:val="-81"/>
              </w:rPr>
              <w:t xml:space="preserve"> </w:t>
            </w:r>
            <w:r>
              <w:rPr>
                <w:spacing w:val="-19"/>
              </w:rPr>
              <w:t>月</w:t>
            </w:r>
            <w:r>
              <w:rPr>
                <w:u w:val="single" w:color="auto"/>
                <w:spacing w:val="27"/>
              </w:rPr>
              <w:t xml:space="preserve">   </w:t>
            </w:r>
            <w:r>
              <w:rPr>
                <w:spacing w:val="-55"/>
              </w:rPr>
              <w:t xml:space="preserve"> </w:t>
            </w:r>
            <w:r>
              <w:rPr>
                <w:spacing w:val="-19"/>
              </w:rPr>
              <w:t>日</w:t>
            </w:r>
            <w:r>
              <w:rPr>
                <w:u w:val="single" w:color="auto"/>
                <w:spacing w:val="27"/>
              </w:rPr>
              <w:t xml:space="preserve">   </w:t>
            </w:r>
            <w:r>
              <w:rPr>
                <w:spacing w:val="-78"/>
              </w:rPr>
              <w:t xml:space="preserve"> </w:t>
            </w:r>
            <w:r>
              <w:rPr>
                <w:spacing w:val="-19"/>
              </w:rPr>
              <w:t>时</w:t>
            </w:r>
            <w:r>
              <w:rPr>
                <w:u w:val="single" w:color="auto"/>
                <w:spacing w:val="27"/>
              </w:rPr>
              <w:t xml:space="preserve">   </w:t>
            </w:r>
            <w:r>
              <w:rPr>
                <w:spacing w:val="-84"/>
              </w:rPr>
              <w:t xml:space="preserve"> </w:t>
            </w:r>
            <w:r>
              <w:rPr>
                <w:spacing w:val="-19"/>
              </w:rPr>
              <w:t>分</w:t>
            </w:r>
          </w:p>
          <w:p>
            <w:pPr>
              <w:pStyle w:val="TableText"/>
              <w:ind w:left="428"/>
              <w:spacing w:before="91" w:line="315" w:lineRule="auto"/>
              <w:rPr/>
            </w:pPr>
            <w:r>
              <w:rPr>
                <w:spacing w:val="-14"/>
              </w:rPr>
              <w:t>至</w:t>
            </w:r>
            <w:r>
              <w:rPr>
                <w:u w:val="single" w:color="auto"/>
                <w:spacing w:val="16"/>
              </w:rPr>
              <w:t xml:space="preserve">     </w:t>
            </w:r>
            <w:r>
              <w:rPr>
                <w:spacing w:val="-88"/>
              </w:rPr>
              <w:t xml:space="preserve"> </w:t>
            </w:r>
            <w:r>
              <w:rPr>
                <w:spacing w:val="-14"/>
              </w:rPr>
              <w:t>年</w:t>
            </w:r>
            <w:r>
              <w:rPr>
                <w:u w:val="single" w:color="auto"/>
                <w:spacing w:val="27"/>
              </w:rPr>
              <w:t xml:space="preserve">   </w:t>
            </w:r>
            <w:r>
              <w:rPr>
                <w:spacing w:val="-81"/>
              </w:rPr>
              <w:t xml:space="preserve"> </w:t>
            </w:r>
            <w:r>
              <w:rPr>
                <w:spacing w:val="-14"/>
              </w:rPr>
              <w:t>月</w:t>
            </w:r>
            <w:r>
              <w:rPr>
                <w:u w:val="single" w:color="auto"/>
                <w:spacing w:val="27"/>
              </w:rPr>
              <w:t xml:space="preserve">   </w:t>
            </w:r>
            <w:r>
              <w:rPr>
                <w:spacing w:val="-55"/>
              </w:rPr>
              <w:t xml:space="preserve"> </w:t>
            </w:r>
            <w:r>
              <w:rPr>
                <w:spacing w:val="-14"/>
              </w:rPr>
              <w:t>日</w:t>
            </w:r>
            <w:r>
              <w:rPr>
                <w:u w:val="single" w:color="auto"/>
                <w:spacing w:val="27"/>
              </w:rPr>
              <w:t xml:space="preserve">   </w:t>
            </w:r>
            <w:r>
              <w:rPr>
                <w:spacing w:val="-78"/>
              </w:rPr>
              <w:t xml:space="preserve"> </w:t>
            </w:r>
            <w:r>
              <w:rPr>
                <w:spacing w:val="-14"/>
              </w:rPr>
              <w:t>时</w:t>
            </w:r>
            <w:r>
              <w:rPr>
                <w:u w:val="single" w:color="auto"/>
                <w:spacing w:val="27"/>
              </w:rPr>
              <w:t xml:space="preserve">   </w:t>
            </w:r>
            <w:r>
              <w:rPr>
                <w:spacing w:val="-84"/>
              </w:rPr>
              <w:t xml:space="preserve"> </w:t>
            </w:r>
            <w:r>
              <w:rPr>
                <w:spacing w:val="-14"/>
              </w:rPr>
              <w:t>分</w:t>
            </w:r>
          </w:p>
          <w:p>
            <w:pPr>
              <w:pStyle w:val="TableText"/>
              <w:ind w:left="11"/>
              <w:spacing w:line="218" w:lineRule="auto"/>
              <w:rPr/>
            </w:pPr>
            <w:r>
              <w:rPr>
                <w:spacing w:val="-1"/>
              </w:rPr>
              <w:t>7.（设备管理方）应采取的安全措施</w:t>
            </w:r>
          </w:p>
        </w:tc>
      </w:tr>
    </w:tbl>
    <w:p>
      <w:pPr>
        <w:spacing w:line="293" w:lineRule="auto"/>
        <w:rPr>
          <w:rFonts w:ascii="Arial"/>
          <w:sz w:val="21"/>
        </w:rPr>
      </w:pPr>
      <w:r/>
    </w:p>
    <w:p>
      <w:pPr>
        <w:ind w:left="8"/>
        <w:spacing w:before="60" w:line="219" w:lineRule="auto"/>
        <w:rPr>
          <w:rFonts w:ascii="SimSun" w:hAnsi="SimSun" w:eastAsia="SimSun" w:cs="SimSun"/>
          <w:sz w:val="18"/>
          <w:szCs w:val="18"/>
        </w:rPr>
      </w:pPr>
      <w:r>
        <w:rPr>
          <w:rFonts w:ascii="SimSun" w:hAnsi="SimSun" w:eastAsia="SimSun" w:cs="SimSun"/>
          <w:sz w:val="18"/>
          <w:szCs w:val="18"/>
          <w:spacing w:val="-1"/>
        </w:rPr>
        <w:t>8.（动火作业方）应采取的安全措施</w:t>
      </w:r>
    </w:p>
    <w:p>
      <w:pPr>
        <w:spacing w:line="435" w:lineRule="auto"/>
        <w:rPr>
          <w:rFonts w:ascii="Arial"/>
          <w:sz w:val="21"/>
        </w:rPr>
      </w:pPr>
      <w:r/>
    </w:p>
    <w:p>
      <w:pPr>
        <w:ind w:left="432"/>
        <w:spacing w:before="59" w:line="239" w:lineRule="auto"/>
        <w:rPr>
          <w:rFonts w:ascii="SimSun" w:hAnsi="SimSun" w:eastAsia="SimSun" w:cs="SimSun"/>
          <w:sz w:val="18"/>
          <w:szCs w:val="18"/>
        </w:rPr>
      </w:pPr>
      <w:r>
        <w:rPr>
          <w:rFonts w:ascii="SimSun" w:hAnsi="SimSun" w:eastAsia="SimSun" w:cs="SimSun"/>
          <w:sz w:val="18"/>
          <w:szCs w:val="18"/>
          <w:spacing w:val="-1"/>
        </w:rPr>
        <w:t>动火工作票签发人签名</w:t>
      </w:r>
      <w:r>
        <w:rPr>
          <w:rFonts w:ascii="SimSun" w:hAnsi="SimSun" w:eastAsia="SimSun" w:cs="SimSun"/>
          <w:sz w:val="18"/>
          <w:szCs w:val="18"/>
          <w:u w:val="single" w:color="auto"/>
        </w:rPr>
        <w:t xml:space="preserve">         </w:t>
      </w:r>
    </w:p>
    <w:p>
      <w:pPr>
        <w:ind w:left="432"/>
        <w:spacing w:before="1" w:line="212" w:lineRule="auto"/>
        <w:rPr>
          <w:rFonts w:ascii="SimSun" w:hAnsi="SimSun" w:eastAsia="SimSun" w:cs="SimSun"/>
          <w:sz w:val="18"/>
          <w:szCs w:val="18"/>
        </w:rPr>
      </w:pPr>
      <w:r>
        <w:rPr>
          <w:rFonts w:ascii="SimSun" w:hAnsi="SimSun" w:eastAsia="SimSun" w:cs="SimSun"/>
          <w:sz w:val="18"/>
          <w:szCs w:val="18"/>
          <w:spacing w:val="-3"/>
        </w:rPr>
        <w:t>签发时间</w:t>
      </w:r>
      <w:r>
        <w:rPr>
          <w:rFonts w:ascii="SimSun" w:hAnsi="SimSun" w:eastAsia="SimSun" w:cs="SimSun"/>
          <w:sz w:val="18"/>
          <w:szCs w:val="18"/>
          <w:u w:val="single" w:color="auto"/>
          <w:spacing w:val="27"/>
        </w:rPr>
        <w:t xml:space="preserve">   </w:t>
      </w:r>
      <w:r>
        <w:rPr>
          <w:rFonts w:ascii="SimSun" w:hAnsi="SimSun" w:eastAsia="SimSun" w:cs="SimSun"/>
          <w:sz w:val="18"/>
          <w:szCs w:val="18"/>
          <w:spacing w:val="-85"/>
        </w:rPr>
        <w:t xml:space="preserve"> </w:t>
      </w:r>
      <w:r>
        <w:rPr>
          <w:rFonts w:ascii="SimSun" w:hAnsi="SimSun" w:eastAsia="SimSun" w:cs="SimSun"/>
          <w:sz w:val="18"/>
          <w:szCs w:val="18"/>
          <w:spacing w:val="-3"/>
        </w:rPr>
        <w:t>年__月__日__时__分</w:t>
      </w:r>
    </w:p>
    <w:p>
      <w:pPr>
        <w:ind w:left="435"/>
        <w:spacing w:before="25" w:line="220" w:lineRule="auto"/>
        <w:rPr>
          <w:rFonts w:ascii="SimSun" w:hAnsi="SimSun" w:eastAsia="SimSun" w:cs="SimSun"/>
          <w:sz w:val="18"/>
          <w:szCs w:val="18"/>
        </w:rPr>
      </w:pPr>
      <w:r>
        <w:rPr>
          <w:rFonts w:ascii="SimSun" w:hAnsi="SimSun" w:eastAsia="SimSun" w:cs="SimSun"/>
          <w:sz w:val="18"/>
          <w:szCs w:val="18"/>
          <w:spacing w:val="-2"/>
        </w:rPr>
        <w:t>消防人员签名</w:t>
      </w:r>
      <w:r>
        <w:rPr>
          <w:rFonts w:ascii="SimSun" w:hAnsi="SimSun" w:eastAsia="SimSun" w:cs="SimSun"/>
          <w:sz w:val="18"/>
          <w:szCs w:val="18"/>
          <w:spacing w:val="-89"/>
        </w:rPr>
        <w:t xml:space="preserve"> </w:t>
      </w:r>
      <w:r>
        <w:rPr>
          <w:rFonts w:ascii="SimSun" w:hAnsi="SimSun" w:eastAsia="SimSun" w:cs="SimSun"/>
          <w:sz w:val="18"/>
          <w:szCs w:val="18"/>
          <w:u w:val="single" w:color="auto"/>
        </w:rPr>
        <w:t xml:space="preserve">        </w:t>
      </w:r>
      <w:r>
        <w:rPr>
          <w:rFonts w:ascii="SimSun" w:hAnsi="SimSun" w:eastAsia="SimSun" w:cs="SimSun"/>
          <w:sz w:val="18"/>
          <w:szCs w:val="18"/>
          <w:spacing w:val="-79"/>
        </w:rPr>
        <w:t xml:space="preserve"> </w:t>
      </w:r>
      <w:r>
        <w:rPr>
          <w:rFonts w:ascii="SimSun" w:hAnsi="SimSun" w:eastAsia="SimSun" w:cs="SimSun"/>
          <w:sz w:val="18"/>
          <w:szCs w:val="18"/>
          <w:spacing w:val="-2"/>
        </w:rPr>
        <w:t>安监人员签名</w:t>
      </w:r>
      <w:r>
        <w:rPr>
          <w:rFonts w:ascii="SimSun" w:hAnsi="SimSun" w:eastAsia="SimSun" w:cs="SimSun"/>
          <w:sz w:val="18"/>
          <w:szCs w:val="18"/>
          <w:u w:val="single" w:color="auto"/>
        </w:rPr>
        <w:t xml:space="preserve">         </w:t>
      </w:r>
    </w:p>
    <w:p>
      <w:pPr>
        <w:ind w:left="434"/>
        <w:spacing w:before="20" w:line="303" w:lineRule="auto"/>
        <w:rPr>
          <w:rFonts w:ascii="SimSun" w:hAnsi="SimSun" w:eastAsia="SimSun" w:cs="SimSun"/>
          <w:sz w:val="18"/>
          <w:szCs w:val="18"/>
        </w:rPr>
      </w:pPr>
      <w:r>
        <w:rPr>
          <w:rFonts w:ascii="SimSun" w:hAnsi="SimSun" w:eastAsia="SimSun" w:cs="SimSun"/>
          <w:sz w:val="18"/>
          <w:szCs w:val="18"/>
          <w:spacing w:val="-1"/>
        </w:rPr>
        <w:t>分管生产的领导或技术负责人（总工程师）签名</w:t>
      </w:r>
      <w:r>
        <w:rPr>
          <w:rFonts w:ascii="SimSun" w:hAnsi="SimSun" w:eastAsia="SimSun" w:cs="SimSun"/>
          <w:sz w:val="18"/>
          <w:szCs w:val="18"/>
          <w:u w:val="single" w:color="auto"/>
          <w:spacing w:val="1"/>
        </w:rPr>
        <w:t xml:space="preserve">         </w:t>
      </w:r>
    </w:p>
    <w:p>
      <w:pPr>
        <w:ind w:left="8"/>
        <w:spacing w:before="1" w:line="219" w:lineRule="auto"/>
        <w:rPr>
          <w:rFonts w:ascii="SimSun" w:hAnsi="SimSun" w:eastAsia="SimSun" w:cs="SimSun"/>
          <w:sz w:val="18"/>
          <w:szCs w:val="18"/>
        </w:rPr>
      </w:pPr>
      <w:r>
        <w:rPr>
          <w:rFonts w:ascii="SimSun" w:hAnsi="SimSun" w:eastAsia="SimSun" w:cs="SimSun"/>
          <w:sz w:val="18"/>
          <w:szCs w:val="18"/>
          <w:spacing w:val="-1"/>
        </w:rPr>
        <w:t>9. 确认上述安全措施已全部执行</w:t>
      </w:r>
    </w:p>
    <w:p>
      <w:pPr>
        <w:ind w:left="432"/>
        <w:spacing w:before="30" w:line="239" w:lineRule="auto"/>
        <w:rPr>
          <w:rFonts w:ascii="SimSun" w:hAnsi="SimSun" w:eastAsia="SimSun" w:cs="SimSun"/>
          <w:sz w:val="18"/>
          <w:szCs w:val="18"/>
        </w:rPr>
      </w:pPr>
      <w:r>
        <w:rPr>
          <w:rFonts w:ascii="SimSun" w:hAnsi="SimSun" w:eastAsia="SimSun" w:cs="SimSun"/>
          <w:sz w:val="18"/>
          <w:szCs w:val="18"/>
          <w:spacing w:val="-1"/>
        </w:rPr>
        <w:t>动火工作负责人签名</w:t>
      </w:r>
      <w:r>
        <w:rPr>
          <w:rFonts w:ascii="SimSun" w:hAnsi="SimSun" w:eastAsia="SimSun" w:cs="SimSun"/>
          <w:sz w:val="18"/>
          <w:szCs w:val="18"/>
          <w:spacing w:val="-90"/>
        </w:rPr>
        <w:t xml:space="preserve"> </w:t>
      </w:r>
      <w:r>
        <w:rPr>
          <w:rFonts w:ascii="SimSun" w:hAnsi="SimSun" w:eastAsia="SimSun" w:cs="SimSun"/>
          <w:sz w:val="18"/>
          <w:szCs w:val="18"/>
          <w:u w:val="single" w:color="auto"/>
        </w:rPr>
        <w:t xml:space="preserve">        </w:t>
      </w:r>
      <w:r>
        <w:rPr>
          <w:rFonts w:ascii="SimSun" w:hAnsi="SimSun" w:eastAsia="SimSun" w:cs="SimSun"/>
          <w:sz w:val="18"/>
          <w:szCs w:val="18"/>
          <w:spacing w:val="-83"/>
        </w:rPr>
        <w:t xml:space="preserve"> </w:t>
      </w:r>
      <w:r>
        <w:rPr>
          <w:rFonts w:ascii="SimSun" w:hAnsi="SimSun" w:eastAsia="SimSun" w:cs="SimSun"/>
          <w:sz w:val="18"/>
          <w:szCs w:val="18"/>
          <w:spacing w:val="-1"/>
        </w:rPr>
        <w:t>运维许可人签名</w:t>
      </w:r>
      <w:r>
        <w:rPr>
          <w:rFonts w:ascii="SimSun" w:hAnsi="SimSun" w:eastAsia="SimSun" w:cs="SimSun"/>
          <w:sz w:val="18"/>
          <w:szCs w:val="18"/>
          <w:u w:val="single" w:color="auto"/>
        </w:rPr>
        <w:t xml:space="preserve">         </w:t>
      </w:r>
    </w:p>
    <w:p>
      <w:pPr>
        <w:ind w:left="432"/>
        <w:spacing w:before="1" w:line="212" w:lineRule="auto"/>
        <w:rPr>
          <w:rFonts w:ascii="SimSun" w:hAnsi="SimSun" w:eastAsia="SimSun" w:cs="SimSun"/>
          <w:sz w:val="18"/>
          <w:szCs w:val="18"/>
        </w:rPr>
      </w:pPr>
      <w:r>
        <w:rPr>
          <w:rFonts w:ascii="SimSun" w:hAnsi="SimSun" w:eastAsia="SimSun" w:cs="SimSun"/>
          <w:sz w:val="18"/>
          <w:szCs w:val="18"/>
          <w:spacing w:val="-3"/>
        </w:rPr>
        <w:t>许可时间</w:t>
      </w:r>
      <w:r>
        <w:rPr>
          <w:rFonts w:ascii="SimSun" w:hAnsi="SimSun" w:eastAsia="SimSun" w:cs="SimSun"/>
          <w:sz w:val="18"/>
          <w:szCs w:val="18"/>
          <w:spacing w:val="-84"/>
        </w:rPr>
        <w:t xml:space="preserve"> </w:t>
      </w:r>
      <w:r>
        <w:rPr>
          <w:rFonts w:ascii="SimSun" w:hAnsi="SimSun" w:eastAsia="SimSun" w:cs="SimSun"/>
          <w:sz w:val="18"/>
          <w:szCs w:val="18"/>
          <w:u w:val="single" w:color="auto"/>
          <w:spacing w:val="22"/>
        </w:rPr>
        <w:t xml:space="preserve">    </w:t>
      </w:r>
      <w:r>
        <w:rPr>
          <w:rFonts w:ascii="SimSun" w:hAnsi="SimSun" w:eastAsia="SimSun" w:cs="SimSun"/>
          <w:sz w:val="18"/>
          <w:szCs w:val="18"/>
          <w:spacing w:val="-81"/>
        </w:rPr>
        <w:t xml:space="preserve"> </w:t>
      </w:r>
      <w:r>
        <w:rPr>
          <w:rFonts w:ascii="SimSun" w:hAnsi="SimSun" w:eastAsia="SimSun" w:cs="SimSun"/>
          <w:sz w:val="18"/>
          <w:szCs w:val="18"/>
          <w:spacing w:val="-3"/>
        </w:rPr>
        <w:t>年__月__</w:t>
      </w:r>
      <w:r>
        <w:rPr>
          <w:rFonts w:ascii="SimSun" w:hAnsi="SimSun" w:eastAsia="SimSun" w:cs="SimSun"/>
          <w:sz w:val="18"/>
          <w:szCs w:val="18"/>
          <w:spacing w:val="-53"/>
        </w:rPr>
        <w:t xml:space="preserve"> </w:t>
      </w:r>
      <w:r>
        <w:rPr>
          <w:rFonts w:ascii="SimSun" w:hAnsi="SimSun" w:eastAsia="SimSun" w:cs="SimSun"/>
          <w:sz w:val="18"/>
          <w:szCs w:val="18"/>
          <w:spacing w:val="-3"/>
        </w:rPr>
        <w:t>日__时__分</w:t>
      </w:r>
    </w:p>
    <w:p>
      <w:pPr>
        <w:ind w:left="350" w:right="565" w:hanging="330"/>
        <w:spacing w:before="88" w:line="234" w:lineRule="auto"/>
        <w:rPr>
          <w:rFonts w:ascii="SimSun" w:hAnsi="SimSun" w:eastAsia="SimSun" w:cs="SimSun"/>
          <w:sz w:val="18"/>
          <w:szCs w:val="18"/>
        </w:rPr>
      </w:pPr>
      <w:r>
        <w:rPr>
          <w:rFonts w:ascii="SimSun" w:hAnsi="SimSun" w:eastAsia="SimSun" w:cs="SimSun"/>
          <w:sz w:val="18"/>
          <w:szCs w:val="18"/>
          <w:spacing w:val="-1"/>
        </w:rPr>
        <w:t>10. 应配备的消防设施和采取的消防措施、安全措施已符合要求。可燃性、易爆气体含量或粉尘浓度测定合</w:t>
      </w:r>
      <w:r>
        <w:rPr>
          <w:rFonts w:ascii="SimSun" w:hAnsi="SimSun" w:eastAsia="SimSun" w:cs="SimSun"/>
          <w:sz w:val="18"/>
          <w:szCs w:val="18"/>
          <w:spacing w:val="-2"/>
        </w:rPr>
        <w:t>格。</w:t>
      </w:r>
      <w:r>
        <w:rPr>
          <w:rFonts w:ascii="SimSun" w:hAnsi="SimSun" w:eastAsia="SimSun" w:cs="SimSun"/>
          <w:sz w:val="18"/>
          <w:szCs w:val="18"/>
        </w:rPr>
        <w:t xml:space="preserve"> </w:t>
      </w:r>
      <w:r>
        <w:rPr>
          <w:rFonts w:ascii="SimSun" w:hAnsi="SimSun" w:eastAsia="SimSun" w:cs="SimSun"/>
          <w:sz w:val="18"/>
          <w:szCs w:val="18"/>
          <w:spacing w:val="-2"/>
        </w:rPr>
        <w:t>（动火作业方）消防监护人签名</w:t>
      </w:r>
      <w:r>
        <w:rPr>
          <w:rFonts w:ascii="SimSun" w:hAnsi="SimSun" w:eastAsia="SimSun" w:cs="SimSun"/>
          <w:sz w:val="18"/>
          <w:szCs w:val="18"/>
          <w:u w:val="single" w:color="auto"/>
          <w:spacing w:val="1"/>
        </w:rPr>
        <w:t xml:space="preserve">         </w:t>
      </w:r>
    </w:p>
    <w:p>
      <w:pPr>
        <w:ind w:left="350"/>
        <w:spacing w:before="22" w:line="219" w:lineRule="auto"/>
        <w:rPr>
          <w:rFonts w:ascii="SimSun" w:hAnsi="SimSun" w:eastAsia="SimSun" w:cs="SimSun"/>
          <w:sz w:val="18"/>
          <w:szCs w:val="18"/>
        </w:rPr>
      </w:pPr>
      <w:r>
        <w:rPr>
          <w:rFonts w:ascii="SimSun" w:hAnsi="SimSun" w:eastAsia="SimSun" w:cs="SimSun"/>
          <w:sz w:val="18"/>
          <w:szCs w:val="18"/>
          <w:spacing w:val="-2"/>
        </w:rPr>
        <w:t>（动火作业方）安监人员签名</w:t>
      </w:r>
      <w:r>
        <w:rPr>
          <w:rFonts w:ascii="SimSun" w:hAnsi="SimSun" w:eastAsia="SimSun" w:cs="SimSun"/>
          <w:sz w:val="18"/>
          <w:szCs w:val="18"/>
          <w:u w:val="single" w:color="auto"/>
        </w:rPr>
        <w:t xml:space="preserve">         </w:t>
      </w:r>
    </w:p>
    <w:p>
      <w:pPr>
        <w:ind w:left="432"/>
        <w:spacing w:before="18" w:line="239" w:lineRule="auto"/>
        <w:rPr>
          <w:rFonts w:ascii="SimSun" w:hAnsi="SimSun" w:eastAsia="SimSun" w:cs="SimSun"/>
          <w:sz w:val="18"/>
          <w:szCs w:val="18"/>
        </w:rPr>
      </w:pPr>
      <w:r>
        <w:rPr>
          <w:rFonts w:ascii="SimSun" w:hAnsi="SimSun" w:eastAsia="SimSun" w:cs="SimSun"/>
          <w:sz w:val="18"/>
          <w:szCs w:val="18"/>
          <w:spacing w:val="-1"/>
        </w:rPr>
        <w:t>动火工作负责人签名</w:t>
      </w:r>
      <w:r>
        <w:rPr>
          <w:rFonts w:ascii="SimSun" w:hAnsi="SimSun" w:eastAsia="SimSun" w:cs="SimSun"/>
          <w:sz w:val="18"/>
          <w:szCs w:val="18"/>
          <w:spacing w:val="-90"/>
        </w:rPr>
        <w:t xml:space="preserve"> </w:t>
      </w:r>
      <w:r>
        <w:rPr>
          <w:rFonts w:ascii="SimSun" w:hAnsi="SimSun" w:eastAsia="SimSun" w:cs="SimSun"/>
          <w:sz w:val="18"/>
          <w:szCs w:val="18"/>
          <w:u w:val="single" w:color="auto"/>
        </w:rPr>
        <w:t xml:space="preserve">        </w:t>
      </w:r>
      <w:r>
        <w:rPr>
          <w:rFonts w:ascii="SimSun" w:hAnsi="SimSun" w:eastAsia="SimSun" w:cs="SimSun"/>
          <w:sz w:val="18"/>
          <w:szCs w:val="18"/>
          <w:spacing w:val="-83"/>
        </w:rPr>
        <w:t xml:space="preserve"> </w:t>
      </w:r>
      <w:r>
        <w:rPr>
          <w:rFonts w:ascii="SimSun" w:hAnsi="SimSun" w:eastAsia="SimSun" w:cs="SimSun"/>
          <w:sz w:val="18"/>
          <w:szCs w:val="18"/>
          <w:spacing w:val="-1"/>
        </w:rPr>
        <w:t>动火执行人签名</w:t>
      </w:r>
      <w:r>
        <w:rPr>
          <w:rFonts w:ascii="SimSun" w:hAnsi="SimSun" w:eastAsia="SimSun" w:cs="SimSun"/>
          <w:sz w:val="18"/>
          <w:szCs w:val="18"/>
          <w:u w:val="single" w:color="auto"/>
        </w:rPr>
        <w:t xml:space="preserve">         </w:t>
      </w:r>
    </w:p>
    <w:p>
      <w:pPr>
        <w:ind w:left="432"/>
        <w:spacing w:before="1" w:line="212" w:lineRule="auto"/>
        <w:rPr>
          <w:rFonts w:ascii="SimSun" w:hAnsi="SimSun" w:eastAsia="SimSun" w:cs="SimSun"/>
          <w:sz w:val="18"/>
          <w:szCs w:val="18"/>
        </w:rPr>
      </w:pPr>
      <w:r>
        <w:rPr>
          <w:rFonts w:ascii="SimSun" w:hAnsi="SimSun" w:eastAsia="SimSun" w:cs="SimSun"/>
          <w:sz w:val="18"/>
          <w:szCs w:val="18"/>
          <w:spacing w:val="-3"/>
        </w:rPr>
        <w:t>许可动火时间</w:t>
      </w:r>
      <w:r>
        <w:rPr>
          <w:rFonts w:ascii="SimSun" w:hAnsi="SimSun" w:eastAsia="SimSun" w:cs="SimSun"/>
          <w:sz w:val="18"/>
          <w:szCs w:val="18"/>
          <w:spacing w:val="-78"/>
        </w:rPr>
        <w:t xml:space="preserve"> </w:t>
      </w:r>
      <w:r>
        <w:rPr>
          <w:rFonts w:ascii="SimSun" w:hAnsi="SimSun" w:eastAsia="SimSun" w:cs="SimSun"/>
          <w:sz w:val="18"/>
          <w:szCs w:val="18"/>
          <w:u w:val="single" w:color="auto"/>
          <w:spacing w:val="22"/>
        </w:rPr>
        <w:t xml:space="preserve">    </w:t>
      </w:r>
      <w:r>
        <w:rPr>
          <w:rFonts w:ascii="SimSun" w:hAnsi="SimSun" w:eastAsia="SimSun" w:cs="SimSun"/>
          <w:sz w:val="18"/>
          <w:szCs w:val="18"/>
          <w:spacing w:val="-81"/>
        </w:rPr>
        <w:t xml:space="preserve"> </w:t>
      </w:r>
      <w:r>
        <w:rPr>
          <w:rFonts w:ascii="SimSun" w:hAnsi="SimSun" w:eastAsia="SimSun" w:cs="SimSun"/>
          <w:sz w:val="18"/>
          <w:szCs w:val="18"/>
          <w:spacing w:val="-3"/>
        </w:rPr>
        <w:t>年__月__</w:t>
      </w:r>
      <w:r>
        <w:rPr>
          <w:rFonts w:ascii="SimSun" w:hAnsi="SimSun" w:eastAsia="SimSun" w:cs="SimSun"/>
          <w:sz w:val="18"/>
          <w:szCs w:val="18"/>
          <w:spacing w:val="-53"/>
        </w:rPr>
        <w:t xml:space="preserve"> </w:t>
      </w:r>
      <w:r>
        <w:rPr>
          <w:rFonts w:ascii="SimSun" w:hAnsi="SimSun" w:eastAsia="SimSun" w:cs="SimSun"/>
          <w:sz w:val="18"/>
          <w:szCs w:val="18"/>
          <w:spacing w:val="-3"/>
        </w:rPr>
        <w:t>日__时__分</w:t>
      </w:r>
    </w:p>
    <w:p>
      <w:pPr>
        <w:ind w:left="20"/>
        <w:spacing w:before="91" w:line="219" w:lineRule="auto"/>
        <w:rPr>
          <w:rFonts w:ascii="SimSun" w:hAnsi="SimSun" w:eastAsia="SimSun" w:cs="SimSun"/>
          <w:sz w:val="18"/>
          <w:szCs w:val="18"/>
        </w:rPr>
      </w:pPr>
      <w:r>
        <w:rPr>
          <w:rFonts w:ascii="SimSun" w:hAnsi="SimSun" w:eastAsia="SimSun" w:cs="SimSun"/>
          <w:sz w:val="18"/>
          <w:szCs w:val="18"/>
          <w:spacing w:val="-3"/>
        </w:rPr>
        <w:t>10．动火工作终结</w:t>
      </w:r>
    </w:p>
    <w:p>
      <w:pPr>
        <w:ind w:left="10" w:right="1" w:firstLine="422"/>
        <w:spacing w:before="28" w:line="229" w:lineRule="auto"/>
        <w:rPr>
          <w:rFonts w:ascii="SimSun" w:hAnsi="SimSun" w:eastAsia="SimSun" w:cs="SimSun"/>
          <w:sz w:val="18"/>
          <w:szCs w:val="18"/>
        </w:rPr>
      </w:pPr>
      <w:r>
        <w:rPr>
          <w:rFonts w:ascii="SimSun" w:hAnsi="SimSun" w:eastAsia="SimSun" w:cs="SimSun"/>
          <w:sz w:val="18"/>
          <w:szCs w:val="18"/>
          <w:spacing w:val="-1"/>
        </w:rPr>
        <w:t>动火工作于</w:t>
      </w:r>
      <w:r>
        <w:rPr>
          <w:rFonts w:ascii="SimSun" w:hAnsi="SimSun" w:eastAsia="SimSun" w:cs="SimSun"/>
          <w:sz w:val="18"/>
          <w:szCs w:val="18"/>
          <w:spacing w:val="-74"/>
        </w:rPr>
        <w:t xml:space="preserve"> </w:t>
      </w:r>
      <w:r>
        <w:rPr>
          <w:rFonts w:ascii="SimSun" w:hAnsi="SimSun" w:eastAsia="SimSun" w:cs="SimSun"/>
          <w:sz w:val="18"/>
          <w:szCs w:val="18"/>
          <w:u w:val="single" w:color="auto"/>
          <w:spacing w:val="22"/>
        </w:rPr>
        <w:t xml:space="preserve">    </w:t>
      </w:r>
      <w:r>
        <w:rPr>
          <w:rFonts w:ascii="SimSun" w:hAnsi="SimSun" w:eastAsia="SimSun" w:cs="SimSun"/>
          <w:sz w:val="18"/>
          <w:szCs w:val="18"/>
          <w:spacing w:val="-81"/>
        </w:rPr>
        <w:t xml:space="preserve"> </w:t>
      </w:r>
      <w:r>
        <w:rPr>
          <w:rFonts w:ascii="SimSun" w:hAnsi="SimSun" w:eastAsia="SimSun" w:cs="SimSun"/>
          <w:sz w:val="18"/>
          <w:szCs w:val="18"/>
          <w:spacing w:val="-1"/>
        </w:rPr>
        <w:t>年__月__</w:t>
      </w:r>
      <w:r>
        <w:rPr>
          <w:rFonts w:ascii="SimSun" w:hAnsi="SimSun" w:eastAsia="SimSun" w:cs="SimSun"/>
          <w:sz w:val="18"/>
          <w:szCs w:val="18"/>
          <w:spacing w:val="-53"/>
        </w:rPr>
        <w:t xml:space="preserve"> </w:t>
      </w:r>
      <w:r>
        <w:rPr>
          <w:rFonts w:ascii="SimSun" w:hAnsi="SimSun" w:eastAsia="SimSun" w:cs="SimSun"/>
          <w:sz w:val="18"/>
          <w:szCs w:val="18"/>
          <w:spacing w:val="-1"/>
        </w:rPr>
        <w:t>日__时__分结束，材料、工具已清理完毕，现场确无残留火种，参与现场动火工作的有</w:t>
      </w:r>
      <w:r>
        <w:rPr>
          <w:rFonts w:ascii="SimSun" w:hAnsi="SimSun" w:eastAsia="SimSun" w:cs="SimSun"/>
          <w:sz w:val="18"/>
          <w:szCs w:val="18"/>
        </w:rPr>
        <w:t xml:space="preserve"> </w:t>
      </w:r>
      <w:r>
        <w:rPr>
          <w:rFonts w:ascii="SimSun" w:hAnsi="SimSun" w:eastAsia="SimSun" w:cs="SimSun"/>
          <w:sz w:val="18"/>
          <w:szCs w:val="18"/>
          <w:spacing w:val="-1"/>
        </w:rPr>
        <w:t>关人员已全部撤离，动火工作已结束。</w:t>
      </w:r>
    </w:p>
    <w:p>
      <w:pPr>
        <w:ind w:left="432"/>
        <w:spacing w:before="19" w:line="241" w:lineRule="auto"/>
        <w:rPr>
          <w:rFonts w:ascii="SimSun" w:hAnsi="SimSun" w:eastAsia="SimSun" w:cs="SimSun"/>
          <w:sz w:val="18"/>
          <w:szCs w:val="18"/>
        </w:rPr>
      </w:pPr>
      <w:r>
        <w:rPr>
          <w:rFonts w:ascii="SimSun" w:hAnsi="SimSun" w:eastAsia="SimSun" w:cs="SimSun"/>
          <w:sz w:val="18"/>
          <w:szCs w:val="18"/>
        </w:rPr>
        <w:t>动火执行人签名</w:t>
      </w:r>
      <w:r>
        <w:rPr>
          <w:rFonts w:ascii="SimSun" w:hAnsi="SimSun" w:eastAsia="SimSun" w:cs="SimSun"/>
          <w:sz w:val="18"/>
          <w:szCs w:val="18"/>
          <w:spacing w:val="-90"/>
        </w:rPr>
        <w:t xml:space="preserve"> </w:t>
      </w:r>
      <w:r>
        <w:rPr>
          <w:rFonts w:ascii="SimSun" w:hAnsi="SimSun" w:eastAsia="SimSun" w:cs="SimSun"/>
          <w:sz w:val="18"/>
          <w:szCs w:val="18"/>
          <w:u w:val="single" w:color="auto"/>
        </w:rPr>
        <w:t xml:space="preserve">        </w:t>
      </w:r>
      <w:r>
        <w:rPr>
          <w:rFonts w:ascii="SimSun" w:hAnsi="SimSun" w:eastAsia="SimSun" w:cs="SimSun"/>
          <w:sz w:val="18"/>
          <w:szCs w:val="18"/>
        </w:rPr>
        <w:t>（动火作业</w:t>
      </w:r>
      <w:r>
        <w:rPr>
          <w:rFonts w:ascii="SimSun" w:hAnsi="SimSun" w:eastAsia="SimSun" w:cs="SimSun"/>
          <w:sz w:val="18"/>
          <w:szCs w:val="18"/>
          <w:spacing w:val="-1"/>
        </w:rPr>
        <w:t>方）消防监护人签名</w:t>
      </w:r>
      <w:r>
        <w:rPr>
          <w:rFonts w:ascii="SimSun" w:hAnsi="SimSun" w:eastAsia="SimSun" w:cs="SimSun"/>
          <w:sz w:val="18"/>
          <w:szCs w:val="18"/>
          <w:u w:val="single" w:color="auto"/>
        </w:rPr>
        <w:t xml:space="preserve">         </w:t>
      </w:r>
    </w:p>
    <w:p>
      <w:pPr>
        <w:ind w:left="432"/>
        <w:spacing w:before="1" w:line="219" w:lineRule="auto"/>
        <w:rPr>
          <w:rFonts w:ascii="SimSun" w:hAnsi="SimSun" w:eastAsia="SimSun" w:cs="SimSun"/>
          <w:sz w:val="18"/>
          <w:szCs w:val="18"/>
        </w:rPr>
      </w:pPr>
      <w:r>
        <w:rPr>
          <w:rFonts w:ascii="SimSun" w:hAnsi="SimSun" w:eastAsia="SimSun" w:cs="SimSun"/>
          <w:sz w:val="18"/>
          <w:szCs w:val="18"/>
        </w:rPr>
        <w:t>动火工作负责人签名</w:t>
      </w:r>
      <w:r>
        <w:rPr>
          <w:rFonts w:ascii="SimSun" w:hAnsi="SimSun" w:eastAsia="SimSun" w:cs="SimSun"/>
          <w:sz w:val="18"/>
          <w:szCs w:val="18"/>
          <w:spacing w:val="-90"/>
        </w:rPr>
        <w:t xml:space="preserve"> </w:t>
      </w:r>
      <w:r>
        <w:rPr>
          <w:rFonts w:ascii="SimSun" w:hAnsi="SimSun" w:eastAsia="SimSun" w:cs="SimSun"/>
          <w:sz w:val="18"/>
          <w:szCs w:val="18"/>
          <w:u w:val="single" w:color="auto"/>
        </w:rPr>
        <w:t xml:space="preserve">        </w:t>
      </w:r>
      <w:r>
        <w:rPr>
          <w:rFonts w:ascii="SimSun" w:hAnsi="SimSun" w:eastAsia="SimSun" w:cs="SimSun"/>
          <w:sz w:val="18"/>
          <w:szCs w:val="18"/>
        </w:rPr>
        <w:t xml:space="preserve">  </w:t>
      </w:r>
      <w:r>
        <w:rPr>
          <w:rFonts w:ascii="SimSun" w:hAnsi="SimSun" w:eastAsia="SimSun" w:cs="SimSun"/>
          <w:sz w:val="18"/>
          <w:szCs w:val="18"/>
          <w:spacing w:val="-1"/>
        </w:rPr>
        <w:t xml:space="preserve">  运维许可人签名</w:t>
      </w:r>
      <w:r>
        <w:rPr>
          <w:rFonts w:ascii="SimSun" w:hAnsi="SimSun" w:eastAsia="SimSun" w:cs="SimSun"/>
          <w:sz w:val="18"/>
          <w:szCs w:val="18"/>
          <w:u w:val="single" w:color="auto"/>
        </w:rPr>
        <w:t xml:space="preserve">         </w:t>
      </w:r>
    </w:p>
    <w:p>
      <w:pPr>
        <w:ind w:left="20"/>
        <w:spacing w:before="81" w:line="221" w:lineRule="auto"/>
        <w:rPr>
          <w:rFonts w:ascii="SimSun" w:hAnsi="SimSun" w:eastAsia="SimSun" w:cs="SimSun"/>
          <w:sz w:val="18"/>
          <w:szCs w:val="18"/>
        </w:rPr>
      </w:pPr>
      <w:r>
        <w:rPr>
          <w:rFonts w:ascii="SimSun" w:hAnsi="SimSun" w:eastAsia="SimSun" w:cs="SimSun"/>
          <w:sz w:val="18"/>
          <w:szCs w:val="18"/>
          <w:spacing w:val="-6"/>
        </w:rPr>
        <w:t>12.</w:t>
      </w:r>
      <w:r>
        <w:rPr>
          <w:rFonts w:ascii="SimSun" w:hAnsi="SimSun" w:eastAsia="SimSun" w:cs="SimSun"/>
          <w:sz w:val="18"/>
          <w:szCs w:val="18"/>
          <w:spacing w:val="9"/>
        </w:rPr>
        <w:t xml:space="preserve"> </w:t>
      </w:r>
      <w:r>
        <w:rPr>
          <w:rFonts w:ascii="SimSun" w:hAnsi="SimSun" w:eastAsia="SimSun" w:cs="SimSun"/>
          <w:sz w:val="18"/>
          <w:szCs w:val="18"/>
          <w:spacing w:val="-6"/>
        </w:rPr>
        <w:t>备注</w:t>
      </w:r>
    </w:p>
    <w:p>
      <w:pPr>
        <w:ind w:left="350"/>
        <w:spacing w:before="29" w:line="239" w:lineRule="auto"/>
        <w:rPr>
          <w:rFonts w:ascii="SimSun" w:hAnsi="SimSun" w:eastAsia="SimSun" w:cs="SimSun"/>
          <w:sz w:val="18"/>
          <w:szCs w:val="18"/>
        </w:rPr>
      </w:pPr>
      <w:r>
        <w:rPr>
          <w:rFonts w:ascii="SimSun" w:hAnsi="SimSun" w:eastAsia="SimSun" w:cs="SimSun"/>
          <w:sz w:val="18"/>
          <w:szCs w:val="18"/>
          <w:spacing w:val="3"/>
        </w:rPr>
        <w:t>（1）对应的检修工作票、工作任务单和故障</w:t>
      </w:r>
      <w:r>
        <w:rPr>
          <w:rFonts w:ascii="SimSun" w:hAnsi="SimSun" w:eastAsia="SimSun" w:cs="SimSun"/>
          <w:sz w:val="18"/>
          <w:szCs w:val="18"/>
          <w:spacing w:val="2"/>
        </w:rPr>
        <w:t>紧急抢修单编号</w:t>
      </w:r>
      <w:r>
        <w:rPr>
          <w:rFonts w:ascii="SimSun" w:hAnsi="SimSun" w:eastAsia="SimSun" w:cs="SimSun"/>
          <w:sz w:val="18"/>
          <w:szCs w:val="18"/>
          <w:spacing w:val="-85"/>
        </w:rPr>
        <w:t xml:space="preserve"> </w:t>
      </w:r>
      <w:r>
        <w:rPr>
          <w:rFonts w:ascii="SimSun" w:hAnsi="SimSun" w:eastAsia="SimSun" w:cs="SimSun"/>
          <w:sz w:val="18"/>
          <w:szCs w:val="18"/>
          <w:u w:val="single" w:color="auto"/>
        </w:rPr>
        <w:t xml:space="preserve">         </w:t>
      </w:r>
    </w:p>
    <w:p>
      <w:pPr>
        <w:ind w:left="350"/>
        <w:spacing w:line="220" w:lineRule="auto"/>
        <w:rPr>
          <w:rFonts w:ascii="SimSun" w:hAnsi="SimSun" w:eastAsia="SimSun" w:cs="SimSun"/>
          <w:sz w:val="18"/>
          <w:szCs w:val="18"/>
        </w:rPr>
      </w:pPr>
      <w:r>
        <w:rPr>
          <w:rFonts w:ascii="SimSun" w:hAnsi="SimSun" w:eastAsia="SimSun" w:cs="SimSun"/>
          <w:sz w:val="18"/>
          <w:szCs w:val="18"/>
          <w:spacing w:val="-3"/>
        </w:rPr>
        <w:t>（2）其他事项</w:t>
      </w:r>
    </w:p>
    <w:p>
      <w:pPr>
        <w:spacing w:line="220" w:lineRule="auto"/>
        <w:sectPr>
          <w:footerReference w:type="default" r:id="rId291"/>
          <w:pgSz w:w="11907" w:h="16840"/>
          <w:pgMar w:top="400" w:right="1134" w:bottom="1289" w:left="1418" w:header="0" w:footer="1129" w:gutter="0"/>
        </w:sectPr>
        <w:rPr>
          <w:rFonts w:ascii="SimSun" w:hAnsi="SimSun" w:eastAsia="SimSun" w:cs="SimSun"/>
          <w:sz w:val="18"/>
          <w:szCs w:val="18"/>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BodyText"/>
        <w:ind w:left="4218"/>
        <w:spacing w:before="65" w:line="271"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9"/>
          <w:position w:val="4"/>
        </w:rPr>
        <w:t xml:space="preserve">  </w:t>
      </w:r>
      <w:r>
        <w:rPr>
          <w:sz w:val="20"/>
          <w:szCs w:val="20"/>
          <w:spacing w:val="-4"/>
          <w:position w:val="4"/>
        </w:rPr>
        <w:t>N</w:t>
      </w:r>
    </w:p>
    <w:p>
      <w:pPr>
        <w:pStyle w:val="BodyText"/>
        <w:ind w:left="4172"/>
        <w:spacing w:before="1" w:line="229" w:lineRule="auto"/>
        <w:rPr>
          <w:sz w:val="20"/>
          <w:szCs w:val="20"/>
        </w:rPr>
      </w:pPr>
      <w:r>
        <w:rPr>
          <w:sz w:val="20"/>
          <w:szCs w:val="20"/>
          <w:spacing w:val="2"/>
        </w:rPr>
        <w:t>（资料性）</w:t>
      </w:r>
    </w:p>
    <w:p>
      <w:pPr>
        <w:pStyle w:val="BodyText"/>
        <w:ind w:left="3735"/>
        <w:spacing w:before="22" w:line="229" w:lineRule="auto"/>
        <w:outlineLvl w:val="1"/>
        <w:rPr>
          <w:sz w:val="20"/>
          <w:szCs w:val="20"/>
        </w:rPr>
      </w:pPr>
      <w:r>
        <w:rPr>
          <w:sz w:val="20"/>
          <w:szCs w:val="20"/>
          <w:spacing w:val="8"/>
        </w:rPr>
        <w:t>动火管理级别的划定</w:t>
      </w:r>
    </w:p>
    <w:p>
      <w:pPr>
        <w:pStyle w:val="BodyText"/>
        <w:ind w:left="2"/>
        <w:spacing w:before="306" w:line="229" w:lineRule="auto"/>
        <w:outlineLvl w:val="2"/>
        <w:rPr>
          <w:sz w:val="20"/>
          <w:szCs w:val="20"/>
        </w:rPr>
      </w:pPr>
      <w:r>
        <w:rPr>
          <w:sz w:val="20"/>
          <w:szCs w:val="20"/>
          <w:spacing w:val="5"/>
        </w:rPr>
        <w:t>N.1</w:t>
      </w:r>
      <w:r>
        <w:rPr>
          <w:sz w:val="20"/>
          <w:szCs w:val="20"/>
          <w:spacing w:val="12"/>
        </w:rPr>
        <w:t xml:space="preserve">  </w:t>
      </w:r>
      <w:r>
        <w:rPr>
          <w:sz w:val="20"/>
          <w:szCs w:val="20"/>
          <w:spacing w:val="5"/>
        </w:rPr>
        <w:t>一级动火区</w:t>
      </w:r>
    </w:p>
    <w:p>
      <w:pPr>
        <w:ind w:left="5" w:firstLine="420"/>
        <w:spacing w:before="261" w:line="244" w:lineRule="auto"/>
        <w:jc w:val="both"/>
        <w:rPr>
          <w:rFonts w:ascii="SimSun" w:hAnsi="SimSun" w:eastAsia="SimSun" w:cs="SimSun"/>
          <w:sz w:val="20"/>
          <w:szCs w:val="20"/>
        </w:rPr>
      </w:pPr>
      <w:r>
        <w:rPr>
          <w:rFonts w:ascii="SimSun" w:hAnsi="SimSun" w:eastAsia="SimSun" w:cs="SimSun"/>
          <w:sz w:val="20"/>
          <w:szCs w:val="20"/>
          <w:spacing w:val="10"/>
        </w:rPr>
        <w:t>油区和油库围墙内；油管道及与油系统相连的设备，油箱（除</w:t>
      </w:r>
      <w:r>
        <w:rPr>
          <w:rFonts w:ascii="SimSun" w:hAnsi="SimSun" w:eastAsia="SimSun" w:cs="SimSun"/>
          <w:sz w:val="20"/>
          <w:szCs w:val="20"/>
          <w:spacing w:val="9"/>
        </w:rPr>
        <w:t>此之外的部位列为二级动火区域</w:t>
      </w:r>
      <w:r>
        <w:rPr>
          <w:rFonts w:ascii="SimSun" w:hAnsi="SimSun" w:eastAsia="SimSun" w:cs="SimSun"/>
          <w:sz w:val="20"/>
          <w:szCs w:val="20"/>
          <w:spacing w:val="-12"/>
        </w:rPr>
        <w:t>）；</w:t>
      </w:r>
      <w:r>
        <w:rPr>
          <w:rFonts w:ascii="SimSun" w:hAnsi="SimSun" w:eastAsia="SimSun" w:cs="SimSun"/>
          <w:sz w:val="20"/>
          <w:szCs w:val="20"/>
        </w:rPr>
        <w:t xml:space="preserve"> </w:t>
      </w:r>
      <w:r>
        <w:rPr>
          <w:rFonts w:ascii="SimSun" w:hAnsi="SimSun" w:eastAsia="SimSun" w:cs="SimSun"/>
          <w:sz w:val="20"/>
          <w:szCs w:val="20"/>
          <w:spacing w:val="3"/>
        </w:rPr>
        <w:t>危险品仓库及汽车加油站、液化气站内；变压器、电压互感器、充油电缆等注油设备、蓄电</w:t>
      </w:r>
      <w:r>
        <w:rPr>
          <w:rFonts w:ascii="SimSun" w:hAnsi="SimSun" w:eastAsia="SimSun" w:cs="SimSun"/>
          <w:sz w:val="20"/>
          <w:szCs w:val="20"/>
          <w:spacing w:val="2"/>
        </w:rPr>
        <w:t>池室（铅酸</w:t>
      </w:r>
      <w:r>
        <w:rPr>
          <w:rFonts w:ascii="SimSun" w:hAnsi="SimSun" w:eastAsia="SimSun" w:cs="SimSun"/>
          <w:sz w:val="20"/>
          <w:szCs w:val="20"/>
          <w:spacing w:val="-48"/>
          <w:w w:val="89"/>
        </w:rPr>
        <w:t>）；</w:t>
      </w:r>
      <w:r>
        <w:rPr>
          <w:rFonts w:ascii="SimSun" w:hAnsi="SimSun" w:eastAsia="SimSun" w:cs="SimSun"/>
          <w:sz w:val="20"/>
          <w:szCs w:val="20"/>
          <w:spacing w:val="3"/>
        </w:rPr>
        <w:t xml:space="preserve"> </w:t>
      </w:r>
      <w:r>
        <w:rPr>
          <w:rFonts w:ascii="SimSun" w:hAnsi="SimSun" w:eastAsia="SimSun" w:cs="SimSun"/>
          <w:sz w:val="20"/>
          <w:szCs w:val="20"/>
          <w:spacing w:val="9"/>
        </w:rPr>
        <w:t>一旦发生火灾可能严重危及人身、设备和电网安全以及对消防安全有重大影响的部位。</w:t>
      </w:r>
    </w:p>
    <w:p>
      <w:pPr>
        <w:pStyle w:val="BodyText"/>
        <w:ind w:left="2"/>
        <w:spacing w:before="267" w:line="229" w:lineRule="auto"/>
        <w:outlineLvl w:val="2"/>
        <w:rPr>
          <w:sz w:val="20"/>
          <w:szCs w:val="20"/>
        </w:rPr>
      </w:pPr>
      <w:r>
        <w:rPr>
          <w:sz w:val="20"/>
          <w:szCs w:val="20"/>
          <w:spacing w:val="5"/>
        </w:rPr>
        <w:t>N.2</w:t>
      </w:r>
      <w:r>
        <w:rPr>
          <w:sz w:val="20"/>
          <w:szCs w:val="20"/>
          <w:spacing w:val="12"/>
        </w:rPr>
        <w:t xml:space="preserve">  </w:t>
      </w:r>
      <w:r>
        <w:rPr>
          <w:sz w:val="20"/>
          <w:szCs w:val="20"/>
          <w:spacing w:val="5"/>
        </w:rPr>
        <w:t>二级动火区</w:t>
      </w:r>
    </w:p>
    <w:p>
      <w:pPr>
        <w:ind w:left="2" w:right="52" w:firstLine="423"/>
        <w:spacing w:before="261" w:line="244" w:lineRule="auto"/>
        <w:jc w:val="both"/>
        <w:rPr>
          <w:rFonts w:ascii="SimSun" w:hAnsi="SimSun" w:eastAsia="SimSun" w:cs="SimSun"/>
          <w:sz w:val="20"/>
          <w:szCs w:val="20"/>
        </w:rPr>
      </w:pPr>
      <w:r>
        <w:rPr>
          <w:rFonts w:ascii="SimSun" w:hAnsi="SimSun" w:eastAsia="SimSun" w:cs="SimSun"/>
          <w:sz w:val="20"/>
          <w:szCs w:val="20"/>
          <w:spacing w:val="8"/>
        </w:rPr>
        <w:t>油管道支架及支架上的其他管道；动火地点</w:t>
      </w:r>
      <w:r>
        <w:rPr>
          <w:rFonts w:ascii="SimSun" w:hAnsi="SimSun" w:eastAsia="SimSun" w:cs="SimSun"/>
          <w:sz w:val="20"/>
          <w:szCs w:val="20"/>
          <w:spacing w:val="7"/>
        </w:rPr>
        <w:t>有可能火花飞溅落至易燃易爆物体附近；电缆沟道（竖</w:t>
      </w:r>
      <w:r>
        <w:rPr>
          <w:rFonts w:ascii="SimSun" w:hAnsi="SimSun" w:eastAsia="SimSun" w:cs="SimSun"/>
          <w:sz w:val="20"/>
          <w:szCs w:val="20"/>
        </w:rPr>
        <w:t xml:space="preserve"> </w:t>
      </w:r>
      <w:r>
        <w:rPr>
          <w:rFonts w:ascii="SimSun" w:hAnsi="SimSun" w:eastAsia="SimSun" w:cs="SimSun"/>
          <w:sz w:val="20"/>
          <w:szCs w:val="20"/>
          <w:spacing w:val="8"/>
        </w:rPr>
        <w:t>井）内、隧道内、电缆夹层；调度室、控制室、通信机房、电子</w:t>
      </w:r>
      <w:r>
        <w:rPr>
          <w:rFonts w:ascii="SimSun" w:hAnsi="SimSun" w:eastAsia="SimSun" w:cs="SimSun"/>
          <w:sz w:val="20"/>
          <w:szCs w:val="20"/>
          <w:spacing w:val="7"/>
        </w:rPr>
        <w:t>设备间、计算机房、档案室；一旦发生</w:t>
      </w:r>
      <w:r>
        <w:rPr>
          <w:rFonts w:ascii="SimSun" w:hAnsi="SimSun" w:eastAsia="SimSun" w:cs="SimSun"/>
          <w:sz w:val="20"/>
          <w:szCs w:val="20"/>
        </w:rPr>
        <w:t xml:space="preserve"> </w:t>
      </w:r>
      <w:r>
        <w:rPr>
          <w:rFonts w:ascii="SimSun" w:hAnsi="SimSun" w:eastAsia="SimSun" w:cs="SimSun"/>
          <w:sz w:val="20"/>
          <w:szCs w:val="20"/>
          <w:spacing w:val="9"/>
        </w:rPr>
        <w:t>火灾可能危及人身、设备和电网安全以及对消防安全有影响的部位。</w:t>
      </w:r>
    </w:p>
    <w:p>
      <w:pPr>
        <w:spacing w:line="244" w:lineRule="auto"/>
        <w:sectPr>
          <w:footerReference w:type="default" r:id="rId292"/>
          <w:pgSz w:w="11907" w:h="16840"/>
          <w:pgMar w:top="400" w:right="1083" w:bottom="1291" w:left="1424" w:header="0" w:footer="1129"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jc w:val="righ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4362"/>
        <w:spacing w:before="227" w:line="274" w:lineRule="exact"/>
        <w:rPr>
          <w:sz w:val="20"/>
          <w:szCs w:val="20"/>
        </w:rPr>
      </w:pPr>
      <w:r>
        <w:rPr>
          <w:sz w:val="20"/>
          <w:szCs w:val="20"/>
          <w:spacing w:val="-4"/>
          <w:position w:val="4"/>
        </w:rPr>
        <w:t>附</w:t>
      </w:r>
      <w:r>
        <w:rPr>
          <w:sz w:val="20"/>
          <w:szCs w:val="20"/>
          <w:spacing w:val="10"/>
          <w:position w:val="4"/>
        </w:rPr>
        <w:t xml:space="preserve">  </w:t>
      </w:r>
      <w:r>
        <w:rPr>
          <w:sz w:val="20"/>
          <w:szCs w:val="20"/>
          <w:spacing w:val="-4"/>
          <w:position w:val="4"/>
        </w:rPr>
        <w:t>录</w:t>
      </w:r>
      <w:r>
        <w:rPr>
          <w:sz w:val="20"/>
          <w:szCs w:val="20"/>
          <w:spacing w:val="8"/>
          <w:position w:val="4"/>
        </w:rPr>
        <w:t xml:space="preserve">  </w:t>
      </w:r>
      <w:r>
        <w:rPr>
          <w:sz w:val="20"/>
          <w:szCs w:val="20"/>
          <w:spacing w:val="-4"/>
          <w:position w:val="4"/>
        </w:rPr>
        <w:t>O</w:t>
      </w:r>
    </w:p>
    <w:p>
      <w:pPr>
        <w:pStyle w:val="BodyText"/>
        <w:ind w:left="4316"/>
        <w:spacing w:line="231" w:lineRule="auto"/>
        <w:rPr>
          <w:sz w:val="20"/>
          <w:szCs w:val="20"/>
        </w:rPr>
      </w:pPr>
      <w:r>
        <w:rPr>
          <w:sz w:val="20"/>
          <w:szCs w:val="20"/>
          <w:spacing w:val="2"/>
        </w:rPr>
        <w:t>（规范性）</w:t>
      </w:r>
    </w:p>
    <w:p>
      <w:pPr>
        <w:pStyle w:val="BodyText"/>
        <w:ind w:left="3625"/>
        <w:spacing w:before="24" w:line="221" w:lineRule="auto"/>
        <w:outlineLvl w:val="1"/>
        <w:rPr>
          <w:sz w:val="24"/>
          <w:szCs w:val="24"/>
        </w:rPr>
      </w:pPr>
      <w:r>
        <w:rPr>
          <w:sz w:val="24"/>
          <w:szCs w:val="24"/>
          <w:spacing w:val="-2"/>
        </w:rPr>
        <w:t>登高工器具试验标准表</w:t>
      </w:r>
    </w:p>
    <w:p>
      <w:pPr>
        <w:spacing w:before="47"/>
        <w:rPr/>
      </w:pPr>
      <w:r/>
    </w:p>
    <w:p>
      <w:pPr>
        <w:spacing w:before="46"/>
        <w:rPr/>
      </w:pPr>
      <w:r/>
    </w:p>
    <w:tbl>
      <w:tblPr>
        <w:tblStyle w:val="TableNormal"/>
        <w:tblW w:w="9334"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86"/>
        <w:gridCol w:w="933"/>
        <w:gridCol w:w="1748"/>
        <w:gridCol w:w="1169"/>
        <w:gridCol w:w="1492"/>
        <w:gridCol w:w="1348"/>
        <w:gridCol w:w="957"/>
        <w:gridCol w:w="1101"/>
      </w:tblGrid>
      <w:tr>
        <w:trPr>
          <w:trHeight w:val="245" w:hRule="atLeast"/>
        </w:trPr>
        <w:tc>
          <w:tcPr>
            <w:tcW w:w="586" w:type="dxa"/>
            <w:vAlign w:val="top"/>
          </w:tcPr>
          <w:p>
            <w:pPr>
              <w:pStyle w:val="TableText"/>
              <w:ind w:left="112"/>
              <w:spacing w:before="33" w:line="207" w:lineRule="auto"/>
              <w:rPr/>
            </w:pPr>
            <w:r>
              <w:rPr>
                <w:spacing w:val="-4"/>
              </w:rPr>
              <w:t>序号</w:t>
            </w:r>
          </w:p>
        </w:tc>
        <w:tc>
          <w:tcPr>
            <w:tcW w:w="933" w:type="dxa"/>
            <w:vAlign w:val="top"/>
          </w:tcPr>
          <w:p>
            <w:pPr>
              <w:pStyle w:val="TableText"/>
              <w:ind w:left="285"/>
              <w:spacing w:before="33" w:line="207" w:lineRule="auto"/>
              <w:rPr/>
            </w:pPr>
            <w:r>
              <w:rPr>
                <w:spacing w:val="-5"/>
              </w:rPr>
              <w:t>名称</w:t>
            </w:r>
          </w:p>
        </w:tc>
        <w:tc>
          <w:tcPr>
            <w:tcW w:w="1748" w:type="dxa"/>
            <w:vAlign w:val="top"/>
          </w:tcPr>
          <w:p>
            <w:pPr>
              <w:pStyle w:val="TableText"/>
              <w:ind w:left="696"/>
              <w:spacing w:before="33" w:line="207" w:lineRule="auto"/>
              <w:rPr/>
            </w:pPr>
            <w:r>
              <w:rPr>
                <w:spacing w:val="-5"/>
              </w:rPr>
              <w:t>项目</w:t>
            </w:r>
          </w:p>
        </w:tc>
        <w:tc>
          <w:tcPr>
            <w:tcW w:w="1169" w:type="dxa"/>
            <w:vAlign w:val="top"/>
          </w:tcPr>
          <w:p>
            <w:pPr>
              <w:pStyle w:val="TableText"/>
              <w:ind w:left="405"/>
              <w:spacing w:before="33" w:line="207" w:lineRule="auto"/>
              <w:rPr/>
            </w:pPr>
            <w:r>
              <w:rPr>
                <w:spacing w:val="-4"/>
              </w:rPr>
              <w:t>周期</w:t>
            </w:r>
          </w:p>
        </w:tc>
        <w:tc>
          <w:tcPr>
            <w:tcW w:w="2840" w:type="dxa"/>
            <w:vAlign w:val="top"/>
            <w:gridSpan w:val="2"/>
          </w:tcPr>
          <w:p>
            <w:pPr>
              <w:pStyle w:val="TableText"/>
              <w:ind w:left="1243"/>
              <w:spacing w:before="33" w:line="207" w:lineRule="auto"/>
              <w:rPr/>
            </w:pPr>
            <w:r>
              <w:rPr>
                <w:spacing w:val="-4"/>
              </w:rPr>
              <w:t>要求</w:t>
            </w:r>
          </w:p>
        </w:tc>
        <w:tc>
          <w:tcPr>
            <w:tcW w:w="2058" w:type="dxa"/>
            <w:vAlign w:val="top"/>
            <w:gridSpan w:val="2"/>
          </w:tcPr>
          <w:p>
            <w:pPr>
              <w:pStyle w:val="TableText"/>
              <w:ind w:left="852"/>
              <w:spacing w:before="33" w:line="207" w:lineRule="auto"/>
              <w:rPr/>
            </w:pPr>
            <w:r>
              <w:rPr>
                <w:spacing w:val="-5"/>
              </w:rPr>
              <w:t>说明</w:t>
            </w:r>
          </w:p>
        </w:tc>
      </w:tr>
      <w:tr>
        <w:trPr>
          <w:trHeight w:val="471" w:hRule="atLeast"/>
        </w:trPr>
        <w:tc>
          <w:tcPr>
            <w:tcW w:w="586" w:type="dxa"/>
            <w:vAlign w:val="top"/>
            <w:vMerge w:val="restart"/>
            <w:tcBorders>
              <w:bottom w:val="nil"/>
            </w:tcBorders>
          </w:tcPr>
          <w:p>
            <w:pPr>
              <w:spacing w:line="301" w:lineRule="auto"/>
              <w:rPr>
                <w:rFonts w:ascii="Arial"/>
                <w:sz w:val="21"/>
              </w:rPr>
            </w:pPr>
            <w:r/>
          </w:p>
          <w:p>
            <w:pPr>
              <w:spacing w:line="301" w:lineRule="auto"/>
              <w:rPr>
                <w:rFonts w:ascii="Arial"/>
                <w:sz w:val="21"/>
              </w:rPr>
            </w:pPr>
            <w:r/>
          </w:p>
          <w:p>
            <w:pPr>
              <w:pStyle w:val="TableText"/>
              <w:ind w:left="260"/>
              <w:spacing w:before="58" w:line="184" w:lineRule="auto"/>
              <w:rPr/>
            </w:pPr>
            <w:r>
              <w:rPr/>
              <w:t>1</w:t>
            </w:r>
          </w:p>
        </w:tc>
        <w:tc>
          <w:tcPr>
            <w:tcW w:w="933" w:type="dxa"/>
            <w:vAlign w:val="top"/>
            <w:vMerge w:val="restart"/>
            <w:tcBorders>
              <w:bottom w:val="nil"/>
            </w:tcBorders>
          </w:tcPr>
          <w:p>
            <w:pPr>
              <w:spacing w:line="287" w:lineRule="auto"/>
              <w:rPr>
                <w:rFonts w:ascii="Arial"/>
                <w:sz w:val="21"/>
              </w:rPr>
            </w:pPr>
            <w:r/>
          </w:p>
          <w:p>
            <w:pPr>
              <w:spacing w:line="288" w:lineRule="auto"/>
              <w:rPr>
                <w:rFonts w:ascii="Arial"/>
                <w:sz w:val="21"/>
              </w:rPr>
            </w:pPr>
            <w:r/>
          </w:p>
          <w:p>
            <w:pPr>
              <w:pStyle w:val="TableText"/>
              <w:ind w:left="197"/>
              <w:spacing w:before="58" w:line="219" w:lineRule="auto"/>
              <w:rPr/>
            </w:pPr>
            <w:r>
              <w:rPr>
                <w:spacing w:val="-4"/>
              </w:rPr>
              <w:t>安全带</w:t>
            </w:r>
          </w:p>
        </w:tc>
        <w:tc>
          <w:tcPr>
            <w:tcW w:w="1748" w:type="dxa"/>
            <w:vAlign w:val="top"/>
            <w:vMerge w:val="restart"/>
            <w:tcBorders>
              <w:bottom w:val="nil"/>
            </w:tcBorders>
          </w:tcPr>
          <w:p>
            <w:pPr>
              <w:spacing w:line="287" w:lineRule="auto"/>
              <w:rPr>
                <w:rFonts w:ascii="Arial"/>
                <w:sz w:val="21"/>
              </w:rPr>
            </w:pPr>
            <w:r/>
          </w:p>
          <w:p>
            <w:pPr>
              <w:spacing w:line="287" w:lineRule="auto"/>
              <w:rPr>
                <w:rFonts w:ascii="Arial"/>
                <w:sz w:val="21"/>
              </w:rPr>
            </w:pPr>
            <w:r/>
          </w:p>
          <w:p>
            <w:pPr>
              <w:pStyle w:val="TableText"/>
              <w:ind w:left="423"/>
              <w:spacing w:before="59" w:line="219" w:lineRule="auto"/>
              <w:rPr/>
            </w:pPr>
            <w:r>
              <w:rPr>
                <w:spacing w:val="-2"/>
              </w:rPr>
              <w:t>静负荷试验</w:t>
            </w:r>
          </w:p>
        </w:tc>
        <w:tc>
          <w:tcPr>
            <w:tcW w:w="1169" w:type="dxa"/>
            <w:vAlign w:val="top"/>
            <w:vMerge w:val="restart"/>
            <w:tcBorders>
              <w:bottom w:val="nil"/>
            </w:tcBorders>
          </w:tcPr>
          <w:p>
            <w:pPr>
              <w:spacing w:line="287" w:lineRule="auto"/>
              <w:rPr>
                <w:rFonts w:ascii="Arial"/>
                <w:sz w:val="21"/>
              </w:rPr>
            </w:pPr>
            <w:r/>
          </w:p>
          <w:p>
            <w:pPr>
              <w:spacing w:line="288" w:lineRule="auto"/>
              <w:rPr>
                <w:rFonts w:ascii="Arial"/>
                <w:sz w:val="21"/>
              </w:rPr>
            </w:pPr>
            <w:r/>
          </w:p>
          <w:p>
            <w:pPr>
              <w:pStyle w:val="TableText"/>
              <w:ind w:left="440"/>
              <w:spacing w:before="58" w:line="219" w:lineRule="auto"/>
              <w:rPr/>
            </w:pPr>
            <w:r>
              <w:rPr>
                <w:spacing w:val="-11"/>
              </w:rPr>
              <w:t>1</w:t>
            </w:r>
            <w:r>
              <w:rPr>
                <w:spacing w:val="-38"/>
              </w:rPr>
              <w:t xml:space="preserve"> </w:t>
            </w:r>
            <w:r>
              <w:rPr>
                <w:spacing w:val="-11"/>
              </w:rPr>
              <w:t>年</w:t>
            </w:r>
          </w:p>
        </w:tc>
        <w:tc>
          <w:tcPr>
            <w:tcW w:w="1492" w:type="dxa"/>
            <w:vAlign w:val="top"/>
          </w:tcPr>
          <w:p>
            <w:pPr>
              <w:pStyle w:val="TableText"/>
              <w:ind w:left="568"/>
              <w:spacing w:before="140" w:line="219" w:lineRule="auto"/>
              <w:rPr/>
            </w:pPr>
            <w:r>
              <w:rPr>
                <w:spacing w:val="-4"/>
              </w:rPr>
              <w:t>种类</w:t>
            </w:r>
          </w:p>
        </w:tc>
        <w:tc>
          <w:tcPr>
            <w:tcW w:w="1348" w:type="dxa"/>
            <w:vAlign w:val="top"/>
          </w:tcPr>
          <w:p>
            <w:pPr>
              <w:pStyle w:val="TableText"/>
              <w:ind w:left="628" w:right="216" w:hanging="400"/>
              <w:spacing w:before="26" w:line="223" w:lineRule="auto"/>
              <w:rPr/>
            </w:pPr>
            <w:r>
              <w:rPr>
                <w:spacing w:val="-2"/>
              </w:rPr>
              <w:t>试验静负荷</w:t>
            </w:r>
            <w:r>
              <w:rPr>
                <w:spacing w:val="1"/>
              </w:rPr>
              <w:t xml:space="preserve"> </w:t>
            </w:r>
            <w:r>
              <w:rPr/>
              <w:t>N</w:t>
            </w:r>
          </w:p>
        </w:tc>
        <w:tc>
          <w:tcPr>
            <w:tcW w:w="957" w:type="dxa"/>
            <w:vAlign w:val="top"/>
          </w:tcPr>
          <w:p>
            <w:pPr>
              <w:pStyle w:val="TableText"/>
              <w:ind w:left="343" w:right="120" w:hanging="228"/>
              <w:spacing w:before="26" w:line="223" w:lineRule="auto"/>
              <w:rPr/>
            </w:pPr>
            <w:r>
              <w:rPr>
                <w:spacing w:val="-3"/>
              </w:rPr>
              <w:t>持续时间</w:t>
            </w:r>
            <w:r>
              <w:rPr>
                <w:spacing w:val="1"/>
              </w:rPr>
              <w:t xml:space="preserve"> </w:t>
            </w:r>
            <w:r>
              <w:rPr>
                <w:spacing w:val="-1"/>
              </w:rPr>
              <w:t>min</w:t>
            </w:r>
          </w:p>
        </w:tc>
        <w:tc>
          <w:tcPr>
            <w:tcW w:w="1101" w:type="dxa"/>
            <w:vAlign w:val="top"/>
            <w:vMerge w:val="restart"/>
            <w:tcBorders>
              <w:bottom w:val="nil"/>
            </w:tcBorders>
          </w:tcPr>
          <w:p>
            <w:pPr>
              <w:spacing w:line="344" w:lineRule="auto"/>
              <w:rPr>
                <w:rFonts w:ascii="Arial"/>
                <w:sz w:val="21"/>
              </w:rPr>
            </w:pPr>
            <w:r/>
          </w:p>
          <w:p>
            <w:pPr>
              <w:pStyle w:val="TableText"/>
              <w:ind w:left="197"/>
              <w:spacing w:before="58" w:line="219" w:lineRule="auto"/>
              <w:rPr/>
            </w:pPr>
            <w:r>
              <w:rPr>
                <w:spacing w:val="-3"/>
              </w:rPr>
              <w:t>牛皮带试</w:t>
            </w:r>
          </w:p>
          <w:p>
            <w:pPr>
              <w:pStyle w:val="TableText"/>
              <w:ind w:left="192"/>
              <w:spacing w:before="19" w:line="220" w:lineRule="auto"/>
              <w:rPr/>
            </w:pPr>
            <w:r>
              <w:rPr>
                <w:spacing w:val="-2"/>
              </w:rPr>
              <w:t>验周期为</w:t>
            </w:r>
          </w:p>
          <w:p>
            <w:pPr>
              <w:pStyle w:val="TableText"/>
              <w:ind w:left="376"/>
              <w:spacing w:before="20" w:line="219" w:lineRule="auto"/>
              <w:rPr/>
            </w:pPr>
            <w:r>
              <w:rPr>
                <w:spacing w:val="-5"/>
              </w:rPr>
              <w:t>半年</w:t>
            </w:r>
          </w:p>
        </w:tc>
      </w:tr>
      <w:tr>
        <w:trPr>
          <w:trHeight w:val="239" w:hRule="atLeast"/>
        </w:trPr>
        <w:tc>
          <w:tcPr>
            <w:tcW w:w="586" w:type="dxa"/>
            <w:vAlign w:val="top"/>
            <w:vMerge w:val="continue"/>
            <w:tcBorders>
              <w:top w:val="nil"/>
              <w:bottom w:val="nil"/>
            </w:tcBorders>
          </w:tcPr>
          <w:p>
            <w:pPr>
              <w:rPr>
                <w:rFonts w:ascii="Arial"/>
                <w:sz w:val="21"/>
              </w:rPr>
            </w:pPr>
            <w:r/>
          </w:p>
        </w:tc>
        <w:tc>
          <w:tcPr>
            <w:tcW w:w="933" w:type="dxa"/>
            <w:vAlign w:val="top"/>
            <w:vMerge w:val="continue"/>
            <w:tcBorders>
              <w:top w:val="nil"/>
              <w:bottom w:val="nil"/>
            </w:tcBorders>
          </w:tcPr>
          <w:p>
            <w:pPr>
              <w:rPr>
                <w:rFonts w:ascii="Arial"/>
                <w:sz w:val="21"/>
              </w:rPr>
            </w:pPr>
            <w:r/>
          </w:p>
        </w:tc>
        <w:tc>
          <w:tcPr>
            <w:tcW w:w="1748"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1492" w:type="dxa"/>
            <w:vAlign w:val="top"/>
          </w:tcPr>
          <w:p>
            <w:pPr>
              <w:pStyle w:val="TableText"/>
              <w:ind w:left="119"/>
              <w:spacing w:before="26" w:line="208" w:lineRule="auto"/>
              <w:rPr/>
            </w:pPr>
            <w:r>
              <w:rPr>
                <w:spacing w:val="-2"/>
              </w:rPr>
              <w:t>坠落悬挂安全带</w:t>
            </w:r>
          </w:p>
        </w:tc>
        <w:tc>
          <w:tcPr>
            <w:tcW w:w="1348" w:type="dxa"/>
            <w:vAlign w:val="top"/>
          </w:tcPr>
          <w:p>
            <w:pPr>
              <w:pStyle w:val="TableText"/>
              <w:ind w:left="500"/>
              <w:spacing w:before="55" w:line="178" w:lineRule="auto"/>
              <w:rPr/>
            </w:pPr>
            <w:r>
              <w:rPr>
                <w:spacing w:val="-3"/>
              </w:rPr>
              <w:t>3300</w:t>
            </w:r>
          </w:p>
        </w:tc>
        <w:tc>
          <w:tcPr>
            <w:tcW w:w="957" w:type="dxa"/>
            <w:vAlign w:val="top"/>
          </w:tcPr>
          <w:p>
            <w:pPr>
              <w:pStyle w:val="TableText"/>
              <w:ind w:left="443"/>
              <w:spacing w:before="56" w:line="177" w:lineRule="auto"/>
              <w:rPr/>
            </w:pPr>
            <w:r>
              <w:rPr/>
              <w:t>5</w:t>
            </w:r>
          </w:p>
        </w:tc>
        <w:tc>
          <w:tcPr>
            <w:tcW w:w="1101" w:type="dxa"/>
            <w:vAlign w:val="top"/>
            <w:vMerge w:val="continue"/>
            <w:tcBorders>
              <w:top w:val="nil"/>
              <w:bottom w:val="nil"/>
            </w:tcBorders>
          </w:tcPr>
          <w:p>
            <w:pPr>
              <w:rPr>
                <w:rFonts w:ascii="Arial"/>
                <w:sz w:val="21"/>
              </w:rPr>
            </w:pPr>
            <w:r/>
          </w:p>
        </w:tc>
      </w:tr>
      <w:tr>
        <w:trPr>
          <w:trHeight w:val="238" w:hRule="atLeast"/>
        </w:trPr>
        <w:tc>
          <w:tcPr>
            <w:tcW w:w="586" w:type="dxa"/>
            <w:vAlign w:val="top"/>
            <w:vMerge w:val="continue"/>
            <w:tcBorders>
              <w:top w:val="nil"/>
              <w:bottom w:val="nil"/>
            </w:tcBorders>
          </w:tcPr>
          <w:p>
            <w:pPr>
              <w:rPr>
                <w:rFonts w:ascii="Arial"/>
                <w:sz w:val="21"/>
              </w:rPr>
            </w:pPr>
            <w:r/>
          </w:p>
        </w:tc>
        <w:tc>
          <w:tcPr>
            <w:tcW w:w="933" w:type="dxa"/>
            <w:vAlign w:val="top"/>
            <w:vMerge w:val="continue"/>
            <w:tcBorders>
              <w:top w:val="nil"/>
              <w:bottom w:val="nil"/>
            </w:tcBorders>
          </w:tcPr>
          <w:p>
            <w:pPr>
              <w:rPr>
                <w:rFonts w:ascii="Arial"/>
                <w:sz w:val="21"/>
              </w:rPr>
            </w:pPr>
            <w:r/>
          </w:p>
        </w:tc>
        <w:tc>
          <w:tcPr>
            <w:tcW w:w="1748"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1492" w:type="dxa"/>
            <w:vAlign w:val="top"/>
          </w:tcPr>
          <w:p>
            <w:pPr>
              <w:pStyle w:val="TableText"/>
              <w:ind w:left="133"/>
              <w:spacing w:before="25" w:line="208" w:lineRule="auto"/>
              <w:rPr/>
            </w:pPr>
            <w:r>
              <w:rPr>
                <w:spacing w:val="-4"/>
              </w:rPr>
              <w:t>围杆作业安全带</w:t>
            </w:r>
          </w:p>
        </w:tc>
        <w:tc>
          <w:tcPr>
            <w:tcW w:w="1348" w:type="dxa"/>
            <w:vAlign w:val="top"/>
          </w:tcPr>
          <w:p>
            <w:pPr>
              <w:pStyle w:val="TableText"/>
              <w:ind w:left="499"/>
              <w:spacing w:before="53" w:line="179" w:lineRule="auto"/>
              <w:rPr/>
            </w:pPr>
            <w:r>
              <w:rPr>
                <w:spacing w:val="-3"/>
              </w:rPr>
              <w:t>2205</w:t>
            </w:r>
          </w:p>
        </w:tc>
        <w:tc>
          <w:tcPr>
            <w:tcW w:w="957" w:type="dxa"/>
            <w:vAlign w:val="top"/>
          </w:tcPr>
          <w:p>
            <w:pPr>
              <w:pStyle w:val="TableText"/>
              <w:ind w:left="443"/>
              <w:spacing w:before="54" w:line="178" w:lineRule="auto"/>
              <w:rPr/>
            </w:pPr>
            <w:r>
              <w:rPr/>
              <w:t>5</w:t>
            </w:r>
          </w:p>
        </w:tc>
        <w:tc>
          <w:tcPr>
            <w:tcW w:w="1101" w:type="dxa"/>
            <w:vAlign w:val="top"/>
            <w:vMerge w:val="continue"/>
            <w:tcBorders>
              <w:top w:val="nil"/>
              <w:bottom w:val="nil"/>
            </w:tcBorders>
          </w:tcPr>
          <w:p>
            <w:pPr>
              <w:rPr>
                <w:rFonts w:ascii="Arial"/>
                <w:sz w:val="21"/>
              </w:rPr>
            </w:pPr>
            <w:r/>
          </w:p>
        </w:tc>
      </w:tr>
      <w:tr>
        <w:trPr>
          <w:trHeight w:val="238" w:hRule="atLeast"/>
        </w:trPr>
        <w:tc>
          <w:tcPr>
            <w:tcW w:w="586" w:type="dxa"/>
            <w:vAlign w:val="top"/>
            <w:vMerge w:val="continue"/>
            <w:tcBorders>
              <w:top w:val="nil"/>
              <w:bottom w:val="nil"/>
            </w:tcBorders>
          </w:tcPr>
          <w:p>
            <w:pPr>
              <w:rPr>
                <w:rFonts w:ascii="Arial"/>
                <w:sz w:val="21"/>
              </w:rPr>
            </w:pPr>
            <w:r/>
          </w:p>
        </w:tc>
        <w:tc>
          <w:tcPr>
            <w:tcW w:w="933" w:type="dxa"/>
            <w:vAlign w:val="top"/>
            <w:vMerge w:val="continue"/>
            <w:tcBorders>
              <w:top w:val="nil"/>
              <w:bottom w:val="nil"/>
            </w:tcBorders>
          </w:tcPr>
          <w:p>
            <w:pPr>
              <w:rPr>
                <w:rFonts w:ascii="Arial"/>
                <w:sz w:val="21"/>
              </w:rPr>
            </w:pPr>
            <w:r/>
          </w:p>
        </w:tc>
        <w:tc>
          <w:tcPr>
            <w:tcW w:w="1748"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1492" w:type="dxa"/>
            <w:vAlign w:val="top"/>
          </w:tcPr>
          <w:p>
            <w:pPr>
              <w:pStyle w:val="TableText"/>
              <w:ind w:left="130"/>
              <w:spacing w:before="26" w:line="207" w:lineRule="auto"/>
              <w:rPr/>
            </w:pPr>
            <w:r>
              <w:rPr>
                <w:spacing w:val="-3"/>
              </w:rPr>
              <w:t>区域限制安全带</w:t>
            </w:r>
          </w:p>
        </w:tc>
        <w:tc>
          <w:tcPr>
            <w:tcW w:w="1348" w:type="dxa"/>
            <w:vAlign w:val="top"/>
          </w:tcPr>
          <w:p>
            <w:pPr>
              <w:pStyle w:val="TableText"/>
              <w:ind w:left="510"/>
              <w:spacing w:before="54" w:line="178" w:lineRule="auto"/>
              <w:rPr/>
            </w:pPr>
            <w:r>
              <w:rPr>
                <w:spacing w:val="-5"/>
              </w:rPr>
              <w:t>1200</w:t>
            </w:r>
          </w:p>
        </w:tc>
        <w:tc>
          <w:tcPr>
            <w:tcW w:w="957" w:type="dxa"/>
            <w:vAlign w:val="top"/>
          </w:tcPr>
          <w:p>
            <w:pPr>
              <w:pStyle w:val="TableText"/>
              <w:ind w:left="443"/>
              <w:spacing w:before="56" w:line="176" w:lineRule="auto"/>
              <w:rPr/>
            </w:pPr>
            <w:r>
              <w:rPr/>
              <w:t>5</w:t>
            </w:r>
          </w:p>
        </w:tc>
        <w:tc>
          <w:tcPr>
            <w:tcW w:w="1101" w:type="dxa"/>
            <w:vAlign w:val="top"/>
            <w:vMerge w:val="continue"/>
            <w:tcBorders>
              <w:top w:val="nil"/>
              <w:bottom w:val="nil"/>
            </w:tcBorders>
          </w:tcPr>
          <w:p>
            <w:pPr>
              <w:rPr>
                <w:rFonts w:ascii="Arial"/>
                <w:sz w:val="21"/>
              </w:rPr>
            </w:pPr>
            <w:r/>
          </w:p>
        </w:tc>
      </w:tr>
      <w:tr>
        <w:trPr>
          <w:trHeight w:val="238" w:hRule="atLeast"/>
        </w:trPr>
        <w:tc>
          <w:tcPr>
            <w:tcW w:w="586" w:type="dxa"/>
            <w:vAlign w:val="top"/>
            <w:vMerge w:val="continue"/>
            <w:tcBorders>
              <w:top w:val="nil"/>
            </w:tcBorders>
          </w:tcPr>
          <w:p>
            <w:pPr>
              <w:rPr>
                <w:rFonts w:ascii="Arial"/>
                <w:sz w:val="21"/>
              </w:rPr>
            </w:pPr>
            <w:r/>
          </w:p>
        </w:tc>
        <w:tc>
          <w:tcPr>
            <w:tcW w:w="933" w:type="dxa"/>
            <w:vAlign w:val="top"/>
            <w:vMerge w:val="continue"/>
            <w:tcBorders>
              <w:top w:val="nil"/>
            </w:tcBorders>
          </w:tcPr>
          <w:p>
            <w:pPr>
              <w:rPr>
                <w:rFonts w:ascii="Arial"/>
                <w:sz w:val="21"/>
              </w:rPr>
            </w:pPr>
            <w:r/>
          </w:p>
        </w:tc>
        <w:tc>
          <w:tcPr>
            <w:tcW w:w="1748" w:type="dxa"/>
            <w:vAlign w:val="top"/>
            <w:vMerge w:val="continue"/>
            <w:tcBorders>
              <w:top w:val="nil"/>
            </w:tcBorders>
          </w:tcPr>
          <w:p>
            <w:pPr>
              <w:rPr>
                <w:rFonts w:ascii="Arial"/>
                <w:sz w:val="21"/>
              </w:rPr>
            </w:pPr>
            <w:r/>
          </w:p>
        </w:tc>
        <w:tc>
          <w:tcPr>
            <w:tcW w:w="1169" w:type="dxa"/>
            <w:vAlign w:val="top"/>
            <w:vMerge w:val="continue"/>
            <w:tcBorders>
              <w:top w:val="nil"/>
            </w:tcBorders>
          </w:tcPr>
          <w:p>
            <w:pPr>
              <w:rPr>
                <w:rFonts w:ascii="Arial"/>
                <w:sz w:val="21"/>
              </w:rPr>
            </w:pPr>
            <w:r/>
          </w:p>
        </w:tc>
        <w:tc>
          <w:tcPr>
            <w:tcW w:w="1492" w:type="dxa"/>
            <w:vAlign w:val="top"/>
          </w:tcPr>
          <w:p>
            <w:pPr>
              <w:pStyle w:val="TableText"/>
              <w:ind w:left="480"/>
              <w:spacing w:before="28" w:line="205" w:lineRule="auto"/>
              <w:rPr/>
            </w:pPr>
            <w:r>
              <w:rPr>
                <w:spacing w:val="-4"/>
              </w:rPr>
              <w:t>安全绳</w:t>
            </w:r>
          </w:p>
        </w:tc>
        <w:tc>
          <w:tcPr>
            <w:tcW w:w="1348" w:type="dxa"/>
            <w:vAlign w:val="top"/>
          </w:tcPr>
          <w:p>
            <w:pPr>
              <w:pStyle w:val="TableText"/>
              <w:ind w:left="499"/>
              <w:spacing w:before="56" w:line="176" w:lineRule="auto"/>
              <w:rPr/>
            </w:pPr>
            <w:r>
              <w:rPr>
                <w:spacing w:val="-3"/>
              </w:rPr>
              <w:t>2205</w:t>
            </w:r>
          </w:p>
        </w:tc>
        <w:tc>
          <w:tcPr>
            <w:tcW w:w="957" w:type="dxa"/>
            <w:vAlign w:val="top"/>
          </w:tcPr>
          <w:p>
            <w:pPr>
              <w:pStyle w:val="TableText"/>
              <w:ind w:left="443"/>
              <w:spacing w:before="57" w:line="175" w:lineRule="auto"/>
              <w:rPr/>
            </w:pPr>
            <w:r>
              <w:rPr/>
              <w:t>5</w:t>
            </w:r>
          </w:p>
        </w:tc>
        <w:tc>
          <w:tcPr>
            <w:tcW w:w="1101" w:type="dxa"/>
            <w:vAlign w:val="top"/>
            <w:vMerge w:val="continue"/>
            <w:tcBorders>
              <w:top w:val="nil"/>
            </w:tcBorders>
          </w:tcPr>
          <w:p>
            <w:pPr>
              <w:rPr>
                <w:rFonts w:ascii="Arial"/>
                <w:sz w:val="21"/>
              </w:rPr>
            </w:pPr>
            <w:r/>
          </w:p>
        </w:tc>
      </w:tr>
      <w:tr>
        <w:trPr>
          <w:trHeight w:val="471" w:hRule="atLeast"/>
        </w:trPr>
        <w:tc>
          <w:tcPr>
            <w:tcW w:w="586" w:type="dxa"/>
            <w:vAlign w:val="top"/>
            <w:vMerge w:val="restart"/>
            <w:tcBorders>
              <w:bottom w:val="nil"/>
            </w:tcBorders>
          </w:tcPr>
          <w:p>
            <w:pPr>
              <w:pStyle w:val="TableText"/>
              <w:ind w:left="249"/>
              <w:spacing w:before="295" w:line="183" w:lineRule="auto"/>
              <w:rPr/>
            </w:pPr>
            <w:r>
              <w:rPr/>
              <w:t>2</w:t>
            </w:r>
          </w:p>
        </w:tc>
        <w:tc>
          <w:tcPr>
            <w:tcW w:w="933" w:type="dxa"/>
            <w:vAlign w:val="top"/>
            <w:vMerge w:val="restart"/>
            <w:tcBorders>
              <w:bottom w:val="nil"/>
            </w:tcBorders>
          </w:tcPr>
          <w:p>
            <w:pPr>
              <w:pStyle w:val="TableText"/>
              <w:ind w:left="197"/>
              <w:spacing w:before="266" w:line="219" w:lineRule="auto"/>
              <w:rPr/>
            </w:pPr>
            <w:r>
              <w:rPr>
                <w:spacing w:val="-4"/>
              </w:rPr>
              <w:t>安全帽</w:t>
            </w:r>
          </w:p>
        </w:tc>
        <w:tc>
          <w:tcPr>
            <w:tcW w:w="1748" w:type="dxa"/>
            <w:vAlign w:val="top"/>
          </w:tcPr>
          <w:p>
            <w:pPr>
              <w:pStyle w:val="TableText"/>
              <w:ind w:left="781" w:right="150" w:hanging="633"/>
              <w:spacing w:before="28" w:line="222" w:lineRule="auto"/>
              <w:rPr/>
            </w:pPr>
            <w:r>
              <w:rPr>
                <w:spacing w:val="-1"/>
              </w:rPr>
              <w:t>A.冲击吸收性能试</w:t>
            </w:r>
            <w:r>
              <w:rPr>
                <w:spacing w:val="6"/>
              </w:rPr>
              <w:t xml:space="preserve"> </w:t>
            </w:r>
            <w:r>
              <w:rPr/>
              <w:t>验</w:t>
            </w:r>
          </w:p>
        </w:tc>
        <w:tc>
          <w:tcPr>
            <w:tcW w:w="1169" w:type="dxa"/>
            <w:vAlign w:val="top"/>
          </w:tcPr>
          <w:p>
            <w:pPr>
              <w:pStyle w:val="TableText"/>
              <w:ind w:left="440"/>
              <w:spacing w:before="142" w:line="219" w:lineRule="auto"/>
              <w:rPr/>
            </w:pPr>
            <w:r>
              <w:rPr>
                <w:spacing w:val="-11"/>
              </w:rPr>
              <w:t>1</w:t>
            </w:r>
            <w:r>
              <w:rPr>
                <w:spacing w:val="-38"/>
              </w:rPr>
              <w:t xml:space="preserve"> </w:t>
            </w:r>
            <w:r>
              <w:rPr>
                <w:spacing w:val="-11"/>
              </w:rPr>
              <w:t>年</w:t>
            </w:r>
          </w:p>
        </w:tc>
        <w:tc>
          <w:tcPr>
            <w:tcW w:w="2840" w:type="dxa"/>
            <w:vAlign w:val="top"/>
            <w:gridSpan w:val="2"/>
          </w:tcPr>
          <w:p>
            <w:pPr>
              <w:pStyle w:val="TableText"/>
              <w:ind w:left="639"/>
              <w:spacing w:before="142" w:line="219" w:lineRule="auto"/>
              <w:rPr/>
            </w:pPr>
            <w:r>
              <w:rPr>
                <w:spacing w:val="-2"/>
              </w:rPr>
              <w:t>受冲击力小于</w:t>
            </w:r>
            <w:r>
              <w:rPr>
                <w:spacing w:val="-33"/>
              </w:rPr>
              <w:t xml:space="preserve"> </w:t>
            </w:r>
            <w:r>
              <w:rPr>
                <w:spacing w:val="-2"/>
              </w:rPr>
              <w:t>4900N</w:t>
            </w:r>
          </w:p>
        </w:tc>
        <w:tc>
          <w:tcPr>
            <w:tcW w:w="2058" w:type="dxa"/>
            <w:vAlign w:val="top"/>
            <w:gridSpan w:val="2"/>
            <w:vMerge w:val="restart"/>
            <w:tcBorders>
              <w:bottom w:val="nil"/>
            </w:tcBorders>
          </w:tcPr>
          <w:p>
            <w:pPr>
              <w:pStyle w:val="TableText"/>
              <w:ind w:left="114" w:right="141"/>
              <w:spacing w:before="33" w:line="229" w:lineRule="auto"/>
              <w:rPr/>
            </w:pPr>
            <w:r>
              <w:rPr>
                <w:spacing w:val="-1"/>
              </w:rPr>
              <w:t>使用期限：从制造之日</w:t>
            </w:r>
            <w:r>
              <w:rPr>
                <w:spacing w:val="1"/>
              </w:rPr>
              <w:t xml:space="preserve"> </w:t>
            </w:r>
            <w:r>
              <w:rPr>
                <w:spacing w:val="-2"/>
              </w:rPr>
              <w:t>起，塑料帽≤2.5</w:t>
            </w:r>
            <w:r>
              <w:rPr>
                <w:spacing w:val="-33"/>
              </w:rPr>
              <w:t xml:space="preserve"> </w:t>
            </w:r>
            <w:r>
              <w:rPr>
                <w:spacing w:val="-2"/>
              </w:rPr>
              <w:t>年，</w:t>
            </w:r>
          </w:p>
          <w:p>
            <w:pPr>
              <w:pStyle w:val="TableText"/>
              <w:ind w:left="116"/>
              <w:spacing w:before="20" w:line="214" w:lineRule="auto"/>
              <w:rPr/>
            </w:pPr>
            <w:r>
              <w:rPr>
                <w:spacing w:val="-2"/>
              </w:rPr>
              <w:t>玻璃钢帽≤3.5</w:t>
            </w:r>
            <w:r>
              <w:rPr>
                <w:spacing w:val="-31"/>
              </w:rPr>
              <w:t xml:space="preserve"> </w:t>
            </w:r>
            <w:r>
              <w:rPr>
                <w:spacing w:val="-2"/>
              </w:rPr>
              <w:t>年</w:t>
            </w:r>
          </w:p>
        </w:tc>
      </w:tr>
      <w:tr>
        <w:trPr>
          <w:trHeight w:val="238" w:hRule="atLeast"/>
        </w:trPr>
        <w:tc>
          <w:tcPr>
            <w:tcW w:w="586" w:type="dxa"/>
            <w:vAlign w:val="top"/>
            <w:vMerge w:val="continue"/>
            <w:tcBorders>
              <w:top w:val="nil"/>
            </w:tcBorders>
          </w:tcPr>
          <w:p>
            <w:pPr>
              <w:rPr>
                <w:rFonts w:ascii="Arial"/>
                <w:sz w:val="21"/>
              </w:rPr>
            </w:pPr>
            <w:r/>
          </w:p>
        </w:tc>
        <w:tc>
          <w:tcPr>
            <w:tcW w:w="933" w:type="dxa"/>
            <w:vAlign w:val="top"/>
            <w:vMerge w:val="continue"/>
            <w:tcBorders>
              <w:top w:val="nil"/>
            </w:tcBorders>
          </w:tcPr>
          <w:p>
            <w:pPr>
              <w:rPr>
                <w:rFonts w:ascii="Arial"/>
                <w:sz w:val="21"/>
              </w:rPr>
            </w:pPr>
            <w:r/>
          </w:p>
        </w:tc>
        <w:tc>
          <w:tcPr>
            <w:tcW w:w="1748" w:type="dxa"/>
            <w:vAlign w:val="top"/>
          </w:tcPr>
          <w:p>
            <w:pPr>
              <w:pStyle w:val="TableText"/>
              <w:ind w:left="149"/>
              <w:spacing w:before="28" w:line="205" w:lineRule="auto"/>
              <w:rPr/>
            </w:pPr>
            <w:r>
              <w:rPr>
                <w:spacing w:val="-1"/>
              </w:rPr>
              <w:t>B.耐穿刺性能试验</w:t>
            </w:r>
          </w:p>
        </w:tc>
        <w:tc>
          <w:tcPr>
            <w:tcW w:w="1169" w:type="dxa"/>
            <w:vAlign w:val="top"/>
          </w:tcPr>
          <w:p>
            <w:pPr>
              <w:pStyle w:val="TableText"/>
              <w:ind w:left="440"/>
              <w:spacing w:before="28" w:line="205" w:lineRule="auto"/>
              <w:rPr/>
            </w:pPr>
            <w:r>
              <w:rPr>
                <w:spacing w:val="-11"/>
              </w:rPr>
              <w:t>1</w:t>
            </w:r>
            <w:r>
              <w:rPr>
                <w:spacing w:val="-38"/>
              </w:rPr>
              <w:t xml:space="preserve"> </w:t>
            </w:r>
            <w:r>
              <w:rPr>
                <w:spacing w:val="-11"/>
              </w:rPr>
              <w:t>年</w:t>
            </w:r>
          </w:p>
        </w:tc>
        <w:tc>
          <w:tcPr>
            <w:tcW w:w="2840" w:type="dxa"/>
            <w:vAlign w:val="top"/>
            <w:gridSpan w:val="2"/>
          </w:tcPr>
          <w:p>
            <w:pPr>
              <w:pStyle w:val="TableText"/>
              <w:ind w:left="612"/>
              <w:spacing w:before="28" w:line="205" w:lineRule="auto"/>
              <w:rPr/>
            </w:pPr>
            <w:r>
              <w:rPr>
                <w:spacing w:val="-1"/>
              </w:rPr>
              <w:t>钢锥不接触头模表面</w:t>
            </w:r>
          </w:p>
        </w:tc>
        <w:tc>
          <w:tcPr>
            <w:tcW w:w="2058" w:type="dxa"/>
            <w:vAlign w:val="top"/>
            <w:gridSpan w:val="2"/>
            <w:vMerge w:val="continue"/>
            <w:tcBorders>
              <w:top w:val="nil"/>
            </w:tcBorders>
          </w:tcPr>
          <w:p>
            <w:pPr>
              <w:rPr>
                <w:rFonts w:ascii="Arial"/>
                <w:sz w:val="21"/>
              </w:rPr>
            </w:pPr>
            <w:r/>
          </w:p>
        </w:tc>
      </w:tr>
      <w:tr>
        <w:trPr>
          <w:trHeight w:val="237" w:hRule="atLeast"/>
        </w:trPr>
        <w:tc>
          <w:tcPr>
            <w:tcW w:w="586" w:type="dxa"/>
            <w:vAlign w:val="top"/>
            <w:vMerge w:val="restart"/>
            <w:tcBorders>
              <w:bottom w:val="nil"/>
            </w:tcBorders>
          </w:tcPr>
          <w:p>
            <w:pPr>
              <w:pStyle w:val="TableText"/>
              <w:ind w:left="251"/>
              <w:spacing w:before="178" w:line="183" w:lineRule="auto"/>
              <w:rPr/>
            </w:pPr>
            <w:r>
              <w:rPr/>
              <w:t>3</w:t>
            </w:r>
          </w:p>
        </w:tc>
        <w:tc>
          <w:tcPr>
            <w:tcW w:w="933" w:type="dxa"/>
            <w:vAlign w:val="top"/>
            <w:vMerge w:val="restart"/>
            <w:tcBorders>
              <w:bottom w:val="nil"/>
            </w:tcBorders>
          </w:tcPr>
          <w:p>
            <w:pPr>
              <w:pStyle w:val="TableText"/>
              <w:ind w:left="282"/>
              <w:spacing w:before="149" w:line="219" w:lineRule="auto"/>
              <w:rPr/>
            </w:pPr>
            <w:r>
              <w:rPr>
                <w:spacing w:val="-4"/>
              </w:rPr>
              <w:t>脚扣</w:t>
            </w:r>
          </w:p>
        </w:tc>
        <w:tc>
          <w:tcPr>
            <w:tcW w:w="1748" w:type="dxa"/>
            <w:vAlign w:val="top"/>
          </w:tcPr>
          <w:p>
            <w:pPr>
              <w:pStyle w:val="TableText"/>
              <w:ind w:left="328"/>
              <w:spacing w:before="28" w:line="204" w:lineRule="auto"/>
              <w:rPr/>
            </w:pPr>
            <w:r>
              <w:rPr>
                <w:spacing w:val="-1"/>
              </w:rPr>
              <w:t>A.静负荷试验</w:t>
            </w:r>
          </w:p>
        </w:tc>
        <w:tc>
          <w:tcPr>
            <w:tcW w:w="1169" w:type="dxa"/>
            <w:vAlign w:val="top"/>
          </w:tcPr>
          <w:p>
            <w:pPr>
              <w:pStyle w:val="TableText"/>
              <w:ind w:left="440"/>
              <w:spacing w:before="28" w:line="204" w:lineRule="auto"/>
              <w:rPr/>
            </w:pPr>
            <w:r>
              <w:rPr>
                <w:spacing w:val="-11"/>
              </w:rPr>
              <w:t>1</w:t>
            </w:r>
            <w:r>
              <w:rPr>
                <w:spacing w:val="-38"/>
              </w:rPr>
              <w:t xml:space="preserve"> </w:t>
            </w:r>
            <w:r>
              <w:rPr>
                <w:spacing w:val="-11"/>
              </w:rPr>
              <w:t>年</w:t>
            </w:r>
          </w:p>
        </w:tc>
        <w:tc>
          <w:tcPr>
            <w:tcW w:w="2840" w:type="dxa"/>
            <w:vAlign w:val="top"/>
            <w:gridSpan w:val="2"/>
          </w:tcPr>
          <w:p>
            <w:pPr>
              <w:pStyle w:val="TableText"/>
              <w:ind w:left="109"/>
              <w:spacing w:before="28" w:line="204" w:lineRule="auto"/>
              <w:rPr/>
            </w:pPr>
            <w:r>
              <w:rPr>
                <w:spacing w:val="-6"/>
              </w:rPr>
              <w:t>试验静负荷</w:t>
            </w:r>
            <w:r>
              <w:rPr>
                <w:spacing w:val="-22"/>
              </w:rPr>
              <w:t xml:space="preserve"> </w:t>
            </w:r>
            <w:r>
              <w:rPr>
                <w:spacing w:val="-6"/>
              </w:rPr>
              <w:t>1176N，持续时间</w:t>
            </w:r>
            <w:r>
              <w:rPr>
                <w:spacing w:val="-33"/>
              </w:rPr>
              <w:t xml:space="preserve"> </w:t>
            </w:r>
            <w:r>
              <w:rPr>
                <w:spacing w:val="-6"/>
              </w:rPr>
              <w:t>5min</w:t>
            </w:r>
          </w:p>
        </w:tc>
        <w:tc>
          <w:tcPr>
            <w:tcW w:w="2058" w:type="dxa"/>
            <w:vAlign w:val="top"/>
            <w:gridSpan w:val="2"/>
          </w:tcPr>
          <w:p>
            <w:pPr>
              <w:spacing w:line="226" w:lineRule="exact"/>
              <w:rPr>
                <w:rFonts w:ascii="Arial"/>
                <w:sz w:val="19"/>
              </w:rPr>
            </w:pPr>
            <w:r/>
          </w:p>
        </w:tc>
      </w:tr>
      <w:tr>
        <w:trPr>
          <w:trHeight w:val="239" w:hRule="atLeast"/>
        </w:trPr>
        <w:tc>
          <w:tcPr>
            <w:tcW w:w="586" w:type="dxa"/>
            <w:vAlign w:val="top"/>
            <w:vMerge w:val="continue"/>
            <w:tcBorders>
              <w:top w:val="nil"/>
            </w:tcBorders>
          </w:tcPr>
          <w:p>
            <w:pPr>
              <w:rPr>
                <w:rFonts w:ascii="Arial"/>
                <w:sz w:val="21"/>
              </w:rPr>
            </w:pPr>
            <w:r/>
          </w:p>
        </w:tc>
        <w:tc>
          <w:tcPr>
            <w:tcW w:w="933" w:type="dxa"/>
            <w:vAlign w:val="top"/>
            <w:vMerge w:val="continue"/>
            <w:tcBorders>
              <w:top w:val="nil"/>
            </w:tcBorders>
          </w:tcPr>
          <w:p>
            <w:pPr>
              <w:rPr>
                <w:rFonts w:ascii="Arial"/>
                <w:sz w:val="21"/>
              </w:rPr>
            </w:pPr>
            <w:r/>
          </w:p>
        </w:tc>
        <w:tc>
          <w:tcPr>
            <w:tcW w:w="1748" w:type="dxa"/>
            <w:vAlign w:val="top"/>
          </w:tcPr>
          <w:p>
            <w:pPr>
              <w:pStyle w:val="TableText"/>
              <w:ind w:left="238"/>
              <w:spacing w:before="30" w:line="204" w:lineRule="auto"/>
              <w:rPr/>
            </w:pPr>
            <w:r>
              <w:rPr>
                <w:spacing w:val="-1"/>
              </w:rPr>
              <w:t>B.扣带强力试验</w:t>
            </w:r>
          </w:p>
        </w:tc>
        <w:tc>
          <w:tcPr>
            <w:tcW w:w="1169" w:type="dxa"/>
            <w:vAlign w:val="top"/>
          </w:tcPr>
          <w:p>
            <w:pPr>
              <w:pStyle w:val="TableText"/>
              <w:ind w:left="440"/>
              <w:spacing w:before="30" w:line="204" w:lineRule="auto"/>
              <w:rPr/>
            </w:pPr>
            <w:r>
              <w:rPr>
                <w:spacing w:val="-11"/>
              </w:rPr>
              <w:t>1</w:t>
            </w:r>
            <w:r>
              <w:rPr>
                <w:spacing w:val="-38"/>
              </w:rPr>
              <w:t xml:space="preserve"> </w:t>
            </w:r>
            <w:r>
              <w:rPr>
                <w:spacing w:val="-11"/>
              </w:rPr>
              <w:t>年</w:t>
            </w:r>
          </w:p>
        </w:tc>
        <w:tc>
          <w:tcPr>
            <w:tcW w:w="2840" w:type="dxa"/>
            <w:vAlign w:val="top"/>
            <w:gridSpan w:val="2"/>
          </w:tcPr>
          <w:p>
            <w:pPr>
              <w:pStyle w:val="TableText"/>
              <w:ind w:left="109"/>
              <w:spacing w:before="30" w:line="204" w:lineRule="auto"/>
              <w:rPr/>
            </w:pPr>
            <w:r>
              <w:rPr>
                <w:spacing w:val="-2"/>
              </w:rPr>
              <w:t>试验静负荷</w:t>
            </w:r>
            <w:r>
              <w:rPr>
                <w:spacing w:val="-30"/>
              </w:rPr>
              <w:t xml:space="preserve"> </w:t>
            </w:r>
            <w:r>
              <w:rPr>
                <w:spacing w:val="-2"/>
              </w:rPr>
              <w:t>90N，持续时间</w:t>
            </w:r>
            <w:r>
              <w:rPr>
                <w:spacing w:val="-33"/>
              </w:rPr>
              <w:t xml:space="preserve"> </w:t>
            </w:r>
            <w:r>
              <w:rPr>
                <w:spacing w:val="-2"/>
              </w:rPr>
              <w:t>5min</w:t>
            </w:r>
          </w:p>
        </w:tc>
        <w:tc>
          <w:tcPr>
            <w:tcW w:w="2058" w:type="dxa"/>
            <w:vAlign w:val="top"/>
            <w:gridSpan w:val="2"/>
          </w:tcPr>
          <w:p>
            <w:pPr>
              <w:spacing w:line="229" w:lineRule="exact"/>
              <w:rPr>
                <w:rFonts w:ascii="Arial"/>
                <w:sz w:val="19"/>
              </w:rPr>
            </w:pPr>
            <w:r/>
          </w:p>
        </w:tc>
      </w:tr>
      <w:tr>
        <w:trPr>
          <w:trHeight w:val="237" w:hRule="atLeast"/>
        </w:trPr>
        <w:tc>
          <w:tcPr>
            <w:tcW w:w="586" w:type="dxa"/>
            <w:vAlign w:val="top"/>
          </w:tcPr>
          <w:p>
            <w:pPr>
              <w:pStyle w:val="TableText"/>
              <w:ind w:left="246"/>
              <w:spacing w:before="57" w:line="174" w:lineRule="auto"/>
              <w:rPr/>
            </w:pPr>
            <w:r>
              <w:rPr/>
              <w:t>4</w:t>
            </w:r>
          </w:p>
        </w:tc>
        <w:tc>
          <w:tcPr>
            <w:tcW w:w="933" w:type="dxa"/>
            <w:vAlign w:val="top"/>
          </w:tcPr>
          <w:p>
            <w:pPr>
              <w:pStyle w:val="TableText"/>
              <w:ind w:left="197"/>
              <w:spacing w:before="28" w:line="204" w:lineRule="auto"/>
              <w:rPr/>
            </w:pPr>
            <w:r>
              <w:rPr>
                <w:spacing w:val="-4"/>
              </w:rPr>
              <w:t>登高板</w:t>
            </w:r>
          </w:p>
        </w:tc>
        <w:tc>
          <w:tcPr>
            <w:tcW w:w="1748" w:type="dxa"/>
            <w:vAlign w:val="top"/>
          </w:tcPr>
          <w:p>
            <w:pPr>
              <w:pStyle w:val="TableText"/>
              <w:ind w:left="423"/>
              <w:spacing w:before="28" w:line="204" w:lineRule="auto"/>
              <w:rPr/>
            </w:pPr>
            <w:r>
              <w:rPr>
                <w:spacing w:val="-2"/>
              </w:rPr>
              <w:t>静负荷试验</w:t>
            </w:r>
          </w:p>
        </w:tc>
        <w:tc>
          <w:tcPr>
            <w:tcW w:w="1169" w:type="dxa"/>
            <w:vAlign w:val="top"/>
          </w:tcPr>
          <w:p>
            <w:pPr>
              <w:pStyle w:val="TableText"/>
              <w:ind w:left="408"/>
              <w:spacing w:before="28" w:line="204" w:lineRule="auto"/>
              <w:rPr/>
            </w:pPr>
            <w:r>
              <w:rPr>
                <w:spacing w:val="-5"/>
              </w:rPr>
              <w:t>半年</w:t>
            </w:r>
          </w:p>
        </w:tc>
        <w:tc>
          <w:tcPr>
            <w:tcW w:w="2840" w:type="dxa"/>
            <w:vAlign w:val="top"/>
            <w:gridSpan w:val="2"/>
          </w:tcPr>
          <w:p>
            <w:pPr>
              <w:pStyle w:val="TableText"/>
              <w:ind w:left="109"/>
              <w:spacing w:before="28" w:line="204" w:lineRule="auto"/>
              <w:rPr/>
            </w:pPr>
            <w:r>
              <w:rPr>
                <w:spacing w:val="-6"/>
              </w:rPr>
              <w:t>试验静负荷</w:t>
            </w:r>
            <w:r>
              <w:rPr>
                <w:spacing w:val="-22"/>
              </w:rPr>
              <w:t xml:space="preserve"> </w:t>
            </w:r>
            <w:r>
              <w:rPr>
                <w:spacing w:val="-6"/>
              </w:rPr>
              <w:t>2205N，持续时间</w:t>
            </w:r>
            <w:r>
              <w:rPr>
                <w:spacing w:val="-33"/>
              </w:rPr>
              <w:t xml:space="preserve"> </w:t>
            </w:r>
            <w:r>
              <w:rPr>
                <w:spacing w:val="-6"/>
              </w:rPr>
              <w:t>5min</w:t>
            </w:r>
          </w:p>
        </w:tc>
        <w:tc>
          <w:tcPr>
            <w:tcW w:w="2058" w:type="dxa"/>
            <w:vAlign w:val="top"/>
            <w:gridSpan w:val="2"/>
          </w:tcPr>
          <w:p>
            <w:pPr>
              <w:spacing w:line="226" w:lineRule="exact"/>
              <w:rPr>
                <w:rFonts w:ascii="Arial"/>
                <w:sz w:val="19"/>
              </w:rPr>
            </w:pPr>
            <w:r/>
          </w:p>
        </w:tc>
      </w:tr>
      <w:tr>
        <w:trPr>
          <w:trHeight w:val="937" w:hRule="atLeast"/>
        </w:trPr>
        <w:tc>
          <w:tcPr>
            <w:tcW w:w="586" w:type="dxa"/>
            <w:vAlign w:val="top"/>
          </w:tcPr>
          <w:p>
            <w:pPr>
              <w:spacing w:line="347" w:lineRule="auto"/>
              <w:rPr>
                <w:rFonts w:ascii="Arial"/>
                <w:sz w:val="21"/>
              </w:rPr>
            </w:pPr>
            <w:r/>
          </w:p>
          <w:p>
            <w:pPr>
              <w:pStyle w:val="TableText"/>
              <w:ind w:left="251"/>
              <w:spacing w:before="59" w:line="182" w:lineRule="auto"/>
              <w:rPr/>
            </w:pPr>
            <w:r>
              <w:rPr/>
              <w:t>5</w:t>
            </w:r>
          </w:p>
        </w:tc>
        <w:tc>
          <w:tcPr>
            <w:tcW w:w="933" w:type="dxa"/>
            <w:vAlign w:val="top"/>
          </w:tcPr>
          <w:p>
            <w:pPr>
              <w:spacing w:line="318" w:lineRule="auto"/>
              <w:rPr>
                <w:rFonts w:ascii="Arial"/>
                <w:sz w:val="21"/>
              </w:rPr>
            </w:pPr>
            <w:r/>
          </w:p>
          <w:p>
            <w:pPr>
              <w:pStyle w:val="TableText"/>
              <w:ind w:left="283"/>
              <w:spacing w:before="59" w:line="220" w:lineRule="auto"/>
              <w:rPr/>
            </w:pPr>
            <w:r>
              <w:rPr>
                <w:spacing w:val="-4"/>
              </w:rPr>
              <w:t>硬梯</w:t>
            </w:r>
          </w:p>
        </w:tc>
        <w:tc>
          <w:tcPr>
            <w:tcW w:w="1748" w:type="dxa"/>
            <w:vAlign w:val="top"/>
          </w:tcPr>
          <w:p>
            <w:pPr>
              <w:spacing w:line="318" w:lineRule="auto"/>
              <w:rPr>
                <w:rFonts w:ascii="Arial"/>
                <w:sz w:val="21"/>
              </w:rPr>
            </w:pPr>
            <w:r/>
          </w:p>
          <w:p>
            <w:pPr>
              <w:pStyle w:val="TableText"/>
              <w:ind w:left="423"/>
              <w:spacing w:before="58" w:line="219" w:lineRule="auto"/>
              <w:rPr/>
            </w:pPr>
            <w:r>
              <w:rPr>
                <w:spacing w:val="-2"/>
              </w:rPr>
              <w:t>静负荷试验</w:t>
            </w:r>
          </w:p>
        </w:tc>
        <w:tc>
          <w:tcPr>
            <w:tcW w:w="1169" w:type="dxa"/>
            <w:vAlign w:val="top"/>
          </w:tcPr>
          <w:p>
            <w:pPr>
              <w:pStyle w:val="TableText"/>
              <w:ind w:left="407" w:right="60" w:hanging="300"/>
              <w:spacing w:before="31" w:line="229" w:lineRule="auto"/>
              <w:rPr/>
            </w:pPr>
            <w:r>
              <w:rPr>
                <w:spacing w:val="-15"/>
              </w:rPr>
              <w:t>竹梯、木梯：</w:t>
            </w:r>
            <w:r>
              <w:rPr/>
              <w:t xml:space="preserve"> </w:t>
            </w:r>
            <w:r>
              <w:rPr>
                <w:spacing w:val="-5"/>
              </w:rPr>
              <w:t>半年</w:t>
            </w:r>
          </w:p>
          <w:p>
            <w:pPr>
              <w:pStyle w:val="TableText"/>
              <w:ind w:left="494" w:right="176" w:hanging="314"/>
              <w:spacing w:before="18" w:line="221" w:lineRule="auto"/>
              <w:rPr/>
            </w:pPr>
            <w:r>
              <w:rPr>
                <w:spacing w:val="-2"/>
              </w:rPr>
              <w:t>其他梯：1</w:t>
            </w:r>
            <w:r>
              <w:rPr>
                <w:spacing w:val="1"/>
              </w:rPr>
              <w:t xml:space="preserve"> </w:t>
            </w:r>
            <w:r>
              <w:rPr/>
              <w:t>年</w:t>
            </w:r>
          </w:p>
        </w:tc>
        <w:tc>
          <w:tcPr>
            <w:tcW w:w="2840" w:type="dxa"/>
            <w:vAlign w:val="top"/>
            <w:gridSpan w:val="2"/>
          </w:tcPr>
          <w:p>
            <w:pPr>
              <w:spacing w:line="318" w:lineRule="auto"/>
              <w:rPr>
                <w:rFonts w:ascii="Arial"/>
                <w:sz w:val="21"/>
              </w:rPr>
            </w:pPr>
            <w:r/>
          </w:p>
          <w:p>
            <w:pPr>
              <w:pStyle w:val="TableText"/>
              <w:ind w:left="109"/>
              <w:spacing w:before="58" w:line="219" w:lineRule="auto"/>
              <w:rPr/>
            </w:pPr>
            <w:r>
              <w:rPr>
                <w:spacing w:val="-6"/>
              </w:rPr>
              <w:t>试验静负荷</w:t>
            </w:r>
            <w:r>
              <w:rPr>
                <w:spacing w:val="-22"/>
              </w:rPr>
              <w:t xml:space="preserve"> </w:t>
            </w:r>
            <w:r>
              <w:rPr>
                <w:spacing w:val="-6"/>
              </w:rPr>
              <w:t>1765N，持续时间</w:t>
            </w:r>
            <w:r>
              <w:rPr>
                <w:spacing w:val="-33"/>
              </w:rPr>
              <w:t xml:space="preserve"> </w:t>
            </w:r>
            <w:r>
              <w:rPr>
                <w:spacing w:val="-6"/>
              </w:rPr>
              <w:t>5min</w:t>
            </w:r>
          </w:p>
        </w:tc>
        <w:tc>
          <w:tcPr>
            <w:tcW w:w="2058" w:type="dxa"/>
            <w:vAlign w:val="top"/>
            <w:gridSpan w:val="2"/>
          </w:tcPr>
          <w:p>
            <w:pPr>
              <w:pStyle w:val="TableText"/>
              <w:ind w:left="132"/>
              <w:spacing w:before="31" w:line="219" w:lineRule="auto"/>
              <w:rPr/>
            </w:pPr>
            <w:r>
              <w:rPr>
                <w:spacing w:val="-1"/>
              </w:rPr>
              <w:t>人字梯限张装置强度试</w:t>
            </w:r>
          </w:p>
          <w:p>
            <w:pPr>
              <w:pStyle w:val="TableText"/>
              <w:ind w:left="129"/>
              <w:spacing w:before="19" w:line="219" w:lineRule="auto"/>
              <w:rPr/>
            </w:pPr>
            <w:r>
              <w:rPr>
                <w:spacing w:val="-4"/>
              </w:rPr>
              <w:t>验，周期为</w:t>
            </w:r>
            <w:r>
              <w:rPr>
                <w:spacing w:val="-20"/>
              </w:rPr>
              <w:t xml:space="preserve"> </w:t>
            </w:r>
            <w:r>
              <w:rPr>
                <w:spacing w:val="-4"/>
              </w:rPr>
              <w:t>1</w:t>
            </w:r>
            <w:r>
              <w:rPr>
                <w:spacing w:val="-38"/>
              </w:rPr>
              <w:t xml:space="preserve"> </w:t>
            </w:r>
            <w:r>
              <w:rPr>
                <w:spacing w:val="-4"/>
              </w:rPr>
              <w:t>年，试验</w:t>
            </w:r>
          </w:p>
          <w:p>
            <w:pPr>
              <w:pStyle w:val="TableText"/>
              <w:ind w:left="114"/>
              <w:spacing w:before="18" w:line="219" w:lineRule="auto"/>
              <w:rPr/>
            </w:pPr>
            <w:r>
              <w:rPr>
                <w:spacing w:val="-3"/>
              </w:rPr>
              <w:t>静负荷</w:t>
            </w:r>
            <w:r>
              <w:rPr>
                <w:spacing w:val="-27"/>
              </w:rPr>
              <w:t xml:space="preserve"> </w:t>
            </w:r>
            <w:r>
              <w:rPr>
                <w:spacing w:val="-3"/>
              </w:rPr>
              <w:t>765N，持续时间</w:t>
            </w:r>
          </w:p>
          <w:p>
            <w:pPr>
              <w:pStyle w:val="TableText"/>
              <w:ind w:left="854"/>
              <w:spacing w:before="22" w:line="200" w:lineRule="auto"/>
              <w:rPr/>
            </w:pPr>
            <w:r>
              <w:rPr>
                <w:spacing w:val="-3"/>
              </w:rPr>
              <w:t>5min</w:t>
            </w:r>
          </w:p>
        </w:tc>
      </w:tr>
      <w:tr>
        <w:trPr>
          <w:trHeight w:val="1411" w:hRule="atLeast"/>
        </w:trPr>
        <w:tc>
          <w:tcPr>
            <w:tcW w:w="9334" w:type="dxa"/>
            <w:vAlign w:val="top"/>
            <w:gridSpan w:val="8"/>
          </w:tcPr>
          <w:p>
            <w:pPr>
              <w:pStyle w:val="TableText"/>
              <w:ind w:left="113"/>
              <w:spacing w:before="31" w:line="219" w:lineRule="auto"/>
              <w:rPr/>
            </w:pPr>
            <w:r>
              <w:rPr>
                <w:spacing w:val="-1"/>
              </w:rPr>
              <w:t>注</w:t>
            </w:r>
            <w:r>
              <w:rPr>
                <w:spacing w:val="-26"/>
              </w:rPr>
              <w:t xml:space="preserve"> </w:t>
            </w:r>
            <w:r>
              <w:rPr>
                <w:rFonts w:ascii="Times New Roman" w:hAnsi="Times New Roman" w:eastAsia="Times New Roman" w:cs="Times New Roman"/>
                <w:spacing w:val="-1"/>
              </w:rPr>
              <w:t>1</w:t>
            </w:r>
            <w:r>
              <w:rPr>
                <w:spacing w:val="-1"/>
              </w:rPr>
              <w:t>：安全带的静负荷试验数据来自</w:t>
            </w:r>
            <w:r>
              <w:rPr>
                <w:spacing w:val="-41"/>
              </w:rPr>
              <w:t xml:space="preserve"> </w:t>
            </w:r>
            <w:r>
              <w:rPr>
                <w:spacing w:val="-1"/>
              </w:rPr>
              <w:t>DL/T</w:t>
            </w:r>
            <w:r>
              <w:rPr>
                <w:spacing w:val="-2"/>
              </w:rPr>
              <w:t xml:space="preserve"> 1476。</w:t>
            </w:r>
          </w:p>
          <w:p>
            <w:pPr>
              <w:pStyle w:val="TableText"/>
              <w:ind w:left="115" w:right="105" w:hanging="2"/>
              <w:spacing w:before="22" w:line="232" w:lineRule="auto"/>
              <w:rPr/>
            </w:pPr>
            <w:r>
              <w:rPr>
                <w:spacing w:val="-1"/>
              </w:rPr>
              <w:t>注</w:t>
            </w:r>
            <w:r>
              <w:rPr>
                <w:spacing w:val="-43"/>
              </w:rPr>
              <w:t xml:space="preserve"> </w:t>
            </w:r>
            <w:r>
              <w:rPr>
                <w:rFonts w:ascii="Times New Roman" w:hAnsi="Times New Roman" w:eastAsia="Times New Roman" w:cs="Times New Roman"/>
                <w:spacing w:val="-1"/>
              </w:rPr>
              <w:t>2</w:t>
            </w:r>
            <w:r>
              <w:rPr>
                <w:spacing w:val="-1"/>
              </w:rPr>
              <w:t>：依据</w:t>
            </w:r>
            <w:r>
              <w:rPr>
                <w:spacing w:val="-38"/>
              </w:rPr>
              <w:t xml:space="preserve"> </w:t>
            </w:r>
            <w:r>
              <w:rPr>
                <w:rFonts w:ascii="Times New Roman" w:hAnsi="Times New Roman" w:eastAsia="Times New Roman" w:cs="Times New Roman"/>
                <w:spacing w:val="-1"/>
              </w:rPr>
              <w:t>GB2811-2019  </w:t>
            </w:r>
            <w:r>
              <w:rPr>
                <w:spacing w:val="-1"/>
              </w:rPr>
              <w:t>，安全帽到达强制报废期限（标准</w:t>
            </w:r>
            <w:r>
              <w:rPr>
                <w:spacing w:val="-2"/>
              </w:rPr>
              <w:t>中第</w:t>
            </w:r>
            <w:r>
              <w:rPr>
                <w:spacing w:val="-38"/>
              </w:rPr>
              <w:t xml:space="preserve"> </w:t>
            </w:r>
            <w:r>
              <w:rPr>
                <w:rFonts w:ascii="Times New Roman" w:hAnsi="Times New Roman" w:eastAsia="Times New Roman" w:cs="Times New Roman"/>
                <w:spacing w:val="-2"/>
              </w:rPr>
              <w:t>7.2 </w:t>
            </w:r>
            <w:r>
              <w:rPr>
                <w:spacing w:val="-2"/>
              </w:rPr>
              <w:t>条款规定了安全帽的制造商应在产品永久标识中</w:t>
            </w:r>
            <w:r>
              <w:rPr/>
              <w:t xml:space="preserve"> </w:t>
            </w:r>
            <w:r>
              <w:rPr/>
              <w:t>明示产品的强制报废期限；同时，</w:t>
            </w:r>
            <w:r>
              <w:rPr>
                <w:rFonts w:ascii="Times New Roman" w:hAnsi="Times New Roman" w:eastAsia="Times New Roman" w:cs="Times New Roman"/>
              </w:rPr>
              <w:t>7.3 </w:t>
            </w:r>
            <w:r>
              <w:rPr/>
              <w:t>条款规定了安全帽的制造商应提供安全帽的报废判别条件和使用期限）后应进</w:t>
            </w:r>
            <w:r>
              <w:rPr>
                <w:spacing w:val="11"/>
              </w:rPr>
              <w:t xml:space="preserve"> </w:t>
            </w:r>
            <w:r>
              <w:rPr>
                <w:spacing w:val="-2"/>
              </w:rPr>
              <w:t>行报废处理。</w:t>
            </w:r>
          </w:p>
          <w:p>
            <w:pPr>
              <w:pStyle w:val="TableText"/>
              <w:ind w:left="113"/>
              <w:spacing w:before="19" w:line="219" w:lineRule="auto"/>
              <w:rPr/>
            </w:pPr>
            <w:r>
              <w:rPr>
                <w:spacing w:val="-1"/>
              </w:rPr>
              <w:t>注</w:t>
            </w:r>
            <w:r>
              <w:rPr>
                <w:spacing w:val="-34"/>
              </w:rPr>
              <w:t xml:space="preserve"> </w:t>
            </w:r>
            <w:r>
              <w:rPr>
                <w:rFonts w:ascii="Times New Roman" w:hAnsi="Times New Roman" w:eastAsia="Times New Roman" w:cs="Times New Roman"/>
                <w:spacing w:val="-1"/>
              </w:rPr>
              <w:t>3</w:t>
            </w:r>
            <w:r>
              <w:rPr>
                <w:spacing w:val="-1"/>
              </w:rPr>
              <w:t>：登高工器具的具体试验方法参照</w:t>
            </w:r>
            <w:r>
              <w:rPr>
                <w:spacing w:val="-41"/>
              </w:rPr>
              <w:t xml:space="preserve"> </w:t>
            </w:r>
            <w:r>
              <w:rPr>
                <w:spacing w:val="-1"/>
              </w:rPr>
              <w:t>DL/T 1476</w:t>
            </w:r>
            <w:r>
              <w:rPr>
                <w:spacing w:val="-38"/>
              </w:rPr>
              <w:t xml:space="preserve"> </w:t>
            </w:r>
            <w:r>
              <w:rPr>
                <w:spacing w:val="-1"/>
              </w:rPr>
              <w:t>相关内容。</w:t>
            </w:r>
          </w:p>
          <w:p>
            <w:pPr>
              <w:pStyle w:val="TableText"/>
              <w:ind w:left="113"/>
              <w:spacing w:before="21" w:line="205" w:lineRule="auto"/>
              <w:rPr/>
            </w:pPr>
            <w:r>
              <w:rPr>
                <w:spacing w:val="-1"/>
              </w:rPr>
              <w:t>注</w:t>
            </w:r>
            <w:r>
              <w:rPr>
                <w:spacing w:val="-32"/>
              </w:rPr>
              <w:t xml:space="preserve"> </w:t>
            </w:r>
            <w:r>
              <w:rPr>
                <w:spacing w:val="-1"/>
              </w:rPr>
              <w:t>4：本附录合并了安全带、安全帽的试验要求。</w:t>
            </w:r>
          </w:p>
        </w:tc>
      </w:tr>
    </w:tbl>
    <w:p>
      <w:pPr>
        <w:rPr>
          <w:rFonts w:ascii="Arial"/>
          <w:sz w:val="21"/>
        </w:rPr>
      </w:pPr>
      <w:r/>
    </w:p>
    <w:p>
      <w:pPr>
        <w:sectPr>
          <w:footerReference w:type="default" r:id="rId293"/>
          <w:pgSz w:w="11907" w:h="16840"/>
          <w:pgMar w:top="400" w:right="1134" w:bottom="1289" w:left="1280" w:header="0" w:footer="1129" w:gutter="0"/>
        </w:sectPr>
        <w:rPr>
          <w:rFonts w:ascii="Arial" w:hAnsi="Arial" w:eastAsia="Arial" w:cs="Arial"/>
          <w:sz w:val="21"/>
          <w:szCs w:val="21"/>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BodyText"/>
        <w:ind w:left="1194"/>
        <w:spacing w:before="140" w:line="225" w:lineRule="auto"/>
        <w:rPr>
          <w:sz w:val="43"/>
          <w:szCs w:val="43"/>
        </w:rPr>
      </w:pPr>
      <w:r>
        <w:rPr>
          <w:sz w:val="43"/>
          <w:szCs w:val="43"/>
          <w:spacing w:val="7"/>
        </w:rPr>
        <w:t>国家电网有限公司电力安全工作规程</w:t>
      </w:r>
    </w:p>
    <w:p>
      <w:pPr>
        <w:pStyle w:val="BodyText"/>
        <w:ind w:left="2709"/>
        <w:spacing w:before="99" w:line="225" w:lineRule="auto"/>
        <w:outlineLvl w:val="1"/>
        <w:rPr>
          <w:sz w:val="43"/>
          <w:szCs w:val="43"/>
        </w:rPr>
      </w:pPr>
      <w:r>
        <w:rPr>
          <w:sz w:val="43"/>
          <w:szCs w:val="43"/>
          <w:spacing w:val="2"/>
        </w:rPr>
        <w:t>第</w:t>
      </w:r>
      <w:r>
        <w:rPr>
          <w:sz w:val="43"/>
          <w:szCs w:val="43"/>
          <w:spacing w:val="-86"/>
        </w:rPr>
        <w:t xml:space="preserve"> </w:t>
      </w:r>
      <w:r>
        <w:rPr>
          <w:sz w:val="43"/>
          <w:szCs w:val="43"/>
          <w:spacing w:val="2"/>
        </w:rPr>
        <w:t>8</w:t>
      </w:r>
      <w:r>
        <w:rPr>
          <w:sz w:val="43"/>
          <w:szCs w:val="43"/>
          <w:spacing w:val="-78"/>
        </w:rPr>
        <w:t xml:space="preserve"> </w:t>
      </w:r>
      <w:r>
        <w:rPr>
          <w:sz w:val="43"/>
          <w:szCs w:val="43"/>
          <w:spacing w:val="2"/>
        </w:rPr>
        <w:t>部分：配电部分</w:t>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BodyText"/>
        <w:ind w:left="3699"/>
        <w:spacing w:before="91" w:line="222" w:lineRule="auto"/>
        <w:rPr/>
      </w:pPr>
      <w:r>
        <w:rPr>
          <w:spacing w:val="-8"/>
        </w:rPr>
        <w:t>编</w:t>
      </w:r>
      <w:r>
        <w:rPr>
          <w:spacing w:val="5"/>
        </w:rPr>
        <w:t xml:space="preserve">  </w:t>
      </w:r>
      <w:r>
        <w:rPr>
          <w:spacing w:val="-8"/>
        </w:rPr>
        <w:t>制</w:t>
      </w:r>
      <w:r>
        <w:rPr>
          <w:spacing w:val="7"/>
        </w:rPr>
        <w:t xml:space="preserve">  </w:t>
      </w:r>
      <w:r>
        <w:rPr>
          <w:spacing w:val="-8"/>
        </w:rPr>
        <w:t>说</w:t>
      </w:r>
      <w:r>
        <w:rPr>
          <w:spacing w:val="11"/>
        </w:rPr>
        <w:t xml:space="preserve">  </w:t>
      </w:r>
      <w:r>
        <w:rPr>
          <w:spacing w:val="-8"/>
        </w:rPr>
        <w:t>明</w:t>
      </w:r>
    </w:p>
    <w:p>
      <w:pPr>
        <w:spacing w:line="222" w:lineRule="auto"/>
        <w:sectPr>
          <w:footerReference w:type="default" r:id="rId294"/>
          <w:pgSz w:w="11906" w:h="16839"/>
          <w:pgMar w:top="400" w:right="1785" w:bottom="1293" w:left="1424" w:header="0" w:footer="1131" w:gutter="0"/>
        </w:sectPr>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spacing w:before="65" w:line="264" w:lineRule="exact"/>
        <w:jc w:val="righ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10799.8-2022</w:t>
      </w:r>
    </w:p>
    <w:p>
      <w:pPr>
        <w:spacing w:line="249" w:lineRule="auto"/>
        <w:rPr>
          <w:rFonts w:ascii="Arial"/>
          <w:sz w:val="21"/>
        </w:rPr>
      </w:pPr>
      <w:r/>
    </w:p>
    <w:p>
      <w:pPr>
        <w:pStyle w:val="BodyText"/>
        <w:ind w:left="4081"/>
        <w:spacing w:before="100" w:line="228" w:lineRule="auto"/>
        <w:rPr>
          <w:sz w:val="31"/>
          <w:szCs w:val="31"/>
        </w:rPr>
      </w:pPr>
      <w:r>
        <w:rPr>
          <w:sz w:val="31"/>
          <w:szCs w:val="31"/>
          <w:spacing w:val="-22"/>
        </w:rPr>
        <w:t>目</w:t>
      </w:r>
      <w:r>
        <w:rPr>
          <w:sz w:val="31"/>
          <w:szCs w:val="31"/>
          <w:spacing w:val="8"/>
        </w:rPr>
        <w:t xml:space="preserve">    </w:t>
      </w:r>
      <w:r>
        <w:rPr>
          <w:sz w:val="31"/>
          <w:szCs w:val="31"/>
          <w:spacing w:val="-22"/>
        </w:rPr>
        <w:t>次</w:t>
      </w:r>
    </w:p>
    <w:p>
      <w:pPr>
        <w:spacing w:line="282" w:lineRule="auto"/>
        <w:rPr>
          <w:rFonts w:ascii="Arial"/>
          <w:sz w:val="21"/>
        </w:rPr>
      </w:pPr>
      <w:r/>
    </w:p>
    <w:p>
      <w:pPr>
        <w:spacing w:line="283" w:lineRule="auto"/>
        <w:rPr>
          <w:rFonts w:ascii="Arial"/>
          <w:sz w:val="21"/>
        </w:rPr>
      </w:pPr>
      <w:r/>
    </w:p>
    <w:p>
      <w:pPr>
        <w:spacing w:line="283" w:lineRule="auto"/>
        <w:rPr>
          <w:rFonts w:ascii="Arial"/>
          <w:sz w:val="21"/>
        </w:rPr>
      </w:pPr>
      <w:r/>
    </w:p>
    <w:sdt>
      <w:sdtPr>
        <w:rPr>
          <w:rFonts w:ascii="SimSun" w:hAnsi="SimSun" w:eastAsia="SimSun" w:cs="SimSun"/>
          <w:sz w:val="20"/>
          <w:szCs w:val="20"/>
        </w:rPr>
        <w:docPartObj>
          <w:docPartGallery w:val="Table of Contents"/>
          <w:docPartUnique/>
        </w:docPartObj>
      </w:sdtPr>
      <w:sdtEndPr>
        <w:rPr>
          <w:rFonts w:ascii="SimSun" w:hAnsi="SimSun" w:eastAsia="SimSun" w:cs="SimSun"/>
          <w:sz w:val="20"/>
          <w:szCs w:val="20"/>
        </w:rPr>
      </w:sdtEndPr>
      <w:sdtContent>
        <w:p>
          <w:pPr>
            <w:ind w:left="16"/>
            <w:spacing w:before="65" w:line="228" w:lineRule="auto"/>
            <w:tabs>
              <w:tab w:val="right" w:leader="dot" w:pos="9345"/>
            </w:tabs>
            <w:rPr>
              <w:rFonts w:ascii="SimSun" w:hAnsi="SimSun" w:eastAsia="SimSun" w:cs="SimSun"/>
              <w:sz w:val="20"/>
              <w:szCs w:val="20"/>
            </w:rPr>
          </w:pPr>
          <w:hyperlink w:history="true" w:anchor="bookmark107">
            <w:r>
              <w:rPr>
                <w:rFonts w:ascii="SimSun" w:hAnsi="SimSun" w:eastAsia="SimSun" w:cs="SimSun"/>
                <w:sz w:val="20"/>
                <w:szCs w:val="20"/>
                <w:spacing w:val="1"/>
              </w:rPr>
              <w:t>1</w:t>
            </w:r>
            <w:r>
              <w:rPr>
                <w:rFonts w:ascii="SimSun" w:hAnsi="SimSun" w:eastAsia="SimSun" w:cs="SimSun"/>
                <w:sz w:val="20"/>
                <w:szCs w:val="20"/>
                <w:spacing w:val="11"/>
              </w:rPr>
              <w:t xml:space="preserve">  </w:t>
            </w:r>
            <w:r>
              <w:rPr>
                <w:rFonts w:ascii="SimSun" w:hAnsi="SimSun" w:eastAsia="SimSun" w:cs="SimSun"/>
                <w:sz w:val="20"/>
                <w:szCs w:val="20"/>
                <w:spacing w:val="1"/>
              </w:rPr>
              <w:t>编制背景</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18"/>
                <w:w w:val="118"/>
              </w:rPr>
              <w:t>60</w:t>
            </w:r>
          </w:hyperlink>
        </w:p>
        <w:p>
          <w:pPr>
            <w:ind w:left="3"/>
            <w:spacing w:before="142" w:line="228" w:lineRule="auto"/>
            <w:tabs>
              <w:tab w:val="right" w:leader="dot" w:pos="9345"/>
            </w:tabs>
            <w:rPr>
              <w:rFonts w:ascii="SimSun" w:hAnsi="SimSun" w:eastAsia="SimSun" w:cs="SimSun"/>
              <w:sz w:val="20"/>
              <w:szCs w:val="20"/>
            </w:rPr>
          </w:pPr>
          <w:hyperlink w:history="true" w:anchor="bookmark108">
            <w:r>
              <w:rPr>
                <w:rFonts w:ascii="SimSun" w:hAnsi="SimSun" w:eastAsia="SimSun" w:cs="SimSun"/>
                <w:sz w:val="20"/>
                <w:szCs w:val="20"/>
                <w:spacing w:val="7"/>
              </w:rPr>
              <w:t>2  编制的主要原则</w:t>
            </w:r>
            <w:r>
              <w:rPr>
                <w:rFonts w:ascii="SimSun" w:hAnsi="SimSun" w:eastAsia="SimSun" w:cs="SimSun"/>
                <w:sz w:val="20"/>
                <w:szCs w:val="20"/>
                <w:spacing w:val="-32"/>
              </w:rPr>
              <w:t xml:space="preserve"> </w:t>
            </w:r>
            <w:r>
              <w:rPr>
                <w:rFonts w:ascii="SimSun" w:hAnsi="SimSun" w:eastAsia="SimSun" w:cs="SimSun"/>
                <w:sz w:val="20"/>
                <w:szCs w:val="20"/>
              </w:rPr>
              <w:tab/>
            </w:r>
            <w:r>
              <w:rPr>
                <w:rFonts w:ascii="SimSun" w:hAnsi="SimSun" w:eastAsia="SimSun" w:cs="SimSun"/>
                <w:sz w:val="20"/>
                <w:szCs w:val="20"/>
                <w:spacing w:val="18"/>
                <w:w w:val="118"/>
              </w:rPr>
              <w:t>60</w:t>
            </w:r>
          </w:hyperlink>
        </w:p>
        <w:p>
          <w:pPr>
            <w:ind w:left="5"/>
            <w:spacing w:before="144" w:line="228" w:lineRule="auto"/>
            <w:tabs>
              <w:tab w:val="right" w:leader="dot" w:pos="9345"/>
            </w:tabs>
            <w:rPr>
              <w:rFonts w:ascii="SimSun" w:hAnsi="SimSun" w:eastAsia="SimSun" w:cs="SimSun"/>
              <w:sz w:val="20"/>
              <w:szCs w:val="20"/>
            </w:rPr>
          </w:pPr>
          <w:hyperlink w:history="true" w:anchor="bookmark109">
            <w:r>
              <w:rPr>
                <w:rFonts w:ascii="SimSun" w:hAnsi="SimSun" w:eastAsia="SimSun" w:cs="SimSun"/>
                <w:sz w:val="20"/>
                <w:szCs w:val="20"/>
                <w:spacing w:val="7"/>
              </w:rPr>
              <w:t>3  与其他标准文件的关系</w:t>
            </w:r>
            <w:r>
              <w:rPr>
                <w:rFonts w:ascii="SimSun" w:hAnsi="SimSun" w:eastAsia="SimSun" w:cs="SimSun"/>
                <w:sz w:val="20"/>
                <w:szCs w:val="20"/>
                <w:spacing w:val="-24"/>
              </w:rPr>
              <w:t xml:space="preserve"> </w:t>
            </w:r>
            <w:r>
              <w:rPr>
                <w:rFonts w:ascii="SimSun" w:hAnsi="SimSun" w:eastAsia="SimSun" w:cs="SimSun"/>
                <w:sz w:val="20"/>
                <w:szCs w:val="20"/>
              </w:rPr>
              <w:tab/>
            </w:r>
            <w:r>
              <w:rPr>
                <w:rFonts w:ascii="SimSun" w:hAnsi="SimSun" w:eastAsia="SimSun" w:cs="SimSun"/>
                <w:sz w:val="20"/>
                <w:szCs w:val="20"/>
                <w:spacing w:val="18"/>
                <w:w w:val="118"/>
              </w:rPr>
              <w:t>60</w:t>
            </w:r>
          </w:hyperlink>
        </w:p>
        <w:p>
          <w:pPr>
            <w:spacing w:before="142" w:line="228" w:lineRule="auto"/>
            <w:tabs>
              <w:tab w:val="right" w:leader="dot" w:pos="9345"/>
            </w:tabs>
            <w:rPr>
              <w:rFonts w:ascii="SimSun" w:hAnsi="SimSun" w:eastAsia="SimSun" w:cs="SimSun"/>
              <w:sz w:val="20"/>
              <w:szCs w:val="20"/>
            </w:rPr>
          </w:pPr>
          <w:hyperlink w:history="true" w:anchor="bookmark110">
            <w:r>
              <w:rPr>
                <w:rFonts w:ascii="SimSun" w:hAnsi="SimSun" w:eastAsia="SimSun" w:cs="SimSun"/>
                <w:sz w:val="20"/>
                <w:szCs w:val="20"/>
                <w:spacing w:val="7"/>
              </w:rPr>
              <w:t>4  主要工作过程</w:t>
            </w:r>
            <w:r>
              <w:rPr>
                <w:rFonts w:ascii="SimSun" w:hAnsi="SimSun" w:eastAsia="SimSun" w:cs="SimSun"/>
                <w:sz w:val="20"/>
                <w:szCs w:val="20"/>
                <w:spacing w:val="-31"/>
              </w:rPr>
              <w:t xml:space="preserve"> </w:t>
            </w:r>
            <w:r>
              <w:rPr>
                <w:rFonts w:ascii="SimSun" w:hAnsi="SimSun" w:eastAsia="SimSun" w:cs="SimSun"/>
                <w:sz w:val="20"/>
                <w:szCs w:val="20"/>
              </w:rPr>
              <w:tab/>
            </w:r>
            <w:r>
              <w:rPr>
                <w:rFonts w:ascii="SimSun" w:hAnsi="SimSun" w:eastAsia="SimSun" w:cs="SimSun"/>
                <w:sz w:val="20"/>
                <w:szCs w:val="20"/>
                <w:spacing w:val="18"/>
                <w:w w:val="118"/>
              </w:rPr>
              <w:t>60</w:t>
            </w:r>
          </w:hyperlink>
        </w:p>
        <w:p>
          <w:pPr>
            <w:ind w:left="5"/>
            <w:spacing w:before="144" w:line="228" w:lineRule="auto"/>
            <w:tabs>
              <w:tab w:val="right" w:leader="dot" w:pos="9345"/>
            </w:tabs>
            <w:rPr>
              <w:rFonts w:ascii="SimSun" w:hAnsi="SimSun" w:eastAsia="SimSun" w:cs="SimSun"/>
              <w:sz w:val="20"/>
              <w:szCs w:val="20"/>
            </w:rPr>
          </w:pPr>
          <w:hyperlink w:history="true" w:anchor="bookmark111">
            <w:r>
              <w:rPr>
                <w:rFonts w:ascii="SimSun" w:hAnsi="SimSun" w:eastAsia="SimSun" w:cs="SimSun"/>
                <w:sz w:val="20"/>
                <w:szCs w:val="20"/>
                <w:spacing w:val="7"/>
              </w:rPr>
              <w:t>5  标准结构和内容</w:t>
            </w:r>
            <w:r>
              <w:rPr>
                <w:rFonts w:ascii="SimSun" w:hAnsi="SimSun" w:eastAsia="SimSun" w:cs="SimSun"/>
                <w:sz w:val="20"/>
                <w:szCs w:val="20"/>
                <w:spacing w:val="-34"/>
              </w:rPr>
              <w:t xml:space="preserve"> </w:t>
            </w:r>
            <w:r>
              <w:rPr>
                <w:rFonts w:ascii="SimSun" w:hAnsi="SimSun" w:eastAsia="SimSun" w:cs="SimSun"/>
                <w:sz w:val="20"/>
                <w:szCs w:val="20"/>
              </w:rPr>
              <w:tab/>
            </w:r>
            <w:r>
              <w:rPr>
                <w:rFonts w:ascii="SimSun" w:hAnsi="SimSun" w:eastAsia="SimSun" w:cs="SimSun"/>
                <w:sz w:val="20"/>
                <w:szCs w:val="20"/>
                <w:spacing w:val="29"/>
                <w:w w:val="107"/>
              </w:rPr>
              <w:t>61</w:t>
            </w:r>
          </w:hyperlink>
        </w:p>
        <w:p>
          <w:pPr>
            <w:ind w:left="2"/>
            <w:spacing w:before="142" w:line="228" w:lineRule="auto"/>
            <w:tabs>
              <w:tab w:val="right" w:leader="dot" w:pos="9345"/>
            </w:tabs>
            <w:rPr>
              <w:rFonts w:ascii="SimSun" w:hAnsi="SimSun" w:eastAsia="SimSun" w:cs="SimSun"/>
              <w:sz w:val="20"/>
              <w:szCs w:val="20"/>
            </w:rPr>
          </w:pPr>
          <w:hyperlink w:history="true" w:anchor="bookmark112">
            <w:r>
              <w:rPr>
                <w:rFonts w:ascii="SimSun" w:hAnsi="SimSun" w:eastAsia="SimSun" w:cs="SimSun"/>
                <w:sz w:val="20"/>
                <w:szCs w:val="20"/>
                <w:spacing w:val="4"/>
              </w:rPr>
              <w:t>6</w:t>
            </w:r>
            <w:r>
              <w:rPr>
                <w:rFonts w:ascii="SimSun" w:hAnsi="SimSun" w:eastAsia="SimSun" w:cs="SimSun"/>
                <w:sz w:val="20"/>
                <w:szCs w:val="20"/>
                <w:spacing w:val="10"/>
              </w:rPr>
              <w:t xml:space="preserve">  </w:t>
            </w:r>
            <w:r>
              <w:rPr>
                <w:rFonts w:ascii="SimSun" w:hAnsi="SimSun" w:eastAsia="SimSun" w:cs="SimSun"/>
                <w:sz w:val="20"/>
                <w:szCs w:val="20"/>
                <w:spacing w:val="4"/>
              </w:rPr>
              <w:t>条文说明</w:t>
            </w:r>
            <w:r>
              <w:rPr>
                <w:rFonts w:ascii="SimSun" w:hAnsi="SimSun" w:eastAsia="SimSun" w:cs="SimSun"/>
                <w:sz w:val="20"/>
                <w:szCs w:val="20"/>
                <w:spacing w:val="-30"/>
              </w:rPr>
              <w:t xml:space="preserve"> </w:t>
            </w:r>
            <w:r>
              <w:rPr>
                <w:rFonts w:ascii="SimSun" w:hAnsi="SimSun" w:eastAsia="SimSun" w:cs="SimSun"/>
                <w:sz w:val="20"/>
                <w:szCs w:val="20"/>
              </w:rPr>
              <w:tab/>
            </w:r>
            <w:r>
              <w:rPr>
                <w:rFonts w:ascii="SimSun" w:hAnsi="SimSun" w:eastAsia="SimSun" w:cs="SimSun"/>
                <w:sz w:val="20"/>
                <w:szCs w:val="20"/>
                <w:spacing w:val="29"/>
                <w:w w:val="107"/>
              </w:rPr>
              <w:t>61</w:t>
            </w:r>
          </w:hyperlink>
        </w:p>
      </w:sdtContent>
    </w:sdt>
    <w:p>
      <w:pPr>
        <w:spacing w:line="228" w:lineRule="auto"/>
        <w:sectPr>
          <w:footerReference w:type="default" r:id="rId295"/>
          <w:pgSz w:w="11906" w:h="16839"/>
          <w:pgMar w:top="400" w:right="1133" w:bottom="1312" w:left="1425" w:header="0" w:footer="1134"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3"/>
        <w:spacing w:before="65" w:line="264" w:lineRule="exact"/>
        <w:rPr>
          <w:sz w:val="20"/>
          <w:szCs w:val="20"/>
        </w:rPr>
      </w:pPr>
      <w:bookmarkStart w:name="bookmark107" w:id="100"/>
      <w:bookmarkEnd w:id="100"/>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pStyle w:val="BodyText"/>
        <w:ind w:left="16"/>
        <w:spacing w:before="249" w:line="229" w:lineRule="auto"/>
        <w:outlineLvl w:val="2"/>
        <w:rPr>
          <w:sz w:val="20"/>
          <w:szCs w:val="20"/>
        </w:rPr>
      </w:pPr>
      <w:r>
        <w:rPr>
          <w:sz w:val="20"/>
          <w:szCs w:val="20"/>
          <w:spacing w:val="3"/>
        </w:rPr>
        <w:t>1</w:t>
      </w:r>
      <w:r>
        <w:rPr>
          <w:sz w:val="20"/>
          <w:szCs w:val="20"/>
          <w:spacing w:val="8"/>
        </w:rPr>
        <w:t xml:space="preserve">  </w:t>
      </w:r>
      <w:r>
        <w:rPr>
          <w:sz w:val="20"/>
          <w:szCs w:val="20"/>
          <w:spacing w:val="3"/>
        </w:rPr>
        <w:t>编制背景</w:t>
      </w:r>
    </w:p>
    <w:p>
      <w:pPr>
        <w:spacing w:line="309" w:lineRule="auto"/>
        <w:rPr>
          <w:rFonts w:ascii="Arial"/>
          <w:sz w:val="21"/>
        </w:rPr>
      </w:pPr>
      <w:r/>
    </w:p>
    <w:p>
      <w:pPr>
        <w:ind w:left="5" w:right="95" w:firstLine="420"/>
        <w:spacing w:before="65" w:line="257" w:lineRule="auto"/>
        <w:rPr>
          <w:rFonts w:ascii="SimSun" w:hAnsi="SimSun" w:eastAsia="SimSun" w:cs="SimSun"/>
          <w:sz w:val="20"/>
          <w:szCs w:val="20"/>
        </w:rPr>
      </w:pPr>
      <w:r>
        <w:rPr>
          <w:rFonts w:ascii="SimSun" w:hAnsi="SimSun" w:eastAsia="SimSun" w:cs="SimSun"/>
          <w:sz w:val="20"/>
          <w:szCs w:val="20"/>
          <w:spacing w:val="7"/>
        </w:rPr>
        <w:t>本文件根据《国家电网公司关于下达2020年度公司第一批技术标准制修订计划的通知》（国家电网</w:t>
      </w:r>
      <w:r>
        <w:rPr>
          <w:rFonts w:ascii="SimSun" w:hAnsi="SimSun" w:eastAsia="SimSun" w:cs="SimSun"/>
          <w:sz w:val="20"/>
          <w:szCs w:val="20"/>
          <w:spacing w:val="5"/>
        </w:rPr>
        <w:t xml:space="preserve"> </w:t>
      </w:r>
      <w:r>
        <w:rPr>
          <w:rFonts w:ascii="SimSun" w:hAnsi="SimSun" w:eastAsia="SimSun" w:cs="SimSun"/>
          <w:sz w:val="20"/>
          <w:szCs w:val="20"/>
          <w:spacing w:val="6"/>
        </w:rPr>
        <w:t>科[2020]21号）的要求编写。</w:t>
      </w:r>
    </w:p>
    <w:p>
      <w:pPr>
        <w:ind w:left="6" w:firstLine="421"/>
        <w:spacing w:before="69" w:line="279" w:lineRule="auto"/>
        <w:rPr>
          <w:rFonts w:ascii="SimSun" w:hAnsi="SimSun" w:eastAsia="SimSun" w:cs="SimSun"/>
          <w:sz w:val="20"/>
          <w:szCs w:val="20"/>
        </w:rPr>
      </w:pPr>
      <w:r>
        <w:rPr>
          <w:rFonts w:ascii="SimSun" w:hAnsi="SimSun" w:eastAsia="SimSun" w:cs="SimSun"/>
          <w:sz w:val="20"/>
          <w:szCs w:val="20"/>
          <w:spacing w:val="8"/>
        </w:rPr>
        <w:t>为进一步强化配电作业现场管理，规范各类工</w:t>
      </w:r>
      <w:r>
        <w:rPr>
          <w:rFonts w:ascii="SimSun" w:hAnsi="SimSun" w:eastAsia="SimSun" w:cs="SimSun"/>
          <w:sz w:val="20"/>
          <w:szCs w:val="20"/>
          <w:spacing w:val="7"/>
        </w:rPr>
        <w:t>作人员的行为，保证人身、电网和设备安全，国家电</w:t>
      </w:r>
      <w:r>
        <w:rPr>
          <w:rFonts w:ascii="SimSun" w:hAnsi="SimSun" w:eastAsia="SimSun" w:cs="SimSun"/>
          <w:sz w:val="20"/>
          <w:szCs w:val="20"/>
        </w:rPr>
        <w:t xml:space="preserve">  </w:t>
      </w:r>
      <w:r>
        <w:rPr>
          <w:rFonts w:ascii="SimSun" w:hAnsi="SimSun" w:eastAsia="SimSun" w:cs="SimSun"/>
          <w:sz w:val="20"/>
          <w:szCs w:val="20"/>
          <w:spacing w:val="5"/>
        </w:rPr>
        <w:t>网公司于2014年2月21日以公司文件形式下发了《国家电网公司电力安全工作规程（配电部分</w:t>
      </w:r>
      <w:r>
        <w:rPr>
          <w:rFonts w:ascii="SimSun" w:hAnsi="SimSun" w:eastAsia="SimSun" w:cs="SimSun"/>
          <w:sz w:val="20"/>
          <w:szCs w:val="20"/>
          <w:spacing w:val="-53"/>
        </w:rPr>
        <w:t>）（</w:t>
      </w:r>
      <w:r>
        <w:rPr>
          <w:rFonts w:ascii="SimSun" w:hAnsi="SimSun" w:eastAsia="SimSun" w:cs="SimSun"/>
          <w:sz w:val="20"/>
          <w:szCs w:val="20"/>
          <w:spacing w:val="5"/>
        </w:rPr>
        <w:t>试行）》</w:t>
      </w:r>
      <w:r>
        <w:rPr>
          <w:rFonts w:ascii="SimSun" w:hAnsi="SimSun" w:eastAsia="SimSun" w:cs="SimSun"/>
          <w:sz w:val="20"/>
          <w:szCs w:val="20"/>
          <w:spacing w:val="1"/>
        </w:rPr>
        <w:t xml:space="preserve"> </w:t>
      </w:r>
      <w:r>
        <w:rPr>
          <w:rFonts w:ascii="SimSun" w:hAnsi="SimSun" w:eastAsia="SimSun" w:cs="SimSun"/>
          <w:sz w:val="20"/>
          <w:szCs w:val="20"/>
          <w:spacing w:val="7"/>
        </w:rPr>
        <w:t>（国家电网安质〔2014〕265号）。在8年来的试行过程中，执行情况良好，对于配电工作的安全</w:t>
      </w:r>
      <w:r>
        <w:rPr>
          <w:rFonts w:ascii="SimSun" w:hAnsi="SimSun" w:eastAsia="SimSun" w:cs="SimSun"/>
          <w:sz w:val="20"/>
          <w:szCs w:val="20"/>
          <w:spacing w:val="6"/>
        </w:rPr>
        <w:t>管理起</w:t>
      </w:r>
      <w:r>
        <w:rPr>
          <w:rFonts w:ascii="SimSun" w:hAnsi="SimSun" w:eastAsia="SimSun" w:cs="SimSun"/>
          <w:sz w:val="20"/>
          <w:szCs w:val="20"/>
        </w:rPr>
        <w:t xml:space="preserve">  </w:t>
      </w:r>
      <w:r>
        <w:rPr>
          <w:rFonts w:ascii="SimSun" w:hAnsi="SimSun" w:eastAsia="SimSun" w:cs="SimSun"/>
          <w:sz w:val="20"/>
          <w:szCs w:val="20"/>
          <w:spacing w:val="8"/>
        </w:rPr>
        <w:t>到了至关重要的作用。但随着配电网的发展和相关标准、规范</w:t>
      </w:r>
      <w:r>
        <w:rPr>
          <w:rFonts w:ascii="SimSun" w:hAnsi="SimSun" w:eastAsia="SimSun" w:cs="SimSun"/>
          <w:sz w:val="20"/>
          <w:szCs w:val="20"/>
          <w:spacing w:val="7"/>
        </w:rPr>
        <w:t>的修订，原规程的部分内容已不能满足电</w:t>
      </w:r>
      <w:r>
        <w:rPr>
          <w:rFonts w:ascii="SimSun" w:hAnsi="SimSun" w:eastAsia="SimSun" w:cs="SimSun"/>
          <w:sz w:val="20"/>
          <w:szCs w:val="20"/>
        </w:rPr>
        <w:t xml:space="preserve">  </w:t>
      </w:r>
      <w:r>
        <w:rPr>
          <w:rFonts w:ascii="SimSun" w:hAnsi="SimSun" w:eastAsia="SimSun" w:cs="SimSun"/>
          <w:sz w:val="20"/>
          <w:szCs w:val="20"/>
          <w:spacing w:val="8"/>
        </w:rPr>
        <w:t>力安全工作的实际需要，且试行过程中也发现了一些需要</w:t>
      </w:r>
      <w:r>
        <w:rPr>
          <w:rFonts w:ascii="SimSun" w:hAnsi="SimSun" w:eastAsia="SimSun" w:cs="SimSun"/>
          <w:sz w:val="20"/>
          <w:szCs w:val="20"/>
          <w:spacing w:val="7"/>
        </w:rPr>
        <w:t>修改完善的地方。为进一步推进公司规程标准</w:t>
      </w:r>
      <w:r>
        <w:rPr>
          <w:rFonts w:ascii="SimSun" w:hAnsi="SimSun" w:eastAsia="SimSun" w:cs="SimSun"/>
          <w:sz w:val="20"/>
          <w:szCs w:val="20"/>
        </w:rPr>
        <w:t xml:space="preserve">  </w:t>
      </w:r>
      <w:r>
        <w:rPr>
          <w:rFonts w:ascii="SimSun" w:hAnsi="SimSun" w:eastAsia="SimSun" w:cs="SimSun"/>
          <w:sz w:val="20"/>
          <w:szCs w:val="20"/>
          <w:spacing w:val="5"/>
        </w:rPr>
        <w:t>化工作，2020年国家电网有限公司决定按照企业标准要求对该试行规程进行</w:t>
      </w:r>
      <w:r>
        <w:rPr>
          <w:rFonts w:ascii="SimSun" w:hAnsi="SimSun" w:eastAsia="SimSun" w:cs="SimSun"/>
          <w:sz w:val="20"/>
          <w:szCs w:val="20"/>
          <w:spacing w:val="4"/>
        </w:rPr>
        <w:t>修编，2021年通过专家审查，</w:t>
      </w:r>
      <w:r>
        <w:rPr>
          <w:rFonts w:ascii="SimSun" w:hAnsi="SimSun" w:eastAsia="SimSun" w:cs="SimSun"/>
          <w:sz w:val="20"/>
          <w:szCs w:val="20"/>
        </w:rPr>
        <w:t xml:space="preserve"> </w:t>
      </w:r>
      <w:r>
        <w:rPr>
          <w:rFonts w:ascii="SimSun" w:hAnsi="SimSun" w:eastAsia="SimSun" w:cs="SimSun"/>
          <w:sz w:val="20"/>
          <w:szCs w:val="20"/>
          <w:spacing w:val="6"/>
        </w:rPr>
        <w:t>2022年8月上报报批稿。</w:t>
      </w:r>
    </w:p>
    <w:p>
      <w:pPr>
        <w:spacing w:line="310" w:lineRule="auto"/>
        <w:rPr>
          <w:rFonts w:ascii="Arial"/>
          <w:sz w:val="21"/>
        </w:rPr>
      </w:pPr>
      <w:r/>
    </w:p>
    <w:p>
      <w:pPr>
        <w:pStyle w:val="BodyText"/>
        <w:ind w:left="3"/>
        <w:spacing w:before="66" w:line="229" w:lineRule="auto"/>
        <w:outlineLvl w:val="2"/>
        <w:rPr>
          <w:sz w:val="20"/>
          <w:szCs w:val="20"/>
        </w:rPr>
      </w:pPr>
      <w:bookmarkStart w:name="bookmark108" w:id="101"/>
      <w:bookmarkEnd w:id="101"/>
      <w:r>
        <w:rPr>
          <w:sz w:val="20"/>
          <w:szCs w:val="20"/>
          <w:spacing w:val="7"/>
        </w:rPr>
        <w:t>2</w:t>
      </w:r>
      <w:r>
        <w:rPr>
          <w:sz w:val="20"/>
          <w:szCs w:val="20"/>
          <w:spacing w:val="7"/>
        </w:rPr>
        <w:t xml:space="preserve">  </w:t>
      </w:r>
      <w:r>
        <w:rPr>
          <w:sz w:val="20"/>
          <w:szCs w:val="20"/>
          <w:spacing w:val="7"/>
        </w:rPr>
        <w:t>编制的主要原则</w:t>
      </w:r>
    </w:p>
    <w:p>
      <w:pPr>
        <w:spacing w:line="308" w:lineRule="auto"/>
        <w:rPr>
          <w:rFonts w:ascii="Arial"/>
          <w:sz w:val="21"/>
        </w:rPr>
      </w:pPr>
      <w:r/>
    </w:p>
    <w:p>
      <w:pPr>
        <w:ind w:left="426"/>
        <w:spacing w:before="65" w:line="227" w:lineRule="auto"/>
        <w:rPr>
          <w:rFonts w:ascii="SimSun" w:hAnsi="SimSun" w:eastAsia="SimSun" w:cs="SimSun"/>
          <w:sz w:val="20"/>
          <w:szCs w:val="20"/>
        </w:rPr>
      </w:pPr>
      <w:r>
        <w:rPr>
          <w:rFonts w:ascii="SimSun" w:hAnsi="SimSun" w:eastAsia="SimSun" w:cs="SimSun"/>
          <w:sz w:val="20"/>
          <w:szCs w:val="20"/>
          <w:spacing w:val="8"/>
        </w:rPr>
        <w:t>本文件主要根据以下原则编制：</w:t>
      </w:r>
    </w:p>
    <w:p>
      <w:pPr>
        <w:ind w:left="844" w:right="92" w:hanging="418"/>
        <w:spacing w:before="67" w:line="257" w:lineRule="auto"/>
        <w:rPr>
          <w:rFonts w:ascii="SimSun" w:hAnsi="SimSun" w:eastAsia="SimSun" w:cs="SimSun"/>
          <w:sz w:val="20"/>
          <w:szCs w:val="20"/>
        </w:rPr>
      </w:pPr>
      <w:r>
        <w:rPr>
          <w:rFonts w:ascii="SimSun" w:hAnsi="SimSun" w:eastAsia="SimSun" w:cs="SimSun"/>
          <w:sz w:val="20"/>
          <w:szCs w:val="20"/>
          <w:spacing w:val="7"/>
        </w:rPr>
        <w:t>a)  遵从现有国家法律、条例、标准和导则，以线路、变电安全工作规程的国家标准、行业标准为 </w:t>
      </w:r>
      <w:r>
        <w:rPr>
          <w:rFonts w:ascii="SimSun" w:hAnsi="SimSun" w:eastAsia="SimSun" w:cs="SimSun"/>
          <w:sz w:val="20"/>
          <w:szCs w:val="20"/>
          <w:spacing w:val="8"/>
        </w:rPr>
        <w:t>依据，并充分考虑</w:t>
      </w:r>
      <w:r>
        <w:rPr>
          <w:rFonts w:ascii="SimSun" w:hAnsi="SimSun" w:eastAsia="SimSun" w:cs="SimSun"/>
          <w:sz w:val="20"/>
          <w:szCs w:val="20"/>
          <w:spacing w:val="-35"/>
        </w:rPr>
        <w:t xml:space="preserve"> </w:t>
      </w:r>
      <w:r>
        <w:rPr>
          <w:rFonts w:ascii="SimSun" w:hAnsi="SimSun" w:eastAsia="SimSun" w:cs="SimSun"/>
          <w:sz w:val="20"/>
          <w:szCs w:val="20"/>
          <w:spacing w:val="8"/>
        </w:rPr>
        <w:t>20</w:t>
      </w:r>
      <w:r>
        <w:rPr>
          <w:rFonts w:ascii="SimSun" w:hAnsi="SimSun" w:eastAsia="SimSun" w:cs="SimSun"/>
          <w:sz w:val="20"/>
          <w:szCs w:val="20"/>
          <w:spacing w:val="-38"/>
        </w:rPr>
        <w:t xml:space="preserve"> </w:t>
      </w:r>
      <w:r>
        <w:rPr>
          <w:rFonts w:ascii="SimSun" w:hAnsi="SimSun" w:eastAsia="SimSun" w:cs="SimSun"/>
          <w:sz w:val="20"/>
          <w:szCs w:val="20"/>
          <w:spacing w:val="8"/>
        </w:rPr>
        <w:t>千伏及以下配电作业</w:t>
      </w:r>
      <w:r>
        <w:rPr>
          <w:rFonts w:ascii="SimSun" w:hAnsi="SimSun" w:eastAsia="SimSun" w:cs="SimSun"/>
          <w:sz w:val="20"/>
          <w:szCs w:val="20"/>
          <w:spacing w:val="7"/>
        </w:rPr>
        <w:t>管理现状；</w:t>
      </w:r>
    </w:p>
    <w:p>
      <w:pPr>
        <w:ind w:left="422"/>
        <w:spacing w:before="66" w:line="227" w:lineRule="auto"/>
        <w:rPr>
          <w:rFonts w:ascii="SimSun" w:hAnsi="SimSun" w:eastAsia="SimSun" w:cs="SimSun"/>
          <w:sz w:val="20"/>
          <w:szCs w:val="20"/>
        </w:rPr>
      </w:pPr>
      <w:r>
        <w:rPr>
          <w:rFonts w:ascii="SimSun" w:hAnsi="SimSun" w:eastAsia="SimSun" w:cs="SimSun"/>
          <w:sz w:val="20"/>
          <w:szCs w:val="20"/>
          <w:spacing w:val="8"/>
        </w:rPr>
        <w:t>b)  从工作人员在</w:t>
      </w:r>
      <w:r>
        <w:rPr>
          <w:rFonts w:ascii="SimSun" w:hAnsi="SimSun" w:eastAsia="SimSun" w:cs="SimSun"/>
          <w:sz w:val="20"/>
          <w:szCs w:val="20"/>
          <w:spacing w:val="-16"/>
        </w:rPr>
        <w:t xml:space="preserve"> </w:t>
      </w:r>
      <w:r>
        <w:rPr>
          <w:rFonts w:ascii="SimSun" w:hAnsi="SimSun" w:eastAsia="SimSun" w:cs="SimSun"/>
          <w:sz w:val="20"/>
          <w:szCs w:val="20"/>
          <w:spacing w:val="8"/>
        </w:rPr>
        <w:t>20</w:t>
      </w:r>
      <w:r>
        <w:rPr>
          <w:rFonts w:ascii="SimSun" w:hAnsi="SimSun" w:eastAsia="SimSun" w:cs="SimSun"/>
          <w:sz w:val="20"/>
          <w:szCs w:val="20"/>
          <w:spacing w:val="-38"/>
        </w:rPr>
        <w:t xml:space="preserve"> </w:t>
      </w:r>
      <w:r>
        <w:rPr>
          <w:rFonts w:ascii="SimSun" w:hAnsi="SimSun" w:eastAsia="SimSun" w:cs="SimSun"/>
          <w:sz w:val="20"/>
          <w:szCs w:val="20"/>
          <w:spacing w:val="8"/>
        </w:rPr>
        <w:t>千伏及以下配电作业现场应遵守的基本安全要求进行规范，提出底线要求；</w:t>
      </w:r>
    </w:p>
    <w:p>
      <w:pPr>
        <w:ind w:left="844" w:right="92" w:hanging="415"/>
        <w:spacing w:before="66" w:line="258" w:lineRule="auto"/>
        <w:rPr>
          <w:rFonts w:ascii="SimSun" w:hAnsi="SimSun" w:eastAsia="SimSun" w:cs="SimSun"/>
          <w:sz w:val="20"/>
          <w:szCs w:val="20"/>
        </w:rPr>
      </w:pPr>
      <w:r>
        <w:rPr>
          <w:rFonts w:ascii="SimSun" w:hAnsi="SimSun" w:eastAsia="SimSun" w:cs="SimSun"/>
          <w:sz w:val="20"/>
          <w:szCs w:val="20"/>
          <w:spacing w:val="7"/>
        </w:rPr>
        <w:t>c)  突出防触电主线，兼顾高坠、倒杆等风险，提出防止人身伤亡及设备事故的安全组织措施、技</w:t>
      </w:r>
      <w:r>
        <w:rPr>
          <w:rFonts w:ascii="SimSun" w:hAnsi="SimSun" w:eastAsia="SimSun" w:cs="SimSun"/>
          <w:sz w:val="20"/>
          <w:szCs w:val="20"/>
          <w:spacing w:val="4"/>
        </w:rPr>
        <w:t xml:space="preserve"> </w:t>
      </w:r>
      <w:r>
        <w:rPr>
          <w:rFonts w:ascii="SimSun" w:hAnsi="SimSun" w:eastAsia="SimSun" w:cs="SimSun"/>
          <w:sz w:val="20"/>
          <w:szCs w:val="20"/>
          <w:spacing w:val="4"/>
        </w:rPr>
        <w:t>术措施。</w:t>
      </w:r>
    </w:p>
    <w:p>
      <w:pPr>
        <w:spacing w:line="310" w:lineRule="auto"/>
        <w:rPr>
          <w:rFonts w:ascii="Arial"/>
          <w:sz w:val="21"/>
        </w:rPr>
      </w:pPr>
      <w:r/>
    </w:p>
    <w:p>
      <w:pPr>
        <w:pStyle w:val="BodyText"/>
        <w:ind w:left="5"/>
        <w:spacing w:before="66" w:line="230" w:lineRule="auto"/>
        <w:outlineLvl w:val="2"/>
        <w:rPr>
          <w:sz w:val="20"/>
          <w:szCs w:val="20"/>
        </w:rPr>
      </w:pPr>
      <w:bookmarkStart w:name="bookmark109" w:id="102"/>
      <w:bookmarkEnd w:id="102"/>
      <w:r>
        <w:rPr>
          <w:sz w:val="20"/>
          <w:szCs w:val="20"/>
          <w:spacing w:val="7"/>
        </w:rPr>
        <w:t>3</w:t>
      </w:r>
      <w:r>
        <w:rPr>
          <w:sz w:val="20"/>
          <w:szCs w:val="20"/>
          <w:spacing w:val="7"/>
        </w:rPr>
        <w:t xml:space="preserve">  </w:t>
      </w:r>
      <w:r>
        <w:rPr>
          <w:sz w:val="20"/>
          <w:szCs w:val="20"/>
          <w:spacing w:val="7"/>
        </w:rPr>
        <w:t>与其他标准文件的关系</w:t>
      </w:r>
    </w:p>
    <w:p>
      <w:pPr>
        <w:spacing w:line="307" w:lineRule="auto"/>
        <w:rPr>
          <w:rFonts w:ascii="Arial"/>
          <w:sz w:val="21"/>
        </w:rPr>
      </w:pPr>
      <w:r/>
    </w:p>
    <w:p>
      <w:pPr>
        <w:ind w:left="426"/>
        <w:spacing w:before="66" w:line="312" w:lineRule="exact"/>
        <w:rPr>
          <w:rFonts w:ascii="SimSun" w:hAnsi="SimSun" w:eastAsia="SimSun" w:cs="SimSun"/>
          <w:sz w:val="20"/>
          <w:szCs w:val="20"/>
        </w:rPr>
      </w:pPr>
      <w:r>
        <w:rPr>
          <w:rFonts w:ascii="SimSun" w:hAnsi="SimSun" w:eastAsia="SimSun" w:cs="SimSun"/>
          <w:sz w:val="20"/>
          <w:szCs w:val="20"/>
          <w:spacing w:val="9"/>
          <w:position w:val="7"/>
        </w:rPr>
        <w:t>本文件与相关技术领域的国家现行法律、法规和政策保持一致。</w:t>
      </w:r>
    </w:p>
    <w:p>
      <w:pPr>
        <w:ind w:left="426"/>
        <w:spacing w:before="1" w:line="226" w:lineRule="auto"/>
        <w:rPr>
          <w:rFonts w:ascii="SimSun" w:hAnsi="SimSun" w:eastAsia="SimSun" w:cs="SimSun"/>
          <w:sz w:val="20"/>
          <w:szCs w:val="20"/>
        </w:rPr>
      </w:pPr>
      <w:r>
        <w:rPr>
          <w:rFonts w:ascii="SimSun" w:hAnsi="SimSun" w:eastAsia="SimSun" w:cs="SimSun"/>
          <w:sz w:val="20"/>
          <w:szCs w:val="20"/>
          <w:spacing w:val="9"/>
        </w:rPr>
        <w:t>本文件不涉及专利、软件著作权等知识产权使用问题。</w:t>
      </w:r>
    </w:p>
    <w:p>
      <w:pPr>
        <w:ind w:left="426"/>
        <w:spacing w:before="66" w:line="227" w:lineRule="auto"/>
        <w:rPr>
          <w:rFonts w:ascii="SimSun" w:hAnsi="SimSun" w:eastAsia="SimSun" w:cs="SimSun"/>
          <w:sz w:val="20"/>
          <w:szCs w:val="20"/>
        </w:rPr>
      </w:pPr>
      <w:r>
        <w:rPr>
          <w:rFonts w:ascii="SimSun" w:hAnsi="SimSun" w:eastAsia="SimSun" w:cs="SimSun"/>
          <w:sz w:val="20"/>
          <w:szCs w:val="20"/>
          <w:spacing w:val="7"/>
        </w:rPr>
        <w:t>本文件主要参考文件：</w:t>
      </w:r>
    </w:p>
    <w:p>
      <w:pPr>
        <w:ind w:left="423"/>
        <w:spacing w:before="66" w:line="312" w:lineRule="exact"/>
        <w:rPr>
          <w:rFonts w:ascii="SimSun" w:hAnsi="SimSun" w:eastAsia="SimSun" w:cs="SimSun"/>
          <w:sz w:val="20"/>
          <w:szCs w:val="20"/>
        </w:rPr>
      </w:pPr>
      <w:r>
        <w:rPr>
          <w:rFonts w:ascii="SimSun" w:hAnsi="SimSun" w:eastAsia="SimSun" w:cs="SimSun"/>
          <w:sz w:val="20"/>
          <w:szCs w:val="20"/>
          <w:position w:val="7"/>
        </w:rPr>
        <w:t>GB</w:t>
      </w:r>
      <w:r>
        <w:rPr>
          <w:rFonts w:ascii="SimSun" w:hAnsi="SimSun" w:eastAsia="SimSun" w:cs="SimSun"/>
          <w:sz w:val="20"/>
          <w:szCs w:val="20"/>
          <w:spacing w:val="8"/>
          <w:position w:val="7"/>
        </w:rPr>
        <w:t xml:space="preserve"> 2894 安全标志及其使用导则</w:t>
      </w:r>
    </w:p>
    <w:p>
      <w:pPr>
        <w:ind w:left="423"/>
        <w:spacing w:before="1" w:line="227" w:lineRule="auto"/>
        <w:rPr>
          <w:rFonts w:ascii="SimSun" w:hAnsi="SimSun" w:eastAsia="SimSun" w:cs="SimSun"/>
          <w:sz w:val="20"/>
          <w:szCs w:val="20"/>
        </w:rPr>
      </w:pPr>
      <w:r>
        <w:rPr>
          <w:rFonts w:ascii="SimSun" w:hAnsi="SimSun" w:eastAsia="SimSun" w:cs="SimSun"/>
          <w:sz w:val="20"/>
          <w:szCs w:val="20"/>
        </w:rPr>
        <w:t>GB</w:t>
      </w:r>
      <w:r>
        <w:rPr>
          <w:rFonts w:ascii="SimSun" w:hAnsi="SimSun" w:eastAsia="SimSun" w:cs="SimSun"/>
          <w:sz w:val="20"/>
          <w:szCs w:val="20"/>
          <w:spacing w:val="6"/>
        </w:rPr>
        <w:t xml:space="preserve"> 6095</w:t>
      </w:r>
      <w:r>
        <w:rPr>
          <w:rFonts w:ascii="SimSun" w:hAnsi="SimSun" w:eastAsia="SimSun" w:cs="SimSun"/>
          <w:sz w:val="20"/>
          <w:szCs w:val="20"/>
          <w:spacing w:val="15"/>
        </w:rPr>
        <w:t xml:space="preserve"> </w:t>
      </w:r>
      <w:r>
        <w:rPr>
          <w:rFonts w:ascii="SimSun" w:hAnsi="SimSun" w:eastAsia="SimSun" w:cs="SimSun"/>
          <w:sz w:val="20"/>
          <w:szCs w:val="20"/>
          <w:spacing w:val="6"/>
        </w:rPr>
        <w:t>坠落防护</w:t>
      </w:r>
      <w:r>
        <w:rPr>
          <w:rFonts w:ascii="SimSun" w:hAnsi="SimSun" w:eastAsia="SimSun" w:cs="SimSun"/>
          <w:sz w:val="20"/>
          <w:szCs w:val="20"/>
          <w:spacing w:val="20"/>
        </w:rPr>
        <w:t xml:space="preserve"> </w:t>
      </w:r>
      <w:r>
        <w:rPr>
          <w:rFonts w:ascii="SimSun" w:hAnsi="SimSun" w:eastAsia="SimSun" w:cs="SimSun"/>
          <w:sz w:val="20"/>
          <w:szCs w:val="20"/>
          <w:spacing w:val="6"/>
        </w:rPr>
        <w:t>安全带</w:t>
      </w:r>
    </w:p>
    <w:p>
      <w:pPr>
        <w:ind w:left="423"/>
        <w:spacing w:before="65" w:line="228" w:lineRule="auto"/>
        <w:rPr>
          <w:rFonts w:ascii="SimSun" w:hAnsi="SimSun" w:eastAsia="SimSun" w:cs="SimSun"/>
          <w:sz w:val="20"/>
          <w:szCs w:val="20"/>
        </w:rPr>
      </w:pPr>
      <w:r>
        <w:rPr>
          <w:rFonts w:ascii="SimSun" w:hAnsi="SimSun" w:eastAsia="SimSun" w:cs="SimSun"/>
          <w:sz w:val="20"/>
          <w:szCs w:val="20"/>
        </w:rPr>
        <w:t>GB</w:t>
      </w:r>
      <w:r>
        <w:rPr>
          <w:rFonts w:ascii="SimSun" w:hAnsi="SimSun" w:eastAsia="SimSun" w:cs="SimSun"/>
          <w:sz w:val="20"/>
          <w:szCs w:val="20"/>
          <w:spacing w:val="6"/>
        </w:rPr>
        <w:t>/T 2900.50-2008</w:t>
      </w:r>
      <w:r>
        <w:rPr>
          <w:rFonts w:ascii="SimSun" w:hAnsi="SimSun" w:eastAsia="SimSun" w:cs="SimSun"/>
          <w:sz w:val="20"/>
          <w:szCs w:val="20"/>
          <w:spacing w:val="27"/>
        </w:rPr>
        <w:t xml:space="preserve">  </w:t>
      </w:r>
      <w:r>
        <w:rPr>
          <w:rFonts w:ascii="SimSun" w:hAnsi="SimSun" w:eastAsia="SimSun" w:cs="SimSun"/>
          <w:sz w:val="20"/>
          <w:szCs w:val="20"/>
          <w:spacing w:val="6"/>
        </w:rPr>
        <w:t>电工术语  发电、输电及配电 通用术语</w:t>
      </w:r>
    </w:p>
    <w:p>
      <w:pPr>
        <w:ind w:left="423"/>
        <w:spacing w:before="65" w:line="228" w:lineRule="auto"/>
        <w:rPr>
          <w:rFonts w:ascii="SimSun" w:hAnsi="SimSun" w:eastAsia="SimSun" w:cs="SimSun"/>
          <w:sz w:val="20"/>
          <w:szCs w:val="20"/>
        </w:rPr>
      </w:pPr>
      <w:r>
        <w:rPr>
          <w:rFonts w:ascii="SimSun" w:hAnsi="SimSun" w:eastAsia="SimSun" w:cs="SimSun"/>
          <w:sz w:val="20"/>
          <w:szCs w:val="20"/>
        </w:rPr>
        <w:t>GB</w:t>
      </w:r>
      <w:r>
        <w:rPr>
          <w:rFonts w:ascii="SimSun" w:hAnsi="SimSun" w:eastAsia="SimSun" w:cs="SimSun"/>
          <w:sz w:val="20"/>
          <w:szCs w:val="20"/>
          <w:spacing w:val="4"/>
        </w:rPr>
        <w:t>/T 2900.55-2016</w:t>
      </w:r>
      <w:r>
        <w:rPr>
          <w:rFonts w:ascii="SimSun" w:hAnsi="SimSun" w:eastAsia="SimSun" w:cs="SimSun"/>
          <w:sz w:val="20"/>
          <w:szCs w:val="20"/>
          <w:spacing w:val="28"/>
        </w:rPr>
        <w:t xml:space="preserve">  </w:t>
      </w:r>
      <w:r>
        <w:rPr>
          <w:rFonts w:ascii="SimSun" w:hAnsi="SimSun" w:eastAsia="SimSun" w:cs="SimSun"/>
          <w:sz w:val="20"/>
          <w:szCs w:val="20"/>
          <w:spacing w:val="4"/>
        </w:rPr>
        <w:t>电工术语</w:t>
      </w:r>
      <w:r>
        <w:rPr>
          <w:rFonts w:ascii="SimSun" w:hAnsi="SimSun" w:eastAsia="SimSun" w:cs="SimSun"/>
          <w:sz w:val="20"/>
          <w:szCs w:val="20"/>
          <w:spacing w:val="14"/>
        </w:rPr>
        <w:t xml:space="preserve">  </w:t>
      </w:r>
      <w:r>
        <w:rPr>
          <w:rFonts w:ascii="SimSun" w:hAnsi="SimSun" w:eastAsia="SimSun" w:cs="SimSun"/>
          <w:sz w:val="20"/>
          <w:szCs w:val="20"/>
          <w:spacing w:val="4"/>
        </w:rPr>
        <w:t>带电作业</w:t>
      </w:r>
    </w:p>
    <w:p>
      <w:pPr>
        <w:ind w:left="423"/>
        <w:spacing w:before="65" w:line="228" w:lineRule="auto"/>
        <w:rPr>
          <w:rFonts w:ascii="SimSun" w:hAnsi="SimSun" w:eastAsia="SimSun" w:cs="SimSun"/>
          <w:sz w:val="20"/>
          <w:szCs w:val="20"/>
        </w:rPr>
      </w:pPr>
      <w:r>
        <w:rPr>
          <w:rFonts w:ascii="SimSun" w:hAnsi="SimSun" w:eastAsia="SimSun" w:cs="SimSun"/>
          <w:sz w:val="20"/>
          <w:szCs w:val="20"/>
        </w:rPr>
        <w:t>GB</w:t>
      </w:r>
      <w:r>
        <w:rPr>
          <w:rFonts w:ascii="SimSun" w:hAnsi="SimSun" w:eastAsia="SimSun" w:cs="SimSun"/>
          <w:sz w:val="20"/>
          <w:szCs w:val="20"/>
          <w:spacing w:val="7"/>
        </w:rPr>
        <w:t>/T 18857-2019  配电线路带电作业技术导则</w:t>
      </w:r>
    </w:p>
    <w:p>
      <w:pPr>
        <w:ind w:left="423"/>
        <w:spacing w:before="65" w:line="312" w:lineRule="exact"/>
        <w:rPr>
          <w:rFonts w:ascii="SimSun" w:hAnsi="SimSun" w:eastAsia="SimSun" w:cs="SimSun"/>
          <w:sz w:val="20"/>
          <w:szCs w:val="20"/>
        </w:rPr>
      </w:pPr>
      <w:r>
        <w:rPr>
          <w:rFonts w:ascii="SimSun" w:hAnsi="SimSun" w:eastAsia="SimSun" w:cs="SimSun"/>
          <w:sz w:val="20"/>
          <w:szCs w:val="20"/>
          <w:position w:val="7"/>
        </w:rPr>
        <w:t>GB</w:t>
      </w:r>
      <w:r>
        <w:rPr>
          <w:rFonts w:ascii="SimSun" w:hAnsi="SimSun" w:eastAsia="SimSun" w:cs="SimSun"/>
          <w:sz w:val="20"/>
          <w:szCs w:val="20"/>
          <w:spacing w:val="8"/>
          <w:position w:val="7"/>
        </w:rPr>
        <w:t>/T 5972  起重机钢丝绳保养、维护、检验和报废</w:t>
      </w:r>
    </w:p>
    <w:p>
      <w:pPr>
        <w:ind w:left="421"/>
        <w:spacing w:before="1" w:line="226" w:lineRule="auto"/>
        <w:rPr>
          <w:rFonts w:ascii="SimSun" w:hAnsi="SimSun" w:eastAsia="SimSun" w:cs="SimSun"/>
          <w:sz w:val="20"/>
          <w:szCs w:val="20"/>
        </w:rPr>
      </w:pPr>
      <w:r>
        <w:rPr>
          <w:rFonts w:ascii="SimSun" w:hAnsi="SimSun" w:eastAsia="SimSun" w:cs="SimSun"/>
          <w:sz w:val="20"/>
          <w:szCs w:val="20"/>
        </w:rPr>
        <w:t>DL</w:t>
      </w:r>
      <w:r>
        <w:rPr>
          <w:rFonts w:ascii="SimSun" w:hAnsi="SimSun" w:eastAsia="SimSun" w:cs="SimSun"/>
          <w:sz w:val="20"/>
          <w:szCs w:val="20"/>
          <w:spacing w:val="8"/>
        </w:rPr>
        <w:t>/T 854 带电作业用绝缘斗臂车使用导则</w:t>
      </w:r>
    </w:p>
    <w:p>
      <w:pPr>
        <w:ind w:left="421"/>
        <w:spacing w:before="66" w:line="228" w:lineRule="auto"/>
        <w:rPr>
          <w:rFonts w:ascii="SimSun" w:hAnsi="SimSun" w:eastAsia="SimSun" w:cs="SimSun"/>
          <w:sz w:val="20"/>
          <w:szCs w:val="20"/>
        </w:rPr>
      </w:pPr>
      <w:r>
        <w:rPr>
          <w:rFonts w:ascii="SimSun" w:hAnsi="SimSun" w:eastAsia="SimSun" w:cs="SimSun"/>
          <w:sz w:val="20"/>
          <w:szCs w:val="20"/>
        </w:rPr>
        <w:t>DL</w:t>
      </w:r>
      <w:r>
        <w:rPr>
          <w:rFonts w:ascii="SimSun" w:hAnsi="SimSun" w:eastAsia="SimSun" w:cs="SimSun"/>
          <w:sz w:val="20"/>
          <w:szCs w:val="20"/>
          <w:spacing w:val="8"/>
        </w:rPr>
        <w:t>/T 974 带电作业用工具库房</w:t>
      </w:r>
    </w:p>
    <w:p>
      <w:pPr>
        <w:ind w:left="421"/>
        <w:spacing w:before="65" w:line="312" w:lineRule="exact"/>
        <w:rPr>
          <w:rFonts w:ascii="SimSun" w:hAnsi="SimSun" w:eastAsia="SimSun" w:cs="SimSun"/>
          <w:sz w:val="20"/>
          <w:szCs w:val="20"/>
        </w:rPr>
      </w:pPr>
      <w:r>
        <w:rPr>
          <w:rFonts w:ascii="SimSun" w:hAnsi="SimSun" w:eastAsia="SimSun" w:cs="SimSun"/>
          <w:sz w:val="20"/>
          <w:szCs w:val="20"/>
          <w:position w:val="7"/>
        </w:rPr>
        <w:t>DL</w:t>
      </w:r>
      <w:r>
        <w:rPr>
          <w:rFonts w:ascii="SimSun" w:hAnsi="SimSun" w:eastAsia="SimSun" w:cs="SimSun"/>
          <w:sz w:val="20"/>
          <w:szCs w:val="20"/>
          <w:spacing w:val="8"/>
          <w:position w:val="7"/>
        </w:rPr>
        <w:t>/T 976  带电作业工具、装置和设备预防性试验规程</w:t>
      </w:r>
    </w:p>
    <w:p>
      <w:pPr>
        <w:ind w:left="421"/>
        <w:spacing w:before="1" w:line="227" w:lineRule="auto"/>
        <w:rPr>
          <w:rFonts w:ascii="SimSun" w:hAnsi="SimSun" w:eastAsia="SimSun" w:cs="SimSun"/>
          <w:sz w:val="20"/>
          <w:szCs w:val="20"/>
        </w:rPr>
      </w:pPr>
      <w:r>
        <w:rPr>
          <w:rFonts w:ascii="SimSun" w:hAnsi="SimSun" w:eastAsia="SimSun" w:cs="SimSun"/>
          <w:sz w:val="20"/>
          <w:szCs w:val="20"/>
        </w:rPr>
        <w:t>DL</w:t>
      </w:r>
      <w:r>
        <w:rPr>
          <w:rFonts w:ascii="SimSun" w:hAnsi="SimSun" w:eastAsia="SimSun" w:cs="SimSun"/>
          <w:sz w:val="20"/>
          <w:szCs w:val="20"/>
          <w:spacing w:val="6"/>
        </w:rPr>
        <w:t>/T 1476</w:t>
      </w:r>
      <w:r>
        <w:rPr>
          <w:rFonts w:ascii="SimSun" w:hAnsi="SimSun" w:eastAsia="SimSun" w:cs="SimSun"/>
          <w:sz w:val="20"/>
          <w:szCs w:val="20"/>
          <w:spacing w:val="55"/>
        </w:rPr>
        <w:t xml:space="preserve"> </w:t>
      </w:r>
      <w:r>
        <w:rPr>
          <w:rFonts w:ascii="SimSun" w:hAnsi="SimSun" w:eastAsia="SimSun" w:cs="SimSun"/>
          <w:sz w:val="20"/>
          <w:szCs w:val="20"/>
          <w:spacing w:val="6"/>
        </w:rPr>
        <w:t>电力安全工器具预防性试验规程</w:t>
      </w:r>
    </w:p>
    <w:p>
      <w:pPr>
        <w:ind w:left="421"/>
        <w:spacing w:before="65" w:line="228" w:lineRule="auto"/>
        <w:rPr>
          <w:rFonts w:ascii="SimSun" w:hAnsi="SimSun" w:eastAsia="SimSun" w:cs="SimSun"/>
          <w:sz w:val="20"/>
          <w:szCs w:val="20"/>
        </w:rPr>
      </w:pPr>
      <w:r>
        <w:rPr>
          <w:rFonts w:ascii="SimSun" w:hAnsi="SimSun" w:eastAsia="SimSun" w:cs="SimSun"/>
          <w:sz w:val="20"/>
          <w:szCs w:val="20"/>
        </w:rPr>
        <w:t>DL</w:t>
      </w:r>
      <w:r>
        <w:rPr>
          <w:rFonts w:ascii="SimSun" w:hAnsi="SimSun" w:eastAsia="SimSun" w:cs="SimSun"/>
          <w:sz w:val="20"/>
          <w:szCs w:val="20"/>
          <w:spacing w:val="6"/>
        </w:rPr>
        <w:t>/T 692</w:t>
      </w:r>
      <w:r>
        <w:rPr>
          <w:rFonts w:ascii="SimSun" w:hAnsi="SimSun" w:eastAsia="SimSun" w:cs="SimSun"/>
          <w:sz w:val="20"/>
          <w:szCs w:val="20"/>
          <w:spacing w:val="50"/>
        </w:rPr>
        <w:t xml:space="preserve"> </w:t>
      </w:r>
      <w:r>
        <w:rPr>
          <w:rFonts w:ascii="SimSun" w:hAnsi="SimSun" w:eastAsia="SimSun" w:cs="SimSun"/>
          <w:sz w:val="20"/>
          <w:szCs w:val="20"/>
          <w:spacing w:val="6"/>
        </w:rPr>
        <w:t>电力行业紧急救护技术规范</w:t>
      </w:r>
    </w:p>
    <w:p>
      <w:pPr>
        <w:ind w:left="423"/>
        <w:spacing w:before="65" w:line="227" w:lineRule="auto"/>
        <w:rPr>
          <w:rFonts w:ascii="SimSun" w:hAnsi="SimSun" w:eastAsia="SimSun" w:cs="SimSun"/>
          <w:sz w:val="20"/>
          <w:szCs w:val="20"/>
        </w:rPr>
      </w:pPr>
      <w:r>
        <w:rPr>
          <w:rFonts w:ascii="SimSun" w:hAnsi="SimSun" w:eastAsia="SimSun" w:cs="SimSun"/>
          <w:sz w:val="20"/>
          <w:szCs w:val="20"/>
          <w:spacing w:val="8"/>
        </w:rPr>
        <w:t>Q/</w:t>
      </w:r>
      <w:r>
        <w:rPr>
          <w:rFonts w:ascii="SimSun" w:hAnsi="SimSun" w:eastAsia="SimSun" w:cs="SimSun"/>
          <w:sz w:val="20"/>
          <w:szCs w:val="20"/>
        </w:rPr>
        <w:t>GDW</w:t>
      </w:r>
      <w:r>
        <w:rPr>
          <w:rFonts w:ascii="SimSun" w:hAnsi="SimSun" w:eastAsia="SimSun" w:cs="SimSun"/>
          <w:sz w:val="20"/>
          <w:szCs w:val="20"/>
          <w:spacing w:val="8"/>
        </w:rPr>
        <w:t xml:space="preserve"> 11399</w:t>
      </w:r>
      <w:r>
        <w:rPr>
          <w:rFonts w:ascii="SimSun" w:hAnsi="SimSun" w:eastAsia="SimSun" w:cs="SimSun"/>
          <w:sz w:val="20"/>
          <w:szCs w:val="20"/>
          <w:spacing w:val="21"/>
        </w:rPr>
        <w:t xml:space="preserve">  </w:t>
      </w:r>
      <w:r>
        <w:rPr>
          <w:rFonts w:ascii="SimSun" w:hAnsi="SimSun" w:eastAsia="SimSun" w:cs="SimSun"/>
          <w:sz w:val="20"/>
          <w:szCs w:val="20"/>
          <w:spacing w:val="8"/>
        </w:rPr>
        <w:t>国家电网公司架空输电线路无人机巡检作业安全工作规程</w:t>
      </w:r>
    </w:p>
    <w:p>
      <w:pPr>
        <w:spacing w:line="311" w:lineRule="auto"/>
        <w:rPr>
          <w:rFonts w:ascii="Arial"/>
          <w:sz w:val="21"/>
        </w:rPr>
      </w:pPr>
      <w:r/>
    </w:p>
    <w:p>
      <w:pPr>
        <w:pStyle w:val="BodyText"/>
        <w:spacing w:before="65" w:line="230" w:lineRule="auto"/>
        <w:outlineLvl w:val="2"/>
        <w:rPr>
          <w:sz w:val="20"/>
          <w:szCs w:val="20"/>
        </w:rPr>
      </w:pPr>
      <w:bookmarkStart w:name="bookmark110" w:id="103"/>
      <w:bookmarkEnd w:id="103"/>
      <w:r>
        <w:rPr>
          <w:sz w:val="20"/>
          <w:szCs w:val="20"/>
          <w:spacing w:val="6"/>
        </w:rPr>
        <w:t>4</w:t>
      </w:r>
      <w:r>
        <w:rPr>
          <w:sz w:val="20"/>
          <w:szCs w:val="20"/>
          <w:spacing w:val="13"/>
        </w:rPr>
        <w:t xml:space="preserve">  </w:t>
      </w:r>
      <w:r>
        <w:rPr>
          <w:sz w:val="20"/>
          <w:szCs w:val="20"/>
          <w:spacing w:val="6"/>
        </w:rPr>
        <w:t>主要工作过程</w:t>
      </w:r>
    </w:p>
    <w:p>
      <w:pPr>
        <w:spacing w:line="307" w:lineRule="auto"/>
        <w:rPr>
          <w:rFonts w:ascii="Arial"/>
          <w:sz w:val="21"/>
        </w:rPr>
      </w:pPr>
      <w:r/>
    </w:p>
    <w:p>
      <w:pPr>
        <w:ind w:left="26" w:right="48" w:firstLine="402"/>
        <w:spacing w:before="66" w:line="258" w:lineRule="auto"/>
        <w:rPr>
          <w:rFonts w:ascii="SimSun" w:hAnsi="SimSun" w:eastAsia="SimSun" w:cs="SimSun"/>
          <w:sz w:val="20"/>
          <w:szCs w:val="20"/>
        </w:rPr>
      </w:pPr>
      <w:r>
        <w:rPr>
          <w:rFonts w:ascii="SimSun" w:hAnsi="SimSun" w:eastAsia="SimSun" w:cs="SimSun"/>
          <w:sz w:val="20"/>
          <w:szCs w:val="20"/>
          <w:spacing w:val="8"/>
        </w:rPr>
        <w:t>2019年10月，按照公司技术标准修订计划预安排，由国网华东分部组织，国网福建电力主要承</w:t>
      </w:r>
      <w:r>
        <w:rPr>
          <w:rFonts w:ascii="SimSun" w:hAnsi="SimSun" w:eastAsia="SimSun" w:cs="SimSun"/>
          <w:sz w:val="20"/>
          <w:szCs w:val="20"/>
          <w:spacing w:val="7"/>
        </w:rPr>
        <w:t>担，</w:t>
      </w:r>
      <w:r>
        <w:rPr>
          <w:rFonts w:ascii="SimSun" w:hAnsi="SimSun" w:eastAsia="SimSun" w:cs="SimSun"/>
          <w:sz w:val="20"/>
          <w:szCs w:val="20"/>
        </w:rPr>
        <w:t xml:space="preserve"> </w:t>
      </w:r>
      <w:r>
        <w:rPr>
          <w:rFonts w:ascii="SimSun" w:hAnsi="SimSun" w:eastAsia="SimSun" w:cs="SimSun"/>
          <w:sz w:val="20"/>
          <w:szCs w:val="20"/>
          <w:spacing w:val="7"/>
        </w:rPr>
        <w:t>国网安徽电力、浙江电力、江苏电力、上海电力共同参与，开展《国家电网公司电力安全工作规程（配</w:t>
      </w:r>
    </w:p>
    <w:p>
      <w:pPr>
        <w:spacing w:line="258" w:lineRule="auto"/>
        <w:sectPr>
          <w:footerReference w:type="default" r:id="rId296"/>
          <w:pgSz w:w="11906" w:h="16839"/>
          <w:pgMar w:top="400" w:right="1041" w:bottom="1293" w:left="1420" w:header="0" w:footer="1131"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6"/>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10799.8-2022</w:t>
      </w:r>
    </w:p>
    <w:p>
      <w:pPr>
        <w:ind w:left="4" w:right="68" w:firstLine="24"/>
        <w:spacing w:before="249" w:line="258" w:lineRule="auto"/>
        <w:rPr>
          <w:rFonts w:ascii="SimSun" w:hAnsi="SimSun" w:eastAsia="SimSun" w:cs="SimSun"/>
          <w:sz w:val="20"/>
          <w:szCs w:val="20"/>
        </w:rPr>
      </w:pPr>
      <w:r>
        <w:rPr>
          <w:rFonts w:ascii="SimSun" w:hAnsi="SimSun" w:eastAsia="SimSun" w:cs="SimSun"/>
          <w:sz w:val="20"/>
          <w:szCs w:val="20"/>
          <w:spacing w:val="8"/>
        </w:rPr>
        <w:t>电部分</w:t>
      </w:r>
      <w:r>
        <w:rPr>
          <w:rFonts w:ascii="SimSun" w:hAnsi="SimSun" w:eastAsia="SimSun" w:cs="SimSun"/>
          <w:sz w:val="20"/>
          <w:szCs w:val="20"/>
          <w:spacing w:val="-13"/>
        </w:rPr>
        <w:t>）（</w:t>
      </w:r>
      <w:r>
        <w:rPr>
          <w:rFonts w:ascii="SimSun" w:hAnsi="SimSun" w:eastAsia="SimSun" w:cs="SimSun"/>
          <w:sz w:val="20"/>
          <w:szCs w:val="20"/>
          <w:spacing w:val="8"/>
        </w:rPr>
        <w:t>试行）》规章制度转企标的修编工作。当月召开了项目启动会，成立了编写组，制定了工作</w:t>
      </w:r>
      <w:r>
        <w:rPr>
          <w:rFonts w:ascii="SimSun" w:hAnsi="SimSun" w:eastAsia="SimSun" w:cs="SimSun"/>
          <w:sz w:val="20"/>
          <w:szCs w:val="20"/>
          <w:spacing w:val="1"/>
        </w:rPr>
        <w:t xml:space="preserve"> </w:t>
      </w:r>
      <w:r>
        <w:rPr>
          <w:rFonts w:ascii="SimSun" w:hAnsi="SimSun" w:eastAsia="SimSun" w:cs="SimSun"/>
          <w:sz w:val="20"/>
          <w:szCs w:val="20"/>
          <w:spacing w:val="8"/>
        </w:rPr>
        <w:t>计划，确定各编写单位分工。</w:t>
      </w:r>
    </w:p>
    <w:p>
      <w:pPr>
        <w:ind w:left="427"/>
        <w:spacing w:before="65" w:line="227" w:lineRule="auto"/>
        <w:rPr>
          <w:rFonts w:ascii="SimSun" w:hAnsi="SimSun" w:eastAsia="SimSun" w:cs="SimSun"/>
          <w:sz w:val="20"/>
          <w:szCs w:val="20"/>
        </w:rPr>
      </w:pPr>
      <w:r>
        <w:rPr>
          <w:rFonts w:ascii="SimSun" w:hAnsi="SimSun" w:eastAsia="SimSun" w:cs="SimSun"/>
          <w:sz w:val="20"/>
          <w:szCs w:val="20"/>
          <w:spacing w:val="8"/>
        </w:rPr>
        <w:t>2020年1月，编写组组织召开大纲编写</w:t>
      </w:r>
      <w:r>
        <w:rPr>
          <w:rFonts w:ascii="SimSun" w:hAnsi="SimSun" w:eastAsia="SimSun" w:cs="SimSun"/>
          <w:sz w:val="20"/>
          <w:szCs w:val="20"/>
          <w:spacing w:val="7"/>
        </w:rPr>
        <w:t>讨论会。</w:t>
      </w:r>
    </w:p>
    <w:p>
      <w:pPr>
        <w:ind w:left="427"/>
        <w:spacing w:before="65" w:line="228" w:lineRule="auto"/>
        <w:rPr>
          <w:rFonts w:ascii="SimSun" w:hAnsi="SimSun" w:eastAsia="SimSun" w:cs="SimSun"/>
          <w:sz w:val="20"/>
          <w:szCs w:val="20"/>
        </w:rPr>
      </w:pPr>
      <w:r>
        <w:rPr>
          <w:rFonts w:ascii="SimSun" w:hAnsi="SimSun" w:eastAsia="SimSun" w:cs="SimSun"/>
          <w:sz w:val="20"/>
          <w:szCs w:val="20"/>
          <w:spacing w:val="8"/>
        </w:rPr>
        <w:t>2020年4月，完成标准大纲编写，并进行标准大纲的征求意见。</w:t>
      </w:r>
    </w:p>
    <w:p>
      <w:pPr>
        <w:ind w:left="427"/>
        <w:spacing w:before="64" w:line="228" w:lineRule="auto"/>
        <w:rPr>
          <w:rFonts w:ascii="SimSun" w:hAnsi="SimSun" w:eastAsia="SimSun" w:cs="SimSun"/>
          <w:sz w:val="20"/>
          <w:szCs w:val="20"/>
        </w:rPr>
      </w:pPr>
      <w:r>
        <w:rPr>
          <w:rFonts w:ascii="SimSun" w:hAnsi="SimSun" w:eastAsia="SimSun" w:cs="SimSun"/>
          <w:sz w:val="20"/>
          <w:szCs w:val="20"/>
          <w:spacing w:val="9"/>
        </w:rPr>
        <w:t>2020年下半年，因疫情影响，经公司总部同意，原计划调研、修</w:t>
      </w:r>
      <w:r>
        <w:rPr>
          <w:rFonts w:ascii="SimSun" w:hAnsi="SimSun" w:eastAsia="SimSun" w:cs="SimSun"/>
          <w:sz w:val="20"/>
          <w:szCs w:val="20"/>
          <w:spacing w:val="8"/>
        </w:rPr>
        <w:t>编工作申请延后。</w:t>
      </w:r>
    </w:p>
    <w:p>
      <w:pPr>
        <w:ind w:left="427"/>
        <w:spacing w:before="66" w:line="312" w:lineRule="exact"/>
        <w:rPr>
          <w:rFonts w:ascii="SimSun" w:hAnsi="SimSun" w:eastAsia="SimSun" w:cs="SimSun"/>
          <w:sz w:val="20"/>
          <w:szCs w:val="20"/>
        </w:rPr>
      </w:pPr>
      <w:r>
        <w:rPr>
          <w:rFonts w:ascii="SimSun" w:hAnsi="SimSun" w:eastAsia="SimSun" w:cs="SimSun"/>
          <w:sz w:val="20"/>
          <w:szCs w:val="20"/>
          <w:spacing w:val="8"/>
          <w:position w:val="7"/>
        </w:rPr>
        <w:t>2021年1月起，编写组在华东区域内有关地市进行现场调研。</w:t>
      </w:r>
    </w:p>
    <w:p>
      <w:pPr>
        <w:ind w:left="427"/>
        <w:spacing w:before="1" w:line="227" w:lineRule="auto"/>
        <w:rPr>
          <w:rFonts w:ascii="SimSun" w:hAnsi="SimSun" w:eastAsia="SimSun" w:cs="SimSun"/>
          <w:sz w:val="20"/>
          <w:szCs w:val="20"/>
        </w:rPr>
      </w:pPr>
      <w:r>
        <w:rPr>
          <w:rFonts w:ascii="SimSun" w:hAnsi="SimSun" w:eastAsia="SimSun" w:cs="SimSun"/>
          <w:sz w:val="20"/>
          <w:szCs w:val="20"/>
          <w:spacing w:val="7"/>
        </w:rPr>
        <w:t>2021年4月，完成标准初稿编写。</w:t>
      </w:r>
    </w:p>
    <w:p>
      <w:pPr>
        <w:ind w:left="427"/>
        <w:spacing w:before="65" w:line="227" w:lineRule="auto"/>
        <w:rPr>
          <w:rFonts w:ascii="SimSun" w:hAnsi="SimSun" w:eastAsia="SimSun" w:cs="SimSun"/>
          <w:sz w:val="20"/>
          <w:szCs w:val="20"/>
        </w:rPr>
      </w:pPr>
      <w:r>
        <w:rPr>
          <w:rFonts w:ascii="SimSun" w:hAnsi="SimSun" w:eastAsia="SimSun" w:cs="SimSun"/>
          <w:sz w:val="20"/>
          <w:szCs w:val="20"/>
          <w:spacing w:val="8"/>
        </w:rPr>
        <w:t>2021年6-8月，编写组内部召开三次初稿讨论会，对初稿进行修改完善。</w:t>
      </w:r>
    </w:p>
    <w:p>
      <w:pPr>
        <w:ind w:left="427" w:right="1164"/>
        <w:spacing w:before="66" w:line="258" w:lineRule="auto"/>
        <w:rPr>
          <w:rFonts w:ascii="SimSun" w:hAnsi="SimSun" w:eastAsia="SimSun" w:cs="SimSun"/>
          <w:sz w:val="20"/>
          <w:szCs w:val="20"/>
        </w:rPr>
      </w:pPr>
      <w:r>
        <w:rPr>
          <w:rFonts w:ascii="SimSun" w:hAnsi="SimSun" w:eastAsia="SimSun" w:cs="SimSun"/>
          <w:sz w:val="20"/>
          <w:szCs w:val="20"/>
          <w:spacing w:val="8"/>
        </w:rPr>
        <w:t>2021年9月，形成标准征求意见稿，并采用发函方式广泛在公司系统范围内征求意见。</w:t>
      </w:r>
      <w:r>
        <w:rPr>
          <w:rFonts w:ascii="SimSun" w:hAnsi="SimSun" w:eastAsia="SimSun" w:cs="SimSun"/>
          <w:sz w:val="20"/>
          <w:szCs w:val="20"/>
          <w:spacing w:val="5"/>
        </w:rPr>
        <w:t xml:space="preserve"> </w:t>
      </w:r>
      <w:r>
        <w:rPr>
          <w:rFonts w:ascii="SimSun" w:hAnsi="SimSun" w:eastAsia="SimSun" w:cs="SimSun"/>
          <w:sz w:val="20"/>
          <w:szCs w:val="20"/>
          <w:spacing w:val="8"/>
        </w:rPr>
        <w:t>2021年10月，编写组根据收集到的反馈意见，修改形成了送审稿。</w:t>
      </w:r>
    </w:p>
    <w:p>
      <w:pPr>
        <w:ind w:left="7" w:right="70" w:firstLine="420"/>
        <w:spacing w:before="65" w:line="258" w:lineRule="auto"/>
        <w:rPr>
          <w:rFonts w:ascii="SimSun" w:hAnsi="SimSun" w:eastAsia="SimSun" w:cs="SimSun"/>
          <w:sz w:val="20"/>
          <w:szCs w:val="20"/>
        </w:rPr>
      </w:pPr>
      <w:r>
        <w:rPr>
          <w:rFonts w:ascii="SimSun" w:hAnsi="SimSun" w:eastAsia="SimSun" w:cs="SimSun"/>
          <w:sz w:val="20"/>
          <w:szCs w:val="20"/>
          <w:spacing w:val="7"/>
        </w:rPr>
        <w:t>2021年11月，公司设备管理技术标准专业工作组（</w:t>
      </w:r>
      <w:r>
        <w:rPr>
          <w:rFonts w:ascii="SimSun" w:hAnsi="SimSun" w:eastAsia="SimSun" w:cs="SimSun"/>
          <w:sz w:val="20"/>
          <w:szCs w:val="20"/>
        </w:rPr>
        <w:t>TC</w:t>
      </w:r>
      <w:r>
        <w:rPr>
          <w:rFonts w:ascii="SimSun" w:hAnsi="SimSun" w:eastAsia="SimSun" w:cs="SimSun"/>
          <w:sz w:val="20"/>
          <w:szCs w:val="20"/>
          <w:spacing w:val="7"/>
        </w:rPr>
        <w:t>04）组织召开了标准送审稿审查会，</w:t>
      </w:r>
      <w:r>
        <w:rPr>
          <w:rFonts w:ascii="SimSun" w:hAnsi="SimSun" w:eastAsia="SimSun" w:cs="SimSun"/>
          <w:sz w:val="20"/>
          <w:szCs w:val="20"/>
          <w:spacing w:val="6"/>
        </w:rPr>
        <w:t>审查结论</w:t>
      </w:r>
      <w:r>
        <w:rPr>
          <w:rFonts w:ascii="SimSun" w:hAnsi="SimSun" w:eastAsia="SimSun" w:cs="SimSun"/>
          <w:sz w:val="20"/>
          <w:szCs w:val="20"/>
        </w:rPr>
        <w:t xml:space="preserve"> </w:t>
      </w:r>
      <w:r>
        <w:rPr>
          <w:rFonts w:ascii="SimSun" w:hAnsi="SimSun" w:eastAsia="SimSun" w:cs="SimSun"/>
          <w:sz w:val="20"/>
          <w:szCs w:val="20"/>
          <w:spacing w:val="9"/>
        </w:rPr>
        <w:t>为：审查组协商一致，同意修改后以技术标准形式报批。</w:t>
      </w:r>
    </w:p>
    <w:p>
      <w:pPr>
        <w:ind w:left="427"/>
        <w:spacing w:before="65" w:line="312" w:lineRule="exact"/>
        <w:rPr>
          <w:rFonts w:ascii="SimSun" w:hAnsi="SimSun" w:eastAsia="SimSun" w:cs="SimSun"/>
          <w:sz w:val="20"/>
          <w:szCs w:val="20"/>
        </w:rPr>
      </w:pPr>
      <w:r>
        <w:rPr>
          <w:rFonts w:ascii="SimSun" w:hAnsi="SimSun" w:eastAsia="SimSun" w:cs="SimSun"/>
          <w:sz w:val="20"/>
          <w:szCs w:val="20"/>
          <w:spacing w:val="8"/>
          <w:position w:val="7"/>
        </w:rPr>
        <w:t>2022年5月，组织各区域代表单位安监、设备专业人员线上讨论。</w:t>
      </w:r>
    </w:p>
    <w:p>
      <w:pPr>
        <w:ind w:left="427"/>
        <w:spacing w:before="1" w:line="227" w:lineRule="auto"/>
        <w:rPr>
          <w:rFonts w:ascii="SimSun" w:hAnsi="SimSun" w:eastAsia="SimSun" w:cs="SimSun"/>
          <w:sz w:val="20"/>
          <w:szCs w:val="20"/>
        </w:rPr>
      </w:pPr>
      <w:r>
        <w:rPr>
          <w:rFonts w:ascii="SimSun" w:hAnsi="SimSun" w:eastAsia="SimSun" w:cs="SimSun"/>
          <w:sz w:val="20"/>
          <w:szCs w:val="20"/>
          <w:spacing w:val="7"/>
        </w:rPr>
        <w:t>2022年8月，修改完善，形成标准报批稿。</w:t>
      </w:r>
    </w:p>
    <w:p>
      <w:pPr>
        <w:spacing w:line="310" w:lineRule="auto"/>
        <w:rPr>
          <w:rFonts w:ascii="Arial"/>
          <w:sz w:val="21"/>
        </w:rPr>
      </w:pPr>
      <w:r/>
    </w:p>
    <w:p>
      <w:pPr>
        <w:pStyle w:val="BodyText"/>
        <w:spacing w:before="65" w:line="231" w:lineRule="auto"/>
        <w:outlineLvl w:val="2"/>
        <w:rPr>
          <w:sz w:val="20"/>
          <w:szCs w:val="20"/>
        </w:rPr>
      </w:pPr>
      <w:bookmarkStart w:name="bookmark111" w:id="104"/>
      <w:bookmarkEnd w:id="104"/>
      <w:r>
        <w:rPr>
          <w:sz w:val="20"/>
          <w:szCs w:val="20"/>
          <w:spacing w:val="8"/>
        </w:rPr>
        <w:t>5</w:t>
      </w:r>
      <w:r>
        <w:rPr>
          <w:sz w:val="20"/>
          <w:szCs w:val="20"/>
          <w:spacing w:val="8"/>
        </w:rPr>
        <w:t xml:space="preserve">  </w:t>
      </w:r>
      <w:r>
        <w:rPr>
          <w:sz w:val="20"/>
          <w:szCs w:val="20"/>
          <w:spacing w:val="8"/>
        </w:rPr>
        <w:t>标准结构和内容</w:t>
      </w:r>
    </w:p>
    <w:p>
      <w:pPr>
        <w:spacing w:line="307" w:lineRule="auto"/>
        <w:rPr>
          <w:rFonts w:ascii="Arial"/>
          <w:sz w:val="21"/>
        </w:rPr>
      </w:pPr>
      <w:r/>
    </w:p>
    <w:p>
      <w:pPr>
        <w:ind w:left="425"/>
        <w:spacing w:before="65" w:line="227" w:lineRule="auto"/>
        <w:rPr>
          <w:rFonts w:ascii="SimSun" w:hAnsi="SimSun" w:eastAsia="SimSun" w:cs="SimSun"/>
          <w:sz w:val="20"/>
          <w:szCs w:val="20"/>
        </w:rPr>
      </w:pPr>
      <w:r>
        <w:rPr>
          <w:rFonts w:ascii="SimSun" w:hAnsi="SimSun" w:eastAsia="SimSun" w:cs="SimSun"/>
          <w:sz w:val="20"/>
          <w:szCs w:val="20"/>
          <w:spacing w:val="9"/>
        </w:rPr>
        <w:t>本文件按照《国家电网公司技术标准管理办法》（国家电网企管〔2018</w:t>
      </w:r>
      <w:r>
        <w:rPr>
          <w:rFonts w:ascii="SimSun" w:hAnsi="SimSun" w:eastAsia="SimSun" w:cs="SimSun"/>
          <w:sz w:val="20"/>
          <w:szCs w:val="20"/>
          <w:spacing w:val="8"/>
        </w:rPr>
        <w:t>〕222号）的要求编写。</w:t>
      </w:r>
    </w:p>
    <w:p>
      <w:pPr>
        <w:ind w:left="425"/>
        <w:spacing w:before="66" w:line="227" w:lineRule="auto"/>
        <w:rPr>
          <w:rFonts w:ascii="SimSun" w:hAnsi="SimSun" w:eastAsia="SimSun" w:cs="SimSun"/>
          <w:sz w:val="20"/>
          <w:szCs w:val="20"/>
        </w:rPr>
      </w:pPr>
      <w:r>
        <w:rPr>
          <w:rFonts w:ascii="SimSun" w:hAnsi="SimSun" w:eastAsia="SimSun" w:cs="SimSun"/>
          <w:sz w:val="20"/>
          <w:szCs w:val="20"/>
          <w:spacing w:val="8"/>
        </w:rPr>
        <w:t>本文件的主要结构和内容如下：</w:t>
      </w:r>
    </w:p>
    <w:p>
      <w:pPr>
        <w:ind w:left="3" w:firstLine="421"/>
        <w:spacing w:before="69" w:line="280" w:lineRule="auto"/>
        <w:rPr>
          <w:rFonts w:ascii="SimSun" w:hAnsi="SimSun" w:eastAsia="SimSun" w:cs="SimSun"/>
          <w:sz w:val="20"/>
          <w:szCs w:val="20"/>
        </w:rPr>
      </w:pPr>
      <w:r>
        <w:rPr>
          <w:rFonts w:ascii="SimSun" w:hAnsi="SimSun" w:eastAsia="SimSun" w:cs="SimSun"/>
          <w:sz w:val="20"/>
          <w:szCs w:val="20"/>
          <w:spacing w:val="8"/>
        </w:rPr>
        <w:t>本文件主题章分为19章：</w:t>
      </w:r>
      <w:r>
        <w:rPr>
          <w:rFonts w:ascii="SimSun" w:hAnsi="SimSun" w:eastAsia="SimSun" w:cs="SimSun"/>
          <w:sz w:val="20"/>
          <w:szCs w:val="20"/>
          <w:spacing w:val="-55"/>
        </w:rPr>
        <w:t xml:space="preserve"> </w:t>
      </w:r>
      <w:r>
        <w:rPr>
          <w:rFonts w:ascii="SimSun" w:hAnsi="SimSun" w:eastAsia="SimSun" w:cs="SimSun"/>
          <w:sz w:val="20"/>
          <w:szCs w:val="20"/>
          <w:spacing w:val="8"/>
        </w:rPr>
        <w:t>由范围，规范性引用文件，术语和定义，作业基本要求，安</w:t>
      </w:r>
      <w:r>
        <w:rPr>
          <w:rFonts w:ascii="SimSun" w:hAnsi="SimSun" w:eastAsia="SimSun" w:cs="SimSun"/>
          <w:sz w:val="20"/>
          <w:szCs w:val="20"/>
          <w:spacing w:val="7"/>
        </w:rPr>
        <w:t>全组织措施，</w:t>
      </w:r>
      <w:r>
        <w:rPr>
          <w:rFonts w:ascii="SimSun" w:hAnsi="SimSun" w:eastAsia="SimSun" w:cs="SimSun"/>
          <w:sz w:val="20"/>
          <w:szCs w:val="20"/>
        </w:rPr>
        <w:t xml:space="preserve"> </w:t>
      </w:r>
      <w:r>
        <w:rPr>
          <w:rFonts w:ascii="SimSun" w:hAnsi="SimSun" w:eastAsia="SimSun" w:cs="SimSun"/>
          <w:sz w:val="20"/>
          <w:szCs w:val="20"/>
          <w:spacing w:val="7"/>
        </w:rPr>
        <w:t>安全技术措施，运行和维护，架空配电线路工作，配电设备工作，低压电气工作，带电作业，二次系统 </w:t>
      </w:r>
      <w:r>
        <w:rPr>
          <w:rFonts w:ascii="SimSun" w:hAnsi="SimSun" w:eastAsia="SimSun" w:cs="SimSun"/>
          <w:sz w:val="20"/>
          <w:szCs w:val="20"/>
          <w:spacing w:val="5"/>
        </w:rPr>
        <w:t>工作，高压试验与测量工作，电力电缆工作，分布式电源相关工作</w:t>
      </w:r>
      <w:r>
        <w:rPr>
          <w:rFonts w:ascii="SimSun" w:hAnsi="SimSun" w:eastAsia="SimSun" w:cs="SimSun"/>
          <w:sz w:val="20"/>
          <w:szCs w:val="20"/>
          <w:spacing w:val="4"/>
        </w:rPr>
        <w:t>，机具及电力安全工器具使用、检查、</w:t>
      </w:r>
      <w:r>
        <w:rPr>
          <w:rFonts w:ascii="SimSun" w:hAnsi="SimSun" w:eastAsia="SimSun" w:cs="SimSun"/>
          <w:sz w:val="20"/>
          <w:szCs w:val="20"/>
        </w:rPr>
        <w:t xml:space="preserve"> </w:t>
      </w:r>
      <w:r>
        <w:rPr>
          <w:rFonts w:ascii="SimSun" w:hAnsi="SimSun" w:eastAsia="SimSun" w:cs="SimSun"/>
          <w:sz w:val="20"/>
          <w:szCs w:val="20"/>
          <w:spacing w:val="9"/>
        </w:rPr>
        <w:t>保管和试验，动火工作，起重与运输，高处作业组成。全篇19章，总体上是总分结构。第4-5章作业基 </w:t>
      </w:r>
      <w:r>
        <w:rPr>
          <w:rFonts w:ascii="SimSun" w:hAnsi="SimSun" w:eastAsia="SimSun" w:cs="SimSun"/>
          <w:sz w:val="20"/>
          <w:szCs w:val="20"/>
          <w:spacing w:val="7"/>
        </w:rPr>
        <w:t>本要求、安全组织措施，对配电作业现场安全提出了总体要求，规定了各类型配电作业现场应采取的组 </w:t>
      </w:r>
      <w:r>
        <w:rPr>
          <w:rFonts w:ascii="SimSun" w:hAnsi="SimSun" w:eastAsia="SimSun" w:cs="SimSun"/>
          <w:sz w:val="20"/>
          <w:szCs w:val="20"/>
          <w:spacing w:val="9"/>
        </w:rPr>
        <w:t>织措施、流程，统领全标准；第6章针对停电工作，提出应采取的安全技术措施；第11章是针对带电作 </w:t>
      </w:r>
      <w:r>
        <w:rPr>
          <w:rFonts w:ascii="SimSun" w:hAnsi="SimSun" w:eastAsia="SimSun" w:cs="SimSun"/>
          <w:sz w:val="20"/>
          <w:szCs w:val="20"/>
          <w:spacing w:val="8"/>
        </w:rPr>
        <w:t>业的专篇叙述；第7、8、9、10、12、13、14、15按照各作业类型分别规定了作业安全要求；第17章动 </w:t>
      </w:r>
      <w:r>
        <w:rPr>
          <w:rFonts w:ascii="SimSun" w:hAnsi="SimSun" w:eastAsia="SimSun" w:cs="SimSun"/>
          <w:sz w:val="20"/>
          <w:szCs w:val="20"/>
          <w:spacing w:val="8"/>
        </w:rPr>
        <w:t>火工作自成体系；第16、18、19章为其他通用安全要求。</w:t>
      </w:r>
    </w:p>
    <w:p>
      <w:pPr>
        <w:spacing w:line="311" w:lineRule="auto"/>
        <w:rPr>
          <w:rFonts w:ascii="Arial"/>
          <w:sz w:val="21"/>
        </w:rPr>
      </w:pPr>
      <w:r/>
    </w:p>
    <w:p>
      <w:pPr>
        <w:pStyle w:val="BodyText"/>
        <w:ind w:left="3"/>
        <w:spacing w:before="66" w:line="229" w:lineRule="auto"/>
        <w:outlineLvl w:val="2"/>
        <w:rPr>
          <w:sz w:val="20"/>
          <w:szCs w:val="20"/>
        </w:rPr>
      </w:pPr>
      <w:bookmarkStart w:name="bookmark112" w:id="105"/>
      <w:bookmarkEnd w:id="105"/>
      <w:r>
        <w:rPr>
          <w:sz w:val="20"/>
          <w:szCs w:val="20"/>
          <w:spacing w:val="5"/>
        </w:rPr>
        <w:t>6</w:t>
      </w:r>
      <w:r>
        <w:rPr>
          <w:sz w:val="20"/>
          <w:szCs w:val="20"/>
          <w:spacing w:val="9"/>
        </w:rPr>
        <w:t xml:space="preserve">  </w:t>
      </w:r>
      <w:r>
        <w:rPr>
          <w:sz w:val="20"/>
          <w:szCs w:val="20"/>
          <w:spacing w:val="5"/>
        </w:rPr>
        <w:t>条文说明</w:t>
      </w:r>
    </w:p>
    <w:p>
      <w:pPr>
        <w:spacing w:line="308" w:lineRule="auto"/>
        <w:rPr>
          <w:rFonts w:ascii="Arial"/>
          <w:sz w:val="21"/>
        </w:rPr>
      </w:pPr>
      <w:r/>
    </w:p>
    <w:p>
      <w:pPr>
        <w:ind w:left="6" w:right="68" w:firstLine="419"/>
        <w:spacing w:before="65" w:line="268" w:lineRule="auto"/>
        <w:rPr>
          <w:rFonts w:ascii="SimSun" w:hAnsi="SimSun" w:eastAsia="SimSun" w:cs="SimSun"/>
          <w:sz w:val="20"/>
          <w:szCs w:val="20"/>
        </w:rPr>
      </w:pPr>
      <w:r>
        <w:rPr>
          <w:rFonts w:ascii="SimSun" w:hAnsi="SimSun" w:eastAsia="SimSun" w:cs="SimSun"/>
          <w:sz w:val="20"/>
          <w:szCs w:val="20"/>
          <w:spacing w:val="9"/>
        </w:rPr>
        <w:t>本文件第1章，根据线路、变电安全工作规程的国家标准、行业标准体系，适用范围明确为：</w:t>
      </w:r>
      <w:r>
        <w:rPr>
          <w:rFonts w:ascii="SimSun" w:hAnsi="SimSun" w:eastAsia="SimSun" w:cs="SimSun"/>
          <w:sz w:val="20"/>
          <w:szCs w:val="20"/>
          <w:spacing w:val="-67"/>
        </w:rPr>
        <w:t xml:space="preserve"> </w:t>
      </w:r>
      <w:r>
        <w:rPr>
          <w:rFonts w:ascii="SimSun" w:hAnsi="SimSun" w:eastAsia="SimSun" w:cs="SimSun"/>
          <w:sz w:val="20"/>
          <w:szCs w:val="20"/>
          <w:spacing w:val="9"/>
        </w:rPr>
        <w:t>“本</w:t>
      </w:r>
      <w:r>
        <w:rPr>
          <w:rFonts w:ascii="SimSun" w:hAnsi="SimSun" w:eastAsia="SimSun" w:cs="SimSun"/>
          <w:sz w:val="20"/>
          <w:szCs w:val="20"/>
        </w:rPr>
        <w:t xml:space="preserve"> </w:t>
      </w:r>
      <w:r>
        <w:rPr>
          <w:rFonts w:ascii="SimSun" w:hAnsi="SimSun" w:eastAsia="SimSun" w:cs="SimSun"/>
          <w:sz w:val="20"/>
          <w:szCs w:val="20"/>
          <w:spacing w:val="8"/>
        </w:rPr>
        <w:t>文件适用于公司系统所管理的运用中的20千</w:t>
      </w:r>
      <w:r>
        <w:rPr>
          <w:rFonts w:ascii="SimSun" w:hAnsi="SimSun" w:eastAsia="SimSun" w:cs="SimSun"/>
          <w:sz w:val="20"/>
          <w:szCs w:val="20"/>
          <w:spacing w:val="7"/>
        </w:rPr>
        <w:t>伏及以下配电线路、配电设备和用户电气设备上及相关场所</w:t>
      </w:r>
      <w:r>
        <w:rPr>
          <w:rFonts w:ascii="SimSun" w:hAnsi="SimSun" w:eastAsia="SimSun" w:cs="SimSun"/>
          <w:sz w:val="20"/>
          <w:szCs w:val="20"/>
        </w:rPr>
        <w:t xml:space="preserve"> </w:t>
      </w:r>
      <w:r>
        <w:rPr>
          <w:rFonts w:ascii="SimSun" w:hAnsi="SimSun" w:eastAsia="SimSun" w:cs="SimSun"/>
          <w:sz w:val="20"/>
          <w:szCs w:val="20"/>
          <w:spacing w:val="8"/>
        </w:rPr>
        <w:t>的工作。配电其他工作参照执行</w:t>
      </w:r>
      <w:r>
        <w:rPr>
          <w:rFonts w:ascii="SimSun" w:hAnsi="SimSun" w:eastAsia="SimSun" w:cs="SimSun"/>
          <w:sz w:val="20"/>
          <w:szCs w:val="20"/>
          <w:spacing w:val="-62"/>
        </w:rPr>
        <w:t xml:space="preserve"> </w:t>
      </w:r>
      <w:r>
        <w:rPr>
          <w:rFonts w:ascii="SimSun" w:hAnsi="SimSun" w:eastAsia="SimSun" w:cs="SimSun"/>
          <w:sz w:val="20"/>
          <w:szCs w:val="20"/>
          <w:spacing w:val="8"/>
        </w:rPr>
        <w:t>”。</w:t>
      </w:r>
    </w:p>
    <w:p>
      <w:pPr>
        <w:ind w:left="5" w:right="68" w:firstLine="420"/>
        <w:spacing w:before="67" w:line="257" w:lineRule="auto"/>
        <w:rPr>
          <w:rFonts w:ascii="SimSun" w:hAnsi="SimSun" w:eastAsia="SimSun" w:cs="SimSun"/>
          <w:sz w:val="20"/>
          <w:szCs w:val="20"/>
        </w:rPr>
      </w:pPr>
      <w:r>
        <w:rPr>
          <w:rFonts w:ascii="SimSun" w:hAnsi="SimSun" w:eastAsia="SimSun" w:cs="SimSun"/>
          <w:sz w:val="20"/>
          <w:szCs w:val="20"/>
          <w:spacing w:val="9"/>
        </w:rPr>
        <w:t>本文件第4.1.2条，强调学会《电力行业紧急救护技术规范</w:t>
      </w:r>
      <w:r>
        <w:rPr>
          <w:rFonts w:ascii="SimSun" w:hAnsi="SimSun" w:eastAsia="SimSun" w:cs="SimSun"/>
          <w:sz w:val="20"/>
          <w:szCs w:val="20"/>
          <w:spacing w:val="8"/>
        </w:rPr>
        <w:t>》（</w:t>
      </w:r>
      <w:r>
        <w:rPr>
          <w:rFonts w:ascii="SimSun" w:hAnsi="SimSun" w:eastAsia="SimSun" w:cs="SimSun"/>
          <w:sz w:val="20"/>
          <w:szCs w:val="20"/>
        </w:rPr>
        <w:t>DL</w:t>
      </w:r>
      <w:r>
        <w:rPr>
          <w:rFonts w:ascii="SimSun" w:hAnsi="SimSun" w:eastAsia="SimSun" w:cs="SimSun"/>
          <w:sz w:val="20"/>
          <w:szCs w:val="20"/>
          <w:spacing w:val="8"/>
        </w:rPr>
        <w:t>/T 692</w:t>
      </w:r>
      <w:r>
        <w:rPr>
          <w:rFonts w:ascii="SimSun" w:hAnsi="SimSun" w:eastAsia="SimSun" w:cs="SimSun"/>
          <w:sz w:val="20"/>
          <w:szCs w:val="20"/>
          <w:spacing w:val="17"/>
        </w:rPr>
        <w:t>），</w:t>
      </w:r>
      <w:r>
        <w:rPr>
          <w:rFonts w:ascii="SimSun" w:hAnsi="SimSun" w:eastAsia="SimSun" w:cs="SimSun"/>
          <w:sz w:val="20"/>
          <w:szCs w:val="20"/>
          <w:spacing w:val="8"/>
        </w:rPr>
        <w:t>紧急救护法不再作为</w:t>
      </w:r>
      <w:r>
        <w:rPr>
          <w:rFonts w:ascii="SimSun" w:hAnsi="SimSun" w:eastAsia="SimSun" w:cs="SimSun"/>
          <w:sz w:val="20"/>
          <w:szCs w:val="20"/>
        </w:rPr>
        <w:t xml:space="preserve"> </w:t>
      </w:r>
      <w:r>
        <w:rPr>
          <w:rFonts w:ascii="SimSun" w:hAnsi="SimSun" w:eastAsia="SimSun" w:cs="SimSun"/>
          <w:sz w:val="20"/>
          <w:szCs w:val="20"/>
          <w:spacing w:val="6"/>
        </w:rPr>
        <w:t>本文件附录。</w:t>
      </w:r>
    </w:p>
    <w:p>
      <w:pPr>
        <w:ind w:left="8" w:right="68" w:firstLine="417"/>
        <w:spacing w:before="66" w:line="257" w:lineRule="auto"/>
        <w:rPr>
          <w:rFonts w:ascii="SimSun" w:hAnsi="SimSun" w:eastAsia="SimSun" w:cs="SimSun"/>
          <w:sz w:val="20"/>
          <w:szCs w:val="20"/>
        </w:rPr>
      </w:pPr>
      <w:r>
        <w:rPr>
          <w:rFonts w:ascii="SimSun" w:hAnsi="SimSun" w:eastAsia="SimSun" w:cs="SimSun"/>
          <w:sz w:val="20"/>
          <w:szCs w:val="20"/>
          <w:spacing w:val="8"/>
        </w:rPr>
        <w:t>本文件第4.1.4条，依据Q/</w:t>
      </w:r>
      <w:r>
        <w:rPr>
          <w:rFonts w:ascii="SimSun" w:hAnsi="SimSun" w:eastAsia="SimSun" w:cs="SimSun"/>
          <w:sz w:val="20"/>
          <w:szCs w:val="20"/>
        </w:rPr>
        <w:t>GDW</w:t>
      </w:r>
      <w:r>
        <w:rPr>
          <w:rFonts w:ascii="SimSun" w:hAnsi="SimSun" w:eastAsia="SimSun" w:cs="SimSun"/>
          <w:sz w:val="20"/>
          <w:szCs w:val="20"/>
          <w:spacing w:val="8"/>
        </w:rPr>
        <w:t xml:space="preserve"> 1799.2-2013的4.</w:t>
      </w:r>
      <w:r>
        <w:rPr>
          <w:rFonts w:ascii="SimSun" w:hAnsi="SimSun" w:eastAsia="SimSun" w:cs="SimSun"/>
          <w:sz w:val="20"/>
          <w:szCs w:val="20"/>
          <w:spacing w:val="7"/>
        </w:rPr>
        <w:t>4.4和</w:t>
      </w:r>
      <w:r>
        <w:rPr>
          <w:rFonts w:ascii="SimSun" w:hAnsi="SimSun" w:eastAsia="SimSun" w:cs="SimSun"/>
          <w:sz w:val="20"/>
          <w:szCs w:val="20"/>
        </w:rPr>
        <w:t>DL</w:t>
      </w:r>
      <w:r>
        <w:rPr>
          <w:rFonts w:ascii="SimSun" w:hAnsi="SimSun" w:eastAsia="SimSun" w:cs="SimSun"/>
          <w:sz w:val="20"/>
          <w:szCs w:val="20"/>
          <w:spacing w:val="7"/>
        </w:rPr>
        <w:t xml:space="preserve"> 409-91的第6条，增加“作业前，设备运</w:t>
      </w:r>
      <w:r>
        <w:rPr>
          <w:rFonts w:ascii="SimSun" w:hAnsi="SimSun" w:eastAsia="SimSun" w:cs="SimSun"/>
          <w:sz w:val="20"/>
          <w:szCs w:val="20"/>
        </w:rPr>
        <w:t xml:space="preserve"> </w:t>
      </w:r>
      <w:r>
        <w:rPr>
          <w:rFonts w:ascii="SimSun" w:hAnsi="SimSun" w:eastAsia="SimSun" w:cs="SimSun"/>
          <w:sz w:val="20"/>
          <w:szCs w:val="20"/>
          <w:spacing w:val="7"/>
        </w:rPr>
        <w:t>维管理单位应告知现场电气设备接线情况</w:t>
      </w:r>
      <w:r>
        <w:rPr>
          <w:rFonts w:ascii="SimSun" w:hAnsi="SimSun" w:eastAsia="SimSun" w:cs="SimSun"/>
          <w:sz w:val="20"/>
          <w:szCs w:val="20"/>
          <w:spacing w:val="-56"/>
        </w:rPr>
        <w:t xml:space="preserve"> </w:t>
      </w:r>
      <w:r>
        <w:rPr>
          <w:rFonts w:ascii="SimSun" w:hAnsi="SimSun" w:eastAsia="SimSun" w:cs="SimSun"/>
          <w:sz w:val="20"/>
          <w:szCs w:val="20"/>
          <w:spacing w:val="7"/>
        </w:rPr>
        <w:t>”的要求。</w:t>
      </w:r>
    </w:p>
    <w:p>
      <w:pPr>
        <w:ind w:left="4" w:right="68" w:firstLine="420"/>
        <w:spacing w:before="67" w:line="258" w:lineRule="auto"/>
        <w:rPr>
          <w:rFonts w:ascii="SimSun" w:hAnsi="SimSun" w:eastAsia="SimSun" w:cs="SimSun"/>
          <w:sz w:val="20"/>
          <w:szCs w:val="20"/>
        </w:rPr>
      </w:pPr>
      <w:r>
        <w:rPr>
          <w:rFonts w:ascii="SimSun" w:hAnsi="SimSun" w:eastAsia="SimSun" w:cs="SimSun"/>
          <w:sz w:val="20"/>
          <w:szCs w:val="20"/>
          <w:spacing w:val="9"/>
        </w:rPr>
        <w:t>本文件第4.1.6条，对特种作业人员提统一要求，强调“特种作业人员参加工作前，应经专门的安</w:t>
      </w:r>
      <w:r>
        <w:rPr>
          <w:rFonts w:ascii="SimSun" w:hAnsi="SimSun" w:eastAsia="SimSun" w:cs="SimSun"/>
          <w:sz w:val="20"/>
          <w:szCs w:val="20"/>
          <w:spacing w:val="17"/>
        </w:rPr>
        <w:t xml:space="preserve"> </w:t>
      </w:r>
      <w:r>
        <w:rPr>
          <w:rFonts w:ascii="SimSun" w:hAnsi="SimSun" w:eastAsia="SimSun" w:cs="SimSun"/>
          <w:sz w:val="20"/>
          <w:szCs w:val="20"/>
          <w:spacing w:val="9"/>
        </w:rPr>
        <w:t>全作业培训，考试合格，并经单位批准</w:t>
      </w:r>
      <w:r>
        <w:rPr>
          <w:rFonts w:ascii="SimSun" w:hAnsi="SimSun" w:eastAsia="SimSun" w:cs="SimSun"/>
          <w:sz w:val="20"/>
          <w:szCs w:val="20"/>
          <w:spacing w:val="-72"/>
        </w:rPr>
        <w:t xml:space="preserve"> </w:t>
      </w:r>
      <w:r>
        <w:rPr>
          <w:rFonts w:ascii="SimSun" w:hAnsi="SimSun" w:eastAsia="SimSun" w:cs="SimSun"/>
          <w:sz w:val="20"/>
          <w:szCs w:val="20"/>
          <w:spacing w:val="9"/>
        </w:rPr>
        <w:t>”。</w:t>
      </w:r>
    </w:p>
    <w:p>
      <w:pPr>
        <w:ind w:left="7" w:right="68" w:firstLine="418"/>
        <w:spacing w:before="65" w:line="258" w:lineRule="auto"/>
        <w:rPr>
          <w:rFonts w:ascii="SimSun" w:hAnsi="SimSun" w:eastAsia="SimSun" w:cs="SimSun"/>
          <w:sz w:val="20"/>
          <w:szCs w:val="20"/>
        </w:rPr>
      </w:pPr>
      <w:r>
        <w:rPr>
          <w:rFonts w:ascii="SimSun" w:hAnsi="SimSun" w:eastAsia="SimSun" w:cs="SimSun"/>
          <w:sz w:val="20"/>
          <w:szCs w:val="20"/>
          <w:spacing w:val="7"/>
        </w:rPr>
        <w:t>本文件第4.1.11条，为加强对单人工作的安全管控，增加“各单位应发布可单人工作的人员名单和</w:t>
      </w:r>
      <w:r>
        <w:rPr>
          <w:rFonts w:ascii="SimSun" w:hAnsi="SimSun" w:eastAsia="SimSun" w:cs="SimSun"/>
          <w:sz w:val="20"/>
          <w:szCs w:val="20"/>
        </w:rPr>
        <w:t xml:space="preserve"> </w:t>
      </w:r>
      <w:r>
        <w:rPr>
          <w:rFonts w:ascii="SimSun" w:hAnsi="SimSun" w:eastAsia="SimSun" w:cs="SimSun"/>
          <w:sz w:val="20"/>
          <w:szCs w:val="20"/>
          <w:spacing w:val="4"/>
        </w:rPr>
        <w:t>工作范围</w:t>
      </w:r>
      <w:r>
        <w:rPr>
          <w:rFonts w:ascii="SimSun" w:hAnsi="SimSun" w:eastAsia="SimSun" w:cs="SimSun"/>
          <w:sz w:val="20"/>
          <w:szCs w:val="20"/>
          <w:spacing w:val="-70"/>
        </w:rPr>
        <w:t xml:space="preserve"> </w:t>
      </w:r>
      <w:r>
        <w:rPr>
          <w:rFonts w:ascii="SimSun" w:hAnsi="SimSun" w:eastAsia="SimSun" w:cs="SimSun"/>
          <w:sz w:val="20"/>
          <w:szCs w:val="20"/>
          <w:spacing w:val="4"/>
        </w:rPr>
        <w:t>”的要求。</w:t>
      </w:r>
    </w:p>
    <w:p>
      <w:pPr>
        <w:ind w:left="8" w:right="68" w:firstLine="416"/>
        <w:spacing w:before="65" w:line="258" w:lineRule="auto"/>
        <w:rPr>
          <w:rFonts w:ascii="SimSun" w:hAnsi="SimSun" w:eastAsia="SimSun" w:cs="SimSun"/>
          <w:sz w:val="20"/>
          <w:szCs w:val="20"/>
        </w:rPr>
      </w:pPr>
      <w:r>
        <w:rPr>
          <w:rFonts w:ascii="SimSun" w:hAnsi="SimSun" w:eastAsia="SimSun" w:cs="SimSun"/>
          <w:sz w:val="20"/>
          <w:szCs w:val="20"/>
          <w:spacing w:val="9"/>
        </w:rPr>
        <w:t>本文件第4.3.1条，归类合并，提出统一要求，增加“作业现场的安全设施、施工机具、安全工器</w:t>
      </w:r>
      <w:r>
        <w:rPr>
          <w:rFonts w:ascii="SimSun" w:hAnsi="SimSun" w:eastAsia="SimSun" w:cs="SimSun"/>
          <w:sz w:val="20"/>
          <w:szCs w:val="20"/>
          <w:spacing w:val="17"/>
        </w:rPr>
        <w:t xml:space="preserve"> </w:t>
      </w:r>
      <w:r>
        <w:rPr>
          <w:rFonts w:ascii="SimSun" w:hAnsi="SimSun" w:eastAsia="SimSun" w:cs="SimSun"/>
          <w:sz w:val="20"/>
          <w:szCs w:val="20"/>
          <w:spacing w:val="9"/>
        </w:rPr>
        <w:t>具和劳动防护用品等应符合国家、行业有关标准及公司规定，在作业前应确认合</w:t>
      </w:r>
      <w:r>
        <w:rPr>
          <w:rFonts w:ascii="SimSun" w:hAnsi="SimSun" w:eastAsia="SimSun" w:cs="SimSun"/>
          <w:sz w:val="20"/>
          <w:szCs w:val="20"/>
          <w:spacing w:val="8"/>
        </w:rPr>
        <w:t>格、齐备</w:t>
      </w:r>
      <w:r>
        <w:rPr>
          <w:rFonts w:ascii="SimSun" w:hAnsi="SimSun" w:eastAsia="SimSun" w:cs="SimSun"/>
          <w:sz w:val="20"/>
          <w:szCs w:val="20"/>
          <w:spacing w:val="-72"/>
        </w:rPr>
        <w:t xml:space="preserve"> </w:t>
      </w:r>
      <w:r>
        <w:rPr>
          <w:rFonts w:ascii="SimSun" w:hAnsi="SimSun" w:eastAsia="SimSun" w:cs="SimSun"/>
          <w:sz w:val="20"/>
          <w:szCs w:val="20"/>
          <w:spacing w:val="8"/>
        </w:rPr>
        <w:t>”的要求。</w:t>
      </w:r>
    </w:p>
    <w:p>
      <w:pPr>
        <w:spacing w:line="258" w:lineRule="auto"/>
        <w:sectPr>
          <w:footerReference w:type="default" r:id="rId297"/>
          <w:pgSz w:w="11906" w:h="16839"/>
          <w:pgMar w:top="400" w:right="1066" w:bottom="1313" w:left="1421" w:header="0" w:footer="1134" w:gutter="0"/>
        </w:sectPr>
        <w:rPr>
          <w:rFonts w:ascii="SimSun" w:hAnsi="SimSun" w:eastAsia="SimSun" w:cs="SimSun"/>
          <w:sz w:val="20"/>
          <w:szCs w:val="20"/>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10799.8-2023</w:t>
      </w:r>
    </w:p>
    <w:p>
      <w:pPr>
        <w:ind w:left="33" w:right="205" w:firstLine="397"/>
        <w:spacing w:before="249" w:line="258" w:lineRule="auto"/>
        <w:rPr>
          <w:rFonts w:ascii="SimSun" w:hAnsi="SimSun" w:eastAsia="SimSun" w:cs="SimSun"/>
          <w:sz w:val="20"/>
          <w:szCs w:val="20"/>
        </w:rPr>
      </w:pPr>
      <w:r>
        <w:rPr>
          <w:rFonts w:ascii="SimSun" w:hAnsi="SimSun" w:eastAsia="SimSun" w:cs="SimSun"/>
          <w:sz w:val="20"/>
          <w:szCs w:val="20"/>
          <w:spacing w:val="8"/>
        </w:rPr>
        <w:t>本文件第4.3.4条，根据户外配电室现场实际，装有</w:t>
      </w:r>
      <w:r>
        <w:rPr>
          <w:rFonts w:ascii="SimSun" w:hAnsi="SimSun" w:eastAsia="SimSun" w:cs="SimSun"/>
          <w:sz w:val="20"/>
          <w:szCs w:val="20"/>
        </w:rPr>
        <w:t>SF</w:t>
      </w:r>
      <w:r>
        <w:rPr>
          <w:rFonts w:ascii="SimSun" w:hAnsi="SimSun" w:eastAsia="SimSun" w:cs="SimSun"/>
          <w:sz w:val="10"/>
          <w:szCs w:val="10"/>
          <w:spacing w:val="8"/>
          <w:position w:val="-2"/>
        </w:rPr>
        <w:t>6</w:t>
      </w:r>
      <w:r>
        <w:rPr>
          <w:rFonts w:ascii="SimSun" w:hAnsi="SimSun" w:eastAsia="SimSun" w:cs="SimSun"/>
          <w:sz w:val="20"/>
          <w:szCs w:val="20"/>
          <w:spacing w:val="8"/>
        </w:rPr>
        <w:t>设备配电站的强力通风装置电源开关除装设</w:t>
      </w:r>
      <w:r>
        <w:rPr>
          <w:rFonts w:ascii="SimSun" w:hAnsi="SimSun" w:eastAsia="SimSun" w:cs="SimSun"/>
          <w:sz w:val="20"/>
          <w:szCs w:val="20"/>
          <w:spacing w:val="12"/>
        </w:rPr>
        <w:t xml:space="preserve"> </w:t>
      </w:r>
      <w:r>
        <w:rPr>
          <w:rFonts w:ascii="SimSun" w:hAnsi="SimSun" w:eastAsia="SimSun" w:cs="SimSun"/>
          <w:sz w:val="20"/>
          <w:szCs w:val="20"/>
          <w:spacing w:val="6"/>
        </w:rPr>
        <w:t>门外也可装在门内的入口处。</w:t>
      </w:r>
    </w:p>
    <w:p>
      <w:pPr>
        <w:ind w:left="9" w:right="134" w:firstLine="421"/>
        <w:spacing w:before="66" w:line="257" w:lineRule="auto"/>
        <w:rPr>
          <w:rFonts w:ascii="SimSun" w:hAnsi="SimSun" w:eastAsia="SimSun" w:cs="SimSun"/>
          <w:sz w:val="20"/>
          <w:szCs w:val="20"/>
        </w:rPr>
      </w:pPr>
      <w:r>
        <w:rPr>
          <w:rFonts w:ascii="SimSun" w:hAnsi="SimSun" w:eastAsia="SimSun" w:cs="SimSun"/>
          <w:sz w:val="20"/>
          <w:szCs w:val="20"/>
          <w:spacing w:val="6"/>
        </w:rPr>
        <w:t>本文件第4.3.9条，为减少对条文的误解，修改“配电设备的排列布置应在其前后或两侧留有巡检、</w:t>
      </w:r>
      <w:r>
        <w:rPr>
          <w:rFonts w:ascii="SimSun" w:hAnsi="SimSun" w:eastAsia="SimSun" w:cs="SimSun"/>
          <w:sz w:val="20"/>
          <w:szCs w:val="20"/>
          <w:spacing w:val="17"/>
        </w:rPr>
        <w:t xml:space="preserve"> </w:t>
      </w:r>
      <w:r>
        <w:rPr>
          <w:rFonts w:ascii="SimSun" w:hAnsi="SimSun" w:eastAsia="SimSun" w:cs="SimSun"/>
          <w:sz w:val="20"/>
          <w:szCs w:val="20"/>
          <w:spacing w:val="9"/>
        </w:rPr>
        <w:t>操作和逃生的通道</w:t>
      </w:r>
      <w:r>
        <w:rPr>
          <w:rFonts w:ascii="SimSun" w:hAnsi="SimSun" w:eastAsia="SimSun" w:cs="SimSun"/>
          <w:sz w:val="20"/>
          <w:szCs w:val="20"/>
          <w:spacing w:val="-70"/>
        </w:rPr>
        <w:t xml:space="preserve"> </w:t>
      </w:r>
      <w:r>
        <w:rPr>
          <w:rFonts w:ascii="SimSun" w:hAnsi="SimSun" w:eastAsia="SimSun" w:cs="SimSun"/>
          <w:sz w:val="20"/>
          <w:szCs w:val="20"/>
          <w:spacing w:val="9"/>
        </w:rPr>
        <w:t>”为“配电设备的排列布置应便于操作、维护和检修，并有巡检</w:t>
      </w:r>
      <w:r>
        <w:rPr>
          <w:rFonts w:ascii="SimSun" w:hAnsi="SimSun" w:eastAsia="SimSun" w:cs="SimSun"/>
          <w:sz w:val="20"/>
          <w:szCs w:val="20"/>
          <w:spacing w:val="8"/>
        </w:rPr>
        <w:t>、逃生的通道</w:t>
      </w:r>
      <w:r>
        <w:rPr>
          <w:rFonts w:ascii="SimSun" w:hAnsi="SimSun" w:eastAsia="SimSun" w:cs="SimSun"/>
          <w:sz w:val="20"/>
          <w:szCs w:val="20"/>
          <w:spacing w:val="-69"/>
        </w:rPr>
        <w:t xml:space="preserve"> </w:t>
      </w:r>
      <w:r>
        <w:rPr>
          <w:rFonts w:ascii="SimSun" w:hAnsi="SimSun" w:eastAsia="SimSun" w:cs="SimSun"/>
          <w:sz w:val="20"/>
          <w:szCs w:val="20"/>
          <w:spacing w:val="8"/>
        </w:rPr>
        <w:t>”。</w:t>
      </w:r>
    </w:p>
    <w:p>
      <w:pPr>
        <w:ind w:left="10" w:right="208" w:firstLine="420"/>
        <w:spacing w:before="67" w:line="257" w:lineRule="auto"/>
        <w:rPr>
          <w:rFonts w:ascii="SimSun" w:hAnsi="SimSun" w:eastAsia="SimSun" w:cs="SimSun"/>
          <w:sz w:val="20"/>
          <w:szCs w:val="20"/>
        </w:rPr>
      </w:pPr>
      <w:r>
        <w:rPr>
          <w:rFonts w:ascii="SimSun" w:hAnsi="SimSun" w:eastAsia="SimSun" w:cs="SimSun"/>
          <w:sz w:val="20"/>
          <w:szCs w:val="20"/>
          <w:spacing w:val="6"/>
        </w:rPr>
        <w:t>本文件第4.3.11、4.3.12条，根据《安全生产法》的要求，将“止步，高压危险！</w:t>
      </w:r>
      <w:r>
        <w:rPr>
          <w:rFonts w:ascii="SimSun" w:hAnsi="SimSun" w:eastAsia="SimSun" w:cs="SimSun"/>
          <w:sz w:val="20"/>
          <w:szCs w:val="20"/>
          <w:spacing w:val="-71"/>
        </w:rPr>
        <w:t xml:space="preserve"> </w:t>
      </w:r>
      <w:r>
        <w:rPr>
          <w:rFonts w:ascii="SimSun" w:hAnsi="SimSun" w:eastAsia="SimSun" w:cs="SimSun"/>
          <w:sz w:val="20"/>
          <w:szCs w:val="20"/>
          <w:spacing w:val="6"/>
        </w:rPr>
        <w:t>”等标示</w:t>
      </w:r>
      <w:r>
        <w:rPr>
          <w:rFonts w:ascii="SimSun" w:hAnsi="SimSun" w:eastAsia="SimSun" w:cs="SimSun"/>
          <w:sz w:val="20"/>
          <w:szCs w:val="20"/>
          <w:spacing w:val="5"/>
        </w:rPr>
        <w:t>牌悬挂</w:t>
      </w:r>
      <w:r>
        <w:rPr>
          <w:rFonts w:ascii="SimSun" w:hAnsi="SimSun" w:eastAsia="SimSun" w:cs="SimSun"/>
          <w:sz w:val="20"/>
          <w:szCs w:val="20"/>
        </w:rPr>
        <w:t xml:space="preserve"> </w:t>
      </w:r>
      <w:r>
        <w:rPr>
          <w:rFonts w:ascii="SimSun" w:hAnsi="SimSun" w:eastAsia="SimSun" w:cs="SimSun"/>
          <w:sz w:val="20"/>
          <w:szCs w:val="20"/>
          <w:spacing w:val="8"/>
        </w:rPr>
        <w:t>要求作为作业现场的基本要求。</w:t>
      </w:r>
    </w:p>
    <w:p>
      <w:pPr>
        <w:ind w:left="11" w:right="208" w:firstLine="419"/>
        <w:spacing w:before="67" w:line="257" w:lineRule="auto"/>
        <w:rPr>
          <w:rFonts w:ascii="SimSun" w:hAnsi="SimSun" w:eastAsia="SimSun" w:cs="SimSun"/>
          <w:sz w:val="20"/>
          <w:szCs w:val="20"/>
        </w:rPr>
      </w:pPr>
      <w:r>
        <w:rPr>
          <w:rFonts w:ascii="SimSun" w:hAnsi="SimSun" w:eastAsia="SimSun" w:cs="SimSun"/>
          <w:sz w:val="20"/>
          <w:szCs w:val="20"/>
          <w:spacing w:val="7"/>
        </w:rPr>
        <w:t>本文件第4.4条，根据</w:t>
      </w:r>
      <w:r>
        <w:rPr>
          <w:rFonts w:ascii="SimSun" w:hAnsi="SimSun" w:eastAsia="SimSun" w:cs="SimSun"/>
          <w:sz w:val="20"/>
          <w:szCs w:val="20"/>
        </w:rPr>
        <w:t>GB</w:t>
      </w:r>
      <w:r>
        <w:rPr>
          <w:rFonts w:ascii="SimSun" w:hAnsi="SimSun" w:eastAsia="SimSun" w:cs="SimSun"/>
          <w:sz w:val="20"/>
          <w:szCs w:val="20"/>
          <w:spacing w:val="-38"/>
        </w:rPr>
        <w:t xml:space="preserve"> </w:t>
      </w:r>
      <w:r>
        <w:rPr>
          <w:rFonts w:ascii="SimSun" w:hAnsi="SimSun" w:eastAsia="SimSun" w:cs="SimSun"/>
          <w:sz w:val="20"/>
          <w:szCs w:val="20"/>
          <w:spacing w:val="7"/>
        </w:rPr>
        <w:t>26859-2011新增“其他要求</w:t>
      </w:r>
      <w:r>
        <w:rPr>
          <w:rFonts w:ascii="SimSun" w:hAnsi="SimSun" w:eastAsia="SimSun" w:cs="SimSun"/>
          <w:sz w:val="20"/>
          <w:szCs w:val="20"/>
          <w:spacing w:val="-70"/>
        </w:rPr>
        <w:t xml:space="preserve"> </w:t>
      </w:r>
      <w:r>
        <w:rPr>
          <w:rFonts w:ascii="SimSun" w:hAnsi="SimSun" w:eastAsia="SimSun" w:cs="SimSun"/>
          <w:sz w:val="20"/>
          <w:szCs w:val="20"/>
          <w:spacing w:val="7"/>
        </w:rPr>
        <w:t>”章节，对安全风险辨识，</w:t>
      </w:r>
      <w:r>
        <w:rPr>
          <w:rFonts w:ascii="SimSun" w:hAnsi="SimSun" w:eastAsia="SimSun" w:cs="SimSun"/>
          <w:sz w:val="20"/>
          <w:szCs w:val="20"/>
          <w:spacing w:val="6"/>
        </w:rPr>
        <w:t>作业人员的权利义</w:t>
      </w:r>
      <w:r>
        <w:rPr>
          <w:rFonts w:ascii="SimSun" w:hAnsi="SimSun" w:eastAsia="SimSun" w:cs="SimSun"/>
          <w:sz w:val="20"/>
          <w:szCs w:val="20"/>
        </w:rPr>
        <w:t xml:space="preserve"> </w:t>
      </w:r>
      <w:r>
        <w:rPr>
          <w:rFonts w:ascii="SimSun" w:hAnsi="SimSun" w:eastAsia="SimSun" w:cs="SimSun"/>
          <w:sz w:val="20"/>
          <w:szCs w:val="20"/>
          <w:spacing w:val="9"/>
        </w:rPr>
        <w:t>务，采用新工艺、新技术、新材料或使用新设备应采取的措施提出相关要求。</w:t>
      </w:r>
    </w:p>
    <w:p>
      <w:pPr>
        <w:ind w:left="430"/>
        <w:spacing w:before="66" w:line="227" w:lineRule="auto"/>
        <w:rPr>
          <w:rFonts w:ascii="SimSun" w:hAnsi="SimSun" w:eastAsia="SimSun" w:cs="SimSun"/>
          <w:sz w:val="20"/>
          <w:szCs w:val="20"/>
        </w:rPr>
      </w:pPr>
      <w:r>
        <w:rPr>
          <w:rFonts w:ascii="SimSun" w:hAnsi="SimSun" w:eastAsia="SimSun" w:cs="SimSun"/>
          <w:sz w:val="20"/>
          <w:szCs w:val="20"/>
          <w:spacing w:val="8"/>
        </w:rPr>
        <w:t>本文件第5.2.3条，根据配电网结构特点，现场勘察新增“有可能反送电的设备和分支线</w:t>
      </w:r>
      <w:r>
        <w:rPr>
          <w:rFonts w:ascii="SimSun" w:hAnsi="SimSun" w:eastAsia="SimSun" w:cs="SimSun"/>
          <w:sz w:val="20"/>
          <w:szCs w:val="20"/>
          <w:spacing w:val="-58"/>
        </w:rPr>
        <w:t xml:space="preserve"> </w:t>
      </w:r>
      <w:r>
        <w:rPr>
          <w:rFonts w:ascii="SimSun" w:hAnsi="SimSun" w:eastAsia="SimSun" w:cs="SimSun"/>
          <w:sz w:val="20"/>
          <w:szCs w:val="20"/>
          <w:spacing w:val="8"/>
        </w:rPr>
        <w:t>”要求。</w:t>
      </w:r>
    </w:p>
    <w:p>
      <w:pPr>
        <w:ind w:left="15" w:right="205" w:firstLine="415"/>
        <w:spacing w:before="65" w:line="258" w:lineRule="auto"/>
        <w:rPr>
          <w:rFonts w:ascii="SimSun" w:hAnsi="SimSun" w:eastAsia="SimSun" w:cs="SimSun"/>
          <w:sz w:val="20"/>
          <w:szCs w:val="20"/>
        </w:rPr>
      </w:pPr>
      <w:r>
        <w:rPr>
          <w:rFonts w:ascii="SimSun" w:hAnsi="SimSun" w:eastAsia="SimSun" w:cs="SimSun"/>
          <w:sz w:val="20"/>
          <w:szCs w:val="20"/>
          <w:spacing w:val="7"/>
        </w:rPr>
        <w:t>本文件表2，将原表4-1作业人员与带电设备之间采取了绝缘遮蔽或安全遮栏措施后的安全距离合并 </w:t>
      </w:r>
      <w:r>
        <w:rPr>
          <w:rFonts w:ascii="SimSun" w:hAnsi="SimSun" w:eastAsia="SimSun" w:cs="SimSun"/>
          <w:sz w:val="20"/>
          <w:szCs w:val="20"/>
          <w:spacing w:val="7"/>
        </w:rPr>
        <w:t>到原表3-1，作为表2，并作备注说明。</w:t>
      </w:r>
    </w:p>
    <w:p>
      <w:pPr>
        <w:ind w:left="9" w:right="2" w:firstLine="421"/>
        <w:spacing w:before="64" w:line="273" w:lineRule="auto"/>
        <w:rPr>
          <w:rFonts w:ascii="SimSun" w:hAnsi="SimSun" w:eastAsia="SimSun" w:cs="SimSun"/>
          <w:sz w:val="20"/>
          <w:szCs w:val="20"/>
        </w:rPr>
      </w:pPr>
      <w:r>
        <w:rPr>
          <w:rFonts w:ascii="SimSun" w:hAnsi="SimSun" w:eastAsia="SimSun" w:cs="SimSun"/>
          <w:sz w:val="20"/>
          <w:szCs w:val="20"/>
          <w:spacing w:val="5"/>
        </w:rPr>
        <w:t>本文件第5.3.4条，根据</w:t>
      </w:r>
      <w:r>
        <w:rPr>
          <w:rFonts w:ascii="SimSun" w:hAnsi="SimSun" w:eastAsia="SimSun" w:cs="SimSun"/>
          <w:sz w:val="20"/>
          <w:szCs w:val="20"/>
        </w:rPr>
        <w:t>GB</w:t>
      </w:r>
      <w:r>
        <w:rPr>
          <w:rFonts w:ascii="SimSun" w:hAnsi="SimSun" w:eastAsia="SimSun" w:cs="SimSun"/>
          <w:sz w:val="20"/>
          <w:szCs w:val="20"/>
          <w:spacing w:val="5"/>
        </w:rPr>
        <w:t>/T</w:t>
      </w:r>
      <w:r>
        <w:rPr>
          <w:rFonts w:ascii="SimSun" w:hAnsi="SimSun" w:eastAsia="SimSun" w:cs="SimSun"/>
          <w:sz w:val="20"/>
          <w:szCs w:val="20"/>
          <w:spacing w:val="-24"/>
        </w:rPr>
        <w:t xml:space="preserve"> </w:t>
      </w:r>
      <w:r>
        <w:rPr>
          <w:rFonts w:ascii="SimSun" w:hAnsi="SimSun" w:eastAsia="SimSun" w:cs="SimSun"/>
          <w:sz w:val="20"/>
          <w:szCs w:val="20"/>
          <w:spacing w:val="5"/>
        </w:rPr>
        <w:t>2900.55-2016对带电作业的定义和</w:t>
      </w:r>
      <w:r>
        <w:rPr>
          <w:rFonts w:ascii="SimSun" w:hAnsi="SimSun" w:eastAsia="SimSun" w:cs="SimSun"/>
          <w:sz w:val="20"/>
          <w:szCs w:val="20"/>
        </w:rPr>
        <w:t>DL</w:t>
      </w:r>
      <w:r>
        <w:rPr>
          <w:rFonts w:ascii="SimSun" w:hAnsi="SimSun" w:eastAsia="SimSun" w:cs="SimSun"/>
          <w:sz w:val="20"/>
          <w:szCs w:val="20"/>
          <w:spacing w:val="-38"/>
        </w:rPr>
        <w:t xml:space="preserve"> </w:t>
      </w:r>
      <w:r>
        <w:rPr>
          <w:rFonts w:ascii="SimSun" w:hAnsi="SimSun" w:eastAsia="SimSun" w:cs="SimSun"/>
          <w:sz w:val="20"/>
          <w:szCs w:val="20"/>
          <w:spacing w:val="5"/>
        </w:rPr>
        <w:t>409-91，删除原文“3.3.4.2 与</w:t>
      </w:r>
      <w:r>
        <w:rPr>
          <w:rFonts w:ascii="SimSun" w:hAnsi="SimSun" w:eastAsia="SimSun" w:cs="SimSun"/>
          <w:sz w:val="20"/>
          <w:szCs w:val="20"/>
        </w:rPr>
        <w:t xml:space="preserve">   </w:t>
      </w:r>
      <w:r>
        <w:rPr>
          <w:rFonts w:ascii="SimSun" w:hAnsi="SimSun" w:eastAsia="SimSun" w:cs="SimSun"/>
          <w:sz w:val="20"/>
          <w:szCs w:val="20"/>
          <w:spacing w:val="7"/>
        </w:rPr>
        <w:t>邻近带电高压线路或设备的距离大于表3-2、小于表</w:t>
      </w:r>
      <w:r>
        <w:rPr>
          <w:rFonts w:ascii="SimSun" w:hAnsi="SimSun" w:eastAsia="SimSun" w:cs="SimSun"/>
          <w:sz w:val="20"/>
          <w:szCs w:val="20"/>
          <w:spacing w:val="6"/>
        </w:rPr>
        <w:t>3-1规定的不停电作业</w:t>
      </w:r>
      <w:r>
        <w:rPr>
          <w:rFonts w:ascii="SimSun" w:hAnsi="SimSun" w:eastAsia="SimSun" w:cs="SimSun"/>
          <w:sz w:val="20"/>
          <w:szCs w:val="20"/>
          <w:spacing w:val="-70"/>
        </w:rPr>
        <w:t xml:space="preserve"> </w:t>
      </w:r>
      <w:r>
        <w:rPr>
          <w:rFonts w:ascii="SimSun" w:hAnsi="SimSun" w:eastAsia="SimSun" w:cs="SimSun"/>
          <w:sz w:val="20"/>
          <w:szCs w:val="20"/>
          <w:spacing w:val="6"/>
        </w:rPr>
        <w:t>”条，在邻近带电导线工作的</w:t>
      </w:r>
      <w:r>
        <w:rPr>
          <w:rFonts w:ascii="SimSun" w:hAnsi="SimSun" w:eastAsia="SimSun" w:cs="SimSun"/>
          <w:sz w:val="20"/>
          <w:szCs w:val="20"/>
        </w:rPr>
        <w:t xml:space="preserve">   </w:t>
      </w:r>
      <w:r>
        <w:rPr>
          <w:rFonts w:ascii="SimSun" w:hAnsi="SimSun" w:eastAsia="SimSun" w:cs="SimSun"/>
          <w:sz w:val="20"/>
          <w:szCs w:val="20"/>
          <w:spacing w:val="8"/>
        </w:rPr>
        <w:t>8.6.1中恢复“如不能保持表2要求的距离，应按照带电作业或停电进行</w:t>
      </w:r>
      <w:r>
        <w:rPr>
          <w:rFonts w:ascii="SimSun" w:hAnsi="SimSun" w:eastAsia="SimSun" w:cs="SimSun"/>
          <w:sz w:val="20"/>
          <w:szCs w:val="20"/>
          <w:spacing w:val="-70"/>
        </w:rPr>
        <w:t xml:space="preserve"> </w:t>
      </w:r>
      <w:r>
        <w:rPr>
          <w:rFonts w:ascii="SimSun" w:hAnsi="SimSun" w:eastAsia="SimSun" w:cs="SimSun"/>
          <w:sz w:val="20"/>
          <w:szCs w:val="20"/>
          <w:spacing w:val="8"/>
        </w:rPr>
        <w:t>”。原</w:t>
      </w:r>
      <w:r>
        <w:rPr>
          <w:rFonts w:ascii="SimSun" w:hAnsi="SimSun" w:eastAsia="SimSun" w:cs="SimSun"/>
          <w:sz w:val="20"/>
          <w:szCs w:val="20"/>
          <w:spacing w:val="7"/>
        </w:rPr>
        <w:t>表3-2调整至“带电作业</w:t>
      </w:r>
      <w:r>
        <w:rPr>
          <w:rFonts w:ascii="SimSun" w:hAnsi="SimSun" w:eastAsia="SimSun" w:cs="SimSun"/>
          <w:sz w:val="20"/>
          <w:szCs w:val="20"/>
          <w:spacing w:val="-70"/>
        </w:rPr>
        <w:t xml:space="preserve"> </w:t>
      </w:r>
      <w:r>
        <w:rPr>
          <w:rFonts w:ascii="SimSun" w:hAnsi="SimSun" w:eastAsia="SimSun" w:cs="SimSun"/>
          <w:sz w:val="20"/>
          <w:szCs w:val="20"/>
          <w:spacing w:val="7"/>
        </w:rPr>
        <w:t>”</w:t>
      </w:r>
      <w:r>
        <w:rPr>
          <w:rFonts w:ascii="SimSun" w:hAnsi="SimSun" w:eastAsia="SimSun" w:cs="SimSun"/>
          <w:sz w:val="20"/>
          <w:szCs w:val="20"/>
        </w:rPr>
        <w:t xml:space="preserve"> </w:t>
      </w:r>
      <w:r>
        <w:rPr>
          <w:rFonts w:ascii="SimSun" w:hAnsi="SimSun" w:eastAsia="SimSun" w:cs="SimSun"/>
          <w:sz w:val="20"/>
          <w:szCs w:val="20"/>
          <w:spacing w:val="8"/>
        </w:rPr>
        <w:t>章节的表4，并根据</w:t>
      </w:r>
      <w:r>
        <w:rPr>
          <w:rFonts w:ascii="SimSun" w:hAnsi="SimSun" w:eastAsia="SimSun" w:cs="SimSun"/>
          <w:sz w:val="20"/>
          <w:szCs w:val="20"/>
        </w:rPr>
        <w:t>GB</w:t>
      </w:r>
      <w:r>
        <w:rPr>
          <w:rFonts w:ascii="SimSun" w:hAnsi="SimSun" w:eastAsia="SimSun" w:cs="SimSun"/>
          <w:sz w:val="20"/>
          <w:szCs w:val="20"/>
          <w:spacing w:val="8"/>
        </w:rPr>
        <w:t>/T 18857-2019的表1对数据进行调整。各表中的数据都增加了备注。</w:t>
      </w:r>
    </w:p>
    <w:p>
      <w:pPr>
        <w:ind w:left="10" w:right="208" w:firstLine="420"/>
        <w:spacing w:before="67" w:line="257" w:lineRule="auto"/>
        <w:rPr>
          <w:rFonts w:ascii="SimSun" w:hAnsi="SimSun" w:eastAsia="SimSun" w:cs="SimSun"/>
          <w:sz w:val="20"/>
          <w:szCs w:val="20"/>
        </w:rPr>
      </w:pPr>
      <w:r>
        <w:rPr>
          <w:rFonts w:ascii="SimSun" w:hAnsi="SimSun" w:eastAsia="SimSun" w:cs="SimSun"/>
          <w:sz w:val="20"/>
          <w:szCs w:val="20"/>
          <w:spacing w:val="9"/>
        </w:rPr>
        <w:t>本文件第5.3.7条，根据数字化快速发展、广泛应用的现状，在布置工作、工作许可、工作终结等</w:t>
      </w:r>
      <w:r>
        <w:rPr>
          <w:rFonts w:ascii="SimSun" w:hAnsi="SimSun" w:eastAsia="SimSun" w:cs="SimSun"/>
          <w:sz w:val="20"/>
          <w:szCs w:val="20"/>
          <w:spacing w:val="15"/>
        </w:rPr>
        <w:t xml:space="preserve"> </w:t>
      </w:r>
      <w:r>
        <w:rPr>
          <w:rFonts w:ascii="SimSun" w:hAnsi="SimSun" w:eastAsia="SimSun" w:cs="SimSun"/>
          <w:sz w:val="20"/>
          <w:szCs w:val="20"/>
          <w:spacing w:val="4"/>
        </w:rPr>
        <w:t>环节，新增采用“</w:t>
      </w:r>
      <w:r>
        <w:rPr>
          <w:rFonts w:ascii="SimSun" w:hAnsi="SimSun" w:eastAsia="SimSun" w:cs="SimSun"/>
          <w:sz w:val="20"/>
          <w:szCs w:val="20"/>
          <w:spacing w:val="-57"/>
        </w:rPr>
        <w:t xml:space="preserve"> </w:t>
      </w:r>
      <w:r>
        <w:rPr>
          <w:rFonts w:ascii="SimSun" w:hAnsi="SimSun" w:eastAsia="SimSun" w:cs="SimSun"/>
          <w:sz w:val="20"/>
          <w:szCs w:val="20"/>
          <w:spacing w:val="4"/>
        </w:rPr>
        <w:t>电子信息</w:t>
      </w:r>
      <w:r>
        <w:rPr>
          <w:rFonts w:ascii="SimSun" w:hAnsi="SimSun" w:eastAsia="SimSun" w:cs="SimSun"/>
          <w:sz w:val="20"/>
          <w:szCs w:val="20"/>
          <w:spacing w:val="-70"/>
        </w:rPr>
        <w:t xml:space="preserve"> </w:t>
      </w:r>
      <w:r>
        <w:rPr>
          <w:rFonts w:ascii="SimSun" w:hAnsi="SimSun" w:eastAsia="SimSun" w:cs="SimSun"/>
          <w:sz w:val="20"/>
          <w:szCs w:val="20"/>
          <w:spacing w:val="4"/>
        </w:rPr>
        <w:t>”方式。</w:t>
      </w:r>
    </w:p>
    <w:p>
      <w:pPr>
        <w:ind w:left="10" w:right="205" w:firstLine="420"/>
        <w:spacing w:before="67" w:line="257" w:lineRule="auto"/>
        <w:rPr>
          <w:rFonts w:ascii="SimSun" w:hAnsi="SimSun" w:eastAsia="SimSun" w:cs="SimSun"/>
          <w:sz w:val="20"/>
          <w:szCs w:val="20"/>
        </w:rPr>
      </w:pPr>
      <w:r>
        <w:rPr>
          <w:rFonts w:ascii="SimSun" w:hAnsi="SimSun" w:eastAsia="SimSun" w:cs="SimSun"/>
          <w:sz w:val="20"/>
          <w:szCs w:val="20"/>
          <w:spacing w:val="9"/>
        </w:rPr>
        <w:t>本文件第</w:t>
      </w:r>
      <w:hyperlink w:history="true" r:id="rId25">
        <w:r>
          <w:rPr>
            <w:rFonts w:ascii="SimSun" w:hAnsi="SimSun" w:eastAsia="SimSun" w:cs="SimSun"/>
            <w:sz w:val="20"/>
            <w:szCs w:val="20"/>
            <w:spacing w:val="9"/>
          </w:rPr>
          <w:t>5.3.8.2</w:t>
        </w:r>
      </w:hyperlink>
      <w:r>
        <w:rPr>
          <w:rFonts w:ascii="SimSun" w:hAnsi="SimSun" w:eastAsia="SimSun" w:cs="SimSun"/>
          <w:sz w:val="20"/>
          <w:szCs w:val="20"/>
          <w:spacing w:val="9"/>
        </w:rPr>
        <w:t>条，强调票面的统一和两种填写方式的并重，明确“工作票、故障紧急抢修单应</w:t>
      </w:r>
      <w:r>
        <w:rPr>
          <w:rFonts w:ascii="SimSun" w:hAnsi="SimSun" w:eastAsia="SimSun" w:cs="SimSun"/>
          <w:sz w:val="20"/>
          <w:szCs w:val="20"/>
          <w:spacing w:val="8"/>
        </w:rPr>
        <w:t xml:space="preserve"> </w:t>
      </w:r>
      <w:r>
        <w:rPr>
          <w:rFonts w:ascii="SimSun" w:hAnsi="SimSun" w:eastAsia="SimSun" w:cs="SimSun"/>
          <w:sz w:val="20"/>
          <w:szCs w:val="20"/>
          <w:spacing w:val="9"/>
        </w:rPr>
        <w:t>使用统一的票面格式，采用手工方式填写或计算机生成、打印</w:t>
      </w:r>
      <w:r>
        <w:rPr>
          <w:rFonts w:ascii="SimSun" w:hAnsi="SimSun" w:eastAsia="SimSun" w:cs="SimSun"/>
          <w:sz w:val="20"/>
          <w:szCs w:val="20"/>
          <w:spacing w:val="-63"/>
        </w:rPr>
        <w:t xml:space="preserve"> </w:t>
      </w:r>
      <w:r>
        <w:rPr>
          <w:rFonts w:ascii="SimSun" w:hAnsi="SimSun" w:eastAsia="SimSun" w:cs="SimSun"/>
          <w:sz w:val="20"/>
          <w:szCs w:val="20"/>
          <w:spacing w:val="9"/>
        </w:rPr>
        <w:t>”。</w:t>
      </w:r>
    </w:p>
    <w:p>
      <w:pPr>
        <w:ind w:left="9" w:firstLine="421"/>
        <w:spacing w:before="66" w:line="273" w:lineRule="auto"/>
        <w:rPr>
          <w:rFonts w:ascii="SimSun" w:hAnsi="SimSun" w:eastAsia="SimSun" w:cs="SimSun"/>
          <w:sz w:val="20"/>
          <w:szCs w:val="20"/>
        </w:rPr>
      </w:pPr>
      <w:r>
        <w:rPr>
          <w:rFonts w:ascii="SimSun" w:hAnsi="SimSun" w:eastAsia="SimSun" w:cs="SimSun"/>
          <w:sz w:val="20"/>
          <w:szCs w:val="20"/>
          <w:spacing w:val="8"/>
        </w:rPr>
        <w:t>本文件第</w:t>
      </w:r>
      <w:hyperlink w:history="true" r:id="rId28">
        <w:r>
          <w:rPr>
            <w:rFonts w:ascii="SimSun" w:hAnsi="SimSun" w:eastAsia="SimSun" w:cs="SimSun"/>
            <w:sz w:val="20"/>
            <w:szCs w:val="20"/>
            <w:spacing w:val="8"/>
          </w:rPr>
          <w:t>5.3.8.4</w:t>
        </w:r>
      </w:hyperlink>
      <w:r>
        <w:rPr>
          <w:rFonts w:ascii="SimSun" w:hAnsi="SimSun" w:eastAsia="SimSun" w:cs="SimSun"/>
          <w:sz w:val="20"/>
          <w:szCs w:val="20"/>
          <w:spacing w:val="8"/>
        </w:rPr>
        <w:t>条，为规范工作班组现场操作，修改原“3.3.8.3</w:t>
      </w:r>
      <w:r>
        <w:rPr>
          <w:rFonts w:ascii="SimSun" w:hAnsi="SimSun" w:eastAsia="SimSun" w:cs="SimSun"/>
          <w:sz w:val="20"/>
          <w:szCs w:val="20"/>
          <w:spacing w:val="40"/>
        </w:rPr>
        <w:t xml:space="preserve"> </w:t>
      </w:r>
      <w:r>
        <w:rPr>
          <w:rFonts w:ascii="SimSun" w:hAnsi="SimSun" w:eastAsia="SimSun" w:cs="SimSun"/>
          <w:sz w:val="20"/>
          <w:szCs w:val="20"/>
          <w:spacing w:val="8"/>
        </w:rPr>
        <w:t>由工作</w:t>
      </w:r>
      <w:r>
        <w:rPr>
          <w:rFonts w:ascii="SimSun" w:hAnsi="SimSun" w:eastAsia="SimSun" w:cs="SimSun"/>
          <w:sz w:val="20"/>
          <w:szCs w:val="20"/>
          <w:spacing w:val="7"/>
        </w:rPr>
        <w:t>班组现场操作时，若不</w:t>
      </w:r>
      <w:r>
        <w:rPr>
          <w:rFonts w:ascii="SimSun" w:hAnsi="SimSun" w:eastAsia="SimSun" w:cs="SimSun"/>
          <w:sz w:val="20"/>
          <w:szCs w:val="20"/>
        </w:rPr>
        <w:t xml:space="preserve">   </w:t>
      </w:r>
      <w:r>
        <w:rPr>
          <w:rFonts w:ascii="SimSun" w:hAnsi="SimSun" w:eastAsia="SimSun" w:cs="SimSun"/>
          <w:sz w:val="20"/>
          <w:szCs w:val="20"/>
          <w:spacing w:val="7"/>
        </w:rPr>
        <w:t>填用操作票，应将设备的双重名称，线路的名称、杆号、位置及操作内容等按操作顺序填写在工作票</w:t>
      </w:r>
      <w:r>
        <w:rPr>
          <w:rFonts w:ascii="SimSun" w:hAnsi="SimSun" w:eastAsia="SimSun" w:cs="SimSun"/>
          <w:sz w:val="20"/>
          <w:szCs w:val="20"/>
          <w:spacing w:val="6"/>
        </w:rPr>
        <w:t>上</w:t>
      </w:r>
      <w:r>
        <w:rPr>
          <w:rFonts w:ascii="SimSun" w:hAnsi="SimSun" w:eastAsia="SimSun" w:cs="SimSun"/>
          <w:sz w:val="20"/>
          <w:szCs w:val="20"/>
          <w:spacing w:val="-70"/>
        </w:rPr>
        <w:t xml:space="preserve"> </w:t>
      </w:r>
      <w:r>
        <w:rPr>
          <w:rFonts w:ascii="SimSun" w:hAnsi="SimSun" w:eastAsia="SimSun" w:cs="SimSun"/>
          <w:sz w:val="20"/>
          <w:szCs w:val="20"/>
          <w:spacing w:val="6"/>
        </w:rPr>
        <w:t>”</w:t>
      </w:r>
      <w:r>
        <w:rPr>
          <w:rFonts w:ascii="SimSun" w:hAnsi="SimSun" w:eastAsia="SimSun" w:cs="SimSun"/>
          <w:sz w:val="20"/>
          <w:szCs w:val="20"/>
        </w:rPr>
        <w:t xml:space="preserve"> </w:t>
      </w:r>
      <w:r>
        <w:rPr>
          <w:rFonts w:ascii="SimSun" w:hAnsi="SimSun" w:eastAsia="SimSun" w:cs="SimSun"/>
          <w:sz w:val="20"/>
          <w:szCs w:val="20"/>
          <w:spacing w:val="7"/>
        </w:rPr>
        <w:t>为“</w:t>
      </w:r>
      <w:r>
        <w:rPr>
          <w:rFonts w:ascii="SimSun" w:hAnsi="SimSun" w:eastAsia="SimSun" w:cs="SimSun"/>
          <w:sz w:val="20"/>
          <w:szCs w:val="20"/>
          <w:spacing w:val="-67"/>
        </w:rPr>
        <w:t xml:space="preserve"> </w:t>
      </w:r>
      <w:r>
        <w:rPr>
          <w:rFonts w:ascii="SimSun" w:hAnsi="SimSun" w:eastAsia="SimSun" w:cs="SimSun"/>
          <w:sz w:val="20"/>
          <w:szCs w:val="20"/>
          <w:spacing w:val="7"/>
        </w:rPr>
        <w:t>由工作班组现场操作时，若不填用操作票，应将设备的双重名称，线路的名称、杆号</w:t>
      </w:r>
      <w:r>
        <w:rPr>
          <w:rFonts w:ascii="SimSun" w:hAnsi="SimSun" w:eastAsia="SimSun" w:cs="SimSun"/>
          <w:sz w:val="20"/>
          <w:szCs w:val="20"/>
          <w:spacing w:val="6"/>
        </w:rPr>
        <w:t>、位置、停电</w:t>
      </w:r>
      <w:r>
        <w:rPr>
          <w:rFonts w:ascii="SimSun" w:hAnsi="SimSun" w:eastAsia="SimSun" w:cs="SimSun"/>
          <w:sz w:val="20"/>
          <w:szCs w:val="20"/>
        </w:rPr>
        <w:t xml:space="preserve">   </w:t>
      </w:r>
      <w:r>
        <w:rPr>
          <w:rFonts w:ascii="SimSun" w:hAnsi="SimSun" w:eastAsia="SimSun" w:cs="SimSun"/>
          <w:sz w:val="20"/>
          <w:szCs w:val="20"/>
          <w:spacing w:val="8"/>
        </w:rPr>
        <w:t>及送电操作和操作后检查内容等按操作顺序填写在工作票上</w:t>
      </w:r>
      <w:r>
        <w:rPr>
          <w:rFonts w:ascii="SimSun" w:hAnsi="SimSun" w:eastAsia="SimSun" w:cs="SimSun"/>
          <w:sz w:val="20"/>
          <w:szCs w:val="20"/>
          <w:spacing w:val="-59"/>
        </w:rPr>
        <w:t xml:space="preserve"> </w:t>
      </w:r>
      <w:r>
        <w:rPr>
          <w:rFonts w:ascii="SimSun" w:hAnsi="SimSun" w:eastAsia="SimSun" w:cs="SimSun"/>
          <w:sz w:val="20"/>
          <w:szCs w:val="20"/>
          <w:spacing w:val="8"/>
        </w:rPr>
        <w:t>”的要求。</w:t>
      </w:r>
    </w:p>
    <w:p>
      <w:pPr>
        <w:ind w:left="34" w:right="205" w:firstLine="396"/>
        <w:spacing w:before="65" w:line="258" w:lineRule="auto"/>
        <w:rPr>
          <w:rFonts w:ascii="SimSun" w:hAnsi="SimSun" w:eastAsia="SimSun" w:cs="SimSun"/>
          <w:sz w:val="20"/>
          <w:szCs w:val="20"/>
        </w:rPr>
      </w:pPr>
      <w:r>
        <w:rPr>
          <w:rFonts w:ascii="SimSun" w:hAnsi="SimSun" w:eastAsia="SimSun" w:cs="SimSun"/>
          <w:sz w:val="20"/>
          <w:szCs w:val="20"/>
          <w:spacing w:val="6"/>
        </w:rPr>
        <w:t>本文件第</w:t>
      </w:r>
      <w:hyperlink w:history="true" r:id="rId56">
        <w:r>
          <w:rPr>
            <w:rFonts w:ascii="SimSun" w:hAnsi="SimSun" w:eastAsia="SimSun" w:cs="SimSun"/>
            <w:sz w:val="20"/>
            <w:szCs w:val="20"/>
            <w:spacing w:val="6"/>
          </w:rPr>
          <w:t>5.3.10.3</w:t>
        </w:r>
      </w:hyperlink>
      <w:r>
        <w:rPr>
          <w:rFonts w:ascii="SimSun" w:hAnsi="SimSun" w:eastAsia="SimSun" w:cs="SimSun"/>
          <w:sz w:val="20"/>
          <w:szCs w:val="20"/>
          <w:spacing w:val="6"/>
        </w:rPr>
        <w:t>条，统一工作票延期管理要求，明确“工作票只能延期一次</w:t>
      </w:r>
      <w:r>
        <w:rPr>
          <w:rFonts w:ascii="SimSun" w:hAnsi="SimSun" w:eastAsia="SimSun" w:cs="SimSun"/>
          <w:sz w:val="20"/>
          <w:szCs w:val="20"/>
          <w:spacing w:val="-59"/>
        </w:rPr>
        <w:t xml:space="preserve"> </w:t>
      </w:r>
      <w:r>
        <w:rPr>
          <w:rFonts w:ascii="SimSun" w:hAnsi="SimSun" w:eastAsia="SimSun" w:cs="SimSun"/>
          <w:sz w:val="20"/>
          <w:szCs w:val="20"/>
          <w:spacing w:val="6"/>
        </w:rPr>
        <w:t>”。低压工作票、配</w:t>
      </w:r>
      <w:r>
        <w:rPr>
          <w:rFonts w:ascii="SimSun" w:hAnsi="SimSun" w:eastAsia="SimSun" w:cs="SimSun"/>
          <w:sz w:val="20"/>
          <w:szCs w:val="20"/>
        </w:rPr>
        <w:t xml:space="preserve"> </w:t>
      </w:r>
      <w:r>
        <w:rPr>
          <w:rFonts w:ascii="SimSun" w:hAnsi="SimSun" w:eastAsia="SimSun" w:cs="SimSun"/>
          <w:sz w:val="20"/>
          <w:szCs w:val="20"/>
          <w:spacing w:val="7"/>
        </w:rPr>
        <w:t>电带电作业工作票等票面格式作了同步修改。</w:t>
      </w:r>
    </w:p>
    <w:p>
      <w:pPr>
        <w:ind w:left="18" w:right="208" w:firstLine="412"/>
        <w:spacing w:before="65" w:line="259" w:lineRule="auto"/>
        <w:rPr>
          <w:rFonts w:ascii="SimSun" w:hAnsi="SimSun" w:eastAsia="SimSun" w:cs="SimSun"/>
          <w:sz w:val="20"/>
          <w:szCs w:val="20"/>
        </w:rPr>
      </w:pPr>
      <w:r>
        <w:rPr>
          <w:rFonts w:ascii="SimSun" w:hAnsi="SimSun" w:eastAsia="SimSun" w:cs="SimSun"/>
          <w:sz w:val="20"/>
          <w:szCs w:val="20"/>
          <w:spacing w:val="7"/>
        </w:rPr>
        <w:t>本文件第</w:t>
      </w:r>
      <w:hyperlink w:history="true" r:id="rId57">
        <w:r>
          <w:rPr>
            <w:rFonts w:ascii="SimSun" w:hAnsi="SimSun" w:eastAsia="SimSun" w:cs="SimSun"/>
            <w:sz w:val="20"/>
            <w:szCs w:val="20"/>
            <w:spacing w:val="7"/>
          </w:rPr>
          <w:t>5.3.11.1</w:t>
        </w:r>
      </w:hyperlink>
      <w:r>
        <w:rPr>
          <w:rFonts w:ascii="SimSun" w:hAnsi="SimSun" w:eastAsia="SimSun" w:cs="SimSun"/>
          <w:sz w:val="20"/>
          <w:szCs w:val="20"/>
          <w:spacing w:val="7"/>
        </w:rPr>
        <w:t>条，工作票签发人强调必须经单位批准，不强调职务，删除</w:t>
      </w:r>
      <w:r>
        <w:rPr>
          <w:rFonts w:ascii="SimSun" w:hAnsi="SimSun" w:eastAsia="SimSun" w:cs="SimSun"/>
          <w:sz w:val="20"/>
          <w:szCs w:val="20"/>
          <w:spacing w:val="6"/>
        </w:rPr>
        <w:t>“生产领导、技术人</w:t>
      </w:r>
      <w:r>
        <w:rPr>
          <w:rFonts w:ascii="SimSun" w:hAnsi="SimSun" w:eastAsia="SimSun" w:cs="SimSun"/>
          <w:sz w:val="20"/>
          <w:szCs w:val="20"/>
        </w:rPr>
        <w:t xml:space="preserve"> </w:t>
      </w:r>
      <w:r>
        <w:rPr>
          <w:rFonts w:ascii="SimSun" w:hAnsi="SimSun" w:eastAsia="SimSun" w:cs="SimSun"/>
          <w:sz w:val="20"/>
          <w:szCs w:val="20"/>
          <w:spacing w:val="1"/>
        </w:rPr>
        <w:t>员</w:t>
      </w:r>
      <w:r>
        <w:rPr>
          <w:rFonts w:ascii="SimSun" w:hAnsi="SimSun" w:eastAsia="SimSun" w:cs="SimSun"/>
          <w:sz w:val="20"/>
          <w:szCs w:val="20"/>
          <w:spacing w:val="-72"/>
        </w:rPr>
        <w:t xml:space="preserve"> </w:t>
      </w:r>
      <w:r>
        <w:rPr>
          <w:rFonts w:ascii="SimSun" w:hAnsi="SimSun" w:eastAsia="SimSun" w:cs="SimSun"/>
          <w:sz w:val="20"/>
          <w:szCs w:val="20"/>
          <w:spacing w:val="1"/>
        </w:rPr>
        <w:t>”。</w:t>
      </w:r>
    </w:p>
    <w:p>
      <w:pPr>
        <w:ind w:left="10" w:right="205" w:firstLine="420"/>
        <w:spacing w:before="63" w:line="268" w:lineRule="auto"/>
        <w:rPr>
          <w:rFonts w:ascii="SimSun" w:hAnsi="SimSun" w:eastAsia="SimSun" w:cs="SimSun"/>
          <w:sz w:val="20"/>
          <w:szCs w:val="20"/>
        </w:rPr>
      </w:pPr>
      <w:r>
        <w:rPr>
          <w:rFonts w:ascii="SimSun" w:hAnsi="SimSun" w:eastAsia="SimSun" w:cs="SimSun"/>
          <w:sz w:val="20"/>
          <w:szCs w:val="20"/>
          <w:spacing w:val="9"/>
        </w:rPr>
        <w:t>本文件第5.4.1条，配电作业可能存在多级许可或多方许可，工作班组也可能负责全部或部分安全</w:t>
      </w:r>
      <w:r>
        <w:rPr>
          <w:rFonts w:ascii="SimSun" w:hAnsi="SimSun" w:eastAsia="SimSun" w:cs="SimSun"/>
          <w:sz w:val="20"/>
          <w:szCs w:val="20"/>
          <w:spacing w:val="17"/>
        </w:rPr>
        <w:t xml:space="preserve"> </w:t>
      </w:r>
      <w:r>
        <w:rPr>
          <w:rFonts w:ascii="SimSun" w:hAnsi="SimSun" w:eastAsia="SimSun" w:cs="SimSun"/>
          <w:sz w:val="20"/>
          <w:szCs w:val="20"/>
          <w:spacing w:val="7"/>
        </w:rPr>
        <w:t>措施的实施，每个许可人只完成由其负责的安全措施，因此明确“许可下一步工作</w:t>
      </w:r>
      <w:r>
        <w:rPr>
          <w:rFonts w:ascii="SimSun" w:hAnsi="SimSun" w:eastAsia="SimSun" w:cs="SimSun"/>
          <w:sz w:val="20"/>
          <w:szCs w:val="20"/>
          <w:spacing w:val="-70"/>
        </w:rPr>
        <w:t xml:space="preserve"> </w:t>
      </w:r>
      <w:r>
        <w:rPr>
          <w:rFonts w:ascii="SimSun" w:hAnsi="SimSun" w:eastAsia="SimSun" w:cs="SimSun"/>
          <w:sz w:val="20"/>
          <w:szCs w:val="20"/>
          <w:spacing w:val="7"/>
        </w:rPr>
        <w:t>”，强调当</w:t>
      </w:r>
      <w:r>
        <w:rPr>
          <w:rFonts w:ascii="SimSun" w:hAnsi="SimSun" w:eastAsia="SimSun" w:cs="SimSun"/>
          <w:sz w:val="20"/>
          <w:szCs w:val="20"/>
          <w:spacing w:val="6"/>
        </w:rPr>
        <w:t>前许可不</w:t>
      </w:r>
      <w:r>
        <w:rPr>
          <w:rFonts w:ascii="SimSun" w:hAnsi="SimSun" w:eastAsia="SimSun" w:cs="SimSun"/>
          <w:sz w:val="20"/>
          <w:szCs w:val="20"/>
        </w:rPr>
        <w:t xml:space="preserve"> </w:t>
      </w:r>
      <w:r>
        <w:rPr>
          <w:rFonts w:ascii="SimSun" w:hAnsi="SimSun" w:eastAsia="SimSun" w:cs="SimSun"/>
          <w:sz w:val="20"/>
          <w:szCs w:val="20"/>
          <w:spacing w:val="9"/>
        </w:rPr>
        <w:t>一定是检修作业已经可以正式开始，有可能是后续安全措施可以执行。</w:t>
      </w:r>
    </w:p>
    <w:p>
      <w:pPr>
        <w:ind w:left="10" w:right="208" w:firstLine="420"/>
        <w:spacing w:before="65" w:line="268" w:lineRule="auto"/>
        <w:rPr>
          <w:rFonts w:ascii="SimSun" w:hAnsi="SimSun" w:eastAsia="SimSun" w:cs="SimSun"/>
          <w:sz w:val="20"/>
          <w:szCs w:val="20"/>
        </w:rPr>
      </w:pPr>
      <w:r>
        <w:rPr>
          <w:rFonts w:ascii="SimSun" w:hAnsi="SimSun" w:eastAsia="SimSun" w:cs="SimSun"/>
          <w:sz w:val="20"/>
          <w:szCs w:val="20"/>
          <w:spacing w:val="9"/>
        </w:rPr>
        <w:t>本文件第5.4.5条，为进一步规范工作负责人对现场安全管控要求，增加“工作负责人发出开始工</w:t>
      </w:r>
      <w:r>
        <w:rPr>
          <w:rFonts w:ascii="SimSun" w:hAnsi="SimSun" w:eastAsia="SimSun" w:cs="SimSun"/>
          <w:sz w:val="20"/>
          <w:szCs w:val="20"/>
          <w:spacing w:val="15"/>
        </w:rPr>
        <w:t xml:space="preserve"> </w:t>
      </w:r>
      <w:r>
        <w:rPr>
          <w:rFonts w:ascii="SimSun" w:hAnsi="SimSun" w:eastAsia="SimSun" w:cs="SimSun"/>
          <w:sz w:val="20"/>
          <w:szCs w:val="20"/>
          <w:spacing w:val="8"/>
        </w:rPr>
        <w:t>作的命令前，应确认工作票所列当前工作所需的安全措施</w:t>
      </w:r>
      <w:r>
        <w:rPr>
          <w:rFonts w:ascii="SimSun" w:hAnsi="SimSun" w:eastAsia="SimSun" w:cs="SimSun"/>
          <w:sz w:val="20"/>
          <w:szCs w:val="20"/>
          <w:spacing w:val="7"/>
        </w:rPr>
        <w:t>已全部完成。工作负责人发出开始工作的命令</w:t>
      </w:r>
      <w:r>
        <w:rPr>
          <w:rFonts w:ascii="SimSun" w:hAnsi="SimSun" w:eastAsia="SimSun" w:cs="SimSun"/>
          <w:sz w:val="20"/>
          <w:szCs w:val="20"/>
        </w:rPr>
        <w:t xml:space="preserve"> </w:t>
      </w:r>
      <w:r>
        <w:rPr>
          <w:rFonts w:ascii="SimSun" w:hAnsi="SimSun" w:eastAsia="SimSun" w:cs="SimSun"/>
          <w:sz w:val="20"/>
          <w:szCs w:val="20"/>
          <w:spacing w:val="9"/>
        </w:rPr>
        <w:t>发后，应在工作票上签名，记录开始工作时间</w:t>
      </w:r>
      <w:r>
        <w:rPr>
          <w:rFonts w:ascii="SimSun" w:hAnsi="SimSun" w:eastAsia="SimSun" w:cs="SimSun"/>
          <w:sz w:val="20"/>
          <w:szCs w:val="20"/>
          <w:spacing w:val="-70"/>
        </w:rPr>
        <w:t xml:space="preserve"> </w:t>
      </w:r>
      <w:r>
        <w:rPr>
          <w:rFonts w:ascii="SimSun" w:hAnsi="SimSun" w:eastAsia="SimSun" w:cs="SimSun"/>
          <w:sz w:val="20"/>
          <w:szCs w:val="20"/>
          <w:spacing w:val="9"/>
        </w:rPr>
        <w:t>”。</w:t>
      </w:r>
    </w:p>
    <w:p>
      <w:pPr>
        <w:ind w:left="10" w:right="205" w:firstLine="420"/>
        <w:spacing w:before="65" w:line="258" w:lineRule="auto"/>
        <w:rPr>
          <w:rFonts w:ascii="SimSun" w:hAnsi="SimSun" w:eastAsia="SimSun" w:cs="SimSun"/>
          <w:sz w:val="20"/>
          <w:szCs w:val="20"/>
        </w:rPr>
      </w:pPr>
      <w:r>
        <w:rPr>
          <w:rFonts w:ascii="SimSun" w:hAnsi="SimSun" w:eastAsia="SimSun" w:cs="SimSun"/>
          <w:sz w:val="20"/>
          <w:szCs w:val="20"/>
          <w:spacing w:val="9"/>
        </w:rPr>
        <w:t>本文件第5.4.6条，鉴于有的带电作业由运维人员许可的现状，在带电作业需要停用重合闸时，增</w:t>
      </w:r>
      <w:r>
        <w:rPr>
          <w:rFonts w:ascii="SimSun" w:hAnsi="SimSun" w:eastAsia="SimSun" w:cs="SimSun"/>
          <w:sz w:val="20"/>
          <w:szCs w:val="20"/>
          <w:spacing w:val="17"/>
        </w:rPr>
        <w:t xml:space="preserve"> </w:t>
      </w:r>
      <w:r>
        <w:rPr>
          <w:rFonts w:ascii="SimSun" w:hAnsi="SimSun" w:eastAsia="SimSun" w:cs="SimSun"/>
          <w:sz w:val="20"/>
          <w:szCs w:val="20"/>
          <w:spacing w:val="7"/>
        </w:rPr>
        <w:t>加向“运维人员申请并履行工作许可手续</w:t>
      </w:r>
      <w:r>
        <w:rPr>
          <w:rFonts w:ascii="SimSun" w:hAnsi="SimSun" w:eastAsia="SimSun" w:cs="SimSun"/>
          <w:sz w:val="20"/>
          <w:szCs w:val="20"/>
          <w:spacing w:val="-53"/>
        </w:rPr>
        <w:t xml:space="preserve"> </w:t>
      </w:r>
      <w:r>
        <w:rPr>
          <w:rFonts w:ascii="SimSun" w:hAnsi="SimSun" w:eastAsia="SimSun" w:cs="SimSun"/>
          <w:sz w:val="20"/>
          <w:szCs w:val="20"/>
          <w:spacing w:val="7"/>
        </w:rPr>
        <w:t>”的选择。</w:t>
      </w:r>
    </w:p>
    <w:p>
      <w:pPr>
        <w:ind w:left="13" w:right="208" w:firstLine="417"/>
        <w:spacing w:before="65" w:line="258" w:lineRule="auto"/>
        <w:rPr>
          <w:rFonts w:ascii="SimSun" w:hAnsi="SimSun" w:eastAsia="SimSun" w:cs="SimSun"/>
          <w:sz w:val="20"/>
          <w:szCs w:val="20"/>
        </w:rPr>
      </w:pPr>
      <w:r>
        <w:rPr>
          <w:rFonts w:ascii="SimSun" w:hAnsi="SimSun" w:eastAsia="SimSun" w:cs="SimSun"/>
          <w:sz w:val="20"/>
          <w:szCs w:val="20"/>
          <w:spacing w:val="10"/>
        </w:rPr>
        <w:t>本文件第6.1条，鉴于停电、验电、接地为停电工作</w:t>
      </w:r>
      <w:r>
        <w:rPr>
          <w:rFonts w:ascii="SimSun" w:hAnsi="SimSun" w:eastAsia="SimSun" w:cs="SimSun"/>
          <w:sz w:val="20"/>
          <w:szCs w:val="20"/>
          <w:spacing w:val="9"/>
        </w:rPr>
        <w:t>的安全技术措施，将标题改为“在配电线路和</w:t>
      </w:r>
      <w:r>
        <w:rPr>
          <w:rFonts w:ascii="SimSun" w:hAnsi="SimSun" w:eastAsia="SimSun" w:cs="SimSun"/>
          <w:sz w:val="20"/>
          <w:szCs w:val="20"/>
        </w:rPr>
        <w:t xml:space="preserve"> </w:t>
      </w:r>
      <w:r>
        <w:rPr>
          <w:rFonts w:ascii="SimSun" w:hAnsi="SimSun" w:eastAsia="SimSun" w:cs="SimSun"/>
          <w:sz w:val="20"/>
          <w:szCs w:val="20"/>
          <w:spacing w:val="8"/>
        </w:rPr>
        <w:t>设备上停电工作的安全技术措施</w:t>
      </w:r>
      <w:r>
        <w:rPr>
          <w:rFonts w:ascii="SimSun" w:hAnsi="SimSun" w:eastAsia="SimSun" w:cs="SimSun"/>
          <w:sz w:val="20"/>
          <w:szCs w:val="20"/>
          <w:spacing w:val="-64"/>
        </w:rPr>
        <w:t xml:space="preserve"> </w:t>
      </w:r>
      <w:r>
        <w:rPr>
          <w:rFonts w:ascii="SimSun" w:hAnsi="SimSun" w:eastAsia="SimSun" w:cs="SimSun"/>
          <w:sz w:val="20"/>
          <w:szCs w:val="20"/>
          <w:spacing w:val="8"/>
        </w:rPr>
        <w:t>”。</w:t>
      </w:r>
    </w:p>
    <w:p>
      <w:pPr>
        <w:ind w:right="205" w:firstLine="430"/>
        <w:spacing w:before="65" w:line="258" w:lineRule="auto"/>
        <w:rPr>
          <w:rFonts w:ascii="SimSun" w:hAnsi="SimSun" w:eastAsia="SimSun" w:cs="SimSun"/>
          <w:sz w:val="20"/>
          <w:szCs w:val="20"/>
        </w:rPr>
      </w:pPr>
      <w:r>
        <w:rPr>
          <w:rFonts w:ascii="SimSun" w:hAnsi="SimSun" w:eastAsia="SimSun" w:cs="SimSun"/>
          <w:sz w:val="20"/>
          <w:szCs w:val="20"/>
          <w:spacing w:val="5"/>
        </w:rPr>
        <w:t>本文件第</w:t>
      </w:r>
      <w:hyperlink w:history="true" r:id="rId70">
        <w:r>
          <w:rPr>
            <w:rFonts w:ascii="SimSun" w:hAnsi="SimSun" w:eastAsia="SimSun" w:cs="SimSun"/>
            <w:sz w:val="20"/>
            <w:szCs w:val="20"/>
            <w:spacing w:val="5"/>
          </w:rPr>
          <w:t>6.2.1.2</w:t>
        </w:r>
      </w:hyperlink>
      <w:r>
        <w:rPr>
          <w:rFonts w:ascii="SimSun" w:hAnsi="SimSun" w:eastAsia="SimSun" w:cs="SimSun"/>
          <w:sz w:val="20"/>
          <w:szCs w:val="20"/>
          <w:spacing w:val="5"/>
        </w:rPr>
        <w:t>条，原表4-1、表3-1合并至本文表2，并将原“4.2.1.2、4.2.1.3</w:t>
      </w:r>
      <w:r>
        <w:rPr>
          <w:rFonts w:ascii="SimSun" w:hAnsi="SimSun" w:eastAsia="SimSun" w:cs="SimSun"/>
          <w:sz w:val="20"/>
          <w:szCs w:val="20"/>
          <w:spacing w:val="-63"/>
        </w:rPr>
        <w:t xml:space="preserve"> </w:t>
      </w:r>
      <w:r>
        <w:rPr>
          <w:rFonts w:ascii="SimSun" w:hAnsi="SimSun" w:eastAsia="SimSun" w:cs="SimSun"/>
          <w:sz w:val="20"/>
          <w:szCs w:val="20"/>
          <w:spacing w:val="5"/>
        </w:rPr>
        <w:t>”条款，修改为</w:t>
      </w:r>
      <w:r>
        <w:rPr>
          <w:rFonts w:ascii="SimSun" w:hAnsi="SimSun" w:eastAsia="SimSun" w:cs="SimSun"/>
          <w:sz w:val="20"/>
          <w:szCs w:val="20"/>
        </w:rPr>
        <w:t xml:space="preserve"> </w:t>
      </w:r>
      <w:r>
        <w:rPr>
          <w:rFonts w:ascii="SimSun" w:hAnsi="SimSun" w:eastAsia="SimSun" w:cs="SimSun"/>
          <w:sz w:val="20"/>
          <w:szCs w:val="20"/>
          <w:spacing w:val="9"/>
        </w:rPr>
        <w:t>“与工作人员在工作中正常活动范围的距离小</w:t>
      </w:r>
      <w:r>
        <w:rPr>
          <w:rFonts w:ascii="SimSun" w:hAnsi="SimSun" w:eastAsia="SimSun" w:cs="SimSun"/>
          <w:sz w:val="20"/>
          <w:szCs w:val="20"/>
          <w:spacing w:val="8"/>
        </w:rPr>
        <w:t>于表2规定的线路或设备</w:t>
      </w:r>
      <w:r>
        <w:rPr>
          <w:rFonts w:ascii="SimSun" w:hAnsi="SimSun" w:eastAsia="SimSun" w:cs="SimSun"/>
          <w:sz w:val="20"/>
          <w:szCs w:val="20"/>
          <w:spacing w:val="-70"/>
        </w:rPr>
        <w:t xml:space="preserve"> </w:t>
      </w:r>
      <w:r>
        <w:rPr>
          <w:rFonts w:ascii="SimSun" w:hAnsi="SimSun" w:eastAsia="SimSun" w:cs="SimSun"/>
          <w:sz w:val="20"/>
          <w:szCs w:val="20"/>
          <w:spacing w:val="8"/>
        </w:rPr>
        <w:t>” 。</w:t>
      </w:r>
    </w:p>
    <w:p>
      <w:pPr>
        <w:ind w:left="430"/>
        <w:spacing w:before="65" w:line="227" w:lineRule="auto"/>
        <w:rPr>
          <w:rFonts w:ascii="SimSun" w:hAnsi="SimSun" w:eastAsia="SimSun" w:cs="SimSun"/>
          <w:sz w:val="20"/>
          <w:szCs w:val="20"/>
        </w:rPr>
      </w:pPr>
      <w:r>
        <w:rPr>
          <w:rFonts w:ascii="SimSun" w:hAnsi="SimSun" w:eastAsia="SimSun" w:cs="SimSun"/>
          <w:sz w:val="20"/>
          <w:szCs w:val="20"/>
          <w:spacing w:val="7"/>
        </w:rPr>
        <w:t>本文件第6.3.5条，将“雨雪型验电器</w:t>
      </w:r>
      <w:r>
        <w:rPr>
          <w:rFonts w:ascii="SimSun" w:hAnsi="SimSun" w:eastAsia="SimSun" w:cs="SimSun"/>
          <w:sz w:val="20"/>
          <w:szCs w:val="20"/>
          <w:spacing w:val="-54"/>
        </w:rPr>
        <w:t xml:space="preserve"> </w:t>
      </w:r>
      <w:r>
        <w:rPr>
          <w:rFonts w:ascii="SimSun" w:hAnsi="SimSun" w:eastAsia="SimSun" w:cs="SimSun"/>
          <w:sz w:val="20"/>
          <w:szCs w:val="20"/>
          <w:spacing w:val="7"/>
        </w:rPr>
        <w:t>”改为“户外型验电器</w:t>
      </w:r>
      <w:r>
        <w:rPr>
          <w:rFonts w:ascii="SimSun" w:hAnsi="SimSun" w:eastAsia="SimSun" w:cs="SimSun"/>
          <w:sz w:val="20"/>
          <w:szCs w:val="20"/>
          <w:spacing w:val="-70"/>
        </w:rPr>
        <w:t xml:space="preserve"> </w:t>
      </w:r>
      <w:r>
        <w:rPr>
          <w:rFonts w:ascii="SimSun" w:hAnsi="SimSun" w:eastAsia="SimSun" w:cs="SimSun"/>
          <w:sz w:val="20"/>
          <w:szCs w:val="20"/>
          <w:spacing w:val="7"/>
        </w:rPr>
        <w:t>”。</w:t>
      </w:r>
    </w:p>
    <w:p>
      <w:pPr>
        <w:ind w:left="13" w:right="208" w:firstLine="417"/>
        <w:spacing w:before="68" w:line="257" w:lineRule="auto"/>
        <w:rPr>
          <w:rFonts w:ascii="SimSun" w:hAnsi="SimSun" w:eastAsia="SimSun" w:cs="SimSun"/>
          <w:sz w:val="20"/>
          <w:szCs w:val="20"/>
        </w:rPr>
      </w:pPr>
      <w:r>
        <w:rPr>
          <w:rFonts w:ascii="SimSun" w:hAnsi="SimSun" w:eastAsia="SimSun" w:cs="SimSun"/>
          <w:sz w:val="20"/>
          <w:szCs w:val="20"/>
          <w:spacing w:val="9"/>
        </w:rPr>
        <w:t>本文件第6.4.7条，根据配电作业现场存在分小组多点装拆接地线的现状，为确保安全，新增“装</w:t>
      </w:r>
      <w:r>
        <w:rPr>
          <w:rFonts w:ascii="SimSun" w:hAnsi="SimSun" w:eastAsia="SimSun" w:cs="SimSun"/>
          <w:sz w:val="20"/>
          <w:szCs w:val="20"/>
          <w:spacing w:val="15"/>
        </w:rPr>
        <w:t xml:space="preserve"> </w:t>
      </w:r>
      <w:r>
        <w:rPr>
          <w:rFonts w:ascii="SimSun" w:hAnsi="SimSun" w:eastAsia="SimSun" w:cs="SimSun"/>
          <w:sz w:val="20"/>
          <w:szCs w:val="20"/>
          <w:spacing w:val="7"/>
        </w:rPr>
        <w:t>设、拆除接地线时，监护人应持有书面依据</w:t>
      </w:r>
      <w:r>
        <w:rPr>
          <w:rFonts w:ascii="SimSun" w:hAnsi="SimSun" w:eastAsia="SimSun" w:cs="SimSun"/>
          <w:sz w:val="20"/>
          <w:szCs w:val="20"/>
          <w:spacing w:val="-52"/>
        </w:rPr>
        <w:t xml:space="preserve"> </w:t>
      </w:r>
      <w:r>
        <w:rPr>
          <w:rFonts w:ascii="SimSun" w:hAnsi="SimSun" w:eastAsia="SimSun" w:cs="SimSun"/>
          <w:sz w:val="20"/>
          <w:szCs w:val="20"/>
          <w:spacing w:val="7"/>
        </w:rPr>
        <w:t>”的要求。</w:t>
      </w:r>
    </w:p>
    <w:p>
      <w:pPr>
        <w:spacing w:line="257" w:lineRule="auto"/>
        <w:sectPr>
          <w:footerReference w:type="default" r:id="rId298"/>
          <w:pgSz w:w="11906" w:h="16839"/>
          <w:pgMar w:top="400" w:right="928" w:bottom="1293" w:left="1416" w:header="0" w:footer="1131" w:gutter="0"/>
        </w:sectPr>
        <w:rPr>
          <w:rFonts w:ascii="SimSun" w:hAnsi="SimSun" w:eastAsia="SimSun" w:cs="SimSun"/>
          <w:sz w:val="20"/>
          <w:szCs w:val="20"/>
        </w:rPr>
      </w:pPr>
    </w:p>
    <w:p>
      <w:pPr>
        <w:spacing w:line="244" w:lineRule="auto"/>
        <w:rPr>
          <w:rFonts w:ascii="Arial"/>
          <w:sz w:val="21"/>
        </w:rPr>
      </w:pPr>
      <w:r>
        <w:pict>
          <v:shape id="_x0000_s98" style="position:absolute;margin-left:225.95pt;margin-top:685.31pt;mso-position-vertical-relative:page;mso-position-horizontal-relative:page;width:157.6pt;height:0.5pt;z-index:251945984;" o:allowincell="f" filled="false" strokecolor="#000000" strokeweight="0.48pt" coordsize="3152,10" coordorigin="0,0" path="m0,4l3151,4e">
            <v:stroke joinstyle="bevel" miterlimit="2"/>
          </v:shape>
        </w:pict>
      </w: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BodyText"/>
        <w:ind w:left="7463"/>
        <w:spacing w:before="65" w:line="264" w:lineRule="exact"/>
        <w:rPr>
          <w:sz w:val="20"/>
          <w:szCs w:val="20"/>
        </w:rPr>
      </w:pPr>
      <w:r>
        <w:rPr>
          <w:sz w:val="20"/>
          <w:szCs w:val="20"/>
          <w:spacing w:val="4"/>
          <w:position w:val="1"/>
        </w:rPr>
        <w:t>Q/</w:t>
      </w:r>
      <w:r>
        <w:rPr>
          <w:sz w:val="20"/>
          <w:szCs w:val="20"/>
          <w:position w:val="1"/>
        </w:rPr>
        <w:t>GDW</w:t>
      </w:r>
      <w:r>
        <w:rPr>
          <w:sz w:val="20"/>
          <w:szCs w:val="20"/>
          <w:spacing w:val="27"/>
          <w:position w:val="1"/>
        </w:rPr>
        <w:t xml:space="preserve"> </w:t>
      </w:r>
      <w:r>
        <w:rPr>
          <w:sz w:val="20"/>
          <w:szCs w:val="20"/>
          <w:spacing w:val="4"/>
          <w:position w:val="1"/>
        </w:rPr>
        <w:t>10799.8-2022</w:t>
      </w:r>
    </w:p>
    <w:p>
      <w:pPr>
        <w:ind w:left="2" w:right="63" w:firstLine="420"/>
        <w:spacing w:before="248" w:line="259" w:lineRule="auto"/>
        <w:rPr>
          <w:rFonts w:ascii="SimSun" w:hAnsi="SimSun" w:eastAsia="SimSun" w:cs="SimSun"/>
          <w:sz w:val="20"/>
          <w:szCs w:val="20"/>
        </w:rPr>
      </w:pPr>
      <w:r>
        <w:rPr>
          <w:rFonts w:ascii="SimSun" w:hAnsi="SimSun" w:eastAsia="SimSun" w:cs="SimSun"/>
          <w:sz w:val="20"/>
          <w:szCs w:val="20"/>
          <w:spacing w:val="6"/>
        </w:rPr>
        <w:t>本文件第7.1.10条，强调不能擅自移开遮栏，在有必要移开遮栏时，增加“应经相关人员同意</w:t>
      </w:r>
      <w:r>
        <w:rPr>
          <w:rFonts w:ascii="SimSun" w:hAnsi="SimSun" w:eastAsia="SimSun" w:cs="SimSun"/>
          <w:sz w:val="20"/>
          <w:szCs w:val="20"/>
          <w:spacing w:val="-56"/>
        </w:rPr>
        <w:t xml:space="preserve"> </w:t>
      </w:r>
      <w:r>
        <w:rPr>
          <w:rFonts w:ascii="SimSun" w:hAnsi="SimSun" w:eastAsia="SimSun" w:cs="SimSun"/>
          <w:sz w:val="20"/>
          <w:szCs w:val="20"/>
          <w:spacing w:val="6"/>
        </w:rPr>
        <w:t>”的</w:t>
      </w:r>
      <w:r>
        <w:rPr>
          <w:rFonts w:ascii="SimSun" w:hAnsi="SimSun" w:eastAsia="SimSun" w:cs="SimSun"/>
          <w:sz w:val="20"/>
          <w:szCs w:val="20"/>
        </w:rPr>
        <w:t xml:space="preserve"> </w:t>
      </w:r>
      <w:r>
        <w:rPr>
          <w:rFonts w:ascii="SimSun" w:hAnsi="SimSun" w:eastAsia="SimSun" w:cs="SimSun"/>
          <w:sz w:val="20"/>
          <w:szCs w:val="20"/>
          <w:spacing w:val="2"/>
        </w:rPr>
        <w:t>要求。</w:t>
      </w:r>
    </w:p>
    <w:p>
      <w:pPr>
        <w:ind w:left="422"/>
        <w:spacing w:before="63" w:line="227" w:lineRule="auto"/>
        <w:rPr>
          <w:rFonts w:ascii="SimSun" w:hAnsi="SimSun" w:eastAsia="SimSun" w:cs="SimSun"/>
          <w:sz w:val="20"/>
          <w:szCs w:val="20"/>
        </w:rPr>
      </w:pPr>
      <w:r>
        <w:rPr>
          <w:rFonts w:ascii="SimSun" w:hAnsi="SimSun" w:eastAsia="SimSun" w:cs="SimSun"/>
          <w:sz w:val="20"/>
          <w:szCs w:val="20"/>
          <w:spacing w:val="9"/>
        </w:rPr>
        <w:t>本文件第</w:t>
      </w:r>
      <w:hyperlink w:history="true" r:id="rId102">
        <w:r>
          <w:rPr>
            <w:rFonts w:ascii="SimSun" w:hAnsi="SimSun" w:eastAsia="SimSun" w:cs="SimSun"/>
            <w:sz w:val="20"/>
            <w:szCs w:val="20"/>
            <w:spacing w:val="9"/>
          </w:rPr>
          <w:t>7.2.6.4</w:t>
        </w:r>
      </w:hyperlink>
      <w:r>
        <w:rPr>
          <w:rFonts w:ascii="SimSun" w:hAnsi="SimSun" w:eastAsia="SimSun" w:cs="SimSun"/>
          <w:sz w:val="20"/>
          <w:szCs w:val="20"/>
          <w:spacing w:val="9"/>
        </w:rPr>
        <w:t>条，针对倒闸操作过程中</w:t>
      </w:r>
      <w:r>
        <w:rPr>
          <w:rFonts w:ascii="SimSun" w:hAnsi="SimSun" w:eastAsia="SimSun" w:cs="SimSun"/>
          <w:sz w:val="20"/>
          <w:szCs w:val="20"/>
          <w:spacing w:val="8"/>
        </w:rPr>
        <w:t>发生故障或异常时的处理要求进行强调。</w:t>
      </w:r>
    </w:p>
    <w:p>
      <w:pPr>
        <w:ind w:left="2" w:right="63" w:firstLine="420"/>
        <w:spacing w:before="65" w:line="258" w:lineRule="auto"/>
        <w:rPr>
          <w:rFonts w:ascii="SimSun" w:hAnsi="SimSun" w:eastAsia="SimSun" w:cs="SimSun"/>
          <w:sz w:val="20"/>
          <w:szCs w:val="20"/>
        </w:rPr>
      </w:pPr>
      <w:r>
        <w:rPr>
          <w:rFonts w:ascii="SimSun" w:hAnsi="SimSun" w:eastAsia="SimSun" w:cs="SimSun"/>
          <w:sz w:val="20"/>
          <w:szCs w:val="20"/>
          <w:spacing w:val="8"/>
        </w:rPr>
        <w:t>本文件第7.3.1条，根据Q/</w:t>
      </w:r>
      <w:r>
        <w:rPr>
          <w:rFonts w:ascii="SimSun" w:hAnsi="SimSun" w:eastAsia="SimSun" w:cs="SimSun"/>
          <w:sz w:val="20"/>
          <w:szCs w:val="20"/>
        </w:rPr>
        <w:t>GDW</w:t>
      </w:r>
      <w:r>
        <w:rPr>
          <w:rFonts w:ascii="SimSun" w:hAnsi="SimSun" w:eastAsia="SimSun" w:cs="SimSun"/>
          <w:sz w:val="20"/>
          <w:szCs w:val="20"/>
          <w:spacing w:val="8"/>
        </w:rPr>
        <w:t xml:space="preserve"> 1799.2-2013的7.4.3，新增“在城区、交通道路、人口密</w:t>
      </w:r>
      <w:r>
        <w:rPr>
          <w:rFonts w:ascii="SimSun" w:hAnsi="SimSun" w:eastAsia="SimSun" w:cs="SimSun"/>
          <w:sz w:val="20"/>
          <w:szCs w:val="20"/>
          <w:spacing w:val="7"/>
        </w:rPr>
        <w:t>集区等区</w:t>
      </w:r>
      <w:r>
        <w:rPr>
          <w:rFonts w:ascii="SimSun" w:hAnsi="SimSun" w:eastAsia="SimSun" w:cs="SimSun"/>
          <w:sz w:val="20"/>
          <w:szCs w:val="20"/>
        </w:rPr>
        <w:t xml:space="preserve"> </w:t>
      </w:r>
      <w:r>
        <w:rPr>
          <w:rFonts w:ascii="SimSun" w:hAnsi="SimSun" w:eastAsia="SimSun" w:cs="SimSun"/>
          <w:sz w:val="20"/>
          <w:szCs w:val="20"/>
          <w:spacing w:val="8"/>
        </w:rPr>
        <w:t>域修剪树木时倒树范围外应设置围栏，必要时派人看守</w:t>
      </w:r>
      <w:r>
        <w:rPr>
          <w:rFonts w:ascii="SimSun" w:hAnsi="SimSun" w:eastAsia="SimSun" w:cs="SimSun"/>
          <w:sz w:val="20"/>
          <w:szCs w:val="20"/>
          <w:spacing w:val="-65"/>
        </w:rPr>
        <w:t xml:space="preserve"> </w:t>
      </w:r>
      <w:r>
        <w:rPr>
          <w:rFonts w:ascii="SimSun" w:hAnsi="SimSun" w:eastAsia="SimSun" w:cs="SimSun"/>
          <w:sz w:val="20"/>
          <w:szCs w:val="20"/>
          <w:spacing w:val="8"/>
        </w:rPr>
        <w:t>”的要求。</w:t>
      </w:r>
    </w:p>
    <w:p>
      <w:pPr>
        <w:ind w:left="2" w:right="63" w:firstLine="420"/>
        <w:spacing w:before="67" w:line="257" w:lineRule="auto"/>
        <w:rPr>
          <w:rFonts w:ascii="SimSun" w:hAnsi="SimSun" w:eastAsia="SimSun" w:cs="SimSun"/>
          <w:sz w:val="20"/>
          <w:szCs w:val="20"/>
        </w:rPr>
      </w:pPr>
      <w:r>
        <w:rPr>
          <w:rFonts w:ascii="SimSun" w:hAnsi="SimSun" w:eastAsia="SimSun" w:cs="SimSun"/>
          <w:sz w:val="20"/>
          <w:szCs w:val="20"/>
          <w:spacing w:val="9"/>
        </w:rPr>
        <w:t>本文件第7.3.3条，使用高架斗臂车修剪树木已非常普遍，为确保安全，新增“使用斗臂车修剪树</w:t>
      </w:r>
      <w:r>
        <w:rPr>
          <w:rFonts w:ascii="SimSun" w:hAnsi="SimSun" w:eastAsia="SimSun" w:cs="SimSun"/>
          <w:sz w:val="20"/>
          <w:szCs w:val="20"/>
          <w:spacing w:val="15"/>
        </w:rPr>
        <w:t xml:space="preserve"> </w:t>
      </w:r>
      <w:r>
        <w:rPr>
          <w:rFonts w:ascii="SimSun" w:hAnsi="SimSun" w:eastAsia="SimSun" w:cs="SimSun"/>
          <w:sz w:val="20"/>
          <w:szCs w:val="20"/>
          <w:spacing w:val="8"/>
        </w:rPr>
        <w:t>木时，应采取措施防止树木倒向作业人员和车辆</w:t>
      </w:r>
      <w:r>
        <w:rPr>
          <w:rFonts w:ascii="SimSun" w:hAnsi="SimSun" w:eastAsia="SimSun" w:cs="SimSun"/>
          <w:sz w:val="20"/>
          <w:szCs w:val="20"/>
          <w:spacing w:val="-70"/>
        </w:rPr>
        <w:t xml:space="preserve"> </w:t>
      </w:r>
      <w:r>
        <w:rPr>
          <w:rFonts w:ascii="SimSun" w:hAnsi="SimSun" w:eastAsia="SimSun" w:cs="SimSun"/>
          <w:sz w:val="20"/>
          <w:szCs w:val="20"/>
          <w:spacing w:val="8"/>
        </w:rPr>
        <w:t>”的要求。</w:t>
      </w:r>
    </w:p>
    <w:p>
      <w:pPr>
        <w:ind w:left="1" w:right="6" w:firstLine="420"/>
        <w:spacing w:before="65" w:line="268" w:lineRule="auto"/>
        <w:rPr>
          <w:rFonts w:ascii="SimSun" w:hAnsi="SimSun" w:eastAsia="SimSun" w:cs="SimSun"/>
          <w:sz w:val="20"/>
          <w:szCs w:val="20"/>
        </w:rPr>
      </w:pPr>
      <w:r>
        <w:rPr>
          <w:rFonts w:ascii="SimSun" w:hAnsi="SimSun" w:eastAsia="SimSun" w:cs="SimSun"/>
          <w:sz w:val="20"/>
          <w:szCs w:val="20"/>
          <w:spacing w:val="6"/>
        </w:rPr>
        <w:t>本文件第8.1.5条，根据近几年国内因有毒、有害气体而中毒、窒息、爆炸的事故频繁发生的现状，</w:t>
      </w:r>
      <w:r>
        <w:rPr>
          <w:rFonts w:ascii="SimSun" w:hAnsi="SimSun" w:eastAsia="SimSun" w:cs="SimSun"/>
          <w:sz w:val="20"/>
          <w:szCs w:val="20"/>
          <w:spacing w:val="1"/>
        </w:rPr>
        <w:t xml:space="preserve"> </w:t>
      </w:r>
      <w:r>
        <w:rPr>
          <w:rFonts w:ascii="SimSun" w:hAnsi="SimSun" w:eastAsia="SimSun" w:cs="SimSun"/>
          <w:sz w:val="20"/>
          <w:szCs w:val="20"/>
          <w:spacing w:val="8"/>
        </w:rPr>
        <w:t>强调“在下水道、煤气管线、潮湿地、垃圾堆或有腐质物等附近</w:t>
      </w:r>
      <w:r>
        <w:rPr>
          <w:rFonts w:ascii="SimSun" w:hAnsi="SimSun" w:eastAsia="SimSun" w:cs="SimSun"/>
          <w:sz w:val="20"/>
          <w:szCs w:val="20"/>
          <w:spacing w:val="7"/>
        </w:rPr>
        <w:t>挖坑时，应检测有毒气体及可燃气体的</w:t>
      </w:r>
      <w:r>
        <w:rPr>
          <w:rFonts w:ascii="SimSun" w:hAnsi="SimSun" w:eastAsia="SimSun" w:cs="SimSun"/>
          <w:sz w:val="20"/>
          <w:szCs w:val="20"/>
        </w:rPr>
        <w:t xml:space="preserve"> </w:t>
      </w:r>
      <w:r>
        <w:rPr>
          <w:rFonts w:ascii="SimSun" w:hAnsi="SimSun" w:eastAsia="SimSun" w:cs="SimSun"/>
          <w:sz w:val="20"/>
          <w:szCs w:val="20"/>
          <w:spacing w:val="7"/>
        </w:rPr>
        <w:t>含量是否超标</w:t>
      </w:r>
      <w:r>
        <w:rPr>
          <w:rFonts w:ascii="SimSun" w:hAnsi="SimSun" w:eastAsia="SimSun" w:cs="SimSun"/>
          <w:sz w:val="20"/>
          <w:szCs w:val="20"/>
          <w:spacing w:val="-68"/>
        </w:rPr>
        <w:t xml:space="preserve"> </w:t>
      </w:r>
      <w:r>
        <w:rPr>
          <w:rFonts w:ascii="SimSun" w:hAnsi="SimSun" w:eastAsia="SimSun" w:cs="SimSun"/>
          <w:sz w:val="20"/>
          <w:szCs w:val="20"/>
          <w:spacing w:val="7"/>
        </w:rPr>
        <w:t>”。</w:t>
      </w:r>
    </w:p>
    <w:p>
      <w:pPr>
        <w:ind w:left="1" w:firstLine="420"/>
        <w:spacing w:before="67" w:line="257" w:lineRule="auto"/>
        <w:rPr>
          <w:rFonts w:ascii="SimSun" w:hAnsi="SimSun" w:eastAsia="SimSun" w:cs="SimSun"/>
          <w:sz w:val="20"/>
          <w:szCs w:val="20"/>
        </w:rPr>
      </w:pPr>
      <w:r>
        <w:rPr>
          <w:rFonts w:ascii="SimSun" w:hAnsi="SimSun" w:eastAsia="SimSun" w:cs="SimSun"/>
          <w:sz w:val="20"/>
          <w:szCs w:val="20"/>
          <w:spacing w:val="7"/>
        </w:rPr>
        <w:t>本文件第8.2.2 b）条，将原条款6.2.2的“携带器材登杆或在杆塔上移位</w:t>
      </w:r>
      <w:r>
        <w:rPr>
          <w:rFonts w:ascii="SimSun" w:hAnsi="SimSun" w:eastAsia="SimSun" w:cs="SimSun"/>
          <w:sz w:val="20"/>
          <w:szCs w:val="20"/>
          <w:spacing w:val="-59"/>
        </w:rPr>
        <w:t xml:space="preserve"> </w:t>
      </w:r>
      <w:r>
        <w:rPr>
          <w:rFonts w:ascii="SimSun" w:hAnsi="SimSun" w:eastAsia="SimSun" w:cs="SimSun"/>
          <w:sz w:val="20"/>
          <w:szCs w:val="20"/>
          <w:spacing w:val="7"/>
        </w:rPr>
        <w:t>”修改为“手持工器具、</w:t>
      </w:r>
      <w:r>
        <w:rPr>
          <w:rFonts w:ascii="SimSun" w:hAnsi="SimSun" w:eastAsia="SimSun" w:cs="SimSun"/>
          <w:sz w:val="20"/>
          <w:szCs w:val="20"/>
        </w:rPr>
        <w:t xml:space="preserve"> </w:t>
      </w:r>
      <w:r>
        <w:rPr>
          <w:rFonts w:ascii="SimSun" w:hAnsi="SimSun" w:eastAsia="SimSun" w:cs="SimSun"/>
          <w:sz w:val="20"/>
          <w:szCs w:val="20"/>
          <w:spacing w:val="8"/>
        </w:rPr>
        <w:t>材料等上下杆或在杆塔上移位</w:t>
      </w:r>
      <w:r>
        <w:rPr>
          <w:rFonts w:ascii="SimSun" w:hAnsi="SimSun" w:eastAsia="SimSun" w:cs="SimSun"/>
          <w:sz w:val="20"/>
          <w:szCs w:val="20"/>
          <w:spacing w:val="-61"/>
        </w:rPr>
        <w:t xml:space="preserve"> </w:t>
      </w:r>
      <w:r>
        <w:rPr>
          <w:rFonts w:ascii="SimSun" w:hAnsi="SimSun" w:eastAsia="SimSun" w:cs="SimSun"/>
          <w:sz w:val="20"/>
          <w:szCs w:val="20"/>
          <w:spacing w:val="8"/>
        </w:rPr>
        <w:t>”。</w:t>
      </w:r>
    </w:p>
    <w:p>
      <w:pPr>
        <w:ind w:left="422"/>
        <w:spacing w:before="66" w:line="227" w:lineRule="auto"/>
        <w:rPr>
          <w:rFonts w:ascii="SimSun" w:hAnsi="SimSun" w:eastAsia="SimSun" w:cs="SimSun"/>
          <w:sz w:val="20"/>
          <w:szCs w:val="20"/>
        </w:rPr>
      </w:pPr>
      <w:r>
        <w:rPr>
          <w:rFonts w:ascii="SimSun" w:hAnsi="SimSun" w:eastAsia="SimSun" w:cs="SimSun"/>
          <w:sz w:val="20"/>
          <w:szCs w:val="20"/>
          <w:spacing w:val="8"/>
        </w:rPr>
        <w:t>本文件第8.2.3 b）条，根据</w:t>
      </w:r>
      <w:r>
        <w:rPr>
          <w:rFonts w:ascii="SimSun" w:hAnsi="SimSun" w:eastAsia="SimSun" w:cs="SimSun"/>
          <w:sz w:val="20"/>
          <w:szCs w:val="20"/>
        </w:rPr>
        <w:t>GB</w:t>
      </w:r>
      <w:r>
        <w:rPr>
          <w:rFonts w:ascii="SimSun" w:hAnsi="SimSun" w:eastAsia="SimSun" w:cs="SimSun"/>
          <w:sz w:val="20"/>
          <w:szCs w:val="20"/>
          <w:spacing w:val="8"/>
        </w:rPr>
        <w:t xml:space="preserve"> 6095，安全带分类中没有</w:t>
      </w:r>
      <w:r>
        <w:rPr>
          <w:rFonts w:ascii="SimSun" w:hAnsi="SimSun" w:eastAsia="SimSun" w:cs="SimSun"/>
          <w:sz w:val="20"/>
          <w:szCs w:val="20"/>
          <w:spacing w:val="7"/>
        </w:rPr>
        <w:t>“双控背带式</w:t>
      </w:r>
      <w:r>
        <w:rPr>
          <w:rFonts w:ascii="SimSun" w:hAnsi="SimSun" w:eastAsia="SimSun" w:cs="SimSun"/>
          <w:sz w:val="20"/>
          <w:szCs w:val="20"/>
          <w:spacing w:val="-73"/>
        </w:rPr>
        <w:t xml:space="preserve"> </w:t>
      </w:r>
      <w:r>
        <w:rPr>
          <w:rFonts w:ascii="SimSun" w:hAnsi="SimSun" w:eastAsia="SimSun" w:cs="SimSun"/>
          <w:sz w:val="20"/>
          <w:szCs w:val="20"/>
          <w:spacing w:val="7"/>
        </w:rPr>
        <w:t>”，予以删除。</w:t>
      </w:r>
    </w:p>
    <w:p>
      <w:pPr>
        <w:ind w:right="6" w:firstLine="422"/>
        <w:spacing w:before="65" w:line="278" w:lineRule="auto"/>
        <w:rPr>
          <w:rFonts w:ascii="SimSun" w:hAnsi="SimSun" w:eastAsia="SimSun" w:cs="SimSun"/>
          <w:sz w:val="20"/>
          <w:szCs w:val="20"/>
        </w:rPr>
      </w:pPr>
      <w:r>
        <w:rPr>
          <w:rFonts w:ascii="SimSun" w:hAnsi="SimSun" w:eastAsia="SimSun" w:cs="SimSun"/>
          <w:sz w:val="20"/>
          <w:szCs w:val="20"/>
          <w:spacing w:val="6"/>
        </w:rPr>
        <w:t>本文件第8.8.3条、第8.8.4条，鉴于原条文“6.7.3 禁止在有同杆（塔）架设的10（20）</w:t>
      </w:r>
      <w:r>
        <w:rPr>
          <w:rFonts w:ascii="SimSun" w:hAnsi="SimSun" w:eastAsia="SimSun" w:cs="SimSun"/>
          <w:sz w:val="20"/>
          <w:szCs w:val="20"/>
        </w:rPr>
        <w:t>kV</w:t>
      </w:r>
      <w:r>
        <w:rPr>
          <w:rFonts w:ascii="SimSun" w:hAnsi="SimSun" w:eastAsia="SimSun" w:cs="SimSun"/>
          <w:sz w:val="20"/>
          <w:szCs w:val="20"/>
          <w:spacing w:val="6"/>
        </w:rPr>
        <w:t>及以下</w:t>
      </w:r>
      <w:r>
        <w:rPr>
          <w:rFonts w:ascii="SimSun" w:hAnsi="SimSun" w:eastAsia="SimSun" w:cs="SimSun"/>
          <w:sz w:val="20"/>
          <w:szCs w:val="20"/>
          <w:spacing w:val="10"/>
        </w:rPr>
        <w:t xml:space="preserve"> </w:t>
      </w:r>
      <w:r>
        <w:rPr>
          <w:rFonts w:ascii="SimSun" w:hAnsi="SimSun" w:eastAsia="SimSun" w:cs="SimSun"/>
          <w:sz w:val="20"/>
          <w:szCs w:val="20"/>
          <w:spacing w:val="7"/>
        </w:rPr>
        <w:t>线路带电情况下，进行另一回线路的停电施工作业</w:t>
      </w:r>
      <w:r>
        <w:rPr>
          <w:rFonts w:ascii="SimSun" w:hAnsi="SimSun" w:eastAsia="SimSun" w:cs="SimSun"/>
          <w:sz w:val="20"/>
          <w:szCs w:val="20"/>
          <w:spacing w:val="-70"/>
        </w:rPr>
        <w:t xml:space="preserve"> </w:t>
      </w:r>
      <w:r>
        <w:rPr>
          <w:rFonts w:ascii="SimSun" w:hAnsi="SimSun" w:eastAsia="SimSun" w:cs="SimSun"/>
          <w:sz w:val="20"/>
          <w:szCs w:val="20"/>
          <w:spacing w:val="7"/>
        </w:rPr>
        <w:t>”定义不明确、限制过严、不符合现场实际情况</w:t>
      </w:r>
      <w:r>
        <w:rPr>
          <w:rFonts w:ascii="SimSun" w:hAnsi="SimSun" w:eastAsia="SimSun" w:cs="SimSun"/>
          <w:sz w:val="20"/>
          <w:szCs w:val="20"/>
          <w:spacing w:val="6"/>
        </w:rPr>
        <w:t>，将</w:t>
      </w:r>
      <w:r>
        <w:rPr>
          <w:rFonts w:ascii="SimSun" w:hAnsi="SimSun" w:eastAsia="SimSun" w:cs="SimSun"/>
          <w:sz w:val="20"/>
          <w:szCs w:val="20"/>
        </w:rPr>
        <w:t xml:space="preserve"> </w:t>
      </w:r>
      <w:r>
        <w:rPr>
          <w:rFonts w:ascii="SimSun" w:hAnsi="SimSun" w:eastAsia="SimSun" w:cs="SimSun"/>
          <w:sz w:val="20"/>
          <w:szCs w:val="20"/>
          <w:spacing w:val="6"/>
        </w:rPr>
        <w:t>其按高低压线路拆分为两条：“8.8.3  不应在有同杆（塔）架设的10（20）</w:t>
      </w:r>
      <w:r>
        <w:rPr>
          <w:rFonts w:ascii="SimSun" w:hAnsi="SimSun" w:eastAsia="SimSun" w:cs="SimSun"/>
          <w:sz w:val="20"/>
          <w:szCs w:val="20"/>
        </w:rPr>
        <w:t>kV</w:t>
      </w:r>
      <w:r>
        <w:rPr>
          <w:rFonts w:ascii="SimSun" w:hAnsi="SimSun" w:eastAsia="SimSun" w:cs="SimSun"/>
          <w:sz w:val="20"/>
          <w:szCs w:val="20"/>
          <w:spacing w:val="6"/>
        </w:rPr>
        <w:t>及以下线路带电情况下，</w:t>
      </w:r>
      <w:r>
        <w:rPr>
          <w:rFonts w:ascii="SimSun" w:hAnsi="SimSun" w:eastAsia="SimSun" w:cs="SimSun"/>
          <w:sz w:val="20"/>
          <w:szCs w:val="20"/>
        </w:rPr>
        <w:t xml:space="preserve"> </w:t>
      </w:r>
      <w:r>
        <w:rPr>
          <w:rFonts w:ascii="SimSun" w:hAnsi="SimSun" w:eastAsia="SimSun" w:cs="SimSun"/>
          <w:sz w:val="20"/>
          <w:szCs w:val="20"/>
          <w:spacing w:val="9"/>
        </w:rPr>
        <w:t>进行另一回高压线路的放线、紧线、撤线作业。8.8.4  在同杆（塔）架设的10（20）</w:t>
      </w:r>
      <w:r>
        <w:rPr>
          <w:rFonts w:ascii="SimSun" w:hAnsi="SimSun" w:eastAsia="SimSun" w:cs="SimSun"/>
          <w:sz w:val="20"/>
          <w:szCs w:val="20"/>
        </w:rPr>
        <w:t>kV</w:t>
      </w:r>
      <w:r>
        <w:rPr>
          <w:rFonts w:ascii="SimSun" w:hAnsi="SimSun" w:eastAsia="SimSun" w:cs="SimSun"/>
          <w:sz w:val="20"/>
          <w:szCs w:val="20"/>
          <w:spacing w:val="9"/>
        </w:rPr>
        <w:t>及以下线路带</w:t>
      </w:r>
      <w:r>
        <w:rPr>
          <w:rFonts w:ascii="SimSun" w:hAnsi="SimSun" w:eastAsia="SimSun" w:cs="SimSun"/>
          <w:sz w:val="20"/>
          <w:szCs w:val="20"/>
          <w:spacing w:val="2"/>
        </w:rPr>
        <w:t xml:space="preserve"> </w:t>
      </w:r>
      <w:r>
        <w:rPr>
          <w:rFonts w:ascii="SimSun" w:hAnsi="SimSun" w:eastAsia="SimSun" w:cs="SimSun"/>
          <w:sz w:val="20"/>
          <w:szCs w:val="20"/>
          <w:spacing w:val="8"/>
        </w:rPr>
        <w:t>电情况下，进行下层0.4</w:t>
      </w:r>
      <w:r>
        <w:rPr>
          <w:rFonts w:ascii="SimSun" w:hAnsi="SimSun" w:eastAsia="SimSun" w:cs="SimSun"/>
          <w:sz w:val="20"/>
          <w:szCs w:val="20"/>
        </w:rPr>
        <w:t>kV</w:t>
      </w:r>
      <w:r>
        <w:rPr>
          <w:rFonts w:ascii="SimSun" w:hAnsi="SimSun" w:eastAsia="SimSun" w:cs="SimSun"/>
          <w:sz w:val="20"/>
          <w:szCs w:val="20"/>
          <w:spacing w:val="8"/>
        </w:rPr>
        <w:t>线路或非电力线路（</w:t>
      </w:r>
      <w:r>
        <w:rPr>
          <w:rFonts w:ascii="SimSun" w:hAnsi="SimSun" w:eastAsia="SimSun" w:cs="SimSun"/>
          <w:sz w:val="20"/>
          <w:szCs w:val="20"/>
          <w:spacing w:val="7"/>
        </w:rPr>
        <w:t>如通信线路）的放线、紧线、撤线作业，应满足表3规定</w:t>
      </w:r>
      <w:r>
        <w:rPr>
          <w:rFonts w:ascii="SimSun" w:hAnsi="SimSun" w:eastAsia="SimSun" w:cs="SimSun"/>
          <w:sz w:val="20"/>
          <w:szCs w:val="20"/>
        </w:rPr>
        <w:t xml:space="preserve"> </w:t>
      </w:r>
      <w:r>
        <w:rPr>
          <w:rFonts w:ascii="SimSun" w:hAnsi="SimSun" w:eastAsia="SimSun" w:cs="SimSun"/>
          <w:sz w:val="20"/>
          <w:szCs w:val="20"/>
          <w:spacing w:val="9"/>
        </w:rPr>
        <w:t>的安全距离，且采取可靠的防止人身伤亡的安全措施</w:t>
      </w:r>
      <w:r>
        <w:rPr>
          <w:rFonts w:ascii="SimSun" w:hAnsi="SimSun" w:eastAsia="SimSun" w:cs="SimSun"/>
          <w:sz w:val="20"/>
          <w:szCs w:val="20"/>
          <w:spacing w:val="-64"/>
        </w:rPr>
        <w:t xml:space="preserve"> </w:t>
      </w:r>
      <w:r>
        <w:rPr>
          <w:rFonts w:ascii="SimSun" w:hAnsi="SimSun" w:eastAsia="SimSun" w:cs="SimSun"/>
          <w:sz w:val="20"/>
          <w:szCs w:val="20"/>
          <w:spacing w:val="9"/>
        </w:rPr>
        <w:t>”。</w:t>
      </w:r>
    </w:p>
    <w:p>
      <w:pPr>
        <w:ind w:left="422"/>
        <w:spacing w:before="66" w:line="227" w:lineRule="auto"/>
        <w:rPr>
          <w:rFonts w:ascii="SimSun" w:hAnsi="SimSun" w:eastAsia="SimSun" w:cs="SimSun"/>
          <w:sz w:val="20"/>
          <w:szCs w:val="20"/>
        </w:rPr>
      </w:pPr>
      <w:r>
        <w:rPr>
          <w:rFonts w:ascii="SimSun" w:hAnsi="SimSun" w:eastAsia="SimSun" w:cs="SimSun"/>
          <w:sz w:val="20"/>
          <w:szCs w:val="20"/>
          <w:spacing w:val="8"/>
        </w:rPr>
        <w:t>本文件表5，根据</w:t>
      </w:r>
      <w:r>
        <w:rPr>
          <w:rFonts w:ascii="SimSun" w:hAnsi="SimSun" w:eastAsia="SimSun" w:cs="SimSun"/>
          <w:sz w:val="20"/>
          <w:szCs w:val="20"/>
        </w:rPr>
        <w:t>GB</w:t>
      </w:r>
      <w:r>
        <w:rPr>
          <w:rFonts w:ascii="SimSun" w:hAnsi="SimSun" w:eastAsia="SimSun" w:cs="SimSun"/>
          <w:sz w:val="20"/>
          <w:szCs w:val="20"/>
          <w:spacing w:val="8"/>
        </w:rPr>
        <w:t>/T 18857-2019的表</w:t>
      </w:r>
      <w:r>
        <w:rPr>
          <w:rFonts w:ascii="SimSun" w:hAnsi="SimSun" w:eastAsia="SimSun" w:cs="SimSun"/>
          <w:sz w:val="20"/>
          <w:szCs w:val="20"/>
          <w:spacing w:val="7"/>
        </w:rPr>
        <w:t>4、表5对“绝缘工具最小有效绝缘长度</w:t>
      </w:r>
      <w:r>
        <w:rPr>
          <w:rFonts w:ascii="SimSun" w:hAnsi="SimSun" w:eastAsia="SimSun" w:cs="SimSun"/>
          <w:sz w:val="20"/>
          <w:szCs w:val="20"/>
          <w:spacing w:val="-70"/>
        </w:rPr>
        <w:t xml:space="preserve"> </w:t>
      </w:r>
      <w:r>
        <w:rPr>
          <w:rFonts w:ascii="SimSun" w:hAnsi="SimSun" w:eastAsia="SimSun" w:cs="SimSun"/>
          <w:sz w:val="20"/>
          <w:szCs w:val="20"/>
          <w:spacing w:val="7"/>
        </w:rPr>
        <w:t>”要求进行调整。</w:t>
      </w:r>
    </w:p>
    <w:p>
      <w:pPr>
        <w:ind w:left="1" w:right="61" w:firstLine="420"/>
        <w:spacing w:before="66" w:line="268" w:lineRule="auto"/>
        <w:rPr>
          <w:rFonts w:ascii="SimSun" w:hAnsi="SimSun" w:eastAsia="SimSun" w:cs="SimSun"/>
          <w:sz w:val="20"/>
          <w:szCs w:val="20"/>
        </w:rPr>
      </w:pPr>
      <w:r>
        <w:rPr>
          <w:rFonts w:ascii="SimSun" w:hAnsi="SimSun" w:eastAsia="SimSun" w:cs="SimSun"/>
          <w:sz w:val="20"/>
          <w:szCs w:val="20"/>
          <w:spacing w:val="7"/>
        </w:rPr>
        <w:t>本文件第11.1.3条，根据资质管理变化较快的实际情况，强调带电作业人员应经专业培训、考试合</w:t>
      </w:r>
      <w:r>
        <w:rPr>
          <w:rFonts w:ascii="SimSun" w:hAnsi="SimSun" w:eastAsia="SimSun" w:cs="SimSun"/>
          <w:sz w:val="20"/>
          <w:szCs w:val="20"/>
        </w:rPr>
        <w:t xml:space="preserve"> </w:t>
      </w:r>
      <w:r>
        <w:rPr>
          <w:rFonts w:ascii="SimSun" w:hAnsi="SimSun" w:eastAsia="SimSun" w:cs="SimSun"/>
          <w:sz w:val="20"/>
          <w:szCs w:val="20"/>
          <w:spacing w:val="8"/>
        </w:rPr>
        <w:t>格和单位批准，带电作业资质由专业部门进行明确。强调带</w:t>
      </w:r>
      <w:r>
        <w:rPr>
          <w:rFonts w:ascii="SimSun" w:hAnsi="SimSun" w:eastAsia="SimSun" w:cs="SimSun"/>
          <w:sz w:val="20"/>
          <w:szCs w:val="20"/>
          <w:spacing w:val="7"/>
        </w:rPr>
        <w:t>电作业的工作票签发人和工作负责人、专责</w:t>
      </w:r>
      <w:r>
        <w:rPr>
          <w:rFonts w:ascii="SimSun" w:hAnsi="SimSun" w:eastAsia="SimSun" w:cs="SimSun"/>
          <w:sz w:val="20"/>
          <w:szCs w:val="20"/>
        </w:rPr>
        <w:t xml:space="preserve"> </w:t>
      </w:r>
      <w:r>
        <w:rPr>
          <w:rFonts w:ascii="SimSun" w:hAnsi="SimSun" w:eastAsia="SimSun" w:cs="SimSun"/>
          <w:sz w:val="20"/>
          <w:szCs w:val="20"/>
          <w:spacing w:val="8"/>
        </w:rPr>
        <w:t>监护人应具有带电作业实践经验。</w:t>
      </w:r>
    </w:p>
    <w:p>
      <w:pPr>
        <w:ind w:left="422"/>
        <w:spacing w:before="65" w:line="227" w:lineRule="auto"/>
        <w:rPr>
          <w:rFonts w:ascii="SimSun" w:hAnsi="SimSun" w:eastAsia="SimSun" w:cs="SimSun"/>
          <w:sz w:val="20"/>
          <w:szCs w:val="20"/>
        </w:rPr>
      </w:pPr>
      <w:r>
        <w:rPr>
          <w:rFonts w:ascii="SimSun" w:hAnsi="SimSun" w:eastAsia="SimSun" w:cs="SimSun"/>
          <w:sz w:val="20"/>
          <w:szCs w:val="20"/>
          <w:spacing w:val="8"/>
        </w:rPr>
        <w:t>本文件第11.3.6条，根据</w:t>
      </w:r>
      <w:r>
        <w:rPr>
          <w:rFonts w:ascii="SimSun" w:hAnsi="SimSun" w:eastAsia="SimSun" w:cs="SimSun"/>
          <w:sz w:val="20"/>
          <w:szCs w:val="20"/>
        </w:rPr>
        <w:t>GB</w:t>
      </w:r>
      <w:r>
        <w:rPr>
          <w:rFonts w:ascii="SimSun" w:hAnsi="SimSun" w:eastAsia="SimSun" w:cs="SimSun"/>
          <w:sz w:val="20"/>
          <w:szCs w:val="20"/>
          <w:spacing w:val="8"/>
        </w:rPr>
        <w:t>/T 18857-2019</w:t>
      </w:r>
      <w:r>
        <w:rPr>
          <w:rFonts w:ascii="SimSun" w:hAnsi="SimSun" w:eastAsia="SimSun" w:cs="SimSun"/>
          <w:sz w:val="20"/>
          <w:szCs w:val="20"/>
          <w:spacing w:val="7"/>
        </w:rPr>
        <w:t>对带电断、接空载线路的要求进行修改。</w:t>
      </w:r>
    </w:p>
    <w:p>
      <w:pPr>
        <w:ind w:left="1" w:right="63" w:firstLine="420"/>
        <w:spacing w:before="66" w:line="258" w:lineRule="auto"/>
        <w:rPr>
          <w:rFonts w:ascii="SimSun" w:hAnsi="SimSun" w:eastAsia="SimSun" w:cs="SimSun"/>
          <w:sz w:val="20"/>
          <w:szCs w:val="20"/>
        </w:rPr>
      </w:pPr>
      <w:r>
        <w:rPr>
          <w:rFonts w:ascii="SimSun" w:hAnsi="SimSun" w:eastAsia="SimSun" w:cs="SimSun"/>
          <w:sz w:val="20"/>
          <w:szCs w:val="20"/>
          <w:spacing w:val="6"/>
        </w:rPr>
        <w:t>本文件第14.2.4条，工器具发展较快，电缆打钉不限于使用“接地的带绝缘柄的铁钎</w:t>
      </w:r>
      <w:r>
        <w:rPr>
          <w:rFonts w:ascii="SimSun" w:hAnsi="SimSun" w:eastAsia="SimSun" w:cs="SimSun"/>
          <w:sz w:val="20"/>
          <w:szCs w:val="20"/>
          <w:spacing w:val="-56"/>
        </w:rPr>
        <w:t xml:space="preserve"> </w:t>
      </w:r>
      <w:r>
        <w:rPr>
          <w:rFonts w:ascii="SimSun" w:hAnsi="SimSun" w:eastAsia="SimSun" w:cs="SimSun"/>
          <w:sz w:val="20"/>
          <w:szCs w:val="20"/>
          <w:spacing w:val="6"/>
        </w:rPr>
        <w:t>”的情况，增</w:t>
      </w:r>
      <w:r>
        <w:rPr>
          <w:rFonts w:ascii="SimSun" w:hAnsi="SimSun" w:eastAsia="SimSun" w:cs="SimSun"/>
          <w:sz w:val="20"/>
          <w:szCs w:val="20"/>
        </w:rPr>
        <w:t xml:space="preserve"> </w:t>
      </w:r>
      <w:r>
        <w:rPr>
          <w:rFonts w:ascii="SimSun" w:hAnsi="SimSun" w:eastAsia="SimSun" w:cs="SimSun"/>
          <w:sz w:val="20"/>
          <w:szCs w:val="20"/>
          <w:spacing w:val="7"/>
        </w:rPr>
        <w:t>加“可以使用其他打钉设备</w:t>
      </w:r>
      <w:r>
        <w:rPr>
          <w:rFonts w:ascii="SimSun" w:hAnsi="SimSun" w:eastAsia="SimSun" w:cs="SimSun"/>
          <w:sz w:val="20"/>
          <w:szCs w:val="20"/>
          <w:spacing w:val="-70"/>
        </w:rPr>
        <w:t xml:space="preserve"> </w:t>
      </w:r>
      <w:r>
        <w:rPr>
          <w:rFonts w:ascii="SimSun" w:hAnsi="SimSun" w:eastAsia="SimSun" w:cs="SimSun"/>
          <w:sz w:val="20"/>
          <w:szCs w:val="20"/>
          <w:spacing w:val="7"/>
        </w:rPr>
        <w:t>”的内容。</w:t>
      </w:r>
    </w:p>
    <w:p>
      <w:pPr>
        <w:ind w:left="1" w:right="6" w:firstLine="420"/>
        <w:spacing w:before="65" w:line="268" w:lineRule="auto"/>
        <w:rPr>
          <w:rFonts w:ascii="SimSun" w:hAnsi="SimSun" w:eastAsia="SimSun" w:cs="SimSun"/>
          <w:sz w:val="20"/>
          <w:szCs w:val="20"/>
        </w:rPr>
      </w:pPr>
      <w:r>
        <w:rPr>
          <w:rFonts w:ascii="SimSun" w:hAnsi="SimSun" w:eastAsia="SimSun" w:cs="SimSun"/>
          <w:sz w:val="20"/>
          <w:szCs w:val="20"/>
          <w:spacing w:val="6"/>
        </w:rPr>
        <w:t>本文件第</w:t>
      </w:r>
      <w:hyperlink w:history="true" r:id="rId178">
        <w:r>
          <w:rPr>
            <w:rFonts w:ascii="SimSun" w:hAnsi="SimSun" w:eastAsia="SimSun" w:cs="SimSun"/>
            <w:sz w:val="20"/>
            <w:szCs w:val="20"/>
            <w:spacing w:val="6"/>
          </w:rPr>
          <w:t>16.2.7.2</w:t>
        </w:r>
      </w:hyperlink>
      <w:r>
        <w:rPr>
          <w:rFonts w:ascii="SimSun" w:hAnsi="SimSun" w:eastAsia="SimSun" w:cs="SimSun"/>
          <w:sz w:val="20"/>
          <w:szCs w:val="20"/>
          <w:spacing w:val="6"/>
        </w:rPr>
        <w:t>条，根据Q/</w:t>
      </w:r>
      <w:r>
        <w:rPr>
          <w:rFonts w:ascii="SimSun" w:hAnsi="SimSun" w:eastAsia="SimSun" w:cs="SimSun"/>
          <w:sz w:val="20"/>
          <w:szCs w:val="20"/>
        </w:rPr>
        <w:t>GDW</w:t>
      </w:r>
      <w:r>
        <w:rPr>
          <w:rFonts w:ascii="SimSun" w:hAnsi="SimSun" w:eastAsia="SimSun" w:cs="SimSun"/>
          <w:sz w:val="20"/>
          <w:szCs w:val="20"/>
          <w:spacing w:val="-25"/>
        </w:rPr>
        <w:t xml:space="preserve"> </w:t>
      </w:r>
      <w:r>
        <w:rPr>
          <w:rFonts w:ascii="SimSun" w:hAnsi="SimSun" w:eastAsia="SimSun" w:cs="SimSun"/>
          <w:sz w:val="20"/>
          <w:szCs w:val="20"/>
          <w:spacing w:val="6"/>
        </w:rPr>
        <w:t>1799</w:t>
      </w:r>
      <w:r>
        <w:rPr>
          <w:rFonts w:ascii="SimSun" w:hAnsi="SimSun" w:eastAsia="SimSun" w:cs="SimSun"/>
          <w:sz w:val="20"/>
          <w:szCs w:val="20"/>
          <w:spacing w:val="5"/>
        </w:rPr>
        <w:t>.2-2013的14.2.9.4，新增“钢丝绳端部用绳卡固定连接时，</w:t>
      </w:r>
      <w:r>
        <w:rPr>
          <w:rFonts w:ascii="SimSun" w:hAnsi="SimSun" w:eastAsia="SimSun" w:cs="SimSun"/>
          <w:sz w:val="20"/>
          <w:szCs w:val="20"/>
        </w:rPr>
        <w:t xml:space="preserve"> </w:t>
      </w:r>
      <w:r>
        <w:rPr>
          <w:rFonts w:ascii="SimSun" w:hAnsi="SimSun" w:eastAsia="SimSun" w:cs="SimSun"/>
          <w:sz w:val="20"/>
          <w:szCs w:val="20"/>
          <w:spacing w:val="10"/>
        </w:rPr>
        <w:t>绳卡压板应在钢丝绳主要受力的一边，不准正反交叉设置；绳卡间距不应小于钢丝绳直</w:t>
      </w:r>
      <w:r>
        <w:rPr>
          <w:rFonts w:ascii="SimSun" w:hAnsi="SimSun" w:eastAsia="SimSun" w:cs="SimSun"/>
          <w:sz w:val="20"/>
          <w:szCs w:val="20"/>
          <w:spacing w:val="9"/>
        </w:rPr>
        <w:t>径的6倍；绳卡</w:t>
      </w:r>
      <w:r>
        <w:rPr>
          <w:rFonts w:ascii="SimSun" w:hAnsi="SimSun" w:eastAsia="SimSun" w:cs="SimSun"/>
          <w:sz w:val="20"/>
          <w:szCs w:val="20"/>
        </w:rPr>
        <w:t xml:space="preserve"> </w:t>
      </w:r>
      <w:r>
        <w:rPr>
          <w:rFonts w:ascii="SimSun" w:hAnsi="SimSun" w:eastAsia="SimSun" w:cs="SimSun"/>
          <w:sz w:val="20"/>
          <w:szCs w:val="20"/>
          <w:spacing w:val="6"/>
        </w:rPr>
        <w:t>数量不应少于3个</w:t>
      </w:r>
      <w:r>
        <w:rPr>
          <w:rFonts w:ascii="SimSun" w:hAnsi="SimSun" w:eastAsia="SimSun" w:cs="SimSun"/>
          <w:sz w:val="20"/>
          <w:szCs w:val="20"/>
          <w:spacing w:val="-73"/>
        </w:rPr>
        <w:t xml:space="preserve"> </w:t>
      </w:r>
      <w:r>
        <w:rPr>
          <w:rFonts w:ascii="SimSun" w:hAnsi="SimSun" w:eastAsia="SimSun" w:cs="SimSun"/>
          <w:sz w:val="20"/>
          <w:szCs w:val="20"/>
          <w:spacing w:val="6"/>
        </w:rPr>
        <w:t>”的要求。</w:t>
      </w:r>
    </w:p>
    <w:p>
      <w:pPr>
        <w:ind w:left="2" w:right="63" w:firstLine="420"/>
        <w:spacing w:before="65" w:line="258" w:lineRule="auto"/>
        <w:rPr>
          <w:rFonts w:ascii="SimSun" w:hAnsi="SimSun" w:eastAsia="SimSun" w:cs="SimSun"/>
          <w:sz w:val="20"/>
          <w:szCs w:val="20"/>
        </w:rPr>
      </w:pPr>
      <w:r>
        <w:rPr>
          <w:rFonts w:ascii="SimSun" w:hAnsi="SimSun" w:eastAsia="SimSun" w:cs="SimSun"/>
          <w:sz w:val="20"/>
          <w:szCs w:val="20"/>
          <w:spacing w:val="7"/>
        </w:rPr>
        <w:t>本文件第16.4.8条，根据</w:t>
      </w:r>
      <w:r>
        <w:rPr>
          <w:rFonts w:ascii="SimSun" w:hAnsi="SimSun" w:eastAsia="SimSun" w:cs="SimSun"/>
          <w:sz w:val="20"/>
          <w:szCs w:val="20"/>
        </w:rPr>
        <w:t>GB</w:t>
      </w:r>
      <w:r>
        <w:rPr>
          <w:rFonts w:ascii="SimSun" w:hAnsi="SimSun" w:eastAsia="SimSun" w:cs="SimSun"/>
          <w:sz w:val="20"/>
          <w:szCs w:val="20"/>
          <w:spacing w:val="7"/>
        </w:rPr>
        <w:t>/T</w:t>
      </w:r>
      <w:r>
        <w:rPr>
          <w:rFonts w:ascii="SimSun" w:hAnsi="SimSun" w:eastAsia="SimSun" w:cs="SimSun"/>
          <w:sz w:val="20"/>
          <w:szCs w:val="20"/>
          <w:spacing w:val="-16"/>
        </w:rPr>
        <w:t xml:space="preserve"> </w:t>
      </w:r>
      <w:r>
        <w:rPr>
          <w:rFonts w:ascii="SimSun" w:hAnsi="SimSun" w:eastAsia="SimSun" w:cs="SimSun"/>
          <w:sz w:val="20"/>
          <w:szCs w:val="20"/>
          <w:spacing w:val="7"/>
        </w:rPr>
        <w:t>13955《剩余电流动作保护装置安装和运行》对特殊场所剩余电流动</w:t>
      </w:r>
      <w:r>
        <w:rPr>
          <w:rFonts w:ascii="SimSun" w:hAnsi="SimSun" w:eastAsia="SimSun" w:cs="SimSun"/>
          <w:sz w:val="20"/>
          <w:szCs w:val="20"/>
        </w:rPr>
        <w:t xml:space="preserve"> </w:t>
      </w:r>
      <w:r>
        <w:rPr>
          <w:rFonts w:ascii="SimSun" w:hAnsi="SimSun" w:eastAsia="SimSun" w:cs="SimSun"/>
          <w:sz w:val="20"/>
          <w:szCs w:val="20"/>
          <w:spacing w:val="9"/>
        </w:rPr>
        <w:t>作保护器（漏电保护器）的使用和管理要求进行调整。</w:t>
      </w:r>
    </w:p>
    <w:p>
      <w:pPr>
        <w:ind w:left="2" w:right="63" w:firstLine="420"/>
        <w:spacing w:before="66" w:line="258" w:lineRule="auto"/>
        <w:rPr>
          <w:rFonts w:ascii="SimSun" w:hAnsi="SimSun" w:eastAsia="SimSun" w:cs="SimSun"/>
          <w:sz w:val="20"/>
          <w:szCs w:val="20"/>
        </w:rPr>
      </w:pPr>
      <w:r>
        <w:rPr>
          <w:rFonts w:ascii="SimSun" w:hAnsi="SimSun" w:eastAsia="SimSun" w:cs="SimSun"/>
          <w:sz w:val="20"/>
          <w:szCs w:val="20"/>
          <w:spacing w:val="7"/>
        </w:rPr>
        <w:t>本文件第16.5.1条，根据《国家电网有限公司安全工器具管理规定》对电力安全工器具检查、</w:t>
      </w:r>
      <w:r>
        <w:rPr>
          <w:rFonts w:ascii="SimSun" w:hAnsi="SimSun" w:eastAsia="SimSun" w:cs="SimSun"/>
          <w:sz w:val="20"/>
          <w:szCs w:val="20"/>
          <w:spacing w:val="6"/>
        </w:rPr>
        <w:t>使用</w:t>
      </w:r>
      <w:r>
        <w:rPr>
          <w:rFonts w:ascii="SimSun" w:hAnsi="SimSun" w:eastAsia="SimSun" w:cs="SimSun"/>
          <w:sz w:val="20"/>
          <w:szCs w:val="20"/>
        </w:rPr>
        <w:t xml:space="preserve"> </w:t>
      </w:r>
      <w:r>
        <w:rPr>
          <w:rFonts w:ascii="SimSun" w:hAnsi="SimSun" w:eastAsia="SimSun" w:cs="SimSun"/>
          <w:sz w:val="20"/>
          <w:szCs w:val="20"/>
          <w:spacing w:val="6"/>
        </w:rPr>
        <w:t>要求进行调整。</w:t>
      </w:r>
    </w:p>
    <w:p>
      <w:pPr>
        <w:ind w:left="10" w:right="63" w:firstLine="411"/>
        <w:spacing w:before="65" w:line="258" w:lineRule="auto"/>
        <w:rPr>
          <w:rFonts w:ascii="SimSun" w:hAnsi="SimSun" w:eastAsia="SimSun" w:cs="SimSun"/>
          <w:sz w:val="20"/>
          <w:szCs w:val="20"/>
        </w:rPr>
      </w:pPr>
      <w:r>
        <w:rPr>
          <w:rFonts w:ascii="SimSun" w:hAnsi="SimSun" w:eastAsia="SimSun" w:cs="SimSun"/>
          <w:sz w:val="20"/>
          <w:szCs w:val="20"/>
          <w:spacing w:val="7"/>
        </w:rPr>
        <w:t>本文件第</w:t>
      </w:r>
      <w:hyperlink w:history="true" r:id="rId233">
        <w:r>
          <w:rPr>
            <w:rFonts w:ascii="SimSun" w:hAnsi="SimSun" w:eastAsia="SimSun" w:cs="SimSun"/>
            <w:sz w:val="20"/>
            <w:szCs w:val="20"/>
            <w:spacing w:val="7"/>
          </w:rPr>
          <w:t>16.6.2.4</w:t>
        </w:r>
      </w:hyperlink>
      <w:r>
        <w:rPr>
          <w:rFonts w:ascii="SimSun" w:hAnsi="SimSun" w:eastAsia="SimSun" w:cs="SimSun"/>
          <w:sz w:val="20"/>
          <w:szCs w:val="20"/>
          <w:spacing w:val="7"/>
        </w:rPr>
        <w:t>条，根据《国家电网有限公司安全工器具管理规定》对电力</w:t>
      </w:r>
      <w:r>
        <w:rPr>
          <w:rFonts w:ascii="SimSun" w:hAnsi="SimSun" w:eastAsia="SimSun" w:cs="SimSun"/>
          <w:sz w:val="20"/>
          <w:szCs w:val="20"/>
          <w:spacing w:val="6"/>
        </w:rPr>
        <w:t>安全工器具检测机构</w:t>
      </w:r>
      <w:r>
        <w:rPr>
          <w:rFonts w:ascii="SimSun" w:hAnsi="SimSun" w:eastAsia="SimSun" w:cs="SimSun"/>
          <w:sz w:val="20"/>
          <w:szCs w:val="20"/>
        </w:rPr>
        <w:t xml:space="preserve"> </w:t>
      </w:r>
      <w:r>
        <w:rPr>
          <w:rFonts w:ascii="SimSun" w:hAnsi="SimSun" w:eastAsia="SimSun" w:cs="SimSun"/>
          <w:sz w:val="20"/>
          <w:szCs w:val="20"/>
          <w:spacing w:val="6"/>
        </w:rPr>
        <w:t>资质要求进行调整。</w:t>
      </w:r>
    </w:p>
    <w:p>
      <w:pPr>
        <w:ind w:left="422"/>
        <w:spacing w:before="64" w:line="227" w:lineRule="auto"/>
        <w:rPr>
          <w:rFonts w:ascii="SimSun" w:hAnsi="SimSun" w:eastAsia="SimSun" w:cs="SimSun"/>
          <w:sz w:val="20"/>
          <w:szCs w:val="20"/>
        </w:rPr>
      </w:pPr>
      <w:r>
        <w:rPr>
          <w:rFonts w:ascii="SimSun" w:hAnsi="SimSun" w:eastAsia="SimSun" w:cs="SimSun"/>
          <w:sz w:val="20"/>
          <w:szCs w:val="20"/>
          <w:spacing w:val="8"/>
        </w:rPr>
        <w:t>本文件第19.4.4条，增加“人在梯子上时，应有专人扶持</w:t>
      </w:r>
      <w:r>
        <w:rPr>
          <w:rFonts w:ascii="SimSun" w:hAnsi="SimSun" w:eastAsia="SimSun" w:cs="SimSun"/>
          <w:sz w:val="20"/>
          <w:szCs w:val="20"/>
          <w:spacing w:val="-62"/>
        </w:rPr>
        <w:t xml:space="preserve"> </w:t>
      </w:r>
      <w:r>
        <w:rPr>
          <w:rFonts w:ascii="SimSun" w:hAnsi="SimSun" w:eastAsia="SimSun" w:cs="SimSun"/>
          <w:sz w:val="20"/>
          <w:szCs w:val="20"/>
          <w:spacing w:val="8"/>
        </w:rPr>
        <w:t>”的要求，保障梯子上作业人员安全。</w:t>
      </w:r>
    </w:p>
    <w:p>
      <w:pPr>
        <w:spacing w:line="266" w:lineRule="auto"/>
        <w:rPr>
          <w:rFonts w:ascii="Arial"/>
          <w:sz w:val="21"/>
        </w:rPr>
      </w:pPr>
      <w:r/>
    </w:p>
    <w:p>
      <w:pPr>
        <w:spacing w:line="267" w:lineRule="auto"/>
        <w:rPr>
          <w:rFonts w:ascii="Arial"/>
          <w:sz w:val="21"/>
        </w:rPr>
      </w:pPr>
      <w:r/>
    </w:p>
    <w:p>
      <w:pPr>
        <w:ind w:left="3092"/>
        <w:spacing w:before="58" w:line="9"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4"/>
        </w:rPr>
        <w:t>________________________________</w:t>
      </w:r>
    </w:p>
    <w:sectPr>
      <w:footerReference w:type="default" r:id="rId299"/>
      <w:pgSz w:w="11906" w:h="16839"/>
      <w:pgMar w:top="400" w:right="1073" w:bottom="1312" w:left="1424" w:header="0" w:footer="1134"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7"/>
      <w:spacing w:line="173"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I</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19"/>
      <w:spacing w:line="173"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3"/>
      </w:rPr>
      <w:t>II</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5"/>
      <w:spacing w:line="173"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III</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19"/>
      <w:spacing w:line="173"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3"/>
      </w:rPr>
      <w:t>IV</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76"/>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6"/>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2</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181"/>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1"/>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4</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184"/>
      <w:spacing w:line="173"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5</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9"/>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6</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65"/>
      <w:spacing w:line="173"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7</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3"/>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8</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66"/>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3"/>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0"/>
      </w:rPr>
      <w:t>10</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84"/>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0"/>
      </w:rPr>
      <w:t>11</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1"/>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0"/>
      </w:rPr>
      <w:t>12</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84"/>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0"/>
      </w:rPr>
      <w:t>13</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1"/>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0"/>
      </w:rPr>
      <w:t>14</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84"/>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0"/>
      </w:rPr>
      <w:t>15</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59"/>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0"/>
      </w:rPr>
      <w:t>16</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86"/>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0"/>
      </w:rPr>
      <w:t>17</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1"/>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0"/>
      </w:rPr>
      <w:t>18</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86"/>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0"/>
      </w:rPr>
      <w:t>19</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6"/>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20</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2"/>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21</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3"/>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22</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66"/>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23</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3"/>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24</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66"/>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25</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3"/>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26</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67"/>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27</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3"/>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28</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66"/>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29</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7"/>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30</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2"/>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31</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7"/>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32</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1"/>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33</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7"/>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34</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1"/>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35</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7"/>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36</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37"/>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37</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7"/>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38</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1"/>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39</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8"/>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40</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87"/>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41</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1"/>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42</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4"/>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43</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8"/>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44</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4"/>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45</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8"/>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46</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89"/>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47</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90"/>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48</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36"/>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49</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92"/>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50</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80"/>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51</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7"/>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52</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80"/>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53</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4"/>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54</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80"/>
      <w:spacing w:line="173"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55</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8"/>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56</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117"/>
      <w:spacing w:line="173"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57</w:t>
    </w:r>
  </w:p>
</w:ftr>
</file>

<file path=word/footer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8"/>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58</w:t>
    </w:r>
  </w:p>
</w:ftr>
</file>

<file path=word/footer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9"/>
      <w:spacing w:line="172" w:lineRule="auto"/>
      <w:rPr>
        <w:rFonts w:ascii="SimSun" w:hAnsi="SimSun" w:eastAsia="SimSun" w:cs="SimSun"/>
        <w:sz w:val="18"/>
        <w:szCs w:val="18"/>
      </w:rPr>
    </w:pPr>
    <w:r>
      <w:rPr>
        <w:rFonts w:ascii="SimSun" w:hAnsi="SimSun" w:eastAsia="SimSun" w:cs="SimSun"/>
        <w:sz w:val="18"/>
        <w:szCs w:val="18"/>
        <w:spacing w:val="-5"/>
      </w:rPr>
      <w:t>59</w:t>
    </w:r>
  </w:p>
</w:ftr>
</file>

<file path=word/footer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0"/>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60</w:t>
    </w:r>
  </w:p>
</w:ftr>
</file>

<file path=word/footer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81"/>
      <w:spacing w:line="173" w:lineRule="auto"/>
      <w:rPr>
        <w:rFonts w:ascii="SimSun" w:hAnsi="SimSun" w:eastAsia="SimSun" w:cs="SimSun"/>
        <w:sz w:val="18"/>
        <w:szCs w:val="18"/>
      </w:rPr>
    </w:pPr>
    <w:r>
      <w:rPr>
        <w:rFonts w:ascii="SimSun" w:hAnsi="SimSun" w:eastAsia="SimSun" w:cs="SimSun"/>
        <w:sz w:val="18"/>
        <w:szCs w:val="18"/>
        <w:spacing w:val="-4"/>
      </w:rPr>
      <w:t>61</w:t>
    </w:r>
  </w:p>
</w:ftr>
</file>

<file path=word/footer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5"/>
      <w:spacing w:line="17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4"/>
      </w:rPr>
      <w:t>62</w:t>
    </w:r>
  </w:p>
</w:ftr>
</file>

<file path=word/footer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77"/>
      <w:spacing w:line="172" w:lineRule="auto"/>
      <w:rPr>
        <w:rFonts w:ascii="SimSun" w:hAnsi="SimSun" w:eastAsia="SimSun" w:cs="SimSun"/>
        <w:sz w:val="18"/>
        <w:szCs w:val="18"/>
      </w:rPr>
    </w:pPr>
    <w:r>
      <w:rPr>
        <w:rFonts w:ascii="SimSun" w:hAnsi="SimSun" w:eastAsia="SimSun" w:cs="SimSun"/>
        <w:sz w:val="18"/>
        <w:szCs w:val="18"/>
        <w:spacing w:val="-4"/>
      </w:rPr>
      <w:t>63</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SimHei" w:hAnsi="SimHei" w:eastAsia="SimHei" w:cs="SimHei"/>
      <w:sz w:val="28"/>
      <w:szCs w:val="28"/>
      <w:lang w:val="en-US" w:eastAsia="en-US" w:bidi="ar-SA"/>
    </w:rPr>
  </w:style>
  <w:style w:type="paragraph" w:styleId="TableText">
    <w:name w:val="Table Text"/>
    <w:basedOn w:val="Normal"/>
    <w:semiHidden/>
    <w:qFormat/>
    <w:pPr/>
    <w:rPr>
      <w:rFonts w:ascii="SimSun" w:hAnsi="SimSun" w:eastAsia="SimSun" w:cs="SimSun"/>
      <w:sz w:val="18"/>
      <w:szCs w:val="18"/>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yperlink" Target="7.2.6.1" TargetMode="External"/><Relationship Id="rId98" Type="http://schemas.openxmlformats.org/officeDocument/2006/relationships/footer" Target="footer20.xml"/><Relationship Id="rId97" Type="http://schemas.openxmlformats.org/officeDocument/2006/relationships/hyperlink" Target="7.2.5.7" TargetMode="External"/><Relationship Id="rId96" Type="http://schemas.openxmlformats.org/officeDocument/2006/relationships/hyperlink" Target="7.2.5.6" TargetMode="External"/><Relationship Id="rId95" Type="http://schemas.openxmlformats.org/officeDocument/2006/relationships/hyperlink" Target="7.2.5.5" TargetMode="External"/><Relationship Id="rId94" Type="http://schemas.openxmlformats.org/officeDocument/2006/relationships/hyperlink" Target="7.2.5.4" TargetMode="External"/><Relationship Id="rId93" Type="http://schemas.openxmlformats.org/officeDocument/2006/relationships/hyperlink" Target="7.2.5.3" TargetMode="External"/><Relationship Id="rId92" Type="http://schemas.openxmlformats.org/officeDocument/2006/relationships/hyperlink" Target="7.2.5.2" TargetMode="External"/><Relationship Id="rId91" Type="http://schemas.openxmlformats.org/officeDocument/2006/relationships/hyperlink" Target="7.2.5.1" TargetMode="External"/><Relationship Id="rId90" Type="http://schemas.openxmlformats.org/officeDocument/2006/relationships/hyperlink" Target="7.2.4.4" TargetMode="External"/><Relationship Id="rId9" Type="http://schemas.openxmlformats.org/officeDocument/2006/relationships/footer" Target="footer6.xml"/><Relationship Id="rId89" Type="http://schemas.openxmlformats.org/officeDocument/2006/relationships/hyperlink" Target="7.2.4.3" TargetMode="External"/><Relationship Id="rId88" Type="http://schemas.openxmlformats.org/officeDocument/2006/relationships/hyperlink" Target="7.2.4.2" TargetMode="External"/><Relationship Id="rId87" Type="http://schemas.openxmlformats.org/officeDocument/2006/relationships/hyperlink" Target="7.2.4.1" TargetMode="External"/><Relationship Id="rId86" Type="http://schemas.openxmlformats.org/officeDocument/2006/relationships/hyperlink" Target="7.2.3.4" TargetMode="External"/><Relationship Id="rId85" Type="http://schemas.openxmlformats.org/officeDocument/2006/relationships/hyperlink" Target="7.2.3.3" TargetMode="External"/><Relationship Id="rId84" Type="http://schemas.openxmlformats.org/officeDocument/2006/relationships/hyperlink" Target="7.2.3.2" TargetMode="External"/><Relationship Id="rId83" Type="http://schemas.openxmlformats.org/officeDocument/2006/relationships/footer" Target="footer19.xml"/><Relationship Id="rId82" Type="http://schemas.openxmlformats.org/officeDocument/2006/relationships/hyperlink" Target="7.2.3.1" TargetMode="External"/><Relationship Id="rId81" Type="http://schemas.openxmlformats.org/officeDocument/2006/relationships/hyperlink" Target="7.2.2.2" TargetMode="External"/><Relationship Id="rId80" Type="http://schemas.openxmlformats.org/officeDocument/2006/relationships/hyperlink" Target="7.2.2.1" TargetMode="External"/><Relationship Id="rId8" Type="http://schemas.openxmlformats.org/officeDocument/2006/relationships/footer" Target="footer5.xml"/><Relationship Id="rId79" Type="http://schemas.openxmlformats.org/officeDocument/2006/relationships/hyperlink" Target="7.2.1.2" TargetMode="External"/><Relationship Id="rId78" Type="http://schemas.openxmlformats.org/officeDocument/2006/relationships/hyperlink" Target="7.2.1.1" TargetMode="External"/><Relationship Id="rId77" Type="http://schemas.openxmlformats.org/officeDocument/2006/relationships/footer" Target="footer18.xml"/><Relationship Id="rId76" Type="http://schemas.openxmlformats.org/officeDocument/2006/relationships/footer" Target="footer17.xml"/><Relationship Id="rId75" Type="http://schemas.openxmlformats.org/officeDocument/2006/relationships/footer" Target="footer16.xml"/><Relationship Id="rId74" Type="http://schemas.openxmlformats.org/officeDocument/2006/relationships/hyperlink" Target="6.2.1.6" TargetMode="External"/><Relationship Id="rId73" Type="http://schemas.openxmlformats.org/officeDocument/2006/relationships/hyperlink" Target="6.2.1.5" TargetMode="External"/><Relationship Id="rId72" Type="http://schemas.openxmlformats.org/officeDocument/2006/relationships/hyperlink" Target="6.2.1.4" TargetMode="External"/><Relationship Id="rId71" Type="http://schemas.openxmlformats.org/officeDocument/2006/relationships/hyperlink" Target="6.2.1.3" TargetMode="External"/><Relationship Id="rId70" Type="http://schemas.openxmlformats.org/officeDocument/2006/relationships/hyperlink" Target="6.2.1.2" TargetMode="External"/><Relationship Id="rId7" Type="http://schemas.openxmlformats.org/officeDocument/2006/relationships/footer" Target="footer4.xml"/><Relationship Id="rId69" Type="http://schemas.openxmlformats.org/officeDocument/2006/relationships/hyperlink" Target="6.2.1.1" TargetMode="External"/><Relationship Id="rId68" Type="http://schemas.openxmlformats.org/officeDocument/2006/relationships/footer" Target="footer15.xml"/><Relationship Id="rId67" Type="http://schemas.openxmlformats.org/officeDocument/2006/relationships/footer" Target="footer14.xml"/><Relationship Id="rId66" Type="http://schemas.openxmlformats.org/officeDocument/2006/relationships/hyperlink" Target="5.3.12.5" TargetMode="External"/><Relationship Id="rId65" Type="http://schemas.openxmlformats.org/officeDocument/2006/relationships/hyperlink" Target="5.3.12.4" TargetMode="External"/><Relationship Id="rId64" Type="http://schemas.openxmlformats.org/officeDocument/2006/relationships/hyperlink" Target="5.3.12.3" TargetMode="External"/><Relationship Id="rId63" Type="http://schemas.openxmlformats.org/officeDocument/2006/relationships/footer" Target="footer13.xml"/><Relationship Id="rId62" Type="http://schemas.openxmlformats.org/officeDocument/2006/relationships/hyperlink" Target="5.3.12.2" TargetMode="External"/><Relationship Id="rId61" Type="http://schemas.openxmlformats.org/officeDocument/2006/relationships/hyperlink" Target="5.3.12.1" TargetMode="External"/><Relationship Id="rId60" Type="http://schemas.openxmlformats.org/officeDocument/2006/relationships/hyperlink" Target="5.3.11.4" TargetMode="External"/><Relationship Id="rId6" Type="http://schemas.openxmlformats.org/officeDocument/2006/relationships/footer" Target="footer3.xml"/><Relationship Id="rId59" Type="http://schemas.openxmlformats.org/officeDocument/2006/relationships/hyperlink" Target="5.3.11.3" TargetMode="External"/><Relationship Id="rId58" Type="http://schemas.openxmlformats.org/officeDocument/2006/relationships/hyperlink" Target="5.3.11.2" TargetMode="External"/><Relationship Id="rId57" Type="http://schemas.openxmlformats.org/officeDocument/2006/relationships/hyperlink" Target="5.3.11.1" TargetMode="External"/><Relationship Id="rId56" Type="http://schemas.openxmlformats.org/officeDocument/2006/relationships/hyperlink" Target="5.3.10.3" TargetMode="External"/><Relationship Id="rId55" Type="http://schemas.openxmlformats.org/officeDocument/2006/relationships/hyperlink" Target="5.3.10.2" TargetMode="External"/><Relationship Id="rId54" Type="http://schemas.openxmlformats.org/officeDocument/2006/relationships/hyperlink" Target="5.3.10.1" TargetMode="External"/><Relationship Id="rId53" Type="http://schemas.openxmlformats.org/officeDocument/2006/relationships/hyperlink" Target="5.3.9.19" TargetMode="External"/><Relationship Id="rId52" Type="http://schemas.openxmlformats.org/officeDocument/2006/relationships/hyperlink" Target="5.3.9.18" TargetMode="External"/><Relationship Id="rId51" Type="http://schemas.openxmlformats.org/officeDocument/2006/relationships/hyperlink" Target="5.3.9.17" TargetMode="External"/><Relationship Id="rId50" Type="http://schemas.openxmlformats.org/officeDocument/2006/relationships/hyperlink" Target="5.3.9.16" TargetMode="External"/><Relationship Id="rId5" Type="http://schemas.openxmlformats.org/officeDocument/2006/relationships/footer" Target="footer2.xml"/><Relationship Id="rId49" Type="http://schemas.openxmlformats.org/officeDocument/2006/relationships/hyperlink" Target="5.3.9.15" TargetMode="External"/><Relationship Id="rId48" Type="http://schemas.openxmlformats.org/officeDocument/2006/relationships/hyperlink" Target="5.3.9.14" TargetMode="External"/><Relationship Id="rId47" Type="http://schemas.openxmlformats.org/officeDocument/2006/relationships/hyperlink" Target="5.3.9.13" TargetMode="External"/><Relationship Id="rId46" Type="http://schemas.openxmlformats.org/officeDocument/2006/relationships/hyperlink" Target="5.3.9.12" TargetMode="External"/><Relationship Id="rId45" Type="http://schemas.openxmlformats.org/officeDocument/2006/relationships/hyperlink" Target="5.3.9.11" TargetMode="External"/><Relationship Id="rId44" Type="http://schemas.openxmlformats.org/officeDocument/2006/relationships/footer" Target="footer12.xml"/><Relationship Id="rId43" Type="http://schemas.openxmlformats.org/officeDocument/2006/relationships/hyperlink" Target="5.3.9.10" TargetMode="External"/><Relationship Id="rId42" Type="http://schemas.openxmlformats.org/officeDocument/2006/relationships/hyperlink" Target="5.3.9.9" TargetMode="External"/><Relationship Id="rId41" Type="http://schemas.openxmlformats.org/officeDocument/2006/relationships/hyperlink" Target="5.3.9.8" TargetMode="External"/><Relationship Id="rId40" Type="http://schemas.openxmlformats.org/officeDocument/2006/relationships/hyperlink" Target="5.3.9.7" TargetMode="External"/><Relationship Id="rId4" Type="http://schemas.openxmlformats.org/officeDocument/2006/relationships/footer" Target="footer1.xml"/><Relationship Id="rId39" Type="http://schemas.openxmlformats.org/officeDocument/2006/relationships/hyperlink" Target="5.3.9.6" TargetMode="External"/><Relationship Id="rId38" Type="http://schemas.openxmlformats.org/officeDocument/2006/relationships/hyperlink" Target="5.3.9.5" TargetMode="External"/><Relationship Id="rId37" Type="http://schemas.openxmlformats.org/officeDocument/2006/relationships/hyperlink" Target="5.3.9.4" TargetMode="External"/><Relationship Id="rId36" Type="http://schemas.openxmlformats.org/officeDocument/2006/relationships/hyperlink" Target="5.3.9.3" TargetMode="External"/><Relationship Id="rId35" Type="http://schemas.openxmlformats.org/officeDocument/2006/relationships/hyperlink" Target="5.3.9.2" TargetMode="External"/><Relationship Id="rId34" Type="http://schemas.openxmlformats.org/officeDocument/2006/relationships/hyperlink" Target="5.3.9.1" TargetMode="External"/><Relationship Id="rId33" Type="http://schemas.openxmlformats.org/officeDocument/2006/relationships/hyperlink" Target="5.3.8.9" TargetMode="External"/><Relationship Id="rId32" Type="http://schemas.openxmlformats.org/officeDocument/2006/relationships/hyperlink" Target="5.3.8.8" TargetMode="External"/><Relationship Id="rId31" Type="http://schemas.openxmlformats.org/officeDocument/2006/relationships/hyperlink" Target="5.3.8.7" TargetMode="External"/><Relationship Id="rId302" Type="http://schemas.openxmlformats.org/officeDocument/2006/relationships/fontTable" Target="fontTable.xml"/><Relationship Id="rId301" Type="http://schemas.openxmlformats.org/officeDocument/2006/relationships/styles" Target="styles.xml"/><Relationship Id="rId300" Type="http://schemas.openxmlformats.org/officeDocument/2006/relationships/settings" Target="settings.xml"/><Relationship Id="rId30" Type="http://schemas.openxmlformats.org/officeDocument/2006/relationships/hyperlink" Target="5.3.8.6" TargetMode="External"/><Relationship Id="rId3" Type="http://schemas.openxmlformats.org/officeDocument/2006/relationships/header" Target="header1.xml"/><Relationship Id="rId299" Type="http://schemas.openxmlformats.org/officeDocument/2006/relationships/footer" Target="footer68.xml"/><Relationship Id="rId298" Type="http://schemas.openxmlformats.org/officeDocument/2006/relationships/footer" Target="footer67.xml"/><Relationship Id="rId297" Type="http://schemas.openxmlformats.org/officeDocument/2006/relationships/footer" Target="footer66.xml"/><Relationship Id="rId296" Type="http://schemas.openxmlformats.org/officeDocument/2006/relationships/footer" Target="footer65.xml"/><Relationship Id="rId295" Type="http://schemas.openxmlformats.org/officeDocument/2006/relationships/footer" Target="footer64.xml"/><Relationship Id="rId294" Type="http://schemas.openxmlformats.org/officeDocument/2006/relationships/footer" Target="footer63.xml"/><Relationship Id="rId293" Type="http://schemas.openxmlformats.org/officeDocument/2006/relationships/footer" Target="footer62.xml"/><Relationship Id="rId292" Type="http://schemas.openxmlformats.org/officeDocument/2006/relationships/footer" Target="footer61.xml"/><Relationship Id="rId291" Type="http://schemas.openxmlformats.org/officeDocument/2006/relationships/footer" Target="footer60.xml"/><Relationship Id="rId290" Type="http://schemas.openxmlformats.org/officeDocument/2006/relationships/footer" Target="footer59.xml"/><Relationship Id="rId29" Type="http://schemas.openxmlformats.org/officeDocument/2006/relationships/hyperlink" Target="5.3.8.5" TargetMode="External"/><Relationship Id="rId289" Type="http://schemas.openxmlformats.org/officeDocument/2006/relationships/footer" Target="footer58.xml"/><Relationship Id="rId288" Type="http://schemas.openxmlformats.org/officeDocument/2006/relationships/footer" Target="footer57.xml"/><Relationship Id="rId287" Type="http://schemas.openxmlformats.org/officeDocument/2006/relationships/footer" Target="footer56.xml"/><Relationship Id="rId286" Type="http://schemas.openxmlformats.org/officeDocument/2006/relationships/footer" Target="footer55.xml"/><Relationship Id="rId285" Type="http://schemas.openxmlformats.org/officeDocument/2006/relationships/footer" Target="footer54.xml"/><Relationship Id="rId284" Type="http://schemas.openxmlformats.org/officeDocument/2006/relationships/footer" Target="footer53.xml"/><Relationship Id="rId283" Type="http://schemas.openxmlformats.org/officeDocument/2006/relationships/footer" Target="footer52.xml"/><Relationship Id="rId282" Type="http://schemas.openxmlformats.org/officeDocument/2006/relationships/footer" Target="footer51.xml"/><Relationship Id="rId281" Type="http://schemas.openxmlformats.org/officeDocument/2006/relationships/footer" Target="footer50.xml"/><Relationship Id="rId280" Type="http://schemas.openxmlformats.org/officeDocument/2006/relationships/footer" Target="footer49.xml"/><Relationship Id="rId28" Type="http://schemas.openxmlformats.org/officeDocument/2006/relationships/hyperlink" Target="5.3.8.4" TargetMode="External"/><Relationship Id="rId279" Type="http://schemas.openxmlformats.org/officeDocument/2006/relationships/footer" Target="footer48.xml"/><Relationship Id="rId278" Type="http://schemas.openxmlformats.org/officeDocument/2006/relationships/footer" Target="footer47.xml"/><Relationship Id="rId277" Type="http://schemas.openxmlformats.org/officeDocument/2006/relationships/footer" Target="footer46.xml"/><Relationship Id="rId276" Type="http://schemas.openxmlformats.org/officeDocument/2006/relationships/footer" Target="footer45.xml"/><Relationship Id="rId275" Type="http://schemas.openxmlformats.org/officeDocument/2006/relationships/footer" Target="footer44.xml"/><Relationship Id="rId274" Type="http://schemas.openxmlformats.org/officeDocument/2006/relationships/footer" Target="footer43.xml"/><Relationship Id="rId273" Type="http://schemas.openxmlformats.org/officeDocument/2006/relationships/footer" Target="footer42.xml"/><Relationship Id="rId272" Type="http://schemas.openxmlformats.org/officeDocument/2006/relationships/hyperlink" Target="17.2.13.3" TargetMode="External"/><Relationship Id="rId271" Type="http://schemas.openxmlformats.org/officeDocument/2006/relationships/hyperlink" Target="17.2.13.2" TargetMode="External"/><Relationship Id="rId270" Type="http://schemas.openxmlformats.org/officeDocument/2006/relationships/hyperlink" Target="17.2.13.1" TargetMode="External"/><Relationship Id="rId27" Type="http://schemas.openxmlformats.org/officeDocument/2006/relationships/footer" Target="footer11.xml"/><Relationship Id="rId269" Type="http://schemas.openxmlformats.org/officeDocument/2006/relationships/hyperlink" Target="17.2.12.7" TargetMode="External"/><Relationship Id="rId268" Type="http://schemas.openxmlformats.org/officeDocument/2006/relationships/hyperlink" Target="17.2.12.6" TargetMode="External"/><Relationship Id="rId267" Type="http://schemas.openxmlformats.org/officeDocument/2006/relationships/hyperlink" Target="17.2.12.5" TargetMode="External"/><Relationship Id="rId266" Type="http://schemas.openxmlformats.org/officeDocument/2006/relationships/hyperlink" Target="17.2.12.4" TargetMode="External"/><Relationship Id="rId265" Type="http://schemas.openxmlformats.org/officeDocument/2006/relationships/hyperlink" Target="17.2.12.3" TargetMode="External"/><Relationship Id="rId264" Type="http://schemas.openxmlformats.org/officeDocument/2006/relationships/hyperlink" Target="17.2.12.2" TargetMode="External"/><Relationship Id="rId263" Type="http://schemas.openxmlformats.org/officeDocument/2006/relationships/hyperlink" Target="17.2.12.1" TargetMode="External"/><Relationship Id="rId262" Type="http://schemas.openxmlformats.org/officeDocument/2006/relationships/footer" Target="footer41.xml"/><Relationship Id="rId261" Type="http://schemas.openxmlformats.org/officeDocument/2006/relationships/hyperlink" Target="17.2.11.8" TargetMode="External"/><Relationship Id="rId260" Type="http://schemas.openxmlformats.org/officeDocument/2006/relationships/hyperlink" Target="17.2.11.7" TargetMode="External"/><Relationship Id="rId26" Type="http://schemas.openxmlformats.org/officeDocument/2006/relationships/hyperlink" Target="5.3.8.3" TargetMode="External"/><Relationship Id="rId259" Type="http://schemas.openxmlformats.org/officeDocument/2006/relationships/hyperlink" Target="17.2.11.6" TargetMode="External"/><Relationship Id="rId258" Type="http://schemas.openxmlformats.org/officeDocument/2006/relationships/hyperlink" Target="17.2.11.5" TargetMode="External"/><Relationship Id="rId257" Type="http://schemas.openxmlformats.org/officeDocument/2006/relationships/hyperlink" Target="17.2.11.4" TargetMode="External"/><Relationship Id="rId256" Type="http://schemas.openxmlformats.org/officeDocument/2006/relationships/hyperlink" Target="17.2.11.3" TargetMode="External"/><Relationship Id="rId255" Type="http://schemas.openxmlformats.org/officeDocument/2006/relationships/hyperlink" Target="17.2.11.2" TargetMode="External"/><Relationship Id="rId254" Type="http://schemas.openxmlformats.org/officeDocument/2006/relationships/hyperlink" Target="17.2.11.1" TargetMode="External"/><Relationship Id="rId253" Type="http://schemas.openxmlformats.org/officeDocument/2006/relationships/hyperlink" Target="17.2.10.5" TargetMode="External"/><Relationship Id="rId252" Type="http://schemas.openxmlformats.org/officeDocument/2006/relationships/hyperlink" Target="17.2.10.4" TargetMode="External"/><Relationship Id="rId251" Type="http://schemas.openxmlformats.org/officeDocument/2006/relationships/hyperlink" Target="17.2.10.3" TargetMode="External"/><Relationship Id="rId250" Type="http://schemas.openxmlformats.org/officeDocument/2006/relationships/hyperlink" Target="17.2.10.2" TargetMode="External"/><Relationship Id="rId25" Type="http://schemas.openxmlformats.org/officeDocument/2006/relationships/hyperlink" Target="5.3.8.2" TargetMode="External"/><Relationship Id="rId249" Type="http://schemas.openxmlformats.org/officeDocument/2006/relationships/hyperlink" Target="17.2.10.1" TargetMode="External"/><Relationship Id="rId248" Type="http://schemas.openxmlformats.org/officeDocument/2006/relationships/hyperlink" Target="17.2.9.3" TargetMode="External"/><Relationship Id="rId247" Type="http://schemas.openxmlformats.org/officeDocument/2006/relationships/hyperlink" Target="17.2.9.2" TargetMode="External"/><Relationship Id="rId246" Type="http://schemas.openxmlformats.org/officeDocument/2006/relationships/footer" Target="footer40.xml"/><Relationship Id="rId245" Type="http://schemas.openxmlformats.org/officeDocument/2006/relationships/hyperlink" Target="17.2.9.1" TargetMode="External"/><Relationship Id="rId244" Type="http://schemas.openxmlformats.org/officeDocument/2006/relationships/hyperlink" Target="17.2.8.2" TargetMode="External"/><Relationship Id="rId243" Type="http://schemas.openxmlformats.org/officeDocument/2006/relationships/hyperlink" Target="17.2.8.1" TargetMode="External"/><Relationship Id="rId242" Type="http://schemas.openxmlformats.org/officeDocument/2006/relationships/hyperlink" Target="17.2.7.7" TargetMode="External"/><Relationship Id="rId241" Type="http://schemas.openxmlformats.org/officeDocument/2006/relationships/hyperlink" Target="17.2.7.6" TargetMode="External"/><Relationship Id="rId240" Type="http://schemas.openxmlformats.org/officeDocument/2006/relationships/hyperlink" Target="17.2.7.5" TargetMode="External"/><Relationship Id="rId24" Type="http://schemas.openxmlformats.org/officeDocument/2006/relationships/hyperlink" Target="5.3.8.1" TargetMode="External"/><Relationship Id="rId239" Type="http://schemas.openxmlformats.org/officeDocument/2006/relationships/hyperlink" Target="17.2.7.4" TargetMode="External"/><Relationship Id="rId238" Type="http://schemas.openxmlformats.org/officeDocument/2006/relationships/hyperlink" Target="17.2.7.3" TargetMode="External"/><Relationship Id="rId237" Type="http://schemas.openxmlformats.org/officeDocument/2006/relationships/hyperlink" Target="17.2.7.2" TargetMode="External"/><Relationship Id="rId236" Type="http://schemas.openxmlformats.org/officeDocument/2006/relationships/hyperlink" Target="17.2.7.1" TargetMode="External"/><Relationship Id="rId235" Type="http://schemas.openxmlformats.org/officeDocument/2006/relationships/footer" Target="footer39.xml"/><Relationship Id="rId234" Type="http://schemas.openxmlformats.org/officeDocument/2006/relationships/hyperlink" Target="16.6.2.5" TargetMode="External"/><Relationship Id="rId233" Type="http://schemas.openxmlformats.org/officeDocument/2006/relationships/hyperlink" Target="16.6.2.4" TargetMode="External"/><Relationship Id="rId232" Type="http://schemas.openxmlformats.org/officeDocument/2006/relationships/hyperlink" Target="16.6.2.3" TargetMode="External"/><Relationship Id="rId231" Type="http://schemas.openxmlformats.org/officeDocument/2006/relationships/hyperlink" Target="16.6.2.2" TargetMode="External"/><Relationship Id="rId230" Type="http://schemas.openxmlformats.org/officeDocument/2006/relationships/hyperlink" Target="16.6.2.1" TargetMode="External"/><Relationship Id="rId23" Type="http://schemas.openxmlformats.org/officeDocument/2006/relationships/hyperlink" Target="5.3.7.10" TargetMode="External"/><Relationship Id="rId229" Type="http://schemas.openxmlformats.org/officeDocument/2006/relationships/hyperlink" Target="16.6.1.4" TargetMode="External"/><Relationship Id="rId228" Type="http://schemas.openxmlformats.org/officeDocument/2006/relationships/hyperlink" Target="16.6.1.3" TargetMode="External"/><Relationship Id="rId227" Type="http://schemas.openxmlformats.org/officeDocument/2006/relationships/hyperlink" Target="16.6.1.2" TargetMode="External"/><Relationship Id="rId226" Type="http://schemas.openxmlformats.org/officeDocument/2006/relationships/hyperlink" Target="16.6.1.1" TargetMode="External"/><Relationship Id="rId225" Type="http://schemas.openxmlformats.org/officeDocument/2006/relationships/hyperlink" Target="16.5.8.4" TargetMode="External"/><Relationship Id="rId224" Type="http://schemas.openxmlformats.org/officeDocument/2006/relationships/hyperlink" Target="16.5.8.3" TargetMode="External"/><Relationship Id="rId223" Type="http://schemas.openxmlformats.org/officeDocument/2006/relationships/hyperlink" Target="16.5.8.2" TargetMode="External"/><Relationship Id="rId222" Type="http://schemas.openxmlformats.org/officeDocument/2006/relationships/hyperlink" Target="16.5.8.1" TargetMode="External"/><Relationship Id="rId221" Type="http://schemas.openxmlformats.org/officeDocument/2006/relationships/hyperlink" Target="16.5.7.7" TargetMode="External"/><Relationship Id="rId220" Type="http://schemas.openxmlformats.org/officeDocument/2006/relationships/hyperlink" Target="16.5.7.6" TargetMode="External"/><Relationship Id="rId22" Type="http://schemas.openxmlformats.org/officeDocument/2006/relationships/hyperlink" Target="5.3.7.9" TargetMode="External"/><Relationship Id="rId219" Type="http://schemas.openxmlformats.org/officeDocument/2006/relationships/hyperlink" Target="16.5.7.5" TargetMode="External"/><Relationship Id="rId218" Type="http://schemas.openxmlformats.org/officeDocument/2006/relationships/hyperlink" Target="16.5.7.4" TargetMode="External"/><Relationship Id="rId217" Type="http://schemas.openxmlformats.org/officeDocument/2006/relationships/hyperlink" Target="16.5.7.3" TargetMode="External"/><Relationship Id="rId216" Type="http://schemas.openxmlformats.org/officeDocument/2006/relationships/hyperlink" Target="16.5.7.2" TargetMode="External"/><Relationship Id="rId215" Type="http://schemas.openxmlformats.org/officeDocument/2006/relationships/hyperlink" Target="16.5.7.1" TargetMode="External"/><Relationship Id="rId214" Type="http://schemas.openxmlformats.org/officeDocument/2006/relationships/hyperlink" Target="16.5.6.7" TargetMode="External"/><Relationship Id="rId213" Type="http://schemas.openxmlformats.org/officeDocument/2006/relationships/hyperlink" Target="16.5.6.6" TargetMode="External"/><Relationship Id="rId212" Type="http://schemas.openxmlformats.org/officeDocument/2006/relationships/hyperlink" Target="16.5.6.5" TargetMode="External"/><Relationship Id="rId211" Type="http://schemas.openxmlformats.org/officeDocument/2006/relationships/footer" Target="footer38.xml"/><Relationship Id="rId210" Type="http://schemas.openxmlformats.org/officeDocument/2006/relationships/hyperlink" Target="16.5.6.4" TargetMode="External"/><Relationship Id="rId21" Type="http://schemas.openxmlformats.org/officeDocument/2006/relationships/hyperlink" Target="5.3.7.8" TargetMode="External"/><Relationship Id="rId209" Type="http://schemas.openxmlformats.org/officeDocument/2006/relationships/hyperlink" Target="16.5.6.3" TargetMode="External"/><Relationship Id="rId208" Type="http://schemas.openxmlformats.org/officeDocument/2006/relationships/hyperlink" Target="16.5.6.2" TargetMode="External"/><Relationship Id="rId207" Type="http://schemas.openxmlformats.org/officeDocument/2006/relationships/hyperlink" Target="16.5.6.1" TargetMode="External"/><Relationship Id="rId206" Type="http://schemas.openxmlformats.org/officeDocument/2006/relationships/hyperlink" Target="16.5.5.4" TargetMode="External"/><Relationship Id="rId205" Type="http://schemas.openxmlformats.org/officeDocument/2006/relationships/hyperlink" Target="16.5.5.3" TargetMode="External"/><Relationship Id="rId204" Type="http://schemas.openxmlformats.org/officeDocument/2006/relationships/hyperlink" Target="16.5.5.2" TargetMode="External"/><Relationship Id="rId203" Type="http://schemas.openxmlformats.org/officeDocument/2006/relationships/hyperlink" Target="16.5.5.1" TargetMode="External"/><Relationship Id="rId202" Type="http://schemas.openxmlformats.org/officeDocument/2006/relationships/hyperlink" Target="16.5.4.4" TargetMode="External"/><Relationship Id="rId201" Type="http://schemas.openxmlformats.org/officeDocument/2006/relationships/hyperlink" Target="16.5.4.3" TargetMode="External"/><Relationship Id="rId200" Type="http://schemas.openxmlformats.org/officeDocument/2006/relationships/hyperlink" Target="16.5.4.2" TargetMode="External"/><Relationship Id="rId20" Type="http://schemas.openxmlformats.org/officeDocument/2006/relationships/hyperlink" Target="5.3.7.7" TargetMode="External"/><Relationship Id="rId2" Type="http://schemas.openxmlformats.org/officeDocument/2006/relationships/image" Target="media/image2.png"/><Relationship Id="rId199" Type="http://schemas.openxmlformats.org/officeDocument/2006/relationships/hyperlink" Target="16.5.4.1" TargetMode="External"/><Relationship Id="rId198" Type="http://schemas.openxmlformats.org/officeDocument/2006/relationships/hyperlink" Target="16.5.3.3" TargetMode="External"/><Relationship Id="rId197" Type="http://schemas.openxmlformats.org/officeDocument/2006/relationships/hyperlink" Target="16.5.3.2" TargetMode="External"/><Relationship Id="rId196" Type="http://schemas.openxmlformats.org/officeDocument/2006/relationships/hyperlink" Target="16.5.3.1" TargetMode="External"/><Relationship Id="rId195" Type="http://schemas.openxmlformats.org/officeDocument/2006/relationships/hyperlink" Target="16.5.2.2" TargetMode="External"/><Relationship Id="rId194" Type="http://schemas.openxmlformats.org/officeDocument/2006/relationships/hyperlink" Target="16.5.2.1" TargetMode="External"/><Relationship Id="rId193" Type="http://schemas.openxmlformats.org/officeDocument/2006/relationships/footer" Target="footer37.xml"/><Relationship Id="rId192" Type="http://schemas.openxmlformats.org/officeDocument/2006/relationships/hyperlink" Target="16.2.11.2" TargetMode="External"/><Relationship Id="rId191" Type="http://schemas.openxmlformats.org/officeDocument/2006/relationships/hyperlink" Target="16.2.11.1" TargetMode="External"/><Relationship Id="rId190" Type="http://schemas.openxmlformats.org/officeDocument/2006/relationships/hyperlink" Target="16.2.10.4" TargetMode="External"/><Relationship Id="rId19" Type="http://schemas.openxmlformats.org/officeDocument/2006/relationships/hyperlink" Target="5.3.7.6" TargetMode="External"/><Relationship Id="rId189" Type="http://schemas.openxmlformats.org/officeDocument/2006/relationships/hyperlink" Target="16.2.10.3" TargetMode="External"/><Relationship Id="rId188" Type="http://schemas.openxmlformats.org/officeDocument/2006/relationships/hyperlink" Target="16.2.10.2" TargetMode="External"/><Relationship Id="rId187" Type="http://schemas.openxmlformats.org/officeDocument/2006/relationships/hyperlink" Target="16.2.10.1" TargetMode="External"/><Relationship Id="rId186" Type="http://schemas.openxmlformats.org/officeDocument/2006/relationships/hyperlink" Target="16.2.9.3" TargetMode="External"/><Relationship Id="rId185" Type="http://schemas.openxmlformats.org/officeDocument/2006/relationships/hyperlink" Target="16.2.9.2" TargetMode="External"/><Relationship Id="rId184" Type="http://schemas.openxmlformats.org/officeDocument/2006/relationships/hyperlink" Target="16.2.9.1" TargetMode="External"/><Relationship Id="rId183" Type="http://schemas.openxmlformats.org/officeDocument/2006/relationships/hyperlink" Target="16.2.8.3" TargetMode="External"/><Relationship Id="rId182" Type="http://schemas.openxmlformats.org/officeDocument/2006/relationships/hyperlink" Target="16.2.8.2" TargetMode="External"/><Relationship Id="rId181" Type="http://schemas.openxmlformats.org/officeDocument/2006/relationships/hyperlink" Target="16.2.8.1" TargetMode="External"/><Relationship Id="rId180" Type="http://schemas.openxmlformats.org/officeDocument/2006/relationships/hyperlink" Target="16.2.7.4" TargetMode="External"/><Relationship Id="rId18" Type="http://schemas.openxmlformats.org/officeDocument/2006/relationships/hyperlink" Target="5.3.7.5" TargetMode="External"/><Relationship Id="rId179" Type="http://schemas.openxmlformats.org/officeDocument/2006/relationships/hyperlink" Target="16.2.7.3" TargetMode="External"/><Relationship Id="rId178" Type="http://schemas.openxmlformats.org/officeDocument/2006/relationships/hyperlink" Target="16.2.7.2" TargetMode="External"/><Relationship Id="rId177" Type="http://schemas.openxmlformats.org/officeDocument/2006/relationships/hyperlink" Target="16.2.7.1" TargetMode="External"/><Relationship Id="rId176" Type="http://schemas.openxmlformats.org/officeDocument/2006/relationships/hyperlink" Target="16.2.6.4" TargetMode="External"/><Relationship Id="rId175" Type="http://schemas.openxmlformats.org/officeDocument/2006/relationships/hyperlink" Target="16.2.6.3" TargetMode="External"/><Relationship Id="rId174" Type="http://schemas.openxmlformats.org/officeDocument/2006/relationships/hyperlink" Target="16.2.6.2" TargetMode="External"/><Relationship Id="rId173" Type="http://schemas.openxmlformats.org/officeDocument/2006/relationships/footer" Target="footer36.xml"/><Relationship Id="rId172" Type="http://schemas.openxmlformats.org/officeDocument/2006/relationships/hyperlink" Target="16.2.6.1" TargetMode="External"/><Relationship Id="rId171" Type="http://schemas.openxmlformats.org/officeDocument/2006/relationships/hyperlink" Target="16.2.5.3" TargetMode="External"/><Relationship Id="rId170" Type="http://schemas.openxmlformats.org/officeDocument/2006/relationships/hyperlink" Target="16.2.5.2" TargetMode="External"/><Relationship Id="rId17" Type="http://schemas.openxmlformats.org/officeDocument/2006/relationships/hyperlink" Target="5.3.7.4" TargetMode="External"/><Relationship Id="rId169" Type="http://schemas.openxmlformats.org/officeDocument/2006/relationships/hyperlink" Target="16.2.5.1" TargetMode="External"/><Relationship Id="rId168" Type="http://schemas.openxmlformats.org/officeDocument/2006/relationships/hyperlink" Target="16.2.2.4" TargetMode="External"/><Relationship Id="rId167" Type="http://schemas.openxmlformats.org/officeDocument/2006/relationships/hyperlink" Target="16.2.2.3" TargetMode="External"/><Relationship Id="rId166" Type="http://schemas.openxmlformats.org/officeDocument/2006/relationships/hyperlink" Target="16.2.2.2" TargetMode="External"/><Relationship Id="rId165" Type="http://schemas.openxmlformats.org/officeDocument/2006/relationships/hyperlink" Target="16.2.2.1" TargetMode="External"/><Relationship Id="rId164" Type="http://schemas.openxmlformats.org/officeDocument/2006/relationships/hyperlink" Target="16.2.1.3" TargetMode="External"/><Relationship Id="rId163" Type="http://schemas.openxmlformats.org/officeDocument/2006/relationships/hyperlink" Target="16.2.1.2" TargetMode="External"/><Relationship Id="rId162" Type="http://schemas.openxmlformats.org/officeDocument/2006/relationships/hyperlink" Target="16.2.1.1" TargetMode="External"/><Relationship Id="rId161" Type="http://schemas.openxmlformats.org/officeDocument/2006/relationships/footer" Target="footer35.xml"/><Relationship Id="rId160" Type="http://schemas.openxmlformats.org/officeDocument/2006/relationships/footer" Target="footer34.xml"/><Relationship Id="rId16" Type="http://schemas.openxmlformats.org/officeDocument/2006/relationships/hyperlink" Target="5.3.7.3" TargetMode="External"/><Relationship Id="rId159" Type="http://schemas.openxmlformats.org/officeDocument/2006/relationships/footer" Target="footer33.xml"/><Relationship Id="rId158" Type="http://schemas.openxmlformats.org/officeDocument/2006/relationships/hyperlink" Target="13.3.4.2" TargetMode="External"/><Relationship Id="rId157" Type="http://schemas.openxmlformats.org/officeDocument/2006/relationships/hyperlink" Target="13.3.4.1" TargetMode="External"/><Relationship Id="rId156" Type="http://schemas.openxmlformats.org/officeDocument/2006/relationships/hyperlink" Target="13.3.3.4" TargetMode="External"/><Relationship Id="rId155" Type="http://schemas.openxmlformats.org/officeDocument/2006/relationships/hyperlink" Target="13.3.3.3" TargetMode="External"/><Relationship Id="rId154" Type="http://schemas.openxmlformats.org/officeDocument/2006/relationships/hyperlink" Target="13.3.3.2" TargetMode="External"/><Relationship Id="rId153" Type="http://schemas.openxmlformats.org/officeDocument/2006/relationships/hyperlink" Target="13.3.3.1" TargetMode="External"/><Relationship Id="rId152" Type="http://schemas.openxmlformats.org/officeDocument/2006/relationships/hyperlink" Target="13.3.2.4" TargetMode="External"/><Relationship Id="rId151" Type="http://schemas.openxmlformats.org/officeDocument/2006/relationships/hyperlink" Target="13.3.2.3" TargetMode="External"/><Relationship Id="rId150" Type="http://schemas.openxmlformats.org/officeDocument/2006/relationships/hyperlink" Target="13.3.2.2" TargetMode="External"/><Relationship Id="rId15" Type="http://schemas.openxmlformats.org/officeDocument/2006/relationships/hyperlink" Target="5.3.7.2" TargetMode="External"/><Relationship Id="rId149" Type="http://schemas.openxmlformats.org/officeDocument/2006/relationships/hyperlink" Target="13.3.2.1" TargetMode="External"/><Relationship Id="rId148" Type="http://schemas.openxmlformats.org/officeDocument/2006/relationships/hyperlink" Target="13.3.1.7" TargetMode="External"/><Relationship Id="rId147" Type="http://schemas.openxmlformats.org/officeDocument/2006/relationships/hyperlink" Target="13.3.1.6" TargetMode="External"/><Relationship Id="rId146" Type="http://schemas.openxmlformats.org/officeDocument/2006/relationships/hyperlink" Target="13.3.1.5" TargetMode="External"/><Relationship Id="rId145" Type="http://schemas.openxmlformats.org/officeDocument/2006/relationships/hyperlink" Target="13.3.1.4" TargetMode="External"/><Relationship Id="rId144" Type="http://schemas.openxmlformats.org/officeDocument/2006/relationships/hyperlink" Target="13.3.1.3" TargetMode="External"/><Relationship Id="rId143" Type="http://schemas.openxmlformats.org/officeDocument/2006/relationships/footer" Target="footer32.xml"/><Relationship Id="rId142" Type="http://schemas.openxmlformats.org/officeDocument/2006/relationships/hyperlink" Target="13.3.1.2" TargetMode="External"/><Relationship Id="rId141" Type="http://schemas.openxmlformats.org/officeDocument/2006/relationships/hyperlink" Target="13.3.1.1" TargetMode="External"/><Relationship Id="rId140" Type="http://schemas.openxmlformats.org/officeDocument/2006/relationships/footer" Target="footer31.xml"/><Relationship Id="rId14" Type="http://schemas.openxmlformats.org/officeDocument/2006/relationships/hyperlink" Target="5.3.7.1" TargetMode="External"/><Relationship Id="rId139" Type="http://schemas.openxmlformats.org/officeDocument/2006/relationships/hyperlink" Target="11.8.2.5" TargetMode="External"/><Relationship Id="rId138" Type="http://schemas.openxmlformats.org/officeDocument/2006/relationships/hyperlink" Target="11.8.2.4" TargetMode="External"/><Relationship Id="rId137" Type="http://schemas.openxmlformats.org/officeDocument/2006/relationships/hyperlink" Target="11.8.2.3" TargetMode="External"/><Relationship Id="rId136" Type="http://schemas.openxmlformats.org/officeDocument/2006/relationships/hyperlink" Target="11.8.2.2" TargetMode="External"/><Relationship Id="rId135" Type="http://schemas.openxmlformats.org/officeDocument/2006/relationships/hyperlink" Target="11.8.2.1" TargetMode="External"/><Relationship Id="rId134" Type="http://schemas.openxmlformats.org/officeDocument/2006/relationships/footer" Target="footer30.xml"/><Relationship Id="rId133" Type="http://schemas.openxmlformats.org/officeDocument/2006/relationships/footer" Target="footer29.xml"/><Relationship Id="rId132" Type="http://schemas.openxmlformats.org/officeDocument/2006/relationships/footer" Target="footer28.xml"/><Relationship Id="rId131" Type="http://schemas.openxmlformats.org/officeDocument/2006/relationships/footer" Target="footer27.xml"/><Relationship Id="rId130" Type="http://schemas.openxmlformats.org/officeDocument/2006/relationships/footer" Target="footer26.xml"/><Relationship Id="rId13" Type="http://schemas.openxmlformats.org/officeDocument/2006/relationships/footer" Target="footer10.xml"/><Relationship Id="rId129" Type="http://schemas.openxmlformats.org/officeDocument/2006/relationships/footer" Target="footer25.xml"/><Relationship Id="rId128" Type="http://schemas.openxmlformats.org/officeDocument/2006/relationships/footer" Target="footer24.xml"/><Relationship Id="rId127" Type="http://schemas.openxmlformats.org/officeDocument/2006/relationships/footer" Target="footer23.xml"/><Relationship Id="rId126" Type="http://schemas.openxmlformats.org/officeDocument/2006/relationships/footer" Target="footer22.xml"/><Relationship Id="rId125" Type="http://schemas.openxmlformats.org/officeDocument/2006/relationships/hyperlink" Target="7.2.9.3" TargetMode="External"/><Relationship Id="rId124" Type="http://schemas.openxmlformats.org/officeDocument/2006/relationships/hyperlink" Target="7.2.9.2" TargetMode="External"/><Relationship Id="rId123" Type="http://schemas.openxmlformats.org/officeDocument/2006/relationships/hyperlink" Target="7.2.9.1" TargetMode="External"/><Relationship Id="rId122" Type="http://schemas.openxmlformats.org/officeDocument/2006/relationships/hyperlink" Target="7.2.8.6" TargetMode="External"/><Relationship Id="rId121" Type="http://schemas.openxmlformats.org/officeDocument/2006/relationships/hyperlink" Target="7.2.8.5" TargetMode="External"/><Relationship Id="rId120" Type="http://schemas.openxmlformats.org/officeDocument/2006/relationships/hyperlink" Target="7.2.8.4" TargetMode="External"/><Relationship Id="rId12" Type="http://schemas.openxmlformats.org/officeDocument/2006/relationships/footer" Target="footer9.xml"/><Relationship Id="rId119" Type="http://schemas.openxmlformats.org/officeDocument/2006/relationships/hyperlink" Target="7.2.8.3" TargetMode="External"/><Relationship Id="rId118" Type="http://schemas.openxmlformats.org/officeDocument/2006/relationships/footer" Target="footer21.xml"/><Relationship Id="rId117" Type="http://schemas.openxmlformats.org/officeDocument/2006/relationships/hyperlink" Target="7.2.8.2" TargetMode="External"/><Relationship Id="rId116" Type="http://schemas.openxmlformats.org/officeDocument/2006/relationships/hyperlink" Target="7.2.8.1" TargetMode="External"/><Relationship Id="rId115" Type="http://schemas.openxmlformats.org/officeDocument/2006/relationships/hyperlink" Target="7.2.7.3" TargetMode="External"/><Relationship Id="rId114" Type="http://schemas.openxmlformats.org/officeDocument/2006/relationships/hyperlink" Target="7.2.7.2" TargetMode="External"/><Relationship Id="rId113" Type="http://schemas.openxmlformats.org/officeDocument/2006/relationships/hyperlink" Target="7.2.7.1" TargetMode="External"/><Relationship Id="rId112" Type="http://schemas.openxmlformats.org/officeDocument/2006/relationships/hyperlink" Target="7.2.6.14" TargetMode="External"/><Relationship Id="rId111" Type="http://schemas.openxmlformats.org/officeDocument/2006/relationships/hyperlink" Target="7.2.6.13" TargetMode="External"/><Relationship Id="rId110" Type="http://schemas.openxmlformats.org/officeDocument/2006/relationships/hyperlink" Target="7.2.6.12" TargetMode="External"/><Relationship Id="rId11" Type="http://schemas.openxmlformats.org/officeDocument/2006/relationships/footer" Target="footer8.xml"/><Relationship Id="rId109" Type="http://schemas.openxmlformats.org/officeDocument/2006/relationships/hyperlink" Target="7.2.6.11" TargetMode="External"/><Relationship Id="rId108" Type="http://schemas.openxmlformats.org/officeDocument/2006/relationships/hyperlink" Target="7.2.6.10" TargetMode="External"/><Relationship Id="rId107" Type="http://schemas.openxmlformats.org/officeDocument/2006/relationships/hyperlink" Target="7.2.6.9" TargetMode="External"/><Relationship Id="rId106" Type="http://schemas.openxmlformats.org/officeDocument/2006/relationships/hyperlink" Target="7.2.6.8" TargetMode="External"/><Relationship Id="rId105" Type="http://schemas.openxmlformats.org/officeDocument/2006/relationships/hyperlink" Target="7.2.6.7" TargetMode="External"/><Relationship Id="rId104" Type="http://schemas.openxmlformats.org/officeDocument/2006/relationships/hyperlink" Target="7.2.6.6" TargetMode="External"/><Relationship Id="rId103" Type="http://schemas.openxmlformats.org/officeDocument/2006/relationships/hyperlink" Target="7.2.6.5" TargetMode="External"/><Relationship Id="rId102" Type="http://schemas.openxmlformats.org/officeDocument/2006/relationships/hyperlink" Target="7.2.6.4" TargetMode="External"/><Relationship Id="rId101" Type="http://schemas.openxmlformats.org/officeDocument/2006/relationships/hyperlink" Target="7.2.6.3" TargetMode="External"/><Relationship Id="rId100" Type="http://schemas.openxmlformats.org/officeDocument/2006/relationships/hyperlink" Target="7.2.6.2" TargetMode="External"/><Relationship Id="rId10" Type="http://schemas.openxmlformats.org/officeDocument/2006/relationships/footer" Target="footer7.xml"/><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terms:created xsi:type="dcterms:W3CDTF">2023-03-15T16:25:24Z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2023-05-09T16:41:31</vt:filetime>
  </property>
</Properties>
</file>